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035B43" w:rsidRPr="00F50108">
        <w:trPr>
          <w:cantSplit/>
        </w:trPr>
        <w:tc>
          <w:tcPr>
            <w:tcW w:w="6426" w:type="dxa"/>
            <w:vAlign w:val="center"/>
          </w:tcPr>
          <w:p w:rsidR="00035B43" w:rsidRPr="00E329A5" w:rsidRDefault="00035B43" w:rsidP="00035B43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035B43" w:rsidRPr="00F50108" w:rsidRDefault="00153427" w:rsidP="00035B43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81175" cy="695325"/>
                  <wp:effectExtent l="19050" t="0" r="9525" b="0"/>
                  <wp:docPr id="1" name="Picture 1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5B43" w:rsidRPr="006A675E">
        <w:trPr>
          <w:cantSplit/>
        </w:trPr>
        <w:tc>
          <w:tcPr>
            <w:tcW w:w="6426" w:type="dxa"/>
            <w:vAlign w:val="center"/>
          </w:tcPr>
          <w:p w:rsidR="00035B43" w:rsidRPr="00F50108" w:rsidRDefault="00035B43" w:rsidP="00035B43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035B43" w:rsidRPr="006A675E" w:rsidRDefault="00035B43" w:rsidP="00035B43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B732E" w:rsidRDefault="004B732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Genève, </w:t>
      </w:r>
      <w:r w:rsidR="00247949">
        <w:t xml:space="preserve">le </w:t>
      </w:r>
      <w:r w:rsidR="00755AF6">
        <w:t>8 février 2011</w:t>
      </w:r>
    </w:p>
    <w:p w:rsidR="004B732E" w:rsidRDefault="004B732E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055"/>
        <w:gridCol w:w="5329"/>
      </w:tblGrid>
      <w:tr w:rsidR="004B732E">
        <w:trPr>
          <w:cantSplit/>
        </w:trPr>
        <w:tc>
          <w:tcPr>
            <w:tcW w:w="822" w:type="dxa"/>
          </w:tcPr>
          <w:p w:rsidR="004B732E" w:rsidRDefault="004B732E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</w:t>
            </w:r>
            <w:r w:rsidR="00247949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</w:p>
        </w:tc>
        <w:tc>
          <w:tcPr>
            <w:tcW w:w="4055" w:type="dxa"/>
          </w:tcPr>
          <w:p w:rsidR="004B732E" w:rsidRDefault="004B732E" w:rsidP="00755AF6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Circulaire TSB </w:t>
            </w:r>
            <w:r w:rsidR="00755AF6">
              <w:rPr>
                <w:b/>
              </w:rPr>
              <w:t>164</w:t>
            </w:r>
          </w:p>
          <w:p w:rsidR="004B732E" w:rsidRDefault="004B732E" w:rsidP="003026F9">
            <w:pPr>
              <w:tabs>
                <w:tab w:val="left" w:pos="4111"/>
              </w:tabs>
              <w:spacing w:before="0"/>
            </w:pPr>
            <w:r>
              <w:t>COM</w:t>
            </w:r>
            <w:r w:rsidR="003026F9">
              <w:t xml:space="preserve"> 13</w:t>
            </w:r>
            <w:r>
              <w:t>/</w:t>
            </w:r>
            <w:r w:rsidR="003026F9">
              <w:t>TK</w:t>
            </w:r>
          </w:p>
        </w:tc>
        <w:tc>
          <w:tcPr>
            <w:tcW w:w="5329" w:type="dxa"/>
          </w:tcPr>
          <w:p w:rsidR="004B732E" w:rsidRDefault="004B73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F"/>
            <w:bookmarkEnd w:id="1"/>
            <w:r>
              <w:t>-</w:t>
            </w:r>
            <w:r>
              <w:tab/>
              <w:t>Aux administrations des Etats Membres de l'Union</w:t>
            </w:r>
          </w:p>
        </w:tc>
      </w:tr>
      <w:tr w:rsidR="004B732E">
        <w:trPr>
          <w:cantSplit/>
        </w:trPr>
        <w:tc>
          <w:tcPr>
            <w:tcW w:w="822" w:type="dxa"/>
          </w:tcPr>
          <w:p w:rsidR="004B732E" w:rsidRDefault="004B732E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4B732E" w:rsidRDefault="004B732E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</w:t>
            </w:r>
            <w:r w:rsidR="00247949">
              <w:rPr>
                <w:sz w:val="24"/>
              </w:rPr>
              <w:t>.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4B732E" w:rsidRDefault="004B732E">
            <w:pPr>
              <w:tabs>
                <w:tab w:val="left" w:pos="4111"/>
              </w:tabs>
              <w:spacing w:before="0"/>
            </w:pPr>
          </w:p>
          <w:p w:rsidR="004B732E" w:rsidRDefault="004B732E" w:rsidP="00755AF6">
            <w:pPr>
              <w:pStyle w:val="Index1"/>
              <w:tabs>
                <w:tab w:val="left" w:pos="4111"/>
              </w:tabs>
              <w:spacing w:before="0"/>
            </w:pPr>
            <w:r>
              <w:t>+41 22 730</w:t>
            </w:r>
            <w:r w:rsidR="00755AF6">
              <w:t xml:space="preserve"> 5126</w:t>
            </w:r>
            <w:r>
              <w:br/>
              <w:t>+41 22 730 5853</w:t>
            </w:r>
            <w:r>
              <w:br/>
            </w:r>
            <w:hyperlink r:id="rId7" w:history="1">
              <w:r w:rsidR="00755AF6" w:rsidRPr="00E95B43">
                <w:rPr>
                  <w:rStyle w:val="Hyperlink"/>
                </w:rPr>
                <w:t>tsbsg13@itu.int</w:t>
              </w:r>
            </w:hyperlink>
            <w:r w:rsidR="00760063">
              <w:t xml:space="preserve"> </w:t>
            </w:r>
          </w:p>
        </w:tc>
        <w:tc>
          <w:tcPr>
            <w:tcW w:w="5329" w:type="dxa"/>
          </w:tcPr>
          <w:p w:rsidR="004B732E" w:rsidRDefault="004B732E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4B732E" w:rsidRDefault="004B73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4B732E" w:rsidRDefault="002479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 w:rsidR="000465B3">
              <w:tab/>
              <w:t>Aux Associés de l'</w:t>
            </w:r>
            <w:r w:rsidR="004B732E">
              <w:t>UIT-T;</w:t>
            </w:r>
          </w:p>
          <w:p w:rsidR="004B732E" w:rsidRDefault="004B732E" w:rsidP="00755AF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760063">
              <w:t xml:space="preserve">Aux Président et </w:t>
            </w:r>
            <w:proofErr w:type="spellStart"/>
            <w:r w:rsidR="00760063">
              <w:t>Vice-</w:t>
            </w:r>
            <w:r w:rsidR="00247949">
              <w:t>P</w:t>
            </w:r>
            <w:r w:rsidR="00760063">
              <w:t>résident</w:t>
            </w:r>
            <w:r>
              <w:t>s</w:t>
            </w:r>
            <w:proofErr w:type="spellEnd"/>
            <w:r>
              <w:t xml:space="preserve"> de la </w:t>
            </w:r>
            <w:r w:rsidR="00760063">
              <w:br/>
            </w:r>
            <w:r>
              <w:t xml:space="preserve">Commission d'études </w:t>
            </w:r>
            <w:r w:rsidR="00755AF6">
              <w:t>13</w:t>
            </w:r>
            <w:r>
              <w:t>;</w:t>
            </w:r>
          </w:p>
          <w:p w:rsidR="004B732E" w:rsidRDefault="004B732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4B732E" w:rsidRDefault="004B732E" w:rsidP="0024794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>Au Directeur du Bureau des Radiocommunications</w:t>
            </w:r>
          </w:p>
        </w:tc>
      </w:tr>
    </w:tbl>
    <w:p w:rsidR="004B732E" w:rsidRDefault="004B732E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43"/>
      </w:tblGrid>
      <w:tr w:rsidR="004B732E">
        <w:trPr>
          <w:cantSplit/>
          <w:trHeight w:val="680"/>
        </w:trPr>
        <w:tc>
          <w:tcPr>
            <w:tcW w:w="822" w:type="dxa"/>
          </w:tcPr>
          <w:p w:rsidR="004B732E" w:rsidRDefault="004B732E" w:rsidP="0095172B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4943" w:type="dxa"/>
          </w:tcPr>
          <w:p w:rsidR="004B732E" w:rsidRDefault="004B732E" w:rsidP="0095172B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Approbation </w:t>
            </w:r>
            <w:r w:rsidR="0079553B">
              <w:rPr>
                <w:b/>
              </w:rPr>
              <w:t>des</w:t>
            </w:r>
            <w:r w:rsidR="00755AF6">
              <w:rPr>
                <w:b/>
              </w:rPr>
              <w:t xml:space="preserve"> nouvelles</w:t>
            </w:r>
            <w:r>
              <w:rPr>
                <w:b/>
              </w:rPr>
              <w:t xml:space="preserve"> Recommandations UIT-T </w:t>
            </w:r>
            <w:r w:rsidR="00755AF6">
              <w:rPr>
                <w:b/>
              </w:rPr>
              <w:t>Y.2722, Y.2740 et Y.2741</w:t>
            </w:r>
            <w:r w:rsidR="0079553B">
              <w:rPr>
                <w:b/>
              </w:rPr>
              <w:t xml:space="preserve"> </w:t>
            </w:r>
          </w:p>
        </w:tc>
      </w:tr>
    </w:tbl>
    <w:p w:rsidR="004B732E" w:rsidRDefault="004B732E" w:rsidP="0095172B">
      <w:bookmarkStart w:id="2" w:name="StartTyping_F"/>
      <w:bookmarkStart w:id="3" w:name="text"/>
      <w:bookmarkEnd w:id="2"/>
      <w:bookmarkEnd w:id="3"/>
    </w:p>
    <w:p w:rsidR="004B732E" w:rsidRDefault="004B732E" w:rsidP="0095172B">
      <w:r>
        <w:t>Madame, Monsieur,</w:t>
      </w:r>
    </w:p>
    <w:p w:rsidR="004B732E" w:rsidRDefault="004B732E" w:rsidP="003B37D4">
      <w:pPr>
        <w:pStyle w:val="Normalaftertitle"/>
      </w:pPr>
      <w:r>
        <w:rPr>
          <w:bCs/>
        </w:rPr>
        <w:t>1</w:t>
      </w:r>
      <w:r>
        <w:tab/>
        <w:t xml:space="preserve">Suite à la Circulaire TSB </w:t>
      </w:r>
      <w:r w:rsidR="00755AF6">
        <w:t>140</w:t>
      </w:r>
      <w:r>
        <w:t xml:space="preserve"> du </w:t>
      </w:r>
      <w:r w:rsidR="00755AF6">
        <w:t>7 octobre 2010,</w:t>
      </w:r>
      <w:r>
        <w:t xml:space="preserve"> j</w:t>
      </w:r>
      <w:r w:rsidR="0095172B">
        <w:t>'</w:t>
      </w:r>
      <w:r>
        <w:t>ai l</w:t>
      </w:r>
      <w:r w:rsidR="0095172B">
        <w:t>'</w:t>
      </w:r>
      <w:r>
        <w:t xml:space="preserve">honneur de vous informer que </w:t>
      </w:r>
      <w:r w:rsidR="00755AF6">
        <w:t>24</w:t>
      </w:r>
      <w:r w:rsidR="003B37D4">
        <w:t> </w:t>
      </w:r>
      <w:r>
        <w:t>Etats Membres participant à la dernière réunion de la Commission d</w:t>
      </w:r>
      <w:r w:rsidR="0095172B">
        <w:t>'</w:t>
      </w:r>
      <w:r>
        <w:t>études </w:t>
      </w:r>
      <w:r w:rsidR="00755AF6">
        <w:t>13</w:t>
      </w:r>
      <w:r>
        <w:t xml:space="preserve"> </w:t>
      </w:r>
      <w:r>
        <w:rPr>
          <w:b/>
        </w:rPr>
        <w:t>ont approuvé</w:t>
      </w:r>
      <w:r>
        <w:t xml:space="preserve">, durant la séance plénière du </w:t>
      </w:r>
      <w:r w:rsidR="00755AF6">
        <w:t>28 janvier 2011</w:t>
      </w:r>
      <w:r>
        <w:t xml:space="preserve">, </w:t>
      </w:r>
      <w:r w:rsidR="00755AF6">
        <w:t>des</w:t>
      </w:r>
      <w:r>
        <w:t xml:space="preserve"> projets de </w:t>
      </w:r>
      <w:r w:rsidR="00755AF6">
        <w:t xml:space="preserve">nouvelle </w:t>
      </w:r>
      <w:r>
        <w:t>Recommandation UIT-T.</w:t>
      </w:r>
    </w:p>
    <w:p w:rsidR="004B732E" w:rsidRDefault="004B732E" w:rsidP="0095172B">
      <w:r>
        <w:rPr>
          <w:bCs/>
        </w:rPr>
        <w:t>2</w:t>
      </w:r>
      <w:r>
        <w:tab/>
      </w:r>
      <w:r w:rsidR="00E72AE1">
        <w:t>Les</w:t>
      </w:r>
      <w:r>
        <w:t xml:space="preserve"> titre</w:t>
      </w:r>
      <w:r w:rsidR="00E72AE1">
        <w:t>s des</w:t>
      </w:r>
      <w:r>
        <w:t xml:space="preserve"> </w:t>
      </w:r>
      <w:r w:rsidR="00755AF6">
        <w:t xml:space="preserve">nouvelles </w:t>
      </w:r>
      <w:r>
        <w:t xml:space="preserve">Recommandations UIT-T </w:t>
      </w:r>
      <w:r w:rsidR="00E72AE1">
        <w:t>qui ont été approuvées sont les suivants:</w:t>
      </w:r>
    </w:p>
    <w:p w:rsidR="00E72AE1" w:rsidRPr="003026F9" w:rsidRDefault="003026F9" w:rsidP="0095172B">
      <w:pPr>
        <w:ind w:right="-143"/>
        <w:rPr>
          <w:szCs w:val="24"/>
        </w:rPr>
      </w:pPr>
      <w:r w:rsidRPr="003026F9">
        <w:rPr>
          <w:szCs w:val="24"/>
        </w:rPr>
        <w:t xml:space="preserve">Y.2722 </w:t>
      </w:r>
      <w:r w:rsidR="0095172B">
        <w:rPr>
          <w:szCs w:val="24"/>
        </w:rPr>
        <w:t>–</w:t>
      </w:r>
      <w:r w:rsidRPr="003026F9">
        <w:rPr>
          <w:szCs w:val="24"/>
        </w:rPr>
        <w:t xml:space="preserve"> </w:t>
      </w:r>
      <w:r w:rsidRPr="003026F9">
        <w:rPr>
          <w:i/>
          <w:iCs/>
          <w:szCs w:val="24"/>
        </w:rPr>
        <w:t>Mécanismes de gestion d'identité dans les réseaux de prochaine génération</w:t>
      </w:r>
    </w:p>
    <w:p w:rsidR="003026F9" w:rsidRPr="003026F9" w:rsidRDefault="003026F9" w:rsidP="003B37D4">
      <w:pPr>
        <w:ind w:left="993" w:right="-143" w:hanging="993"/>
        <w:rPr>
          <w:szCs w:val="24"/>
        </w:rPr>
      </w:pPr>
      <w:r w:rsidRPr="003026F9">
        <w:rPr>
          <w:szCs w:val="24"/>
        </w:rPr>
        <w:t xml:space="preserve">Y.2740 </w:t>
      </w:r>
      <w:r w:rsidR="0095172B">
        <w:rPr>
          <w:szCs w:val="24"/>
        </w:rPr>
        <w:t>–</w:t>
      </w:r>
      <w:r w:rsidRPr="003026F9">
        <w:rPr>
          <w:szCs w:val="24"/>
        </w:rPr>
        <w:t xml:space="preserve"> </w:t>
      </w:r>
      <w:r w:rsidRPr="003026F9">
        <w:rPr>
          <w:i/>
          <w:iCs/>
          <w:szCs w:val="24"/>
        </w:rPr>
        <w:t>Spécifications de sécurité applicables aux transactions financières</w:t>
      </w:r>
      <w:r w:rsidR="003B37D4">
        <w:rPr>
          <w:i/>
          <w:iCs/>
          <w:szCs w:val="24"/>
        </w:rPr>
        <w:t xml:space="preserve"> </w:t>
      </w:r>
      <w:r w:rsidRPr="003026F9">
        <w:rPr>
          <w:i/>
          <w:iCs/>
          <w:szCs w:val="24"/>
        </w:rPr>
        <w:t>mobiles à distance dans les réseaux de prochaine génération</w:t>
      </w:r>
    </w:p>
    <w:p w:rsidR="003026F9" w:rsidRPr="00E72AE1" w:rsidRDefault="003026F9" w:rsidP="003B37D4">
      <w:pPr>
        <w:ind w:left="993" w:right="-143" w:hanging="993"/>
        <w:rPr>
          <w:b/>
          <w:bCs/>
        </w:rPr>
      </w:pPr>
      <w:r w:rsidRPr="003026F9">
        <w:rPr>
          <w:szCs w:val="24"/>
        </w:rPr>
        <w:t xml:space="preserve">Y.2741 </w:t>
      </w:r>
      <w:r w:rsidR="0095172B">
        <w:rPr>
          <w:szCs w:val="24"/>
        </w:rPr>
        <w:t>–</w:t>
      </w:r>
      <w:r w:rsidRPr="003026F9">
        <w:rPr>
          <w:szCs w:val="24"/>
        </w:rPr>
        <w:t xml:space="preserve"> </w:t>
      </w:r>
      <w:r w:rsidRPr="003026F9">
        <w:rPr>
          <w:i/>
          <w:iCs/>
          <w:szCs w:val="24"/>
        </w:rPr>
        <w:t>Architecture de sécurité applicable aux transactions financières</w:t>
      </w:r>
      <w:r w:rsidR="003B37D4">
        <w:rPr>
          <w:i/>
          <w:iCs/>
          <w:szCs w:val="24"/>
        </w:rPr>
        <w:t xml:space="preserve"> </w:t>
      </w:r>
      <w:bookmarkStart w:id="4" w:name="_GoBack"/>
      <w:bookmarkEnd w:id="4"/>
      <w:r w:rsidRPr="003026F9">
        <w:rPr>
          <w:i/>
          <w:iCs/>
          <w:szCs w:val="24"/>
        </w:rPr>
        <w:t>mobiles dans les réseaux de prochaine génération</w:t>
      </w:r>
    </w:p>
    <w:p w:rsidR="004B732E" w:rsidRDefault="004B732E" w:rsidP="0095172B">
      <w:r>
        <w:rPr>
          <w:bCs/>
        </w:rPr>
        <w:t>3</w:t>
      </w:r>
      <w:r>
        <w:tab/>
        <w:t>Les renseignements existants sur les brevets sont accessibles en ligne sur le site web de l'UIT</w:t>
      </w:r>
      <w:r>
        <w:noBreakHyphen/>
        <w:t>T.</w:t>
      </w:r>
    </w:p>
    <w:p w:rsidR="004B732E" w:rsidRDefault="00E72AE1" w:rsidP="0095172B">
      <w:r>
        <w:t>4</w:t>
      </w:r>
      <w:r>
        <w:tab/>
        <w:t xml:space="preserve">Les versions </w:t>
      </w:r>
      <w:proofErr w:type="spellStart"/>
      <w:r>
        <w:t>prépubliées</w:t>
      </w:r>
      <w:proofErr w:type="spellEnd"/>
      <w:r>
        <w:t xml:space="preserve"> de ces</w:t>
      </w:r>
      <w:r w:rsidR="004B732E">
        <w:t xml:space="preserve"> Recommandations seront prochainement disponibles sur le site web de l</w:t>
      </w:r>
      <w:r w:rsidR="0095172B">
        <w:t>'</w:t>
      </w:r>
      <w:r w:rsidR="004B732E">
        <w:t>UIT-T.</w:t>
      </w:r>
    </w:p>
    <w:p w:rsidR="004B732E" w:rsidRDefault="004B732E" w:rsidP="0095172B">
      <w:r>
        <w:rPr>
          <w:bCs/>
        </w:rPr>
        <w:t>5</w:t>
      </w:r>
      <w:r>
        <w:tab/>
        <w:t>L</w:t>
      </w:r>
      <w:r w:rsidR="0095172B">
        <w:t>'</w:t>
      </w:r>
      <w:r>
        <w:t>UIT publiera ces Recommandations dès que possible.</w:t>
      </w:r>
    </w:p>
    <w:p w:rsidR="00CD042E" w:rsidRDefault="004B732E" w:rsidP="0095172B">
      <w:r>
        <w:t>Veuillez agréer, Madame, Monsieur, l'assurance de ma haute considération.</w:t>
      </w:r>
    </w:p>
    <w:p w:rsidR="00CD042E" w:rsidRDefault="00CD042E" w:rsidP="0095172B">
      <w:pPr>
        <w:ind w:right="-143"/>
      </w:pPr>
    </w:p>
    <w:p w:rsidR="00CD042E" w:rsidRDefault="00CD042E" w:rsidP="0095172B">
      <w:pPr>
        <w:ind w:right="-143"/>
      </w:pPr>
    </w:p>
    <w:p w:rsidR="004B732E" w:rsidRDefault="008C4397" w:rsidP="0095172B">
      <w:pPr>
        <w:ind w:right="-143"/>
      </w:pPr>
      <w:r w:rsidRPr="00D5327F">
        <w:t>Malcolm Johnson</w:t>
      </w:r>
      <w:r w:rsidR="004B732E">
        <w:br/>
        <w:t>Directeur du Bureau de la</w:t>
      </w:r>
      <w:r w:rsidR="004B732E">
        <w:br/>
        <w:t>normalisation des télécommunications</w:t>
      </w:r>
    </w:p>
    <w:sectPr w:rsidR="004B732E" w:rsidSect="00F6695E">
      <w:headerReference w:type="default" r:id="rId8"/>
      <w:footerReference w:type="default" r:id="rId9"/>
      <w:footerReference w:type="first" r:id="rId10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AF6" w:rsidRDefault="00755AF6">
      <w:r>
        <w:separator/>
      </w:r>
    </w:p>
  </w:endnote>
  <w:endnote w:type="continuationSeparator" w:id="0">
    <w:p w:rsidR="00755AF6" w:rsidRDefault="00755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49" w:rsidRPr="0095172B" w:rsidRDefault="00F6695E">
    <w:pPr>
      <w:pStyle w:val="Footer"/>
      <w:rPr>
        <w:lang w:val="fr-CH"/>
      </w:rPr>
    </w:pPr>
    <w:fldSimple w:instr=" FILENAME \p \* MERGEFORMAT ">
      <w:r w:rsidR="00B47825">
        <w:rPr>
          <w:noProof/>
          <w:lang w:val="fr-CH"/>
        </w:rPr>
        <w:t>P:\FRA\ITU-T\BUREAU\CIRC\100\164F.docx</w:t>
      </w:r>
    </w:fldSimple>
    <w:r w:rsidR="00247949" w:rsidRPr="0095172B">
      <w:rPr>
        <w:lang w:val="fr-CH"/>
      </w:rPr>
      <w:tab/>
    </w:r>
    <w:r>
      <w:fldChar w:fldCharType="begin"/>
    </w:r>
    <w:r w:rsidR="00247949">
      <w:instrText xml:space="preserve"> savedate \@ dd.MM.yy </w:instrText>
    </w:r>
    <w:r>
      <w:fldChar w:fldCharType="separate"/>
    </w:r>
    <w:r w:rsidR="00814944">
      <w:rPr>
        <w:noProof/>
      </w:rPr>
      <w:t>11.02.11</w:t>
    </w:r>
    <w:r>
      <w:fldChar w:fldCharType="end"/>
    </w:r>
    <w:r w:rsidR="00247949" w:rsidRPr="0095172B">
      <w:rPr>
        <w:lang w:val="fr-CH"/>
      </w:rPr>
      <w:tab/>
    </w:r>
    <w:r>
      <w:fldChar w:fldCharType="begin"/>
    </w:r>
    <w:r w:rsidR="00247949">
      <w:instrText xml:space="preserve"> printdate \@ dd.MM.yy </w:instrText>
    </w:r>
    <w:r>
      <w:fldChar w:fldCharType="separate"/>
    </w:r>
    <w:r w:rsidR="00B47825">
      <w:rPr>
        <w:noProof/>
      </w:rPr>
      <w:t>11.02.11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49" w:rsidRDefault="00247949">
    <w:pPr>
      <w:pBdr>
        <w:top w:val="single" w:sz="4" w:space="5" w:color="auto"/>
      </w:pBd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977"/>
        <w:tab w:val="left" w:pos="3261"/>
        <w:tab w:val="left" w:pos="5387"/>
        <w:tab w:val="left" w:pos="7797"/>
        <w:tab w:val="left" w:pos="10858"/>
      </w:tabs>
      <w:textAlignment w:val="auto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Place des Nations</w:t>
    </w:r>
    <w:r>
      <w:rPr>
        <w:rFonts w:ascii="Futura Lt BT" w:hAnsi="Futura Lt BT"/>
        <w:sz w:val="18"/>
      </w:rPr>
      <w:tab/>
      <w:t>Téléphone</w:t>
    </w:r>
    <w:r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ab/>
      <w:t>+41 22 730 51 11</w:t>
    </w:r>
    <w:r>
      <w:rPr>
        <w:rFonts w:ascii="Futura Lt BT" w:hAnsi="Futura Lt BT"/>
        <w:sz w:val="18"/>
      </w:rPr>
      <w:tab/>
      <w:t xml:space="preserve">Télex 421 000 </w:t>
    </w:r>
    <w:proofErr w:type="spellStart"/>
    <w:r>
      <w:rPr>
        <w:rFonts w:ascii="Futura Lt BT" w:hAnsi="Futura Lt BT"/>
        <w:sz w:val="18"/>
      </w:rPr>
      <w:t>uit</w:t>
    </w:r>
    <w:proofErr w:type="spellEnd"/>
    <w:r>
      <w:rPr>
        <w:rFonts w:ascii="Futura Lt BT" w:hAnsi="Futura Lt BT"/>
        <w:sz w:val="18"/>
      </w:rPr>
      <w:t xml:space="preserve"> </w:t>
    </w:r>
    <w:proofErr w:type="spellStart"/>
    <w:r>
      <w:rPr>
        <w:rFonts w:ascii="Futura Lt BT" w:hAnsi="Futura Lt BT"/>
        <w:sz w:val="18"/>
      </w:rPr>
      <w:t>ch</w:t>
    </w:r>
    <w:proofErr w:type="spellEnd"/>
    <w:r>
      <w:rPr>
        <w:rFonts w:ascii="Futura Lt BT" w:hAnsi="Futura Lt BT"/>
        <w:sz w:val="18"/>
      </w:rPr>
      <w:tab/>
      <w:t>E-mail: itumail@itu.int</w:t>
    </w:r>
  </w:p>
  <w:p w:rsidR="00247949" w:rsidRDefault="00247949" w:rsidP="00B177E6">
    <w:pPr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2127"/>
        <w:tab w:val="left" w:pos="2864"/>
        <w:tab w:val="left" w:pos="3261"/>
        <w:tab w:val="left" w:pos="5387"/>
        <w:tab w:val="right" w:pos="9469"/>
        <w:tab w:val="lef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Genève 20</w:t>
    </w:r>
    <w:r>
      <w:rPr>
        <w:rFonts w:ascii="Futura Lt BT" w:hAnsi="Futura Lt BT"/>
        <w:sz w:val="18"/>
      </w:rPr>
      <w:tab/>
      <w:t>Téléfax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 xml:space="preserve">+41 22 </w:t>
    </w:r>
    <w:r w:rsidR="00B177E6">
      <w:rPr>
        <w:rFonts w:ascii="Futura Lt BT" w:hAnsi="Futura Lt BT"/>
        <w:sz w:val="18"/>
      </w:rPr>
      <w:t>733 72 56</w:t>
    </w:r>
    <w:r w:rsidR="00B177E6">
      <w:rPr>
        <w:rFonts w:ascii="Futura Lt BT" w:hAnsi="Futura Lt BT"/>
        <w:sz w:val="18"/>
      </w:rPr>
      <w:tab/>
      <w:t>Télégramme ITU GENEVE</w:t>
    </w:r>
    <w:r w:rsidR="00B177E6">
      <w:rPr>
        <w:rFonts w:ascii="Futura Lt BT" w:hAnsi="Futura Lt BT"/>
        <w:sz w:val="18"/>
      </w:rPr>
      <w:tab/>
    </w:r>
    <w:r>
      <w:rPr>
        <w:rFonts w:ascii="Futura Lt BT" w:hAnsi="Futura Lt BT"/>
        <w:sz w:val="18"/>
      </w:rPr>
      <w:t>www.itu.int</w:t>
    </w:r>
  </w:p>
  <w:p w:rsidR="00247949" w:rsidRDefault="00247949">
    <w:pPr>
      <w:pStyle w:val="Footer"/>
      <w:tabs>
        <w:tab w:val="clear" w:pos="5954"/>
        <w:tab w:val="left" w:pos="2863"/>
        <w:tab w:val="left" w:pos="3430"/>
      </w:tabs>
      <w:rPr>
        <w:lang w:val="en-US"/>
      </w:rPr>
    </w:pPr>
    <w:r>
      <w:rPr>
        <w:rFonts w:ascii="Futura Lt BT" w:hAnsi="Futura Lt BT"/>
      </w:rPr>
      <w:t>S</w:t>
    </w:r>
    <w:r w:rsidRPr="000F1D0A">
      <w:rPr>
        <w:rFonts w:ascii="Futura Lt BT" w:hAnsi="Futura Lt BT"/>
        <w:caps w:val="0"/>
      </w:rPr>
      <w:t>uisse</w:t>
    </w:r>
    <w:r>
      <w:rPr>
        <w:rFonts w:ascii="Futura Lt BT" w:hAnsi="Futura Lt BT"/>
      </w:rPr>
      <w:tab/>
      <w:t>G</w:t>
    </w:r>
    <w:r w:rsidRPr="000F1D0A">
      <w:rPr>
        <w:rFonts w:ascii="Futura Lt BT" w:hAnsi="Futura Lt BT"/>
        <w:caps w:val="0"/>
      </w:rPr>
      <w:t>r</w:t>
    </w:r>
    <w:r>
      <w:rPr>
        <w:rFonts w:ascii="Futura Lt BT" w:hAnsi="Futura Lt BT"/>
      </w:rPr>
      <w:t>4:+41 22 730 65 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AF6" w:rsidRDefault="00755AF6">
      <w:r>
        <w:t>____________________</w:t>
      </w:r>
    </w:p>
  </w:footnote>
  <w:footnote w:type="continuationSeparator" w:id="0">
    <w:p w:rsidR="00755AF6" w:rsidRDefault="00755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949" w:rsidRDefault="00247949">
    <w:pPr>
      <w:pStyle w:val="Header"/>
    </w:pPr>
    <w:r>
      <w:t xml:space="preserve">- </w:t>
    </w:r>
    <w:r w:rsidR="00F6695E">
      <w:fldChar w:fldCharType="begin"/>
    </w:r>
    <w:r>
      <w:instrText>PAGE</w:instrText>
    </w:r>
    <w:r w:rsidR="00F6695E">
      <w:fldChar w:fldCharType="separate"/>
    </w:r>
    <w:r w:rsidR="00B47825">
      <w:rPr>
        <w:noProof/>
      </w:rPr>
      <w:t>1</w:t>
    </w:r>
    <w:r w:rsidR="00F6695E">
      <w:fldChar w:fldCharType="end"/>
    </w:r>
    <w: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026F9"/>
    <w:rsid w:val="00035B43"/>
    <w:rsid w:val="000465B3"/>
    <w:rsid w:val="000F1D0A"/>
    <w:rsid w:val="00153427"/>
    <w:rsid w:val="001F038C"/>
    <w:rsid w:val="00247949"/>
    <w:rsid w:val="003026F9"/>
    <w:rsid w:val="003649F0"/>
    <w:rsid w:val="003B37D4"/>
    <w:rsid w:val="003B66E8"/>
    <w:rsid w:val="00414B0C"/>
    <w:rsid w:val="004B732E"/>
    <w:rsid w:val="004D51F4"/>
    <w:rsid w:val="005136D2"/>
    <w:rsid w:val="005B1DFC"/>
    <w:rsid w:val="00755AF6"/>
    <w:rsid w:val="00760063"/>
    <w:rsid w:val="0079553B"/>
    <w:rsid w:val="00814944"/>
    <w:rsid w:val="00836BAE"/>
    <w:rsid w:val="008C4397"/>
    <w:rsid w:val="008D7753"/>
    <w:rsid w:val="0095172B"/>
    <w:rsid w:val="00A8000B"/>
    <w:rsid w:val="00B177E6"/>
    <w:rsid w:val="00B47825"/>
    <w:rsid w:val="00C26F2E"/>
    <w:rsid w:val="00CA0416"/>
    <w:rsid w:val="00CD042E"/>
    <w:rsid w:val="00CE2777"/>
    <w:rsid w:val="00E72AE1"/>
    <w:rsid w:val="00F346CE"/>
    <w:rsid w:val="00F6695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69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F6695E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6695E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F6695E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F6695E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F6695E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F6695E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F6695E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F6695E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F6695E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F6695E"/>
  </w:style>
  <w:style w:type="paragraph" w:styleId="TOC7">
    <w:name w:val="toc 7"/>
    <w:basedOn w:val="TOC3"/>
    <w:semiHidden/>
    <w:rsid w:val="00F6695E"/>
  </w:style>
  <w:style w:type="paragraph" w:styleId="TOC6">
    <w:name w:val="toc 6"/>
    <w:basedOn w:val="TOC3"/>
    <w:semiHidden/>
    <w:rsid w:val="00F6695E"/>
  </w:style>
  <w:style w:type="paragraph" w:styleId="TOC5">
    <w:name w:val="toc 5"/>
    <w:basedOn w:val="TOC3"/>
    <w:semiHidden/>
    <w:rsid w:val="00F6695E"/>
  </w:style>
  <w:style w:type="paragraph" w:styleId="TOC4">
    <w:name w:val="toc 4"/>
    <w:basedOn w:val="TOC3"/>
    <w:semiHidden/>
    <w:rsid w:val="00F6695E"/>
  </w:style>
  <w:style w:type="paragraph" w:styleId="TOC3">
    <w:name w:val="toc 3"/>
    <w:basedOn w:val="TOC2"/>
    <w:semiHidden/>
    <w:rsid w:val="00F6695E"/>
    <w:pPr>
      <w:spacing w:before="80"/>
    </w:pPr>
  </w:style>
  <w:style w:type="paragraph" w:styleId="TOC2">
    <w:name w:val="toc 2"/>
    <w:basedOn w:val="TOC1"/>
    <w:semiHidden/>
    <w:rsid w:val="00F6695E"/>
    <w:pPr>
      <w:spacing w:before="120"/>
    </w:pPr>
  </w:style>
  <w:style w:type="paragraph" w:styleId="TOC1">
    <w:name w:val="toc 1"/>
    <w:basedOn w:val="Normal"/>
    <w:semiHidden/>
    <w:rsid w:val="00F6695E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F6695E"/>
    <w:pPr>
      <w:ind w:left="1698"/>
    </w:pPr>
  </w:style>
  <w:style w:type="paragraph" w:styleId="Index6">
    <w:name w:val="index 6"/>
    <w:basedOn w:val="Normal"/>
    <w:next w:val="Normal"/>
    <w:semiHidden/>
    <w:rsid w:val="00F6695E"/>
    <w:pPr>
      <w:ind w:left="1415"/>
    </w:pPr>
  </w:style>
  <w:style w:type="paragraph" w:styleId="Index5">
    <w:name w:val="index 5"/>
    <w:basedOn w:val="Normal"/>
    <w:next w:val="Normal"/>
    <w:semiHidden/>
    <w:rsid w:val="00F6695E"/>
    <w:pPr>
      <w:ind w:left="1132"/>
    </w:pPr>
  </w:style>
  <w:style w:type="paragraph" w:styleId="Index4">
    <w:name w:val="index 4"/>
    <w:basedOn w:val="Normal"/>
    <w:next w:val="Normal"/>
    <w:semiHidden/>
    <w:rsid w:val="00F6695E"/>
    <w:pPr>
      <w:ind w:left="849"/>
    </w:pPr>
  </w:style>
  <w:style w:type="paragraph" w:styleId="Index3">
    <w:name w:val="index 3"/>
    <w:basedOn w:val="Normal"/>
    <w:next w:val="Normal"/>
    <w:semiHidden/>
    <w:rsid w:val="00F6695E"/>
    <w:pPr>
      <w:ind w:left="566"/>
    </w:pPr>
  </w:style>
  <w:style w:type="paragraph" w:styleId="Index2">
    <w:name w:val="index 2"/>
    <w:basedOn w:val="Normal"/>
    <w:next w:val="Normal"/>
    <w:semiHidden/>
    <w:rsid w:val="00F6695E"/>
    <w:pPr>
      <w:ind w:left="283"/>
    </w:pPr>
  </w:style>
  <w:style w:type="paragraph" w:styleId="Index1">
    <w:name w:val="index 1"/>
    <w:basedOn w:val="Normal"/>
    <w:next w:val="Normal"/>
    <w:semiHidden/>
    <w:rsid w:val="00F6695E"/>
  </w:style>
  <w:style w:type="character" w:styleId="LineNumber">
    <w:name w:val="line number"/>
    <w:basedOn w:val="DefaultParagraphFont"/>
    <w:rsid w:val="00F6695E"/>
  </w:style>
  <w:style w:type="paragraph" w:styleId="IndexHeading">
    <w:name w:val="index heading"/>
    <w:basedOn w:val="Normal"/>
    <w:next w:val="Index1"/>
    <w:semiHidden/>
    <w:rsid w:val="00F6695E"/>
  </w:style>
  <w:style w:type="paragraph" w:styleId="Footer">
    <w:name w:val="footer"/>
    <w:basedOn w:val="Normal"/>
    <w:rsid w:val="00F669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F669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F6695E"/>
    <w:rPr>
      <w:position w:val="6"/>
      <w:sz w:val="16"/>
    </w:rPr>
  </w:style>
  <w:style w:type="paragraph" w:styleId="FootnoteText">
    <w:name w:val="footnote text"/>
    <w:basedOn w:val="Normal"/>
    <w:semiHidden/>
    <w:rsid w:val="00F669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F6695E"/>
    <w:pPr>
      <w:ind w:left="794"/>
    </w:pPr>
  </w:style>
  <w:style w:type="paragraph" w:customStyle="1" w:styleId="TableLegend">
    <w:name w:val="Table_Legend"/>
    <w:basedOn w:val="TableText"/>
    <w:rsid w:val="00F6695E"/>
    <w:pPr>
      <w:spacing w:before="120"/>
    </w:pPr>
  </w:style>
  <w:style w:type="paragraph" w:customStyle="1" w:styleId="TableText">
    <w:name w:val="Table_Text"/>
    <w:basedOn w:val="Normal"/>
    <w:rsid w:val="00F6695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F6695E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F6695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F6695E"/>
    <w:pPr>
      <w:spacing w:before="80"/>
      <w:ind w:left="794" w:hanging="794"/>
    </w:pPr>
  </w:style>
  <w:style w:type="paragraph" w:customStyle="1" w:styleId="enumlev2">
    <w:name w:val="enumlev2"/>
    <w:basedOn w:val="enumlev1"/>
    <w:rsid w:val="00F6695E"/>
    <w:pPr>
      <w:ind w:left="1191" w:hanging="397"/>
    </w:pPr>
  </w:style>
  <w:style w:type="paragraph" w:customStyle="1" w:styleId="enumlev3">
    <w:name w:val="enumlev3"/>
    <w:basedOn w:val="enumlev2"/>
    <w:rsid w:val="00F6695E"/>
    <w:pPr>
      <w:ind w:left="1588"/>
    </w:pPr>
  </w:style>
  <w:style w:type="paragraph" w:customStyle="1" w:styleId="TableHead">
    <w:name w:val="Table_Head"/>
    <w:basedOn w:val="TableText"/>
    <w:rsid w:val="00F6695E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F669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F6695E"/>
    <w:pPr>
      <w:spacing w:before="480"/>
    </w:pPr>
  </w:style>
  <w:style w:type="paragraph" w:customStyle="1" w:styleId="FigureTitle">
    <w:name w:val="Figure_Title"/>
    <w:basedOn w:val="TableTitle"/>
    <w:next w:val="Normal"/>
    <w:rsid w:val="00F6695E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F6695E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F6695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F6695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F6695E"/>
  </w:style>
  <w:style w:type="paragraph" w:customStyle="1" w:styleId="AppendixRef">
    <w:name w:val="Appendix_Ref"/>
    <w:basedOn w:val="AnnexRef"/>
    <w:next w:val="AppendixTitle"/>
    <w:rsid w:val="00F6695E"/>
  </w:style>
  <w:style w:type="paragraph" w:customStyle="1" w:styleId="AppendixTitle">
    <w:name w:val="Appendix_Title"/>
    <w:basedOn w:val="AnnexTitle"/>
    <w:next w:val="Normal"/>
    <w:rsid w:val="00F6695E"/>
  </w:style>
  <w:style w:type="paragraph" w:customStyle="1" w:styleId="RefTitle">
    <w:name w:val="Ref_Title"/>
    <w:basedOn w:val="Normal"/>
    <w:next w:val="RefText"/>
    <w:rsid w:val="00F6695E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F6695E"/>
    <w:pPr>
      <w:ind w:left="794" w:hanging="794"/>
    </w:pPr>
  </w:style>
  <w:style w:type="paragraph" w:customStyle="1" w:styleId="Equation">
    <w:name w:val="Equation"/>
    <w:basedOn w:val="Normal"/>
    <w:rsid w:val="00F6695E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F6695E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F6695E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F6695E"/>
    <w:pPr>
      <w:spacing w:before="320"/>
    </w:pPr>
  </w:style>
  <w:style w:type="paragraph" w:customStyle="1" w:styleId="call">
    <w:name w:val="call"/>
    <w:basedOn w:val="Normal"/>
    <w:next w:val="Normal"/>
    <w:rsid w:val="00F6695E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F6695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F6695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F6695E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F6695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F6695E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F6695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60063"/>
    <w:rPr>
      <w:color w:val="0000FF"/>
      <w:u w:val="single"/>
    </w:rPr>
  </w:style>
  <w:style w:type="paragraph" w:customStyle="1" w:styleId="Keywords">
    <w:name w:val="Keywords"/>
    <w:basedOn w:val="Normal"/>
    <w:rsid w:val="00F6695E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F6695E"/>
    <w:pPr>
      <w:spacing w:after="120"/>
    </w:pPr>
  </w:style>
  <w:style w:type="paragraph" w:customStyle="1" w:styleId="EquationLegend">
    <w:name w:val="Equation_Legend"/>
    <w:basedOn w:val="Normal"/>
    <w:rsid w:val="00F6695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F6695E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F6695E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F6695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F6695E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F6695E"/>
    <w:pPr>
      <w:tabs>
        <w:tab w:val="left" w:pos="397"/>
      </w:tabs>
    </w:pPr>
  </w:style>
  <w:style w:type="paragraph" w:styleId="TOC9">
    <w:name w:val="toc 9"/>
    <w:basedOn w:val="TOC3"/>
    <w:semiHidden/>
    <w:rsid w:val="00F6695E"/>
  </w:style>
  <w:style w:type="paragraph" w:customStyle="1" w:styleId="headingb">
    <w:name w:val="heading_b"/>
    <w:basedOn w:val="Heading3"/>
    <w:next w:val="Normal"/>
    <w:rsid w:val="00F6695E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F6695E"/>
    <w:pPr>
      <w:spacing w:before="160"/>
      <w:ind w:left="0" w:firstLine="0"/>
      <w:outlineLvl w:val="9"/>
    </w:pPr>
    <w:rPr>
      <w:b w:val="0"/>
      <w:i/>
    </w:rPr>
  </w:style>
  <w:style w:type="character" w:styleId="FollowedHyperlink">
    <w:name w:val="FollowedHyperlink"/>
    <w:basedOn w:val="DefaultParagraphFont"/>
    <w:rsid w:val="008149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60063"/>
    <w:rPr>
      <w:color w:val="0000FF"/>
      <w:u w:val="single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pPr>
      <w:spacing w:after="120"/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styleId="TOC9">
    <w:name w:val="toc 9"/>
    <w:basedOn w:val="TOC3"/>
    <w:semiHidden/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tsbsg13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sted\LOCALS~1\Temp\CIRC2-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CIRC2-F</Template>
  <TotalTime>1</TotalTime>
  <Pages>1</Pages>
  <Words>250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/>
  <LinksUpToDate>false</LinksUpToDate>
  <CharactersWithSpaces>1754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lusted</dc:creator>
  <cp:keywords/>
  <dc:description/>
  <cp:lastModifiedBy>bettini</cp:lastModifiedBy>
  <cp:revision>2</cp:revision>
  <cp:lastPrinted>2011-02-11T12:55:00Z</cp:lastPrinted>
  <dcterms:created xsi:type="dcterms:W3CDTF">2011-02-16T07:52:00Z</dcterms:created>
  <dcterms:modified xsi:type="dcterms:W3CDTF">2011-02-16T07:52:00Z</dcterms:modified>
</cp:coreProperties>
</file>