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AF6F60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FB7A80" w:rsidP="00AF6F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AF6F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AF6F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AF6F60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562694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FB7A80"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 w:rsidR="00FB7A80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 w:rsidR="00562694">
        <w:rPr>
          <w:rFonts w:eastAsia="SimSun" w:hint="eastAsia"/>
          <w:lang w:eastAsia="zh-CN"/>
        </w:rPr>
        <w:t>20</w:t>
      </w:r>
      <w:r>
        <w:rPr>
          <w:rFonts w:hint="eastAsia"/>
          <w:lang w:eastAsia="zh-CN"/>
        </w:rPr>
        <w:t>日，日内瓦</w:t>
      </w:r>
    </w:p>
    <w:p w:rsidR="00EE59AB" w:rsidRDefault="00EE59AB" w:rsidP="00AF6F60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 w:rsidP="00AF6F60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848" w:type="dxa"/>
          </w:tcPr>
          <w:p w:rsidR="00EE59AB" w:rsidRPr="00562694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rFonts w:ascii="Futura Lt BT" w:eastAsia="SimSun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FB7A80">
              <w:rPr>
                <w:rFonts w:hint="eastAsia"/>
                <w:b/>
                <w:lang w:eastAsia="zh-CN"/>
              </w:rPr>
              <w:t>159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  <w:r w:rsidR="00562694">
              <w:rPr>
                <w:rFonts w:ascii="Futura Lt BT" w:eastAsia="SimSun" w:hAnsi="Futura Lt BT" w:hint="eastAsia"/>
                <w:b/>
                <w:bCs/>
                <w:iCs/>
                <w:lang w:eastAsia="zh-CN"/>
              </w:rPr>
              <w:t>补遗</w:t>
            </w:r>
            <w:r w:rsidR="00562694" w:rsidRPr="00562694">
              <w:rPr>
                <w:rFonts w:asciiTheme="majorBidi" w:eastAsia="SimSun" w:hAnsiTheme="majorBidi" w:cstheme="majorBidi"/>
                <w:b/>
                <w:bCs/>
                <w:iCs/>
                <w:lang w:eastAsia="zh-CN"/>
              </w:rPr>
              <w:t>1</w:t>
            </w:r>
          </w:p>
          <w:p w:rsidR="00EE59AB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</w:p>
          <w:p w:rsidR="00EE59AB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:rsidR="00EE59AB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AF6F60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员国主管部门；</w:t>
            </w:r>
          </w:p>
          <w:p w:rsidR="00EE59AB" w:rsidRDefault="00EE59AB" w:rsidP="00AF6F60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 w:rsidP="00AF6F60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 w:rsidR="00AF6F60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AF6F60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 w:rsidR="00AF6F60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AF6F60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FB7A80">
              <w:rPr>
                <w:rFonts w:hint="eastAsia"/>
                <w:lang w:eastAsia="zh-CN"/>
              </w:rPr>
              <w:t>5866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1C4B54" w:rsidP="00AF6F60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8" w:history="1">
              <w:r w:rsidR="00EE59AB" w:rsidRPr="00FB7A80">
                <w:rPr>
                  <w:rStyle w:val="Hyperlink"/>
                  <w:rFonts w:hint="eastAsia"/>
                  <w:lang w:eastAsia="zh-CN"/>
                </w:rPr>
                <w:t>t</w:t>
              </w:r>
              <w:r w:rsidR="00EE59AB" w:rsidRPr="00FB7A80">
                <w:rPr>
                  <w:rStyle w:val="Hyperlink"/>
                  <w:lang w:eastAsia="zh-CN"/>
                </w:rPr>
                <w:t>sbsg</w:t>
              </w:r>
              <w:r w:rsidR="00FB7A80" w:rsidRPr="00FB7A80">
                <w:rPr>
                  <w:rStyle w:val="Hyperlink"/>
                  <w:rFonts w:hint="eastAsia"/>
                  <w:lang w:eastAsia="zh-CN"/>
                </w:rPr>
                <w:t>17</w:t>
              </w:r>
              <w:r w:rsidR="00EE59AB" w:rsidRPr="00FB7A80">
                <w:rPr>
                  <w:rStyle w:val="Hyperlink"/>
                  <w:lang w:eastAsia="zh-CN"/>
                </w:rPr>
                <w:t>@itu.int</w:t>
              </w:r>
            </w:hyperlink>
            <w:r w:rsidR="00EE59AB"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EE59AB" w:rsidRDefault="00EE59AB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AF6F60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 w:rsidR="00AF6F60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FB7A80">
              <w:rPr>
                <w:rFonts w:hint="eastAsia"/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 w:rsidP="00AF6F6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 w:rsidP="00AF6F60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EE59AB">
        <w:trPr>
          <w:cantSplit/>
          <w:trHeight w:val="680"/>
        </w:trPr>
        <w:tc>
          <w:tcPr>
            <w:tcW w:w="822" w:type="dxa"/>
          </w:tcPr>
          <w:p w:rsidR="00EE59AB" w:rsidRPr="00A9164D" w:rsidRDefault="00EE59AB" w:rsidP="00A9164D">
            <w:pPr>
              <w:tabs>
                <w:tab w:val="left" w:pos="4111"/>
              </w:tabs>
              <w:spacing w:before="10"/>
              <w:ind w:left="57"/>
              <w:rPr>
                <w:rFonts w:ascii="Futura Lt BT" w:eastAsia="SimSun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ascii="SimSun" w:eastAsia="SimSun" w:hAnsi="SimSun" w:cs="SimSun" w:hint="eastAsia"/>
                <w:sz w:val="22"/>
                <w:lang w:eastAsia="zh-CN"/>
              </w:rPr>
              <w:t>事由</w:t>
            </w:r>
            <w:r w:rsidR="00A9164D">
              <w:rPr>
                <w:rFonts w:eastAsia="SimSun" w:hint="eastAsia"/>
                <w:sz w:val="22"/>
                <w:lang w:eastAsia="zh-CN"/>
              </w:rPr>
              <w:t>：</w:t>
            </w:r>
          </w:p>
        </w:tc>
        <w:tc>
          <w:tcPr>
            <w:tcW w:w="4959" w:type="dxa"/>
          </w:tcPr>
          <w:p w:rsidR="00EE59AB" w:rsidRPr="002C3214" w:rsidRDefault="00EE59AB" w:rsidP="002C3214">
            <w:pPr>
              <w:tabs>
                <w:tab w:val="left" w:pos="4111"/>
              </w:tabs>
              <w:spacing w:before="0"/>
              <w:ind w:left="57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rFonts w:hint="eastAsia"/>
                <w:b/>
                <w:lang w:eastAsia="zh-CN"/>
              </w:rPr>
              <w:t>ITU-T</w:t>
            </w:r>
            <w:r w:rsidR="00FB7A80">
              <w:rPr>
                <w:b/>
                <w:lang w:eastAsia="zh-CN"/>
              </w:rPr>
              <w:t xml:space="preserve"> X.</w:t>
            </w:r>
            <w:r w:rsidR="002C3214">
              <w:rPr>
                <w:b/>
                <w:lang w:eastAsia="zh-CN"/>
              </w:rPr>
              <w:t>1275</w:t>
            </w:r>
            <w:r>
              <w:rPr>
                <w:rFonts w:hint="eastAsia"/>
                <w:b/>
                <w:lang w:eastAsia="zh-CN"/>
              </w:rPr>
              <w:t>新建议书</w:t>
            </w:r>
          </w:p>
        </w:tc>
      </w:tr>
    </w:tbl>
    <w:p w:rsidR="00EE59AB" w:rsidRDefault="00EE59AB" w:rsidP="00AF6F60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Pr="00562694" w:rsidRDefault="00562694" w:rsidP="00562694">
      <w:pPr>
        <w:spacing w:before="100" w:after="20"/>
        <w:rPr>
          <w:rFonts w:eastAsia="SimSun"/>
          <w:lang w:eastAsia="zh-CN"/>
        </w:rPr>
      </w:pPr>
      <w:bookmarkStart w:id="2" w:name="StartTyping_E"/>
      <w:bookmarkEnd w:id="2"/>
      <w:r>
        <w:rPr>
          <w:rFonts w:eastAsia="SimSun" w:hint="eastAsia"/>
          <w:lang w:eastAsia="zh-CN"/>
        </w:rPr>
        <w:t>尊敬的</w:t>
      </w:r>
      <w:r w:rsidR="00EE59AB">
        <w:rPr>
          <w:rFonts w:hint="eastAsia"/>
          <w:lang w:eastAsia="zh-CN"/>
        </w:rPr>
        <w:t>先生</w:t>
      </w:r>
      <w:r w:rsidR="00EE59AB">
        <w:rPr>
          <w:rFonts w:hint="eastAsia"/>
          <w:lang w:eastAsia="zh-CN"/>
        </w:rPr>
        <w:t>/</w:t>
      </w:r>
      <w:r w:rsidR="00EE59AB">
        <w:rPr>
          <w:rFonts w:hint="eastAsia"/>
          <w:lang w:eastAsia="zh-CN"/>
        </w:rPr>
        <w:t>女士</w:t>
      </w:r>
      <w:r>
        <w:rPr>
          <w:rFonts w:eastAsia="SimSun" w:hint="eastAsia"/>
          <w:lang w:eastAsia="zh-CN"/>
        </w:rPr>
        <w:t>：</w:t>
      </w:r>
    </w:p>
    <w:p w:rsidR="00B53464" w:rsidRDefault="00EE59AB" w:rsidP="00562694">
      <w:pPr>
        <w:spacing w:before="100" w:after="20"/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 w:rsidR="00562694">
        <w:rPr>
          <w:rFonts w:eastAsia="SimSun" w:hint="eastAsia"/>
          <w:lang w:eastAsia="zh-CN"/>
        </w:rPr>
        <w:t>继</w:t>
      </w:r>
      <w:r w:rsidR="00B53464">
        <w:rPr>
          <w:rFonts w:hint="eastAsia"/>
          <w:lang w:eastAsia="zh-CN"/>
        </w:rPr>
        <w:t>201</w:t>
      </w:r>
      <w:r w:rsidR="00562694">
        <w:rPr>
          <w:rFonts w:eastAsia="SimSun" w:hint="eastAsia"/>
          <w:lang w:eastAsia="zh-CN"/>
        </w:rPr>
        <w:t>1</w:t>
      </w:r>
      <w:r w:rsidR="00B53464">
        <w:rPr>
          <w:rFonts w:hint="eastAsia"/>
          <w:lang w:eastAsia="zh-CN"/>
        </w:rPr>
        <w:t>年</w:t>
      </w:r>
      <w:r w:rsidR="00562694">
        <w:rPr>
          <w:rFonts w:eastAsia="SimSun" w:hint="eastAsia"/>
          <w:lang w:eastAsia="zh-CN"/>
        </w:rPr>
        <w:t>1</w:t>
      </w:r>
      <w:r w:rsidR="00B53464">
        <w:rPr>
          <w:rFonts w:hint="eastAsia"/>
          <w:lang w:eastAsia="zh-CN"/>
        </w:rPr>
        <w:t>月</w:t>
      </w:r>
      <w:r w:rsidR="00562694">
        <w:rPr>
          <w:rFonts w:eastAsia="SimSun" w:hint="eastAsia"/>
          <w:lang w:eastAsia="zh-CN"/>
        </w:rPr>
        <w:t>7</w:t>
      </w:r>
      <w:r w:rsidR="00B53464">
        <w:rPr>
          <w:rFonts w:hint="eastAsia"/>
          <w:lang w:eastAsia="zh-CN"/>
        </w:rPr>
        <w:t>日电信标准化局</w:t>
      </w:r>
      <w:r w:rsidR="00B53464">
        <w:rPr>
          <w:rFonts w:hint="eastAsia"/>
          <w:lang w:eastAsia="zh-CN"/>
        </w:rPr>
        <w:t>1</w:t>
      </w:r>
      <w:r w:rsidR="00562694">
        <w:rPr>
          <w:rFonts w:eastAsia="SimSun" w:hint="eastAsia"/>
          <w:lang w:eastAsia="zh-CN"/>
        </w:rPr>
        <w:t>59</w:t>
      </w:r>
      <w:r w:rsidR="00B53464">
        <w:rPr>
          <w:rFonts w:hint="eastAsia"/>
          <w:lang w:eastAsia="zh-CN"/>
        </w:rPr>
        <w:t>号通函</w:t>
      </w:r>
      <w:r w:rsidR="00562694">
        <w:rPr>
          <w:rFonts w:eastAsia="SimSun" w:hint="eastAsia"/>
          <w:lang w:eastAsia="zh-CN"/>
        </w:rPr>
        <w:t>之后</w:t>
      </w:r>
      <w:r w:rsidR="00B53464">
        <w:rPr>
          <w:rFonts w:hint="eastAsia"/>
          <w:lang w:eastAsia="zh-CN"/>
        </w:rPr>
        <w:t>，我谨在此通知您：参加第</w:t>
      </w:r>
      <w:r w:rsidR="00B53464">
        <w:rPr>
          <w:rFonts w:hint="eastAsia"/>
          <w:lang w:eastAsia="zh-CN"/>
        </w:rPr>
        <w:t>17</w:t>
      </w:r>
      <w:r w:rsidR="00B53464">
        <w:rPr>
          <w:rFonts w:hint="eastAsia"/>
          <w:lang w:eastAsia="zh-CN"/>
        </w:rPr>
        <w:t>研究组上次会议的</w:t>
      </w:r>
      <w:r w:rsidR="00150BDC">
        <w:rPr>
          <w:rFonts w:eastAsia="SimSun" w:hint="eastAsia"/>
          <w:lang w:eastAsia="zh-CN"/>
        </w:rPr>
        <w:t>25</w:t>
      </w:r>
      <w:r w:rsidR="00150BDC">
        <w:rPr>
          <w:rFonts w:eastAsia="SimSun" w:hint="eastAsia"/>
          <w:lang w:eastAsia="zh-CN"/>
        </w:rPr>
        <w:t>个</w:t>
      </w:r>
      <w:r w:rsidR="00AF6F60">
        <w:rPr>
          <w:rFonts w:hint="eastAsia"/>
          <w:lang w:eastAsia="zh-CN"/>
        </w:rPr>
        <w:t>成员国</w:t>
      </w:r>
      <w:r w:rsidR="00562694">
        <w:rPr>
          <w:rFonts w:eastAsia="SimSun" w:hint="eastAsia"/>
          <w:lang w:eastAsia="zh-CN"/>
        </w:rPr>
        <w:t>在</w:t>
      </w:r>
      <w:r w:rsidR="00B53464">
        <w:rPr>
          <w:rFonts w:hint="eastAsia"/>
          <w:lang w:eastAsia="zh-CN"/>
        </w:rPr>
        <w:t>于</w:t>
      </w:r>
      <w:r w:rsidR="00B53464">
        <w:rPr>
          <w:rFonts w:hint="eastAsia"/>
          <w:lang w:eastAsia="zh-CN"/>
        </w:rPr>
        <w:t>2010</w:t>
      </w:r>
      <w:r w:rsidR="00B53464">
        <w:rPr>
          <w:rFonts w:hint="eastAsia"/>
          <w:lang w:eastAsia="zh-CN"/>
        </w:rPr>
        <w:t>年</w:t>
      </w:r>
      <w:r w:rsidR="00B53464">
        <w:rPr>
          <w:rFonts w:hint="eastAsia"/>
          <w:lang w:eastAsia="zh-CN"/>
        </w:rPr>
        <w:t>12</w:t>
      </w:r>
      <w:r w:rsidR="00B53464">
        <w:rPr>
          <w:rFonts w:hint="eastAsia"/>
          <w:lang w:eastAsia="zh-CN"/>
        </w:rPr>
        <w:t>月</w:t>
      </w:r>
      <w:r w:rsidR="00B53464">
        <w:rPr>
          <w:rFonts w:hint="eastAsia"/>
          <w:lang w:eastAsia="zh-CN"/>
        </w:rPr>
        <w:t>17</w:t>
      </w:r>
      <w:r w:rsidR="00AF6F60">
        <w:rPr>
          <w:rFonts w:hint="eastAsia"/>
          <w:lang w:eastAsia="zh-CN"/>
        </w:rPr>
        <w:t>日举行的全体会议</w:t>
      </w:r>
      <w:r w:rsidR="00562694">
        <w:rPr>
          <w:rFonts w:eastAsia="SimSun" w:hint="eastAsia"/>
          <w:lang w:eastAsia="zh-CN"/>
        </w:rPr>
        <w:t>上亦批准了</w:t>
      </w:r>
      <w:r w:rsidR="00AF6F60">
        <w:rPr>
          <w:rFonts w:hint="eastAsia"/>
          <w:lang w:eastAsia="zh-CN"/>
        </w:rPr>
        <w:t>：</w:t>
      </w:r>
    </w:p>
    <w:p w:rsidR="00DB4EA5" w:rsidRPr="00562694" w:rsidRDefault="00DB4EA5" w:rsidP="00562694">
      <w:pPr>
        <w:spacing w:before="100" w:after="20"/>
        <w:jc w:val="center"/>
        <w:rPr>
          <w:b/>
          <w:szCs w:val="24"/>
          <w:lang w:val="en-US" w:eastAsia="zh-CN"/>
        </w:rPr>
      </w:pPr>
      <w:r w:rsidRPr="00562694">
        <w:rPr>
          <w:rFonts w:hint="eastAsia"/>
          <w:b/>
          <w:szCs w:val="24"/>
          <w:lang w:val="en-US" w:eastAsia="zh-CN"/>
        </w:rPr>
        <w:t xml:space="preserve">ITU-T </w:t>
      </w:r>
      <w:r w:rsidRPr="00562694">
        <w:rPr>
          <w:b/>
          <w:szCs w:val="24"/>
          <w:lang w:val="en-US" w:eastAsia="zh-CN"/>
        </w:rPr>
        <w:t>X.1275</w:t>
      </w:r>
      <w:r w:rsidR="00596361" w:rsidRPr="00596361">
        <w:rPr>
          <w:rFonts w:ascii="SimSun" w:eastAsia="SimSun" w:hAnsi="SimSun" w:hint="eastAsia"/>
          <w:b/>
          <w:szCs w:val="24"/>
          <w:lang w:eastAsia="zh-CN"/>
        </w:rPr>
        <w:t>新建议书</w:t>
      </w:r>
      <w:r w:rsidR="00596361" w:rsidRPr="00596361">
        <w:rPr>
          <w:rFonts w:asciiTheme="majorBidi" w:eastAsia="SimSun" w:hAnsiTheme="majorBidi" w:cstheme="majorBidi"/>
          <w:b/>
          <w:szCs w:val="24"/>
          <w:lang w:eastAsia="zh-CN"/>
        </w:rPr>
        <w:t xml:space="preserve"> </w:t>
      </w:r>
      <w:r w:rsidR="00562694" w:rsidRPr="00562694">
        <w:rPr>
          <w:rFonts w:eastAsia="SimSun"/>
          <w:b/>
          <w:szCs w:val="24"/>
          <w:lang w:val="en-US" w:eastAsia="zh-CN"/>
        </w:rPr>
        <w:t>–</w:t>
      </w:r>
      <w:r w:rsidR="00562694">
        <w:rPr>
          <w:rFonts w:eastAsia="SimSun" w:hint="eastAsia"/>
          <w:b/>
          <w:szCs w:val="24"/>
          <w:lang w:val="en-US" w:eastAsia="zh-CN"/>
        </w:rPr>
        <w:t xml:space="preserve"> </w:t>
      </w:r>
      <w:r w:rsidRPr="00562694">
        <w:rPr>
          <w:rFonts w:hint="eastAsia"/>
          <w:b/>
          <w:szCs w:val="24"/>
          <w:lang w:val="en-US" w:eastAsia="zh-CN"/>
        </w:rPr>
        <w:t>在应用</w:t>
      </w:r>
      <w:r w:rsidRPr="00562694">
        <w:rPr>
          <w:rFonts w:hint="eastAsia"/>
          <w:b/>
          <w:szCs w:val="24"/>
          <w:lang w:val="en-US" w:eastAsia="zh-CN"/>
        </w:rPr>
        <w:t>RFID</w:t>
      </w:r>
      <w:r w:rsidRPr="00562694">
        <w:rPr>
          <w:rFonts w:hint="eastAsia"/>
          <w:b/>
          <w:szCs w:val="24"/>
          <w:lang w:val="en-US" w:eastAsia="zh-CN"/>
        </w:rPr>
        <w:t>技术中保护个人可识别信息的指导原则</w:t>
      </w:r>
    </w:p>
    <w:p w:rsidR="00EE59AB" w:rsidRDefault="00B53464" w:rsidP="00AF6F60">
      <w:pPr>
        <w:spacing w:before="100" w:after="20"/>
        <w:rPr>
          <w:lang w:eastAsia="zh-CN"/>
        </w:rPr>
      </w:pPr>
      <w:r>
        <w:rPr>
          <w:rFonts w:hint="eastAsia"/>
          <w:lang w:eastAsia="zh-CN"/>
        </w:rPr>
        <w:t>2</w:t>
      </w:r>
      <w:r w:rsidR="00EE59AB">
        <w:rPr>
          <w:lang w:eastAsia="zh-CN"/>
        </w:rPr>
        <w:tab/>
      </w:r>
      <w:r w:rsidR="00AF6F60">
        <w:rPr>
          <w:rFonts w:hint="eastAsia"/>
          <w:lang w:eastAsia="zh-CN"/>
        </w:rPr>
        <w:t>可在</w:t>
      </w:r>
      <w:r w:rsidR="00EE59AB">
        <w:rPr>
          <w:rFonts w:hint="eastAsia"/>
          <w:lang w:eastAsia="zh-CN"/>
        </w:rPr>
        <w:t>ITU-T</w:t>
      </w:r>
      <w:r w:rsidR="00EE59AB">
        <w:rPr>
          <w:rFonts w:hint="eastAsia"/>
          <w:lang w:eastAsia="zh-CN"/>
        </w:rPr>
        <w:t>网站在线查到</w:t>
      </w:r>
      <w:r w:rsidR="00AF6F60">
        <w:rPr>
          <w:rFonts w:hint="eastAsia"/>
          <w:lang w:eastAsia="zh-CN"/>
        </w:rPr>
        <w:t>已提供</w:t>
      </w:r>
      <w:r w:rsidR="00EE59AB">
        <w:rPr>
          <w:rFonts w:hint="eastAsia"/>
          <w:lang w:eastAsia="zh-CN"/>
        </w:rPr>
        <w:t>的专利信息。</w:t>
      </w:r>
    </w:p>
    <w:p w:rsidR="00EE59AB" w:rsidRDefault="00B53464" w:rsidP="00AF6F60">
      <w:pPr>
        <w:spacing w:before="100" w:after="20"/>
        <w:rPr>
          <w:lang w:eastAsia="zh-CN"/>
        </w:rPr>
      </w:pPr>
      <w:r>
        <w:rPr>
          <w:rFonts w:hint="eastAsia"/>
          <w:lang w:eastAsia="zh-CN"/>
        </w:rPr>
        <w:t>3</w:t>
      </w:r>
      <w:r w:rsidR="00EE59AB">
        <w:rPr>
          <w:lang w:eastAsia="zh-CN"/>
        </w:rPr>
        <w:tab/>
      </w:r>
      <w:r w:rsidR="00AF6F60">
        <w:rPr>
          <w:rFonts w:hint="eastAsia"/>
          <w:lang w:eastAsia="zh-CN"/>
        </w:rPr>
        <w:t>预出版的建议书</w:t>
      </w:r>
      <w:r w:rsidR="00EE59AB">
        <w:rPr>
          <w:rFonts w:hint="eastAsia"/>
          <w:lang w:eastAsia="zh-CN"/>
        </w:rPr>
        <w:t>案文</w:t>
      </w:r>
      <w:r w:rsidR="00AF6F60">
        <w:rPr>
          <w:rFonts w:hint="eastAsia"/>
          <w:lang w:eastAsia="zh-CN"/>
        </w:rPr>
        <w:t>将很快在</w:t>
      </w:r>
      <w:r w:rsidR="00AF6F60">
        <w:rPr>
          <w:rFonts w:hint="eastAsia"/>
          <w:lang w:eastAsia="zh-CN"/>
        </w:rPr>
        <w:t>ITU-T</w:t>
      </w:r>
      <w:r w:rsidR="00AF6F60">
        <w:rPr>
          <w:rFonts w:hint="eastAsia"/>
          <w:lang w:eastAsia="zh-CN"/>
        </w:rPr>
        <w:t>网站上提供</w:t>
      </w:r>
      <w:r w:rsidR="00EE59AB">
        <w:rPr>
          <w:rFonts w:hint="eastAsia"/>
          <w:lang w:eastAsia="zh-CN"/>
        </w:rPr>
        <w:t>。</w:t>
      </w:r>
    </w:p>
    <w:p w:rsidR="00EE59AB" w:rsidRDefault="00B53464" w:rsidP="00562694">
      <w:pPr>
        <w:spacing w:before="100" w:after="20"/>
        <w:rPr>
          <w:lang w:eastAsia="zh-CN"/>
        </w:rPr>
      </w:pPr>
      <w:r>
        <w:rPr>
          <w:rFonts w:hint="eastAsia"/>
          <w:bCs/>
          <w:lang w:eastAsia="zh-CN"/>
        </w:rPr>
        <w:t>4</w:t>
      </w:r>
      <w:r w:rsidR="00EE59AB">
        <w:rPr>
          <w:lang w:eastAsia="zh-CN"/>
        </w:rPr>
        <w:tab/>
      </w:r>
      <w:r w:rsidR="00EE59AB">
        <w:rPr>
          <w:rFonts w:hint="eastAsia"/>
          <w:lang w:eastAsia="zh-CN"/>
        </w:rPr>
        <w:t>国际电联将尽快出版</w:t>
      </w:r>
      <w:r w:rsidR="00562694">
        <w:rPr>
          <w:rFonts w:eastAsia="SimSun" w:hint="eastAsia"/>
          <w:lang w:eastAsia="zh-CN"/>
        </w:rPr>
        <w:t>该</w:t>
      </w:r>
      <w:r w:rsidR="00EE59AB">
        <w:rPr>
          <w:rFonts w:hint="eastAsia"/>
          <w:lang w:eastAsia="zh-CN"/>
        </w:rPr>
        <w:t>建议书。</w:t>
      </w:r>
    </w:p>
    <w:p w:rsidR="00EE59AB" w:rsidRDefault="00EE59AB" w:rsidP="00AF6F60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EE59AB" w:rsidRDefault="00EE59AB" w:rsidP="00AF6F6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E59AB" w:rsidRDefault="00EE59AB" w:rsidP="00AF6F6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B67F39" w:rsidRDefault="00B67F39" w:rsidP="00AF6F60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EE59AB" w:rsidRDefault="00EE59AB" w:rsidP="00AF6F60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</w:p>
    <w:p w:rsidR="00F6058C" w:rsidRDefault="00F6058C" w:rsidP="00F6058C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  <w:r>
        <w:rPr>
          <w:rFonts w:hint="eastAsia"/>
          <w:lang w:eastAsia="zh-CN"/>
        </w:rPr>
        <w:t>马尔科姆</w:t>
      </w:r>
      <w:r w:rsidRPr="00AF6F60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B53464" w:rsidRDefault="00B53464" w:rsidP="00AF6F60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</w:p>
    <w:p w:rsidR="00B53464" w:rsidRDefault="00B53464" w:rsidP="00AF6F60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</w:p>
    <w:sectPr w:rsidR="00B53464" w:rsidSect="00B53464"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BD" w:rsidRDefault="001210BD">
      <w:r>
        <w:separator/>
      </w:r>
    </w:p>
  </w:endnote>
  <w:endnote w:type="continuationSeparator" w:id="0">
    <w:p w:rsidR="001210BD" w:rsidRDefault="0012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BD" w:rsidRPr="00DD4932" w:rsidRDefault="001C4B54">
    <w:pPr>
      <w:pStyle w:val="Footer"/>
      <w:rPr>
        <w:lang w:val="en-US"/>
      </w:rPr>
    </w:pPr>
    <w:r>
      <w:fldChar w:fldCharType="begin"/>
    </w:r>
    <w:r w:rsidRPr="00DD4932">
      <w:rPr>
        <w:lang w:val="en-US"/>
      </w:rPr>
      <w:instrText xml:space="preserve"> FILENAME \p  \* MERGEFORMAT </w:instrText>
    </w:r>
    <w:r>
      <w:fldChar w:fldCharType="separate"/>
    </w:r>
    <w:r w:rsidR="00DD4932" w:rsidRPr="00DD4932">
      <w:rPr>
        <w:lang w:val="en-US"/>
      </w:rPr>
      <w:t>M:\SG_DOC\SG17\2009-2012\Circulars\C159\159ADD1C.DOCX</w:t>
    </w:r>
    <w:r>
      <w:fldChar w:fldCharType="end"/>
    </w:r>
    <w:r w:rsidR="001210BD" w:rsidRPr="00DD4932">
      <w:rPr>
        <w:rFonts w:hint="eastAsia"/>
        <w:lang w:val="en-US" w:eastAsia="zh-CN"/>
      </w:rPr>
      <w:t xml:space="preserve"> (300635)</w:t>
    </w:r>
    <w:r w:rsidR="001210BD" w:rsidRPr="00DD4932">
      <w:rPr>
        <w:lang w:val="en-US"/>
      </w:rPr>
      <w:tab/>
    </w:r>
    <w:r>
      <w:fldChar w:fldCharType="begin"/>
    </w:r>
    <w:r w:rsidR="001210BD">
      <w:instrText xml:space="preserve"> SAVEDATE \@ DD.MM.YY </w:instrText>
    </w:r>
    <w:r>
      <w:fldChar w:fldCharType="separate"/>
    </w:r>
    <w:r w:rsidR="00DD4932">
      <w:t>27.01.11</w:t>
    </w:r>
    <w:r>
      <w:fldChar w:fldCharType="end"/>
    </w:r>
    <w:r w:rsidR="001210BD" w:rsidRPr="00DD4932">
      <w:rPr>
        <w:lang w:val="en-US"/>
      </w:rPr>
      <w:tab/>
    </w:r>
    <w:r>
      <w:fldChar w:fldCharType="begin"/>
    </w:r>
    <w:r w:rsidR="001210BD">
      <w:instrText xml:space="preserve"> PRINTDATE \@ DD.MM.YY </w:instrText>
    </w:r>
    <w:r>
      <w:fldChar w:fldCharType="separate"/>
    </w:r>
    <w:r w:rsidR="00DD4932">
      <w:t>27.01.11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BD" w:rsidRPr="00B647D6" w:rsidRDefault="001210BD" w:rsidP="00B647D6">
    <w:pPr>
      <w:pStyle w:val="Footer"/>
      <w:rPr>
        <w:lang w:val="fr-CH"/>
      </w:rPr>
    </w:pPr>
    <w:r>
      <w:rPr>
        <w:lang w:val="fr-CH"/>
      </w:rPr>
      <w:t>ITU-T\BUREAU\CIRC\159C.DOC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1210BD" w:rsidTr="00B552AB">
      <w:tc>
        <w:tcPr>
          <w:tcW w:w="10149" w:type="dxa"/>
        </w:tcPr>
        <w:p w:rsidR="001210BD" w:rsidRDefault="001210BD" w:rsidP="00B552AB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r>
            <w:rPr>
              <w:rFonts w:ascii="Futura Lt BT" w:hAnsi="Futura Lt BT" w:hint="eastAsia"/>
              <w:sz w:val="18"/>
              <w:lang w:val="fr-FR" w:eastAsia="zh-CN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1210BD" w:rsidRDefault="001210BD" w:rsidP="00B552AB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1210BD" w:rsidRDefault="001210BD" w:rsidP="00B552AB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1210BD" w:rsidRPr="00B53464" w:rsidRDefault="001210BD" w:rsidP="00B53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BD" w:rsidRDefault="001210BD">
      <w:r>
        <w:t>____________________</w:t>
      </w:r>
    </w:p>
  </w:footnote>
  <w:footnote w:type="continuationSeparator" w:id="0">
    <w:p w:rsidR="001210BD" w:rsidRDefault="00121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BD" w:rsidRDefault="001210BD">
    <w:pPr>
      <w:pStyle w:val="Header"/>
    </w:pPr>
    <w:r>
      <w:rPr>
        <w:rFonts w:hint="eastAsia"/>
        <w:lang w:eastAsia="zh-CN"/>
      </w:rPr>
      <w:t xml:space="preserve">- </w:t>
    </w:r>
    <w:sdt>
      <w:sdtPr>
        <w:id w:val="27572516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  <w:r>
          <w:rPr>
            <w:rFonts w:hint="eastAsia"/>
            <w:lang w:eastAsia="zh-CN"/>
          </w:rPr>
          <w:t xml:space="preserve"> -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1210BD"/>
    <w:rsid w:val="00150BDC"/>
    <w:rsid w:val="001C21C8"/>
    <w:rsid w:val="001C4B54"/>
    <w:rsid w:val="001C7B49"/>
    <w:rsid w:val="002013D8"/>
    <w:rsid w:val="002559F9"/>
    <w:rsid w:val="002C3214"/>
    <w:rsid w:val="003207F4"/>
    <w:rsid w:val="003409AB"/>
    <w:rsid w:val="003D5773"/>
    <w:rsid w:val="003F544D"/>
    <w:rsid w:val="00444AAC"/>
    <w:rsid w:val="004E49CF"/>
    <w:rsid w:val="004E6BDA"/>
    <w:rsid w:val="005365E4"/>
    <w:rsid w:val="00562694"/>
    <w:rsid w:val="0059425B"/>
    <w:rsid w:val="00596361"/>
    <w:rsid w:val="005D21C7"/>
    <w:rsid w:val="005E6E4E"/>
    <w:rsid w:val="00624CB1"/>
    <w:rsid w:val="006960E8"/>
    <w:rsid w:val="0073383B"/>
    <w:rsid w:val="007626DE"/>
    <w:rsid w:val="00762E1B"/>
    <w:rsid w:val="007A3FE1"/>
    <w:rsid w:val="007F7B7D"/>
    <w:rsid w:val="00882A7A"/>
    <w:rsid w:val="008847B5"/>
    <w:rsid w:val="0092442B"/>
    <w:rsid w:val="00962B13"/>
    <w:rsid w:val="0098410B"/>
    <w:rsid w:val="009963D1"/>
    <w:rsid w:val="00A23824"/>
    <w:rsid w:val="00A41A47"/>
    <w:rsid w:val="00A6232A"/>
    <w:rsid w:val="00A9164D"/>
    <w:rsid w:val="00AF6F60"/>
    <w:rsid w:val="00B50E4F"/>
    <w:rsid w:val="00B53464"/>
    <w:rsid w:val="00B552AB"/>
    <w:rsid w:val="00B61CD4"/>
    <w:rsid w:val="00B647D6"/>
    <w:rsid w:val="00B67063"/>
    <w:rsid w:val="00B67F39"/>
    <w:rsid w:val="00BB7187"/>
    <w:rsid w:val="00BC24E4"/>
    <w:rsid w:val="00C115D3"/>
    <w:rsid w:val="00C32E78"/>
    <w:rsid w:val="00C62F0D"/>
    <w:rsid w:val="00D534EC"/>
    <w:rsid w:val="00D865CF"/>
    <w:rsid w:val="00DB4EA5"/>
    <w:rsid w:val="00DD4932"/>
    <w:rsid w:val="00DD7502"/>
    <w:rsid w:val="00E049DE"/>
    <w:rsid w:val="00E669B0"/>
    <w:rsid w:val="00E73313"/>
    <w:rsid w:val="00EE2A77"/>
    <w:rsid w:val="00EE59AB"/>
    <w:rsid w:val="00F218C8"/>
    <w:rsid w:val="00F6058C"/>
    <w:rsid w:val="00FB7A80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83B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3383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3383B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73383B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3383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73383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73383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73383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73383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73383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73383B"/>
  </w:style>
  <w:style w:type="paragraph" w:styleId="TOC7">
    <w:name w:val="toc 7"/>
    <w:basedOn w:val="TOC3"/>
    <w:next w:val="Normal"/>
    <w:semiHidden/>
    <w:rsid w:val="0073383B"/>
  </w:style>
  <w:style w:type="paragraph" w:styleId="TOC6">
    <w:name w:val="toc 6"/>
    <w:basedOn w:val="TOC3"/>
    <w:next w:val="Normal"/>
    <w:semiHidden/>
    <w:rsid w:val="0073383B"/>
  </w:style>
  <w:style w:type="paragraph" w:styleId="TOC5">
    <w:name w:val="toc 5"/>
    <w:basedOn w:val="TOC3"/>
    <w:next w:val="Normal"/>
    <w:semiHidden/>
    <w:rsid w:val="0073383B"/>
  </w:style>
  <w:style w:type="paragraph" w:styleId="TOC4">
    <w:name w:val="toc 4"/>
    <w:basedOn w:val="TOC3"/>
    <w:next w:val="Normal"/>
    <w:semiHidden/>
    <w:rsid w:val="0073383B"/>
  </w:style>
  <w:style w:type="paragraph" w:styleId="TOC3">
    <w:name w:val="toc 3"/>
    <w:basedOn w:val="TOC2"/>
    <w:next w:val="Normal"/>
    <w:semiHidden/>
    <w:rsid w:val="0073383B"/>
    <w:pPr>
      <w:spacing w:before="80"/>
    </w:pPr>
  </w:style>
  <w:style w:type="paragraph" w:styleId="TOC2">
    <w:name w:val="toc 2"/>
    <w:basedOn w:val="TOC1"/>
    <w:next w:val="Normal"/>
    <w:semiHidden/>
    <w:rsid w:val="0073383B"/>
    <w:pPr>
      <w:spacing w:before="120"/>
    </w:pPr>
  </w:style>
  <w:style w:type="paragraph" w:styleId="TOC1">
    <w:name w:val="toc 1"/>
    <w:basedOn w:val="Normal"/>
    <w:semiHidden/>
    <w:rsid w:val="0073383B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73383B"/>
    <w:pPr>
      <w:ind w:left="1698"/>
    </w:pPr>
  </w:style>
  <w:style w:type="paragraph" w:styleId="Index6">
    <w:name w:val="index 6"/>
    <w:basedOn w:val="Normal"/>
    <w:next w:val="Normal"/>
    <w:semiHidden/>
    <w:rsid w:val="0073383B"/>
    <w:pPr>
      <w:ind w:left="1415"/>
    </w:pPr>
  </w:style>
  <w:style w:type="paragraph" w:styleId="Index5">
    <w:name w:val="index 5"/>
    <w:basedOn w:val="Normal"/>
    <w:next w:val="Normal"/>
    <w:semiHidden/>
    <w:rsid w:val="0073383B"/>
    <w:pPr>
      <w:ind w:left="1132"/>
    </w:pPr>
  </w:style>
  <w:style w:type="paragraph" w:styleId="Index4">
    <w:name w:val="index 4"/>
    <w:basedOn w:val="Normal"/>
    <w:next w:val="Normal"/>
    <w:semiHidden/>
    <w:rsid w:val="0073383B"/>
    <w:pPr>
      <w:ind w:left="851"/>
    </w:pPr>
  </w:style>
  <w:style w:type="paragraph" w:styleId="Index3">
    <w:name w:val="index 3"/>
    <w:basedOn w:val="Normal"/>
    <w:next w:val="Normal"/>
    <w:semiHidden/>
    <w:rsid w:val="0073383B"/>
    <w:pPr>
      <w:ind w:left="567"/>
    </w:pPr>
  </w:style>
  <w:style w:type="paragraph" w:styleId="Index2">
    <w:name w:val="index 2"/>
    <w:basedOn w:val="Normal"/>
    <w:next w:val="Normal"/>
    <w:semiHidden/>
    <w:rsid w:val="0073383B"/>
    <w:pPr>
      <w:ind w:left="284"/>
    </w:pPr>
  </w:style>
  <w:style w:type="paragraph" w:styleId="Index1">
    <w:name w:val="index 1"/>
    <w:basedOn w:val="Normal"/>
    <w:next w:val="Normal"/>
    <w:semiHidden/>
    <w:rsid w:val="0073383B"/>
  </w:style>
  <w:style w:type="character" w:styleId="LineNumber">
    <w:name w:val="line number"/>
    <w:basedOn w:val="DefaultParagraphFont"/>
    <w:rsid w:val="0073383B"/>
  </w:style>
  <w:style w:type="paragraph" w:styleId="IndexHeading">
    <w:name w:val="index heading"/>
    <w:basedOn w:val="Normal"/>
    <w:next w:val="Normal"/>
    <w:semiHidden/>
    <w:rsid w:val="0073383B"/>
  </w:style>
  <w:style w:type="paragraph" w:styleId="Footer">
    <w:name w:val="footer"/>
    <w:basedOn w:val="Normal"/>
    <w:link w:val="FooterChar"/>
    <w:rsid w:val="0073383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73383B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73383B"/>
    <w:rPr>
      <w:position w:val="6"/>
      <w:sz w:val="16"/>
    </w:rPr>
  </w:style>
  <w:style w:type="paragraph" w:styleId="FootnoteText">
    <w:name w:val="footnote text"/>
    <w:basedOn w:val="Normal"/>
    <w:semiHidden/>
    <w:rsid w:val="0073383B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383B"/>
    <w:pPr>
      <w:ind w:left="794"/>
    </w:pPr>
  </w:style>
  <w:style w:type="paragraph" w:customStyle="1" w:styleId="TableLegend">
    <w:name w:val="Table_Legend"/>
    <w:basedOn w:val="TableText"/>
    <w:rsid w:val="0073383B"/>
    <w:pPr>
      <w:spacing w:before="120"/>
    </w:pPr>
  </w:style>
  <w:style w:type="paragraph" w:customStyle="1" w:styleId="TableText">
    <w:name w:val="Table_Text"/>
    <w:basedOn w:val="Normal"/>
    <w:rsid w:val="007338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73383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73383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3383B"/>
    <w:pPr>
      <w:spacing w:before="80"/>
      <w:ind w:left="794" w:hanging="794"/>
    </w:pPr>
  </w:style>
  <w:style w:type="paragraph" w:customStyle="1" w:styleId="enumlev2">
    <w:name w:val="enumlev2"/>
    <w:basedOn w:val="enumlev1"/>
    <w:rsid w:val="0073383B"/>
    <w:pPr>
      <w:ind w:left="1191" w:hanging="397"/>
    </w:pPr>
  </w:style>
  <w:style w:type="paragraph" w:customStyle="1" w:styleId="enumlev3">
    <w:name w:val="enumlev3"/>
    <w:basedOn w:val="enumlev2"/>
    <w:rsid w:val="0073383B"/>
    <w:pPr>
      <w:ind w:left="1588"/>
    </w:pPr>
  </w:style>
  <w:style w:type="paragraph" w:customStyle="1" w:styleId="TableHead">
    <w:name w:val="Table_Head"/>
    <w:basedOn w:val="TableText"/>
    <w:rsid w:val="0073383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73383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73383B"/>
    <w:pPr>
      <w:spacing w:before="480"/>
    </w:pPr>
  </w:style>
  <w:style w:type="paragraph" w:customStyle="1" w:styleId="FigureTitle">
    <w:name w:val="Figure_Title"/>
    <w:basedOn w:val="TableTitle"/>
    <w:next w:val="Normal"/>
    <w:rsid w:val="0073383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73383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73383B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73383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73383B"/>
  </w:style>
  <w:style w:type="paragraph" w:customStyle="1" w:styleId="AppendixRef">
    <w:name w:val="Appendix_Ref"/>
    <w:basedOn w:val="AnnexRef"/>
    <w:next w:val="AppendixTitle"/>
    <w:rsid w:val="0073383B"/>
  </w:style>
  <w:style w:type="paragraph" w:customStyle="1" w:styleId="AppendixTitle">
    <w:name w:val="Appendix_Title"/>
    <w:basedOn w:val="AnnexTitle"/>
    <w:next w:val="Normalaftertitle"/>
    <w:rsid w:val="0073383B"/>
  </w:style>
  <w:style w:type="paragraph" w:customStyle="1" w:styleId="RefTitle">
    <w:name w:val="Ref_Title"/>
    <w:basedOn w:val="Normal"/>
    <w:next w:val="RefText"/>
    <w:rsid w:val="0073383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73383B"/>
    <w:pPr>
      <w:ind w:left="794" w:hanging="794"/>
    </w:pPr>
  </w:style>
  <w:style w:type="paragraph" w:customStyle="1" w:styleId="Equation">
    <w:name w:val="Equation"/>
    <w:basedOn w:val="Normal"/>
    <w:rsid w:val="0073383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73383B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73383B"/>
    <w:pPr>
      <w:spacing w:before="320"/>
    </w:pPr>
  </w:style>
  <w:style w:type="paragraph" w:customStyle="1" w:styleId="call">
    <w:name w:val="call"/>
    <w:basedOn w:val="Normal"/>
    <w:next w:val="Normal"/>
    <w:rsid w:val="0073383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73383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73383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73383B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73383B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73383B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73383B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73383B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73383B"/>
  </w:style>
  <w:style w:type="paragraph" w:customStyle="1" w:styleId="ITUbureau">
    <w:name w:val="ITU_bureau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73383B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73383B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73383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73383B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73383B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73383B"/>
    <w:rPr>
      <w:color w:val="0000FF"/>
      <w:u w:val="single"/>
    </w:rPr>
  </w:style>
  <w:style w:type="paragraph" w:customStyle="1" w:styleId="Qlist">
    <w:name w:val="Qlist"/>
    <w:basedOn w:val="Normal"/>
    <w:rsid w:val="0073383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73383B"/>
    <w:pPr>
      <w:tabs>
        <w:tab w:val="left" w:pos="397"/>
      </w:tabs>
    </w:pPr>
  </w:style>
  <w:style w:type="paragraph" w:customStyle="1" w:styleId="FirstFooter">
    <w:name w:val="FirstFooter"/>
    <w:basedOn w:val="Footer"/>
    <w:rsid w:val="0073383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73383B"/>
  </w:style>
  <w:style w:type="paragraph" w:styleId="BodyText0">
    <w:name w:val="Body Text"/>
    <w:basedOn w:val="Normal"/>
    <w:rsid w:val="0073383B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73383B"/>
  </w:style>
  <w:style w:type="paragraph" w:customStyle="1" w:styleId="AnnexNo">
    <w:name w:val="Annex_No"/>
    <w:basedOn w:val="Normal"/>
    <w:next w:val="Normal"/>
    <w:rsid w:val="0073383B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73383B"/>
    <w:rPr>
      <w:color w:val="800080"/>
      <w:u w:val="single"/>
    </w:rPr>
  </w:style>
  <w:style w:type="paragraph" w:styleId="BodyTextIndent">
    <w:name w:val="Body Text Indent"/>
    <w:basedOn w:val="Normal"/>
    <w:rsid w:val="0073383B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7338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F6F60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B647D6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13CF-1410-436B-AC36-9D90FD3A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PE_COL.DOT</Template>
  <TotalTime>34</TotalTime>
  <Pages>1</Pages>
  <Words>309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norton</cp:lastModifiedBy>
  <cp:revision>15</cp:revision>
  <cp:lastPrinted>2011-01-27T14:47:00Z</cp:lastPrinted>
  <dcterms:created xsi:type="dcterms:W3CDTF">2011-01-24T14:52:00Z</dcterms:created>
  <dcterms:modified xsi:type="dcterms:W3CDTF">2011-01-27T14:47:00Z</dcterms:modified>
</cp:coreProperties>
</file>