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035B43" w:rsidRPr="00F50108">
        <w:trPr>
          <w:cantSplit/>
        </w:trPr>
        <w:tc>
          <w:tcPr>
            <w:tcW w:w="6426" w:type="dxa"/>
            <w:vAlign w:val="center"/>
          </w:tcPr>
          <w:p w:rsidR="00035B43" w:rsidRPr="00E329A5" w:rsidRDefault="00035B43" w:rsidP="00035B43">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035B43" w:rsidRPr="00F50108" w:rsidRDefault="006A1263" w:rsidP="00035B43">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6"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035B43" w:rsidRPr="006A675E">
        <w:trPr>
          <w:cantSplit/>
        </w:trPr>
        <w:tc>
          <w:tcPr>
            <w:tcW w:w="6426" w:type="dxa"/>
            <w:vAlign w:val="center"/>
          </w:tcPr>
          <w:p w:rsidR="00035B43" w:rsidRPr="00F50108" w:rsidRDefault="00035B43" w:rsidP="00035B43">
            <w:pPr>
              <w:tabs>
                <w:tab w:val="right" w:pos="8732"/>
              </w:tabs>
              <w:spacing w:before="0"/>
              <w:rPr>
                <w:rFonts w:ascii="Verdana" w:hAnsi="Verdana"/>
                <w:b/>
                <w:bCs/>
                <w:iCs/>
                <w:sz w:val="18"/>
                <w:szCs w:val="18"/>
              </w:rPr>
            </w:pPr>
          </w:p>
        </w:tc>
        <w:tc>
          <w:tcPr>
            <w:tcW w:w="3355" w:type="dxa"/>
            <w:vAlign w:val="center"/>
          </w:tcPr>
          <w:p w:rsidR="00035B43" w:rsidRPr="006A675E" w:rsidRDefault="00035B43" w:rsidP="00035B43">
            <w:pPr>
              <w:spacing w:before="0"/>
              <w:ind w:left="993" w:hanging="993"/>
              <w:jc w:val="right"/>
              <w:rPr>
                <w:rFonts w:ascii="Verdana" w:hAnsi="Verdana"/>
                <w:sz w:val="18"/>
                <w:szCs w:val="18"/>
              </w:rPr>
            </w:pPr>
          </w:p>
        </w:tc>
      </w:tr>
    </w:tbl>
    <w:p w:rsidR="004B732E" w:rsidRDefault="004B732E" w:rsidP="00DD21C4">
      <w:pPr>
        <w:tabs>
          <w:tab w:val="clear" w:pos="794"/>
          <w:tab w:val="clear" w:pos="1191"/>
          <w:tab w:val="clear" w:pos="1588"/>
          <w:tab w:val="clear" w:pos="1985"/>
          <w:tab w:val="left" w:pos="4962"/>
        </w:tabs>
      </w:pPr>
      <w:r>
        <w:tab/>
      </w:r>
      <w:r w:rsidR="00DD21C4">
        <w:t>Genève, le 12 octobre 2010</w:t>
      </w:r>
    </w:p>
    <w:p w:rsidR="004B732E" w:rsidRDefault="004B732E">
      <w:pPr>
        <w:spacing w:before="0" w:after="240"/>
      </w:pPr>
    </w:p>
    <w:tbl>
      <w:tblPr>
        <w:tblW w:w="10206" w:type="dxa"/>
        <w:tblInd w:w="8" w:type="dxa"/>
        <w:tblLayout w:type="fixed"/>
        <w:tblCellMar>
          <w:left w:w="0" w:type="dxa"/>
          <w:right w:w="0" w:type="dxa"/>
        </w:tblCellMar>
        <w:tblLook w:val="0000"/>
      </w:tblPr>
      <w:tblGrid>
        <w:gridCol w:w="822"/>
        <w:gridCol w:w="4055"/>
        <w:gridCol w:w="5329"/>
      </w:tblGrid>
      <w:tr w:rsidR="004B732E">
        <w:trPr>
          <w:cantSplit/>
        </w:trPr>
        <w:tc>
          <w:tcPr>
            <w:tcW w:w="822" w:type="dxa"/>
          </w:tcPr>
          <w:p w:rsidR="004B732E" w:rsidRDefault="004B732E">
            <w:pPr>
              <w:tabs>
                <w:tab w:val="left" w:pos="4111"/>
              </w:tabs>
              <w:spacing w:before="10"/>
              <w:rPr>
                <w:sz w:val="22"/>
              </w:rPr>
            </w:pPr>
            <w:r>
              <w:rPr>
                <w:sz w:val="22"/>
              </w:rPr>
              <w:t>Réf</w:t>
            </w:r>
            <w:r w:rsidR="00247949">
              <w:rPr>
                <w:sz w:val="22"/>
              </w:rPr>
              <w:t>.</w:t>
            </w:r>
            <w:r>
              <w:rPr>
                <w:sz w:val="22"/>
              </w:rPr>
              <w:t>:</w:t>
            </w:r>
          </w:p>
        </w:tc>
        <w:tc>
          <w:tcPr>
            <w:tcW w:w="4055" w:type="dxa"/>
          </w:tcPr>
          <w:p w:rsidR="00DD21C4" w:rsidRDefault="00DD21C4" w:rsidP="00DD21C4">
            <w:pPr>
              <w:rPr>
                <w:b/>
              </w:rPr>
            </w:pPr>
            <w:r>
              <w:rPr>
                <w:b/>
              </w:rPr>
              <w:t>Circulaire TSB 145</w:t>
            </w:r>
          </w:p>
          <w:p w:rsidR="004B732E" w:rsidRDefault="0064666B" w:rsidP="00DD21C4">
            <w:pPr>
              <w:tabs>
                <w:tab w:val="left" w:pos="4111"/>
              </w:tabs>
              <w:spacing w:before="0"/>
            </w:pPr>
            <w:proofErr w:type="spellStart"/>
            <w:r>
              <w:rPr>
                <w:b/>
                <w:bCs/>
              </w:rPr>
              <w:t>I</w:t>
            </w:r>
            <w:r w:rsidR="00DD21C4" w:rsidRPr="00C54311">
              <w:rPr>
                <w:b/>
                <w:bCs/>
              </w:rPr>
              <w:t>nterop</w:t>
            </w:r>
            <w:proofErr w:type="spellEnd"/>
            <w:r w:rsidR="00DD21C4" w:rsidRPr="00C54311">
              <w:rPr>
                <w:b/>
                <w:bCs/>
              </w:rPr>
              <w:t>/</w:t>
            </w:r>
            <w:r w:rsidR="00DD21C4">
              <w:rPr>
                <w:b/>
                <w:bCs/>
              </w:rPr>
              <w:t>KB</w:t>
            </w:r>
          </w:p>
        </w:tc>
        <w:tc>
          <w:tcPr>
            <w:tcW w:w="5329" w:type="dxa"/>
          </w:tcPr>
          <w:p w:rsidR="004B732E" w:rsidRDefault="004B732E">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l'Union</w:t>
            </w:r>
          </w:p>
          <w:p w:rsidR="00DD21C4" w:rsidRDefault="00DD21C4">
            <w:pPr>
              <w:tabs>
                <w:tab w:val="clear" w:pos="794"/>
                <w:tab w:val="clear" w:pos="1191"/>
                <w:tab w:val="clear" w:pos="1588"/>
                <w:tab w:val="clear" w:pos="1985"/>
                <w:tab w:val="left" w:pos="284"/>
              </w:tabs>
              <w:spacing w:before="0"/>
              <w:ind w:left="284" w:hanging="227"/>
            </w:pPr>
            <w:r>
              <w:t>-</w:t>
            </w:r>
            <w:r>
              <w:tab/>
              <w:t>Aux Membres du Secteur de l'UIT-T;</w:t>
            </w:r>
          </w:p>
          <w:p w:rsidR="00DD21C4" w:rsidRDefault="00DD21C4">
            <w:pPr>
              <w:tabs>
                <w:tab w:val="clear" w:pos="794"/>
                <w:tab w:val="clear" w:pos="1191"/>
                <w:tab w:val="clear" w:pos="1588"/>
                <w:tab w:val="clear" w:pos="1985"/>
                <w:tab w:val="left" w:pos="284"/>
              </w:tabs>
              <w:spacing w:before="0"/>
              <w:ind w:left="284" w:hanging="227"/>
            </w:pPr>
            <w:r>
              <w:t>-</w:t>
            </w:r>
            <w:r>
              <w:tab/>
              <w:t>Aux Associés de l'UIT-T</w:t>
            </w:r>
          </w:p>
          <w:p w:rsidR="00DD21C4" w:rsidRDefault="00DD21C4" w:rsidP="0064666B">
            <w:pPr>
              <w:tabs>
                <w:tab w:val="clear" w:pos="794"/>
                <w:tab w:val="clear" w:pos="1191"/>
                <w:tab w:val="clear" w:pos="1588"/>
                <w:tab w:val="clear" w:pos="1985"/>
                <w:tab w:val="left" w:pos="284"/>
              </w:tabs>
              <w:spacing w:before="0"/>
              <w:ind w:left="284" w:hanging="227"/>
            </w:pPr>
            <w:r>
              <w:t>-</w:t>
            </w:r>
            <w:r>
              <w:tab/>
              <w:t xml:space="preserve">Aux Présidents et </w:t>
            </w:r>
            <w:proofErr w:type="spellStart"/>
            <w:r>
              <w:t>Vice-Présidents</w:t>
            </w:r>
            <w:proofErr w:type="spellEnd"/>
            <w:r>
              <w:t xml:space="preserve"> de toutes les </w:t>
            </w:r>
            <w:r w:rsidR="0064666B">
              <w:t>C</w:t>
            </w:r>
            <w:r>
              <w:t>ommissions d'études de l'UIT-T</w:t>
            </w:r>
          </w:p>
        </w:tc>
      </w:tr>
      <w:tr w:rsidR="00DD21C4">
        <w:trPr>
          <w:cantSplit/>
        </w:trPr>
        <w:tc>
          <w:tcPr>
            <w:tcW w:w="822" w:type="dxa"/>
          </w:tcPr>
          <w:p w:rsidR="00DD21C4" w:rsidRDefault="00DD21C4">
            <w:pPr>
              <w:tabs>
                <w:tab w:val="left" w:pos="4111"/>
              </w:tabs>
              <w:spacing w:before="10"/>
              <w:rPr>
                <w:sz w:val="22"/>
              </w:rPr>
            </w:pPr>
          </w:p>
        </w:tc>
        <w:tc>
          <w:tcPr>
            <w:tcW w:w="4055" w:type="dxa"/>
          </w:tcPr>
          <w:p w:rsidR="00DD21C4" w:rsidRDefault="00DD21C4" w:rsidP="00DD21C4">
            <w:pPr>
              <w:rPr>
                <w:b/>
              </w:rPr>
            </w:pPr>
          </w:p>
        </w:tc>
        <w:tc>
          <w:tcPr>
            <w:tcW w:w="5329" w:type="dxa"/>
          </w:tcPr>
          <w:p w:rsidR="00DD21C4" w:rsidRDefault="00DD21C4">
            <w:pPr>
              <w:tabs>
                <w:tab w:val="clear" w:pos="794"/>
                <w:tab w:val="clear" w:pos="1191"/>
                <w:tab w:val="clear" w:pos="1588"/>
                <w:tab w:val="clear" w:pos="1985"/>
                <w:tab w:val="left" w:pos="284"/>
              </w:tabs>
              <w:spacing w:before="0"/>
              <w:ind w:left="284" w:hanging="227"/>
            </w:pPr>
          </w:p>
        </w:tc>
      </w:tr>
      <w:tr w:rsidR="004B732E">
        <w:trPr>
          <w:cantSplit/>
        </w:trPr>
        <w:tc>
          <w:tcPr>
            <w:tcW w:w="822" w:type="dxa"/>
          </w:tcPr>
          <w:p w:rsidR="004B732E" w:rsidRDefault="004B732E">
            <w:pPr>
              <w:tabs>
                <w:tab w:val="left" w:pos="4111"/>
              </w:tabs>
              <w:spacing w:before="10"/>
              <w:rPr>
                <w:sz w:val="22"/>
              </w:rPr>
            </w:pPr>
          </w:p>
          <w:p w:rsidR="004B732E" w:rsidRDefault="004B732E">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Pr>
                <w:sz w:val="24"/>
              </w:rPr>
              <w:t>Tél</w:t>
            </w:r>
            <w:r w:rsidR="00247949">
              <w:rPr>
                <w:sz w:val="24"/>
              </w:rPr>
              <w:t>.</w:t>
            </w:r>
            <w:r>
              <w:rPr>
                <w:sz w:val="24"/>
              </w:rPr>
              <w:t>:</w:t>
            </w:r>
            <w:r>
              <w:rPr>
                <w:sz w:val="24"/>
              </w:rPr>
              <w:br/>
              <w:t>Fax:</w:t>
            </w:r>
            <w:r>
              <w:rPr>
                <w:sz w:val="24"/>
              </w:rPr>
              <w:br/>
              <w:t>E-mail:</w:t>
            </w:r>
          </w:p>
        </w:tc>
        <w:tc>
          <w:tcPr>
            <w:tcW w:w="4055" w:type="dxa"/>
          </w:tcPr>
          <w:p w:rsidR="004B732E" w:rsidRDefault="004B732E">
            <w:pPr>
              <w:tabs>
                <w:tab w:val="left" w:pos="4111"/>
              </w:tabs>
              <w:spacing w:before="0"/>
            </w:pPr>
          </w:p>
          <w:p w:rsidR="004B732E" w:rsidRDefault="004B732E" w:rsidP="00F058A6">
            <w:pPr>
              <w:pStyle w:val="Index1"/>
              <w:tabs>
                <w:tab w:val="left" w:pos="4111"/>
              </w:tabs>
              <w:spacing w:before="0"/>
            </w:pPr>
            <w:r>
              <w:t>+41 22 730</w:t>
            </w:r>
            <w:r w:rsidR="00DD21C4">
              <w:t xml:space="preserve"> 6226</w:t>
            </w:r>
            <w:r>
              <w:br/>
              <w:t>+41 22 730 5853</w:t>
            </w:r>
            <w:r>
              <w:br/>
            </w:r>
            <w:hyperlink r:id="rId7" w:history="1">
              <w:r w:rsidR="00F058A6" w:rsidRPr="00430149">
                <w:rPr>
                  <w:rStyle w:val="Hyperlink"/>
                  <w:rFonts w:hint="eastAsia"/>
                  <w:lang w:eastAsia="zh-CN"/>
                </w:rPr>
                <w:t>interop</w:t>
              </w:r>
              <w:r w:rsidR="00F058A6" w:rsidRPr="00430149">
                <w:rPr>
                  <w:rStyle w:val="Hyperlink"/>
                </w:rPr>
                <w:t>@</w:t>
              </w:r>
              <w:r w:rsidR="00F058A6" w:rsidRPr="00430149">
                <w:rPr>
                  <w:rStyle w:val="Hyperlink"/>
                </w:rPr>
                <w:t>itu.int</w:t>
              </w:r>
            </w:hyperlink>
          </w:p>
        </w:tc>
        <w:tc>
          <w:tcPr>
            <w:tcW w:w="5329" w:type="dxa"/>
          </w:tcPr>
          <w:p w:rsidR="004B732E" w:rsidRDefault="004B732E">
            <w:pPr>
              <w:tabs>
                <w:tab w:val="left" w:pos="4111"/>
              </w:tabs>
              <w:spacing w:before="0"/>
            </w:pPr>
            <w:r>
              <w:rPr>
                <w:b/>
              </w:rPr>
              <w:t>Copie</w:t>
            </w:r>
            <w:r>
              <w:t>:</w:t>
            </w:r>
          </w:p>
          <w:p w:rsidR="004B732E" w:rsidRDefault="004B732E">
            <w:pPr>
              <w:tabs>
                <w:tab w:val="clear" w:pos="794"/>
                <w:tab w:val="clear" w:pos="1191"/>
                <w:tab w:val="clear" w:pos="1588"/>
                <w:tab w:val="clear" w:pos="1985"/>
                <w:tab w:val="left" w:pos="226"/>
                <w:tab w:val="left" w:pos="4111"/>
              </w:tabs>
              <w:spacing w:before="0"/>
              <w:ind w:left="226" w:hanging="226"/>
            </w:pPr>
            <w:r>
              <w:t>-</w:t>
            </w:r>
            <w:r>
              <w:tab/>
              <w:t>Au Directeur du Bureau de développement des télécommunications;</w:t>
            </w:r>
          </w:p>
          <w:p w:rsidR="004B732E" w:rsidRDefault="004B732E" w:rsidP="00247949">
            <w:pPr>
              <w:tabs>
                <w:tab w:val="clear" w:pos="794"/>
                <w:tab w:val="clear" w:pos="1191"/>
                <w:tab w:val="clear" w:pos="1588"/>
                <w:tab w:val="clear" w:pos="1985"/>
                <w:tab w:val="left" w:pos="218"/>
              </w:tabs>
              <w:spacing w:before="0"/>
              <w:ind w:left="218" w:hanging="218"/>
            </w:pPr>
            <w:r>
              <w:t>-</w:t>
            </w:r>
            <w:r>
              <w:tab/>
              <w:t>Au Directeur du Bureau des Radiocommunications</w:t>
            </w:r>
          </w:p>
        </w:tc>
      </w:tr>
    </w:tbl>
    <w:p w:rsidR="004B732E" w:rsidRDefault="004B732E"/>
    <w:tbl>
      <w:tblPr>
        <w:tblW w:w="0" w:type="auto"/>
        <w:tblInd w:w="8" w:type="dxa"/>
        <w:tblLayout w:type="fixed"/>
        <w:tblCellMar>
          <w:left w:w="0" w:type="dxa"/>
          <w:right w:w="0" w:type="dxa"/>
        </w:tblCellMar>
        <w:tblLook w:val="0000"/>
      </w:tblPr>
      <w:tblGrid>
        <w:gridCol w:w="822"/>
        <w:gridCol w:w="4943"/>
      </w:tblGrid>
      <w:tr w:rsidR="004B732E">
        <w:trPr>
          <w:cantSplit/>
          <w:trHeight w:val="680"/>
        </w:trPr>
        <w:tc>
          <w:tcPr>
            <w:tcW w:w="822" w:type="dxa"/>
          </w:tcPr>
          <w:p w:rsidR="00DD21C4" w:rsidRDefault="00DD21C4">
            <w:pPr>
              <w:tabs>
                <w:tab w:val="left" w:pos="4111"/>
              </w:tabs>
              <w:spacing w:before="10"/>
              <w:ind w:left="57"/>
              <w:rPr>
                <w:sz w:val="22"/>
              </w:rPr>
            </w:pPr>
          </w:p>
          <w:p w:rsidR="004B732E" w:rsidRDefault="004B732E">
            <w:pPr>
              <w:tabs>
                <w:tab w:val="left" w:pos="4111"/>
              </w:tabs>
              <w:spacing w:before="10"/>
              <w:ind w:left="57"/>
              <w:rPr>
                <w:sz w:val="22"/>
              </w:rPr>
            </w:pPr>
            <w:r>
              <w:rPr>
                <w:sz w:val="22"/>
              </w:rPr>
              <w:t>Objet:</w:t>
            </w:r>
          </w:p>
        </w:tc>
        <w:tc>
          <w:tcPr>
            <w:tcW w:w="4943" w:type="dxa"/>
          </w:tcPr>
          <w:p w:rsidR="004B732E" w:rsidRDefault="00DD21C4">
            <w:pPr>
              <w:tabs>
                <w:tab w:val="left" w:pos="4111"/>
              </w:tabs>
              <w:spacing w:before="0"/>
              <w:ind w:left="57"/>
            </w:pPr>
            <w:r w:rsidRPr="00DD21C4">
              <w:rPr>
                <w:b/>
                <w:noProof/>
                <w:lang w:val="en-US" w:eastAsia="zh-CN"/>
              </w:rPr>
              <w:drawing>
                <wp:inline distT="0" distB="0" distL="0" distR="0">
                  <wp:extent cx="381000" cy="3333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81000" cy="333375"/>
                          </a:xfrm>
                          <a:prstGeom prst="rect">
                            <a:avLst/>
                          </a:prstGeom>
                          <a:noFill/>
                          <a:ln w="9525">
                            <a:noFill/>
                            <a:miter lim="800000"/>
                            <a:headEnd/>
                            <a:tailEnd/>
                          </a:ln>
                        </pic:spPr>
                      </pic:pic>
                    </a:graphicData>
                  </a:graphic>
                </wp:inline>
              </w:drawing>
            </w:r>
            <w:r>
              <w:rPr>
                <w:b/>
              </w:rPr>
              <w:t>3</w:t>
            </w:r>
            <w:r w:rsidRPr="00642B50">
              <w:rPr>
                <w:b/>
              </w:rPr>
              <w:t>ème</w:t>
            </w:r>
            <w:r>
              <w:rPr>
                <w:b/>
              </w:rPr>
              <w:t xml:space="preserve"> réunion de l'UIT sur l'interopérabilité (</w:t>
            </w:r>
            <w:proofErr w:type="spellStart"/>
            <w:r>
              <w:rPr>
                <w:b/>
              </w:rPr>
              <w:t>Interop</w:t>
            </w:r>
            <w:proofErr w:type="spellEnd"/>
            <w:r>
              <w:rPr>
                <w:b/>
              </w:rPr>
              <w:t xml:space="preserve">) en matière de TVIP, </w:t>
            </w:r>
            <w:r>
              <w:rPr>
                <w:b/>
              </w:rPr>
              <w:br/>
              <w:t>Pune (Inde), 14-17 décembre 2010</w:t>
            </w:r>
          </w:p>
        </w:tc>
      </w:tr>
    </w:tbl>
    <w:p w:rsidR="004B732E" w:rsidRDefault="004B732E">
      <w:bookmarkStart w:id="2" w:name="StartTyping_F"/>
      <w:bookmarkStart w:id="3" w:name="text"/>
      <w:bookmarkEnd w:id="2"/>
      <w:bookmarkEnd w:id="3"/>
    </w:p>
    <w:p w:rsidR="00DD21C4" w:rsidRPr="00053EBB" w:rsidRDefault="00DD21C4" w:rsidP="00DD21C4">
      <w:r w:rsidRPr="00053EBB">
        <w:t>Madame, Monsieur,</w:t>
      </w:r>
    </w:p>
    <w:p w:rsidR="00DD21C4" w:rsidRDefault="00DD21C4" w:rsidP="00DD21C4">
      <w:pPr>
        <w:pStyle w:val="NormalWeb"/>
        <w:rPr>
          <w:lang w:val="fr-FR"/>
        </w:rPr>
      </w:pPr>
      <w:r w:rsidRPr="00053EBB">
        <w:rPr>
          <w:lang w:val="fr-FR"/>
        </w:rPr>
        <w:t>1</w:t>
      </w:r>
      <w:r w:rsidRPr="00053EBB">
        <w:rPr>
          <w:lang w:val="fr-FR"/>
        </w:rPr>
        <w:tab/>
        <w:t xml:space="preserve">Conformément à la décision prise par le Conseil, à sa session de 2009, visant à mettre en œuvre la </w:t>
      </w:r>
      <w:hyperlink r:id="rId9" w:history="1">
        <w:r>
          <w:rPr>
            <w:rStyle w:val="Hyperlink"/>
            <w:lang w:val="fr-FR"/>
          </w:rPr>
          <w:t>Réso</w:t>
        </w:r>
        <w:r>
          <w:rPr>
            <w:rStyle w:val="Hyperlink"/>
            <w:lang w:val="fr-FR"/>
          </w:rPr>
          <w:t>l</w:t>
        </w:r>
        <w:r>
          <w:rPr>
            <w:rStyle w:val="Hyperlink"/>
            <w:lang w:val="fr-FR"/>
          </w:rPr>
          <w:t>ution </w:t>
        </w:r>
        <w:r w:rsidRPr="00053EBB">
          <w:rPr>
            <w:rStyle w:val="Hyperlink"/>
            <w:lang w:val="fr-FR"/>
          </w:rPr>
          <w:t>76</w:t>
        </w:r>
      </w:hyperlink>
      <w:r w:rsidRPr="00053EBB">
        <w:rPr>
          <w:lang w:val="fr-FR"/>
        </w:rPr>
        <w:t xml:space="preserve"> de l'AMNT, j'ai l'honneur de vous informer que </w:t>
      </w:r>
      <w:r w:rsidRPr="004C23F2">
        <w:rPr>
          <w:b/>
          <w:bCs/>
          <w:lang w:val="fr-FR"/>
        </w:rPr>
        <w:t>la</w:t>
      </w:r>
      <w:r w:rsidRPr="00053EBB">
        <w:rPr>
          <w:lang w:val="fr-FR"/>
        </w:rPr>
        <w:t xml:space="preserve"> </w:t>
      </w:r>
      <w:r>
        <w:rPr>
          <w:b/>
          <w:bCs/>
          <w:lang w:val="fr-FR"/>
        </w:rPr>
        <w:t>troisième</w:t>
      </w:r>
      <w:r w:rsidRPr="00053EBB">
        <w:rPr>
          <w:b/>
          <w:bCs/>
          <w:lang w:val="fr-FR"/>
        </w:rPr>
        <w:t xml:space="preserve"> réunion sur l'interopérabilité (</w:t>
      </w:r>
      <w:proofErr w:type="spellStart"/>
      <w:r w:rsidRPr="00053EBB">
        <w:rPr>
          <w:b/>
          <w:bCs/>
          <w:lang w:val="fr-FR"/>
        </w:rPr>
        <w:t>Interop</w:t>
      </w:r>
      <w:proofErr w:type="spellEnd"/>
      <w:r w:rsidRPr="00053EBB">
        <w:rPr>
          <w:b/>
          <w:bCs/>
          <w:lang w:val="fr-FR"/>
        </w:rPr>
        <w:t>) en matière de TVIP</w:t>
      </w:r>
      <w:r>
        <w:rPr>
          <w:lang w:val="fr-FR"/>
        </w:rPr>
        <w:t xml:space="preserve"> </w:t>
      </w:r>
      <w:r w:rsidRPr="000D768B">
        <w:rPr>
          <w:lang w:val="fr-FR"/>
        </w:rPr>
        <w:t xml:space="preserve">aura lieu </w:t>
      </w:r>
      <w:r w:rsidRPr="004C23F2">
        <w:rPr>
          <w:b/>
          <w:bCs/>
          <w:lang w:val="fr-FR"/>
        </w:rPr>
        <w:t xml:space="preserve">au </w:t>
      </w:r>
      <w:proofErr w:type="spellStart"/>
      <w:r w:rsidRPr="004C23F2">
        <w:rPr>
          <w:b/>
          <w:bCs/>
          <w:lang w:val="fr-FR"/>
        </w:rPr>
        <w:t>Sinhgad</w:t>
      </w:r>
      <w:proofErr w:type="spellEnd"/>
      <w:r w:rsidRPr="004C23F2">
        <w:rPr>
          <w:b/>
          <w:bCs/>
          <w:lang w:val="fr-FR"/>
        </w:rPr>
        <w:t xml:space="preserve"> </w:t>
      </w:r>
      <w:proofErr w:type="spellStart"/>
      <w:r w:rsidRPr="004C23F2">
        <w:rPr>
          <w:b/>
          <w:bCs/>
          <w:lang w:val="fr-FR"/>
        </w:rPr>
        <w:t>Technical</w:t>
      </w:r>
      <w:proofErr w:type="spellEnd"/>
      <w:r w:rsidRPr="004C23F2">
        <w:rPr>
          <w:b/>
          <w:bCs/>
          <w:lang w:val="fr-FR"/>
        </w:rPr>
        <w:t xml:space="preserve"> Education So</w:t>
      </w:r>
      <w:r w:rsidR="0064666B">
        <w:rPr>
          <w:b/>
          <w:bCs/>
          <w:lang w:val="fr-FR"/>
        </w:rPr>
        <w:t>c</w:t>
      </w:r>
      <w:r w:rsidRPr="004C23F2">
        <w:rPr>
          <w:b/>
          <w:bCs/>
          <w:lang w:val="fr-FR"/>
        </w:rPr>
        <w:t xml:space="preserve">iety </w:t>
      </w:r>
      <w:proofErr w:type="spellStart"/>
      <w:r w:rsidRPr="004C23F2">
        <w:rPr>
          <w:b/>
          <w:bCs/>
          <w:lang w:val="fr-FR"/>
        </w:rPr>
        <w:t>Narhe</w:t>
      </w:r>
      <w:proofErr w:type="spellEnd"/>
      <w:r w:rsidRPr="004C23F2">
        <w:rPr>
          <w:b/>
          <w:bCs/>
          <w:lang w:val="fr-FR"/>
        </w:rPr>
        <w:t xml:space="preserve"> Campus, </w:t>
      </w:r>
      <w:r w:rsidRPr="00CF209E">
        <w:rPr>
          <w:b/>
          <w:bCs/>
          <w:lang w:val="fr-FR"/>
        </w:rPr>
        <w:t xml:space="preserve">à </w:t>
      </w:r>
      <w:r>
        <w:rPr>
          <w:b/>
          <w:bCs/>
          <w:lang w:val="fr-FR"/>
        </w:rPr>
        <w:t>Pune (Inde),</w:t>
      </w:r>
      <w:r>
        <w:rPr>
          <w:lang w:val="fr-FR"/>
        </w:rPr>
        <w:t xml:space="preserve"> </w:t>
      </w:r>
      <w:r>
        <w:rPr>
          <w:b/>
          <w:bCs/>
          <w:lang w:val="fr-FR"/>
        </w:rPr>
        <w:t>du 14 au 17 décembre</w:t>
      </w:r>
      <w:r w:rsidRPr="00053EBB">
        <w:rPr>
          <w:b/>
          <w:bCs/>
          <w:lang w:val="fr-FR"/>
        </w:rPr>
        <w:t> 2010</w:t>
      </w:r>
      <w:r w:rsidRPr="00053EBB">
        <w:rPr>
          <w:lang w:val="fr-FR"/>
        </w:rPr>
        <w:t xml:space="preserve">, à l'aimable invitation </w:t>
      </w:r>
      <w:r>
        <w:rPr>
          <w:lang w:val="fr-FR"/>
        </w:rPr>
        <w:t xml:space="preserve">de l'Administration de l'Inde. </w:t>
      </w:r>
      <w:r w:rsidRPr="00053EBB">
        <w:rPr>
          <w:lang w:val="fr-FR"/>
        </w:rPr>
        <w:t>La mise en place de la réunion se fera</w:t>
      </w:r>
      <w:r>
        <w:rPr>
          <w:lang w:val="fr-FR"/>
        </w:rPr>
        <w:t xml:space="preserve"> le 13 décembre 2010.</w:t>
      </w:r>
    </w:p>
    <w:p w:rsidR="00DD21C4" w:rsidRPr="009B625A" w:rsidRDefault="00DD21C4" w:rsidP="00DD21C4">
      <w:pPr>
        <w:pStyle w:val="NormalWeb"/>
        <w:rPr>
          <w:lang w:val="fr-FR"/>
        </w:rPr>
      </w:pPr>
      <w:r>
        <w:rPr>
          <w:lang w:val="fr-FR"/>
        </w:rPr>
        <w:t>2</w:t>
      </w:r>
      <w:r w:rsidRPr="009B625A">
        <w:rPr>
          <w:lang w:val="fr-FR"/>
        </w:rPr>
        <w:tab/>
      </w:r>
      <w:r>
        <w:rPr>
          <w:lang w:val="fr-FR"/>
        </w:rPr>
        <w:t xml:space="preserve">Les personnes ayant besoin d'un visa d'entrée en Inde trouveront à l'Annexe 1 les informations concernant l'obtention d'un tel visa. Il est vivement recommandé d'entamer les démarches correspondantes </w:t>
      </w:r>
      <w:r w:rsidRPr="006C78E6">
        <w:rPr>
          <w:b/>
          <w:bCs/>
          <w:lang w:val="fr-FR"/>
        </w:rPr>
        <w:t>deux mois avant la</w:t>
      </w:r>
      <w:r>
        <w:rPr>
          <w:b/>
          <w:bCs/>
          <w:lang w:val="fr-FR"/>
        </w:rPr>
        <w:t xml:space="preserve"> réunion</w:t>
      </w:r>
      <w:r w:rsidRPr="006C78E6">
        <w:rPr>
          <w:b/>
          <w:bCs/>
          <w:lang w:val="fr-FR"/>
        </w:rPr>
        <w:t>,</w:t>
      </w:r>
      <w:r>
        <w:rPr>
          <w:b/>
          <w:bCs/>
          <w:lang w:val="fr-FR"/>
        </w:rPr>
        <w:t xml:space="preserve"> soit le 15 octobre </w:t>
      </w:r>
      <w:r w:rsidRPr="006C78E6">
        <w:rPr>
          <w:b/>
          <w:bCs/>
          <w:lang w:val="fr-FR"/>
        </w:rPr>
        <w:t>2010</w:t>
      </w:r>
      <w:r>
        <w:rPr>
          <w:lang w:val="fr-FR"/>
        </w:rPr>
        <w:t>, afin que les autorités indiennes disposent d'un délai suffisant pour traiter les demandes.</w:t>
      </w:r>
    </w:p>
    <w:p w:rsidR="00DD21C4" w:rsidRPr="00DD21C4" w:rsidRDefault="00DD21C4" w:rsidP="00DD21C4">
      <w:pPr>
        <w:pStyle w:val="NormalWeb"/>
        <w:rPr>
          <w:lang w:val="fr-FR"/>
        </w:rPr>
      </w:pPr>
      <w:r w:rsidRPr="00DD21C4">
        <w:rPr>
          <w:lang w:val="fr-FR"/>
        </w:rPr>
        <w:t>3</w:t>
      </w:r>
      <w:r w:rsidRPr="00DD21C4">
        <w:rPr>
          <w:lang w:val="fr-FR"/>
        </w:rPr>
        <w:tab/>
      </w:r>
      <w:r w:rsidRPr="00BF0D2C">
        <w:rPr>
          <w:b/>
          <w:bCs/>
          <w:lang w:val="fr-FR"/>
        </w:rPr>
        <w:t>Des tests de conformité et d'interopérabilité</w:t>
      </w:r>
      <w:r w:rsidRPr="00DD21C4">
        <w:rPr>
          <w:lang w:val="fr-FR"/>
        </w:rPr>
        <w:t xml:space="preserve"> relatifs à des normes de l'UIT</w:t>
      </w:r>
      <w:r w:rsidRPr="00DD21C4">
        <w:rPr>
          <w:lang w:val="fr-FR"/>
        </w:rPr>
        <w:noBreakHyphen/>
        <w:t>T en matière de TVIP auront lieu les </w:t>
      </w:r>
      <w:r w:rsidRPr="00BF0D2C">
        <w:rPr>
          <w:b/>
          <w:bCs/>
          <w:lang w:val="fr-FR"/>
        </w:rPr>
        <w:t>14 et 15 décembre 2010</w:t>
      </w:r>
      <w:r w:rsidRPr="00DD21C4">
        <w:rPr>
          <w:lang w:val="fr-FR"/>
        </w:rPr>
        <w:t>; ils concerneront notamment les normes H.701 (reprise en cas d'erreurs), H.721 (dispositif terminal de TVIP), H.740 (mesure de l'audience), H.750 (métadonnées), H.761 (Ginga-NCL), H.762 (multimédia interactif simple) et H.770 (exploration de service). Un rapport concernant les résultats des tests sera incorporé au processus d'élaboration des normes. Les tests sont réservés aux ingénieurs des organisations qui mettent en œuvre la série de normes UIT-T relatives à la TVIP.</w:t>
      </w:r>
    </w:p>
    <w:p w:rsidR="00DD21C4" w:rsidRPr="00DD21C4" w:rsidRDefault="00DD21C4" w:rsidP="00DD21C4">
      <w:pPr>
        <w:pStyle w:val="NormalWeb"/>
        <w:rPr>
          <w:lang w:val="fr-FR"/>
        </w:rPr>
      </w:pPr>
      <w:r w:rsidRPr="00DD21C4">
        <w:rPr>
          <w:lang w:val="fr-FR"/>
        </w:rPr>
        <w:t>4</w:t>
      </w:r>
      <w:r w:rsidRPr="00DD21C4">
        <w:rPr>
          <w:lang w:val="fr-FR"/>
        </w:rPr>
        <w:tab/>
      </w:r>
      <w:r w:rsidRPr="00BF0D2C">
        <w:rPr>
          <w:b/>
          <w:bCs/>
          <w:lang w:val="fr-FR"/>
        </w:rPr>
        <w:t>Des présentations</w:t>
      </w:r>
      <w:r w:rsidRPr="00DD21C4">
        <w:rPr>
          <w:lang w:val="fr-FR"/>
        </w:rPr>
        <w:t>, lors desquelles les organisations participantes pourront démontrer l'interopérabilité de leurs produits de TVIP, se tiendront les </w:t>
      </w:r>
      <w:r w:rsidRPr="00BF0D2C">
        <w:rPr>
          <w:b/>
          <w:bCs/>
          <w:lang w:val="fr-FR"/>
        </w:rPr>
        <w:t>16 et 17 décembre 2010</w:t>
      </w:r>
      <w:r w:rsidRPr="00DD21C4">
        <w:rPr>
          <w:lang w:val="fr-FR"/>
        </w:rPr>
        <w:t xml:space="preserve">. Ces présentations sont ouvertes au public. </w:t>
      </w:r>
    </w:p>
    <w:p w:rsidR="00DD21C4" w:rsidRPr="00DD21C4" w:rsidRDefault="00DD21C4" w:rsidP="00DD21C4">
      <w:pPr>
        <w:pStyle w:val="NormalWeb"/>
        <w:rPr>
          <w:lang w:val="fr-FR"/>
        </w:rPr>
      </w:pPr>
      <w:r w:rsidRPr="00DD21C4">
        <w:rPr>
          <w:lang w:val="fr-FR"/>
        </w:rPr>
        <w:t>5</w:t>
      </w:r>
      <w:r w:rsidRPr="00DD21C4">
        <w:rPr>
          <w:lang w:val="fr-FR"/>
        </w:rPr>
        <w:tab/>
        <w:t>La page web de l'UIT consacrée à l'interopérabilité (</w:t>
      </w:r>
      <w:hyperlink r:id="rId10" w:history="1">
        <w:r w:rsidRPr="00BF0D2C">
          <w:rPr>
            <w:rStyle w:val="Hyperlink"/>
            <w:b/>
            <w:bCs/>
            <w:lang w:val="fr-CH"/>
          </w:rPr>
          <w:t>itu.i</w:t>
        </w:r>
        <w:r w:rsidRPr="00BF0D2C">
          <w:rPr>
            <w:rStyle w:val="Hyperlink"/>
            <w:b/>
            <w:bCs/>
            <w:lang w:val="fr-CH"/>
          </w:rPr>
          <w:t>n</w:t>
        </w:r>
        <w:r w:rsidRPr="00BF0D2C">
          <w:rPr>
            <w:rStyle w:val="Hyperlink"/>
            <w:b/>
            <w:bCs/>
            <w:lang w:val="fr-CH"/>
          </w:rPr>
          <w:t>t/</w:t>
        </w:r>
        <w:proofErr w:type="spellStart"/>
        <w:r w:rsidRPr="00BF0D2C">
          <w:rPr>
            <w:rStyle w:val="Hyperlink"/>
            <w:b/>
            <w:bCs/>
            <w:lang w:val="fr-CH"/>
          </w:rPr>
          <w:t>interop</w:t>
        </w:r>
        <w:proofErr w:type="spellEnd"/>
      </w:hyperlink>
      <w:r w:rsidRPr="00DD21C4">
        <w:rPr>
          <w:lang w:val="fr-FR"/>
        </w:rPr>
        <w:t>) contiendra des informations détaillées sur cette réunion et sera mise à jour en tant que de besoin.</w:t>
      </w:r>
    </w:p>
    <w:p w:rsidR="00DD21C4" w:rsidRPr="00DD21C4" w:rsidRDefault="00DD21C4" w:rsidP="00DD21C4">
      <w:pPr>
        <w:pStyle w:val="NormalWeb"/>
        <w:rPr>
          <w:lang w:val="fr-FR"/>
        </w:rPr>
      </w:pPr>
      <w:r w:rsidRPr="00DD21C4">
        <w:rPr>
          <w:lang w:val="fr-FR"/>
        </w:rPr>
        <w:lastRenderedPageBreak/>
        <w:t>6</w:t>
      </w:r>
      <w:r w:rsidRPr="00DD21C4">
        <w:rPr>
          <w:lang w:val="fr-FR"/>
        </w:rPr>
        <w:tab/>
        <w:t xml:space="preserve">Les régulateurs, les radiodiffuseurs, les entreprises de télécommunication, les intégrateurs de système, les laboratoires de test, les artistes, les universités, le grand public et d'autres entités sont invités à venir assister aux présentations. L'UIT élaborera un programme de présentations privées. Une séance de présentation en groupe/publique aura également lieu. </w:t>
      </w:r>
      <w:r w:rsidRPr="00BF0D2C">
        <w:rPr>
          <w:b/>
          <w:bCs/>
          <w:lang w:val="fr-FR"/>
        </w:rPr>
        <w:t>Les présentations étant gratuites pour les visiteurs</w:t>
      </w:r>
      <w:r w:rsidRPr="00DD21C4">
        <w:rPr>
          <w:lang w:val="fr-FR"/>
        </w:rPr>
        <w:t xml:space="preserve"> (membres et entités non membres de l'UIT), </w:t>
      </w:r>
      <w:r w:rsidRPr="00BF0D2C">
        <w:rPr>
          <w:b/>
          <w:bCs/>
          <w:lang w:val="fr-FR"/>
        </w:rPr>
        <w:t xml:space="preserve">veuillez nous contacter à l'adresse suivante: </w:t>
      </w:r>
      <w:hyperlink r:id="rId11" w:history="1">
        <w:r w:rsidRPr="00BF0D2C">
          <w:rPr>
            <w:rStyle w:val="Hyperlink"/>
            <w:b/>
            <w:bCs/>
            <w:lang w:val="fr-CH"/>
          </w:rPr>
          <w:t>intero</w:t>
        </w:r>
        <w:r w:rsidRPr="00BF0D2C">
          <w:rPr>
            <w:rStyle w:val="Hyperlink"/>
            <w:b/>
            <w:bCs/>
            <w:lang w:val="fr-CH"/>
          </w:rPr>
          <w:t>p</w:t>
        </w:r>
        <w:r w:rsidRPr="00BF0D2C">
          <w:rPr>
            <w:rStyle w:val="Hyperlink"/>
            <w:b/>
            <w:bCs/>
            <w:lang w:val="fr-CH"/>
          </w:rPr>
          <w:t>@itu.int</w:t>
        </w:r>
      </w:hyperlink>
      <w:r w:rsidRPr="00BF0D2C">
        <w:rPr>
          <w:b/>
          <w:bCs/>
          <w:lang w:val="fr-FR"/>
        </w:rPr>
        <w:t xml:space="preserve"> si vous souhaitez assister à l'une d'elles</w:t>
      </w:r>
      <w:r w:rsidRPr="00DD21C4">
        <w:rPr>
          <w:lang w:val="fr-FR"/>
        </w:rPr>
        <w:t>.</w:t>
      </w:r>
    </w:p>
    <w:p w:rsidR="00DD21C4" w:rsidRPr="00053EBB" w:rsidRDefault="00DD21C4" w:rsidP="00DD21C4">
      <w:pPr>
        <w:rPr>
          <w:rFonts w:asciiTheme="majorBidi" w:hAnsiTheme="majorBidi" w:cstheme="majorBidi"/>
          <w:szCs w:val="24"/>
        </w:rPr>
      </w:pPr>
      <w:r>
        <w:t>7</w:t>
      </w:r>
      <w:r w:rsidRPr="00053EBB">
        <w:rPr>
          <w:b/>
          <w:bCs/>
        </w:rPr>
        <w:tab/>
      </w:r>
      <w:r w:rsidRPr="00053EBB">
        <w:rPr>
          <w:rFonts w:asciiTheme="majorBidi" w:hAnsiTheme="majorBidi" w:cstheme="majorBidi"/>
        </w:rPr>
        <w:t>La</w:t>
      </w:r>
      <w:r>
        <w:rPr>
          <w:rFonts w:asciiTheme="majorBidi" w:hAnsiTheme="majorBidi" w:cstheme="majorBidi"/>
        </w:rPr>
        <w:t xml:space="preserve"> troisième </w:t>
      </w:r>
      <w:r w:rsidRPr="00053EBB">
        <w:rPr>
          <w:rFonts w:asciiTheme="majorBidi" w:hAnsiTheme="majorBidi" w:cstheme="majorBidi"/>
        </w:rPr>
        <w:t>réunion de l'UIT sur l'interopérabilité en matière de TVIP s'appuie</w:t>
      </w:r>
      <w:r>
        <w:rPr>
          <w:rFonts w:asciiTheme="majorBidi" w:hAnsiTheme="majorBidi" w:cstheme="majorBidi"/>
        </w:rPr>
        <w:t>ra</w:t>
      </w:r>
      <w:r w:rsidRPr="00053EBB">
        <w:rPr>
          <w:rFonts w:asciiTheme="majorBidi" w:hAnsiTheme="majorBidi" w:cstheme="majorBidi"/>
        </w:rPr>
        <w:t xml:space="preserve"> sur le succès</w:t>
      </w:r>
      <w:r>
        <w:rPr>
          <w:rFonts w:asciiTheme="majorBidi" w:hAnsiTheme="majorBidi" w:cstheme="majorBidi"/>
        </w:rPr>
        <w:t xml:space="preserve"> des deux premières </w:t>
      </w:r>
      <w:r w:rsidRPr="00053EBB">
        <w:rPr>
          <w:rFonts w:asciiTheme="majorBidi" w:hAnsiTheme="majorBidi" w:cstheme="majorBidi"/>
        </w:rPr>
        <w:t>réunion</w:t>
      </w:r>
      <w:r>
        <w:rPr>
          <w:rFonts w:asciiTheme="majorBidi" w:hAnsiTheme="majorBidi" w:cstheme="majorBidi"/>
        </w:rPr>
        <w:t>s</w:t>
      </w:r>
      <w:r w:rsidRPr="00053EBB">
        <w:rPr>
          <w:rFonts w:asciiTheme="majorBidi" w:hAnsiTheme="majorBidi" w:cstheme="majorBidi"/>
        </w:rPr>
        <w:t xml:space="preserve"> de la série, tenue</w:t>
      </w:r>
      <w:r>
        <w:rPr>
          <w:rFonts w:asciiTheme="majorBidi" w:hAnsiTheme="majorBidi" w:cstheme="majorBidi"/>
        </w:rPr>
        <w:t>s</w:t>
      </w:r>
      <w:r w:rsidRPr="00053EBB">
        <w:rPr>
          <w:rFonts w:asciiTheme="majorBidi" w:hAnsiTheme="majorBidi" w:cstheme="majorBidi"/>
        </w:rPr>
        <w:t xml:space="preserve"> à Genève </w:t>
      </w:r>
      <w:r>
        <w:rPr>
          <w:rFonts w:asciiTheme="majorBidi" w:hAnsiTheme="majorBidi" w:cstheme="majorBidi"/>
        </w:rPr>
        <w:t>en juillet </w:t>
      </w:r>
      <w:r w:rsidRPr="00053EBB">
        <w:rPr>
          <w:rFonts w:asciiTheme="majorBidi" w:hAnsiTheme="majorBidi" w:cstheme="majorBidi"/>
        </w:rPr>
        <w:t>2010</w:t>
      </w:r>
      <w:r>
        <w:rPr>
          <w:rFonts w:asciiTheme="majorBidi" w:hAnsiTheme="majorBidi" w:cstheme="majorBidi"/>
        </w:rPr>
        <w:t xml:space="preserve"> et à Singapour en septembre 2010</w:t>
      </w:r>
      <w:r w:rsidRPr="00053EBB">
        <w:rPr>
          <w:rFonts w:asciiTheme="majorBidi" w:hAnsiTheme="majorBidi" w:cstheme="majorBidi"/>
        </w:rPr>
        <w:t xml:space="preserve">. </w:t>
      </w:r>
      <w:r>
        <w:rPr>
          <w:rFonts w:asciiTheme="majorBidi" w:hAnsiTheme="majorBidi" w:cstheme="majorBidi"/>
        </w:rPr>
        <w:t>Les résultats de ces deux premières réunions ainsi que de</w:t>
      </w:r>
      <w:r w:rsidRPr="00053EBB">
        <w:rPr>
          <w:rFonts w:asciiTheme="majorBidi" w:hAnsiTheme="majorBidi" w:cstheme="majorBidi"/>
        </w:rPr>
        <w:t xml:space="preserve"> courte</w:t>
      </w:r>
      <w:r>
        <w:rPr>
          <w:rFonts w:asciiTheme="majorBidi" w:hAnsiTheme="majorBidi" w:cstheme="majorBidi"/>
        </w:rPr>
        <w:t>s</w:t>
      </w:r>
      <w:r w:rsidRPr="00053EBB">
        <w:rPr>
          <w:rFonts w:asciiTheme="majorBidi" w:hAnsiTheme="majorBidi" w:cstheme="majorBidi"/>
        </w:rPr>
        <w:t xml:space="preserve"> présentation</w:t>
      </w:r>
      <w:r>
        <w:rPr>
          <w:rFonts w:asciiTheme="majorBidi" w:hAnsiTheme="majorBidi" w:cstheme="majorBidi"/>
        </w:rPr>
        <w:t>s</w:t>
      </w:r>
      <w:r w:rsidRPr="00053EBB">
        <w:rPr>
          <w:rFonts w:asciiTheme="majorBidi" w:hAnsiTheme="majorBidi" w:cstheme="majorBidi"/>
        </w:rPr>
        <w:t xml:space="preserve"> vidéo</w:t>
      </w:r>
      <w:r>
        <w:rPr>
          <w:rFonts w:asciiTheme="majorBidi" w:hAnsiTheme="majorBidi" w:cstheme="majorBidi"/>
        </w:rPr>
        <w:t xml:space="preserve"> </w:t>
      </w:r>
      <w:r w:rsidR="0064666B">
        <w:rPr>
          <w:rFonts w:asciiTheme="majorBidi" w:hAnsiTheme="majorBidi" w:cstheme="majorBidi"/>
        </w:rPr>
        <w:t>seront disponibles sur la page w</w:t>
      </w:r>
      <w:r>
        <w:rPr>
          <w:rFonts w:asciiTheme="majorBidi" w:hAnsiTheme="majorBidi" w:cstheme="majorBidi"/>
        </w:rPr>
        <w:t xml:space="preserve">eb de l'UIT consacrée à l'interopérabilité à l'adresse </w:t>
      </w:r>
      <w:hyperlink r:id="rId12" w:history="1">
        <w:r w:rsidRPr="00BF0D2C">
          <w:rPr>
            <w:rStyle w:val="Hyperlink"/>
            <w:b/>
            <w:bCs/>
          </w:rPr>
          <w:t>itu.int</w:t>
        </w:r>
        <w:r w:rsidRPr="00BF0D2C">
          <w:rPr>
            <w:rStyle w:val="Hyperlink"/>
            <w:b/>
            <w:bCs/>
          </w:rPr>
          <w:t>/</w:t>
        </w:r>
        <w:proofErr w:type="spellStart"/>
        <w:r w:rsidRPr="00BF0D2C">
          <w:rPr>
            <w:rStyle w:val="Hyperlink"/>
            <w:b/>
            <w:bCs/>
          </w:rPr>
          <w:t>interop</w:t>
        </w:r>
        <w:proofErr w:type="spellEnd"/>
      </w:hyperlink>
      <w:r w:rsidRPr="00053EBB">
        <w:rPr>
          <w:rFonts w:asciiTheme="majorBidi" w:hAnsiTheme="majorBidi" w:cstheme="majorBidi"/>
        </w:rPr>
        <w:t>.</w:t>
      </w:r>
    </w:p>
    <w:p w:rsidR="00DD21C4" w:rsidRDefault="00DD21C4" w:rsidP="00DD21C4">
      <w:r>
        <w:t>8</w:t>
      </w:r>
      <w:r>
        <w:tab/>
        <w:t xml:space="preserve">Des informations utiles ainsi que des renseignements sur les formalités douanières et les hôtels sont disponibles à l'adresse </w:t>
      </w:r>
      <w:hyperlink r:id="rId13" w:history="1">
        <w:r w:rsidRPr="00BF0D2C">
          <w:rPr>
            <w:rStyle w:val="Hyperlink"/>
            <w:b/>
            <w:bCs/>
          </w:rPr>
          <w:t>itu.int/</w:t>
        </w:r>
        <w:proofErr w:type="spellStart"/>
        <w:r w:rsidRPr="00BF0D2C">
          <w:rPr>
            <w:rStyle w:val="Hyperlink"/>
            <w:b/>
            <w:bCs/>
          </w:rPr>
          <w:t>interop</w:t>
        </w:r>
        <w:proofErr w:type="spellEnd"/>
      </w:hyperlink>
      <w:r>
        <w:t>.</w:t>
      </w:r>
    </w:p>
    <w:p w:rsidR="00DD21C4" w:rsidRPr="00053EBB" w:rsidRDefault="00DD21C4" w:rsidP="00DD21C4">
      <w:r>
        <w:t>9</w:t>
      </w:r>
      <w:r>
        <w:tab/>
        <w:t>J</w:t>
      </w:r>
      <w:r w:rsidRPr="002D67BF">
        <w:t xml:space="preserve">e souhaiterais vivement recevoir vos réactions </w:t>
      </w:r>
      <w:r>
        <w:t>et contributions concernant l</w:t>
      </w:r>
      <w:r w:rsidRPr="002D67BF">
        <w:t>es réunions</w:t>
      </w:r>
      <w:r>
        <w:t xml:space="preserve"> de l'UIT sur l'interopérabilité</w:t>
      </w:r>
      <w:r w:rsidRPr="00053EBB">
        <w:t xml:space="preserve">. Si vous souhaitez obtenir des renseignements complémentaires, veuillez me contacter à l'adresse </w:t>
      </w:r>
      <w:hyperlink r:id="rId14" w:history="1">
        <w:r w:rsidRPr="00BF0D2C">
          <w:rPr>
            <w:rStyle w:val="Hyperlink"/>
            <w:b/>
            <w:bCs/>
          </w:rPr>
          <w:t>interop@itu.int</w:t>
        </w:r>
      </w:hyperlink>
      <w:r w:rsidRPr="00053EBB">
        <w:t>.</w:t>
      </w:r>
    </w:p>
    <w:p w:rsidR="00DD21C4" w:rsidRPr="002179AF" w:rsidRDefault="00DD21C4" w:rsidP="00DD21C4">
      <w:r w:rsidRPr="00053EBB">
        <w:t>Veuillez agréer, Madame, Monsieur, l'assurance de ma considération distinguée.</w:t>
      </w:r>
    </w:p>
    <w:p w:rsidR="00DD21C4" w:rsidRDefault="00DD21C4" w:rsidP="00DD21C4">
      <w:pPr>
        <w:spacing w:before="1440"/>
      </w:pPr>
      <w:r w:rsidRPr="002179AF">
        <w:t>Malcolm Johnson</w:t>
      </w:r>
      <w:r w:rsidRPr="002179AF">
        <w:br/>
        <w:t>Directeur du Bureau de la</w:t>
      </w:r>
      <w:r w:rsidRPr="002179AF">
        <w:br/>
        <w:t>normalisation des télécommunications</w:t>
      </w:r>
    </w:p>
    <w:p w:rsidR="00DD21C4" w:rsidRPr="009D48C5" w:rsidRDefault="00DD21C4" w:rsidP="00DD21C4">
      <w:pPr>
        <w:spacing w:before="1440"/>
        <w:rPr>
          <w:lang w:val="en-US"/>
        </w:rPr>
      </w:pPr>
      <w:proofErr w:type="spellStart"/>
      <w:r w:rsidRPr="009D48C5">
        <w:rPr>
          <w:b/>
          <w:bCs/>
          <w:lang w:val="en-US"/>
        </w:rPr>
        <w:t>Annexe</w:t>
      </w:r>
      <w:proofErr w:type="spellEnd"/>
      <w:r w:rsidRPr="009D48C5">
        <w:rPr>
          <w:lang w:val="en-US"/>
        </w:rPr>
        <w:t>: 1</w:t>
      </w:r>
    </w:p>
    <w:p w:rsidR="00DD21C4" w:rsidRPr="009D48C5" w:rsidRDefault="00DD21C4" w:rsidP="00DD21C4">
      <w:pPr>
        <w:rPr>
          <w:lang w:val="en-US"/>
        </w:rPr>
      </w:pPr>
      <w:r w:rsidRPr="009D48C5">
        <w:rPr>
          <w:lang w:val="en-US"/>
        </w:rPr>
        <w:br w:type="page"/>
      </w:r>
    </w:p>
    <w:p w:rsidR="00DD21C4" w:rsidRPr="00526263" w:rsidRDefault="00DD21C4" w:rsidP="005114A1">
      <w:pPr>
        <w:pStyle w:val="Annex"/>
        <w:rPr>
          <w:lang w:val="en-US"/>
        </w:rPr>
      </w:pPr>
      <w:r w:rsidRPr="00526263">
        <w:rPr>
          <w:lang w:val="en-US"/>
        </w:rPr>
        <w:t>ANNEX 1</w:t>
      </w:r>
    </w:p>
    <w:p w:rsidR="00DD21C4" w:rsidRPr="00526263" w:rsidRDefault="00DD21C4" w:rsidP="005114A1">
      <w:pPr>
        <w:pStyle w:val="AnnexRef"/>
        <w:rPr>
          <w:lang w:val="en-US"/>
        </w:rPr>
      </w:pPr>
      <w:r w:rsidRPr="00526263">
        <w:rPr>
          <w:lang w:val="en-US"/>
        </w:rPr>
        <w:t>(to TSB Circular 145)</w:t>
      </w:r>
    </w:p>
    <w:p w:rsidR="00DD21C4" w:rsidRPr="005114A1" w:rsidRDefault="00DD21C4" w:rsidP="005114A1">
      <w:pPr>
        <w:pStyle w:val="AnnexTitle"/>
        <w:rPr>
          <w:sz w:val="28"/>
          <w:szCs w:val="28"/>
          <w:u w:val="single"/>
          <w:lang w:val="en-US"/>
        </w:rPr>
      </w:pPr>
      <w:r w:rsidRPr="005114A1">
        <w:rPr>
          <w:sz w:val="28"/>
          <w:szCs w:val="28"/>
          <w:u w:val="single"/>
          <w:lang w:val="en-US"/>
        </w:rPr>
        <w:t>Visa requests for the 3</w:t>
      </w:r>
      <w:r w:rsidRPr="005114A1">
        <w:rPr>
          <w:sz w:val="28"/>
          <w:szCs w:val="28"/>
          <w:u w:val="single"/>
          <w:vertAlign w:val="superscript"/>
          <w:lang w:val="en-US"/>
        </w:rPr>
        <w:t>rd</w:t>
      </w:r>
      <w:r w:rsidRPr="005114A1">
        <w:rPr>
          <w:sz w:val="28"/>
          <w:szCs w:val="28"/>
          <w:u w:val="single"/>
          <w:lang w:val="en-US"/>
        </w:rPr>
        <w:t xml:space="preserve"> ITU IPTV </w:t>
      </w:r>
      <w:proofErr w:type="spellStart"/>
      <w:r w:rsidRPr="005114A1">
        <w:rPr>
          <w:sz w:val="28"/>
          <w:szCs w:val="28"/>
          <w:u w:val="single"/>
          <w:lang w:val="en-US"/>
        </w:rPr>
        <w:t>Interop</w:t>
      </w:r>
      <w:proofErr w:type="spellEnd"/>
      <w:r w:rsidRPr="005114A1">
        <w:rPr>
          <w:sz w:val="28"/>
          <w:szCs w:val="28"/>
          <w:u w:val="single"/>
          <w:lang w:val="en-US"/>
        </w:rPr>
        <w:t xml:space="preserve"> Event in India</w:t>
      </w:r>
    </w:p>
    <w:p w:rsidR="00DD21C4" w:rsidRDefault="00DD21C4" w:rsidP="005114A1">
      <w:pPr>
        <w:pStyle w:val="Normalaftertitle"/>
        <w:rPr>
          <w:lang w:val="en-US" w:eastAsia="zh-CN"/>
        </w:rPr>
      </w:pPr>
      <w:r>
        <w:rPr>
          <w:lang w:val="en-US" w:eastAsia="zh-CN"/>
        </w:rPr>
        <w:t>The procedure to get a visa involves two steps.</w:t>
      </w:r>
    </w:p>
    <w:p w:rsidR="005114A1" w:rsidRPr="005114A1" w:rsidRDefault="005114A1" w:rsidP="005114A1">
      <w:pPr>
        <w:rPr>
          <w:lang w:val="en-US" w:eastAsia="zh-CN"/>
        </w:rPr>
      </w:pPr>
    </w:p>
    <w:p w:rsidR="00DD21C4" w:rsidRPr="004D28C5" w:rsidRDefault="00DD21C4" w:rsidP="00DD21C4">
      <w:pPr>
        <w:rPr>
          <w:rFonts w:ascii="Calibri" w:hAnsi="Calibri"/>
          <w:b/>
          <w:bCs/>
          <w:sz w:val="28"/>
          <w:szCs w:val="28"/>
          <w:lang w:val="en-US" w:eastAsia="zh-CN"/>
        </w:rPr>
      </w:pPr>
      <w:r w:rsidRPr="001E65DB">
        <w:rPr>
          <w:rFonts w:ascii="Calibri" w:hAnsi="Calibri"/>
          <w:b/>
          <w:bCs/>
          <w:sz w:val="28"/>
          <w:szCs w:val="28"/>
          <w:lang w:val="en-US" w:eastAsia="zh-CN"/>
        </w:rPr>
        <w:t>1</w:t>
      </w:r>
      <w:r w:rsidRPr="001E65DB">
        <w:rPr>
          <w:rFonts w:ascii="Calibri" w:hAnsi="Calibri"/>
          <w:b/>
          <w:bCs/>
          <w:sz w:val="28"/>
          <w:szCs w:val="28"/>
          <w:vertAlign w:val="superscript"/>
          <w:lang w:val="en-US" w:eastAsia="zh-CN"/>
        </w:rPr>
        <w:t>st</w:t>
      </w:r>
      <w:r>
        <w:rPr>
          <w:rFonts w:ascii="Calibri" w:hAnsi="Calibri"/>
          <w:b/>
          <w:bCs/>
          <w:sz w:val="28"/>
          <w:szCs w:val="28"/>
          <w:lang w:val="en-US" w:eastAsia="zh-CN"/>
        </w:rPr>
        <w:t xml:space="preserve"> step: </w:t>
      </w:r>
      <w:r w:rsidRPr="001E65DB">
        <w:rPr>
          <w:rFonts w:ascii="Calibri" w:hAnsi="Calibri"/>
          <w:b/>
          <w:bCs/>
          <w:sz w:val="28"/>
          <w:szCs w:val="28"/>
          <w:lang w:val="en-US" w:eastAsia="zh-CN"/>
        </w:rPr>
        <w:t>Request for the visa support letter</w:t>
      </w:r>
    </w:p>
    <w:p w:rsidR="00DD21C4" w:rsidRPr="004D28C5" w:rsidRDefault="00DD21C4" w:rsidP="00DD21C4">
      <w:pPr>
        <w:rPr>
          <w:rFonts w:ascii="Calibri" w:hAnsi="Calibri"/>
          <w:b/>
          <w:bCs/>
          <w:szCs w:val="24"/>
          <w:lang w:val="en-US" w:eastAsia="zh-CN"/>
        </w:rPr>
      </w:pPr>
      <w:r>
        <w:rPr>
          <w:rFonts w:ascii="Calibri" w:hAnsi="Calibri"/>
          <w:szCs w:val="24"/>
          <w:lang w:val="en-US" w:eastAsia="zh-CN"/>
        </w:rPr>
        <w:t xml:space="preserve">Before contacting the Indian embassy or consulate of your country, you need a visa support letter from the Indian host of the </w:t>
      </w:r>
      <w:proofErr w:type="spellStart"/>
      <w:r>
        <w:rPr>
          <w:rFonts w:ascii="Calibri" w:hAnsi="Calibri"/>
          <w:szCs w:val="24"/>
          <w:lang w:val="en-US" w:eastAsia="zh-CN"/>
        </w:rPr>
        <w:t>Interop</w:t>
      </w:r>
      <w:proofErr w:type="spellEnd"/>
      <w:r>
        <w:rPr>
          <w:rFonts w:ascii="Calibri" w:hAnsi="Calibri"/>
          <w:szCs w:val="24"/>
          <w:lang w:val="en-US" w:eastAsia="zh-CN"/>
        </w:rPr>
        <w:t xml:space="preserve"> event. In order to get the visa support letter, please send an email to the following two contacts: </w:t>
      </w:r>
    </w:p>
    <w:p w:rsidR="00DD21C4" w:rsidRDefault="00DD21C4" w:rsidP="00DD21C4">
      <w:pPr>
        <w:rPr>
          <w:rFonts w:ascii="Calibri" w:hAnsi="Calibri"/>
          <w:b/>
          <w:bCs/>
          <w:szCs w:val="24"/>
          <w:lang w:val="en-US" w:eastAsia="zh-CN"/>
        </w:rPr>
      </w:pPr>
      <w:r>
        <w:rPr>
          <w:rFonts w:ascii="Calibri" w:hAnsi="Calibri"/>
          <w:b/>
          <w:bCs/>
          <w:szCs w:val="24"/>
          <w:lang w:val="en-US" w:eastAsia="zh-CN"/>
        </w:rPr>
        <w:t xml:space="preserve">Prof. </w:t>
      </w:r>
      <w:proofErr w:type="spellStart"/>
      <w:r w:rsidRPr="00313E1F">
        <w:rPr>
          <w:rFonts w:ascii="Calibri" w:hAnsi="Calibri"/>
          <w:b/>
          <w:bCs/>
          <w:szCs w:val="24"/>
          <w:lang w:val="en-US" w:eastAsia="zh-CN"/>
        </w:rPr>
        <w:t>Kailash</w:t>
      </w:r>
      <w:proofErr w:type="spellEnd"/>
      <w:r w:rsidRPr="00313E1F">
        <w:rPr>
          <w:rFonts w:ascii="Calibri" w:hAnsi="Calibri"/>
          <w:b/>
          <w:bCs/>
          <w:szCs w:val="24"/>
          <w:lang w:val="en-US" w:eastAsia="zh-CN"/>
        </w:rPr>
        <w:t xml:space="preserve"> J </w:t>
      </w:r>
      <w:proofErr w:type="spellStart"/>
      <w:r w:rsidRPr="00313E1F">
        <w:rPr>
          <w:rFonts w:ascii="Calibri" w:hAnsi="Calibri"/>
          <w:b/>
          <w:bCs/>
          <w:szCs w:val="24"/>
          <w:lang w:val="en-US" w:eastAsia="zh-CN"/>
        </w:rPr>
        <w:t>Karande</w:t>
      </w:r>
      <w:proofErr w:type="spellEnd"/>
    </w:p>
    <w:p w:rsidR="00DD21C4" w:rsidRPr="00592A88" w:rsidRDefault="00DD21C4" w:rsidP="00DD21C4">
      <w:pPr>
        <w:rPr>
          <w:rFonts w:ascii="Calibri" w:hAnsi="Calibri"/>
          <w:szCs w:val="24"/>
          <w:lang w:val="en-US" w:eastAsia="zh-CN"/>
        </w:rPr>
      </w:pPr>
      <w:r w:rsidRPr="00592A88">
        <w:rPr>
          <w:rFonts w:ascii="Calibri" w:hAnsi="Calibri"/>
          <w:szCs w:val="24"/>
          <w:lang w:val="en-US" w:eastAsia="zh-CN"/>
        </w:rPr>
        <w:t>kailashkarande@yahoo.co.in</w:t>
      </w:r>
    </w:p>
    <w:p w:rsidR="00DD21C4" w:rsidRPr="004077F7" w:rsidRDefault="00DD21C4" w:rsidP="00DD21C4">
      <w:pPr>
        <w:rPr>
          <w:rFonts w:ascii="Calibri" w:hAnsi="Calibri"/>
          <w:szCs w:val="24"/>
          <w:lang w:val="en-US" w:eastAsia="zh-CN"/>
        </w:rPr>
      </w:pPr>
      <w:r w:rsidRPr="004077F7">
        <w:rPr>
          <w:rFonts w:ascii="Calibri" w:hAnsi="Calibri"/>
          <w:szCs w:val="24"/>
          <w:lang w:val="en-US" w:eastAsia="zh-CN"/>
        </w:rPr>
        <w:t>+91-02114-304441 / +91-09324504016</w:t>
      </w:r>
    </w:p>
    <w:p w:rsidR="00DD21C4" w:rsidRPr="004077F7" w:rsidRDefault="00DD21C4" w:rsidP="00DD21C4">
      <w:pPr>
        <w:rPr>
          <w:rFonts w:ascii="Calibri" w:hAnsi="Calibri"/>
          <w:b/>
          <w:bCs/>
          <w:szCs w:val="24"/>
          <w:lang w:val="en-US" w:eastAsia="zh-CN"/>
        </w:rPr>
      </w:pPr>
      <w:r w:rsidRPr="004077F7">
        <w:rPr>
          <w:rFonts w:ascii="Calibri" w:hAnsi="Calibri"/>
          <w:b/>
          <w:bCs/>
          <w:szCs w:val="24"/>
          <w:lang w:val="en-US" w:eastAsia="zh-CN"/>
        </w:rPr>
        <w:t xml:space="preserve">Prof. Dr. S. D. </w:t>
      </w:r>
      <w:proofErr w:type="spellStart"/>
      <w:r w:rsidRPr="004077F7">
        <w:rPr>
          <w:rFonts w:ascii="Calibri" w:hAnsi="Calibri"/>
          <w:b/>
          <w:bCs/>
          <w:szCs w:val="24"/>
          <w:lang w:val="en-US" w:eastAsia="zh-CN"/>
        </w:rPr>
        <w:t>Markande</w:t>
      </w:r>
      <w:proofErr w:type="spellEnd"/>
    </w:p>
    <w:p w:rsidR="00DD21C4" w:rsidRPr="004077F7" w:rsidRDefault="00DD21C4" w:rsidP="00DD21C4">
      <w:pPr>
        <w:rPr>
          <w:rFonts w:ascii="Calibri" w:hAnsi="Calibri"/>
          <w:szCs w:val="24"/>
          <w:lang w:val="en-US" w:eastAsia="zh-CN"/>
        </w:rPr>
      </w:pPr>
      <w:r w:rsidRPr="004077F7">
        <w:rPr>
          <w:rFonts w:ascii="Calibri" w:hAnsi="Calibri"/>
          <w:szCs w:val="24"/>
          <w:lang w:val="en-US" w:eastAsia="zh-CN"/>
        </w:rPr>
        <w:t>sdmarkande@hotmail.com</w:t>
      </w:r>
    </w:p>
    <w:p w:rsidR="00DD21C4" w:rsidRPr="004077F7" w:rsidRDefault="00DD21C4" w:rsidP="00DD21C4">
      <w:pPr>
        <w:rPr>
          <w:rFonts w:ascii="Calibri" w:hAnsi="Calibri"/>
          <w:szCs w:val="24"/>
          <w:lang w:val="en-US" w:eastAsia="zh-CN"/>
        </w:rPr>
      </w:pPr>
      <w:r w:rsidRPr="004077F7">
        <w:rPr>
          <w:rFonts w:ascii="Calibri" w:hAnsi="Calibri"/>
          <w:szCs w:val="24"/>
          <w:lang w:val="en-US" w:eastAsia="zh-CN"/>
        </w:rPr>
        <w:t>+9120-32518689 / +919422517315</w:t>
      </w:r>
    </w:p>
    <w:p w:rsidR="00DD21C4" w:rsidRPr="004077F7" w:rsidRDefault="00DD21C4" w:rsidP="00DD21C4">
      <w:pPr>
        <w:rPr>
          <w:rFonts w:ascii="Calibri" w:hAnsi="Calibri"/>
          <w:szCs w:val="24"/>
          <w:lang w:val="en-US" w:eastAsia="zh-CN"/>
        </w:rPr>
      </w:pPr>
      <w:r>
        <w:rPr>
          <w:rFonts w:ascii="Calibri" w:hAnsi="Calibri"/>
          <w:szCs w:val="24"/>
          <w:lang w:val="en-US" w:eastAsia="zh-CN"/>
        </w:rPr>
        <w:t xml:space="preserve">Your </w:t>
      </w:r>
      <w:r w:rsidRPr="004077F7">
        <w:rPr>
          <w:rFonts w:ascii="Calibri" w:hAnsi="Calibri"/>
          <w:szCs w:val="24"/>
          <w:lang w:val="en-US" w:eastAsia="zh-CN"/>
        </w:rPr>
        <w:t xml:space="preserve">request </w:t>
      </w:r>
      <w:r>
        <w:rPr>
          <w:rFonts w:ascii="Calibri" w:hAnsi="Calibri"/>
          <w:szCs w:val="24"/>
          <w:lang w:val="en-US" w:eastAsia="zh-CN"/>
        </w:rPr>
        <w:t xml:space="preserve">needs to </w:t>
      </w:r>
      <w:r w:rsidRPr="004077F7">
        <w:rPr>
          <w:rFonts w:ascii="Calibri" w:hAnsi="Calibri"/>
          <w:szCs w:val="24"/>
          <w:lang w:val="en-US" w:eastAsia="zh-CN"/>
        </w:rPr>
        <w:t xml:space="preserve">include </w:t>
      </w:r>
      <w:r w:rsidRPr="001E65DB">
        <w:rPr>
          <w:rFonts w:ascii="Calibri" w:hAnsi="Calibri"/>
          <w:b/>
          <w:bCs/>
          <w:szCs w:val="24"/>
          <w:lang w:val="en-US" w:eastAsia="zh-CN"/>
        </w:rPr>
        <w:t>a copy of the passport</w:t>
      </w:r>
      <w:r w:rsidRPr="004077F7">
        <w:rPr>
          <w:rFonts w:ascii="Calibri" w:hAnsi="Calibri"/>
          <w:szCs w:val="24"/>
          <w:lang w:val="en-US" w:eastAsia="zh-CN"/>
        </w:rPr>
        <w:t xml:space="preserve"> and the following information:</w:t>
      </w:r>
    </w:p>
    <w:p w:rsidR="00DD21C4" w:rsidRPr="004077F7" w:rsidRDefault="00DD21C4" w:rsidP="00DD21C4">
      <w:pPr>
        <w:rPr>
          <w:rFonts w:ascii="Calibri" w:hAnsi="Calibri"/>
          <w:szCs w:val="24"/>
          <w:lang w:val="en-US" w:eastAsia="zh-CN"/>
        </w:rPr>
      </w:pPr>
      <w:r w:rsidRPr="004077F7">
        <w:rPr>
          <w:rFonts w:ascii="Calibri" w:hAnsi="Calibri"/>
          <w:szCs w:val="24"/>
          <w:lang w:val="en-US" w:eastAsia="zh-CN"/>
        </w:rPr>
        <w:t>1. Name</w:t>
      </w:r>
    </w:p>
    <w:p w:rsidR="00DD21C4" w:rsidRPr="004077F7" w:rsidRDefault="00DD21C4" w:rsidP="00DD21C4">
      <w:pPr>
        <w:rPr>
          <w:rFonts w:ascii="Calibri" w:hAnsi="Calibri"/>
          <w:szCs w:val="24"/>
          <w:lang w:val="en-US" w:eastAsia="zh-CN"/>
        </w:rPr>
      </w:pPr>
      <w:r w:rsidRPr="004077F7">
        <w:rPr>
          <w:rFonts w:ascii="Calibri" w:hAnsi="Calibri"/>
          <w:szCs w:val="24"/>
          <w:lang w:val="en-US" w:eastAsia="zh-CN"/>
        </w:rPr>
        <w:t>2. Surname</w:t>
      </w:r>
    </w:p>
    <w:p w:rsidR="00DD21C4" w:rsidRPr="004077F7" w:rsidRDefault="00DD21C4" w:rsidP="00DD21C4">
      <w:pPr>
        <w:rPr>
          <w:rFonts w:ascii="Calibri" w:hAnsi="Calibri"/>
          <w:szCs w:val="24"/>
          <w:lang w:val="en-US" w:eastAsia="zh-CN"/>
        </w:rPr>
      </w:pPr>
      <w:r w:rsidRPr="004077F7">
        <w:rPr>
          <w:rFonts w:ascii="Calibri" w:hAnsi="Calibri"/>
          <w:szCs w:val="24"/>
          <w:lang w:val="en-US" w:eastAsia="zh-CN"/>
        </w:rPr>
        <w:t>3. Date and Place of Birth:</w:t>
      </w:r>
    </w:p>
    <w:p w:rsidR="00DD21C4" w:rsidRPr="004077F7" w:rsidRDefault="00DD21C4" w:rsidP="00DD21C4">
      <w:pPr>
        <w:rPr>
          <w:rFonts w:ascii="Calibri" w:hAnsi="Calibri"/>
          <w:szCs w:val="24"/>
          <w:lang w:val="en-US" w:eastAsia="zh-CN"/>
        </w:rPr>
      </w:pPr>
      <w:r w:rsidRPr="004077F7">
        <w:rPr>
          <w:rFonts w:ascii="Calibri" w:hAnsi="Calibri"/>
          <w:szCs w:val="24"/>
          <w:lang w:val="en-US" w:eastAsia="zh-CN"/>
        </w:rPr>
        <w:t>4. Nationality:</w:t>
      </w:r>
    </w:p>
    <w:p w:rsidR="00DD21C4" w:rsidRPr="004077F7" w:rsidRDefault="00DD21C4" w:rsidP="00DD21C4">
      <w:pPr>
        <w:rPr>
          <w:rFonts w:ascii="Calibri" w:hAnsi="Calibri"/>
          <w:szCs w:val="24"/>
          <w:lang w:val="en-US" w:eastAsia="zh-CN"/>
        </w:rPr>
      </w:pPr>
      <w:r w:rsidRPr="004077F7">
        <w:rPr>
          <w:rFonts w:ascii="Calibri" w:hAnsi="Calibri"/>
          <w:szCs w:val="24"/>
          <w:lang w:val="en-US" w:eastAsia="zh-CN"/>
        </w:rPr>
        <w:t>5. Date of Arrival:</w:t>
      </w:r>
    </w:p>
    <w:p w:rsidR="00DD21C4" w:rsidRPr="004077F7" w:rsidRDefault="00DD21C4" w:rsidP="00DD21C4">
      <w:pPr>
        <w:rPr>
          <w:rFonts w:ascii="Calibri" w:hAnsi="Calibri"/>
          <w:szCs w:val="24"/>
          <w:lang w:val="en-US" w:eastAsia="zh-CN"/>
        </w:rPr>
      </w:pPr>
      <w:r w:rsidRPr="004077F7">
        <w:rPr>
          <w:rFonts w:ascii="Calibri" w:hAnsi="Calibri"/>
          <w:szCs w:val="24"/>
          <w:lang w:val="en-US" w:eastAsia="zh-CN"/>
        </w:rPr>
        <w:t>6. Date of Departure:</w:t>
      </w:r>
    </w:p>
    <w:p w:rsidR="00DD21C4" w:rsidRPr="004077F7" w:rsidRDefault="00DD21C4" w:rsidP="00DD21C4">
      <w:pPr>
        <w:rPr>
          <w:rFonts w:ascii="Calibri" w:hAnsi="Calibri"/>
          <w:szCs w:val="24"/>
          <w:lang w:val="en-US" w:eastAsia="zh-CN"/>
        </w:rPr>
      </w:pPr>
      <w:r w:rsidRPr="004077F7">
        <w:rPr>
          <w:rFonts w:ascii="Calibri" w:hAnsi="Calibri"/>
          <w:szCs w:val="24"/>
          <w:lang w:val="en-US" w:eastAsia="zh-CN"/>
        </w:rPr>
        <w:t>7. Passport Number:</w:t>
      </w:r>
    </w:p>
    <w:p w:rsidR="00DD21C4" w:rsidRPr="004077F7" w:rsidRDefault="00DD21C4" w:rsidP="00DD21C4">
      <w:pPr>
        <w:rPr>
          <w:rFonts w:ascii="Calibri" w:hAnsi="Calibri"/>
          <w:szCs w:val="24"/>
          <w:lang w:val="en-US" w:eastAsia="zh-CN"/>
        </w:rPr>
      </w:pPr>
      <w:r w:rsidRPr="004077F7">
        <w:rPr>
          <w:rFonts w:ascii="Calibri" w:hAnsi="Calibri"/>
          <w:szCs w:val="24"/>
          <w:lang w:val="en-US" w:eastAsia="zh-CN"/>
        </w:rPr>
        <w:t>8. Date of passport issue:</w:t>
      </w:r>
    </w:p>
    <w:p w:rsidR="00DD21C4" w:rsidRPr="00526263" w:rsidRDefault="00DD21C4" w:rsidP="00DD21C4">
      <w:pPr>
        <w:rPr>
          <w:rFonts w:ascii="Calibri" w:hAnsi="Calibri"/>
          <w:szCs w:val="24"/>
          <w:lang w:val="en-US"/>
        </w:rPr>
      </w:pPr>
      <w:r w:rsidRPr="004077F7">
        <w:rPr>
          <w:rFonts w:ascii="Calibri" w:hAnsi="Calibri"/>
          <w:szCs w:val="24"/>
          <w:lang w:val="en-US" w:eastAsia="zh-CN"/>
        </w:rPr>
        <w:t>9. Date of passport expiry:</w:t>
      </w:r>
    </w:p>
    <w:p w:rsidR="00DD21C4" w:rsidRPr="00526263" w:rsidRDefault="00DD21C4" w:rsidP="00DD21C4">
      <w:pPr>
        <w:rPr>
          <w:rFonts w:ascii="Calibri" w:hAnsi="Calibri"/>
          <w:szCs w:val="24"/>
          <w:lang w:val="en-US" w:eastAsia="zh-CN"/>
        </w:rPr>
      </w:pPr>
    </w:p>
    <w:p w:rsidR="00DD21C4" w:rsidRPr="00526263" w:rsidRDefault="00DD21C4" w:rsidP="00DD21C4">
      <w:pPr>
        <w:rPr>
          <w:rFonts w:ascii="Calibri" w:hAnsi="Calibri" w:cs="Verdana"/>
          <w:szCs w:val="24"/>
          <w:lang w:val="en-US"/>
        </w:rPr>
      </w:pPr>
      <w:r w:rsidRPr="00526263">
        <w:rPr>
          <w:rFonts w:ascii="Calibri" w:hAnsi="Calibri" w:cs="Verdana"/>
          <w:szCs w:val="24"/>
          <w:lang w:val="en-US"/>
        </w:rPr>
        <w:t xml:space="preserve">The Indian host strongly recommends that you send the email </w:t>
      </w:r>
      <w:r w:rsidRPr="00526263">
        <w:rPr>
          <w:rFonts w:ascii="Calibri" w:hAnsi="Calibri" w:cs="Verdana"/>
          <w:b/>
          <w:bCs/>
          <w:szCs w:val="24"/>
          <w:u w:val="single"/>
          <w:lang w:val="en-US"/>
        </w:rPr>
        <w:t>two months prior to the event, i.e., 15 October 2010</w:t>
      </w:r>
      <w:r w:rsidRPr="00526263">
        <w:rPr>
          <w:rFonts w:ascii="Calibri" w:hAnsi="Calibri" w:cs="Verdana"/>
          <w:b/>
          <w:bCs/>
          <w:szCs w:val="24"/>
          <w:lang w:val="en-US"/>
        </w:rPr>
        <w:t>,</w:t>
      </w:r>
      <w:r w:rsidRPr="00526263">
        <w:rPr>
          <w:rFonts w:ascii="Calibri" w:hAnsi="Calibri" w:cs="Verdana"/>
          <w:szCs w:val="24"/>
          <w:lang w:val="en-US"/>
        </w:rPr>
        <w:t xml:space="preserve"> in order to allow enough time for visa processing by the Indian authorities.</w:t>
      </w:r>
    </w:p>
    <w:p w:rsidR="00DD21C4" w:rsidRDefault="00DD21C4" w:rsidP="00DD21C4">
      <w:pPr>
        <w:rPr>
          <w:rFonts w:ascii="Calibri" w:hAnsi="Calibri"/>
          <w:szCs w:val="24"/>
          <w:lang w:val="en-US" w:eastAsia="zh-CN"/>
        </w:rPr>
      </w:pPr>
      <w:r>
        <w:rPr>
          <w:rFonts w:ascii="Calibri" w:hAnsi="Calibri"/>
          <w:szCs w:val="24"/>
          <w:lang w:val="en-US" w:eastAsia="zh-CN"/>
        </w:rPr>
        <w:t xml:space="preserve">You will then receive the visa support letter </w:t>
      </w:r>
      <w:r w:rsidRPr="004169CD">
        <w:rPr>
          <w:rFonts w:ascii="Calibri" w:hAnsi="Calibri"/>
          <w:szCs w:val="24"/>
          <w:lang w:val="en-US" w:eastAsia="zh-CN"/>
        </w:rPr>
        <w:t>via email</w:t>
      </w:r>
      <w:r>
        <w:rPr>
          <w:rFonts w:ascii="Calibri" w:hAnsi="Calibri"/>
          <w:szCs w:val="24"/>
          <w:lang w:val="en-US" w:eastAsia="zh-CN"/>
        </w:rPr>
        <w:t xml:space="preserve"> .</w:t>
      </w:r>
    </w:p>
    <w:p w:rsidR="00DD21C4" w:rsidRDefault="00DD21C4" w:rsidP="00DD21C4">
      <w:pPr>
        <w:rPr>
          <w:rFonts w:ascii="Calibri" w:hAnsi="Calibri"/>
          <w:szCs w:val="24"/>
          <w:lang w:val="en-US" w:eastAsia="zh-CN"/>
        </w:rPr>
      </w:pPr>
    </w:p>
    <w:p w:rsidR="00DD21C4" w:rsidRPr="004D28C5" w:rsidRDefault="00DD21C4" w:rsidP="00DD21C4">
      <w:pPr>
        <w:rPr>
          <w:rFonts w:ascii="Calibri" w:hAnsi="Calibri"/>
          <w:b/>
          <w:bCs/>
          <w:sz w:val="28"/>
          <w:szCs w:val="28"/>
          <w:lang w:val="en-US" w:eastAsia="zh-CN"/>
        </w:rPr>
      </w:pPr>
      <w:r w:rsidRPr="001E65DB">
        <w:rPr>
          <w:rFonts w:ascii="Calibri" w:hAnsi="Calibri"/>
          <w:b/>
          <w:bCs/>
          <w:sz w:val="28"/>
          <w:szCs w:val="28"/>
          <w:lang w:val="en-US" w:eastAsia="zh-CN"/>
        </w:rPr>
        <w:t>2</w:t>
      </w:r>
      <w:r w:rsidRPr="001E65DB">
        <w:rPr>
          <w:rFonts w:ascii="Calibri" w:hAnsi="Calibri"/>
          <w:b/>
          <w:bCs/>
          <w:sz w:val="28"/>
          <w:szCs w:val="28"/>
          <w:vertAlign w:val="superscript"/>
          <w:lang w:val="en-US" w:eastAsia="zh-CN"/>
        </w:rPr>
        <w:t>nd</w:t>
      </w:r>
      <w:r w:rsidRPr="001E65DB">
        <w:rPr>
          <w:rFonts w:ascii="Calibri" w:hAnsi="Calibri"/>
          <w:b/>
          <w:bCs/>
          <w:sz w:val="28"/>
          <w:szCs w:val="28"/>
          <w:lang w:val="en-US" w:eastAsia="zh-CN"/>
        </w:rPr>
        <w:t xml:space="preserve"> step: Visa request at the </w:t>
      </w:r>
      <w:smartTag w:uri="urn:schemas-microsoft-com:office:smarttags" w:element="country-region">
        <w:r w:rsidRPr="001E65DB">
          <w:rPr>
            <w:rFonts w:ascii="Calibri" w:hAnsi="Calibri"/>
            <w:b/>
            <w:bCs/>
            <w:sz w:val="28"/>
            <w:szCs w:val="28"/>
            <w:lang w:val="en-US" w:eastAsia="zh-CN"/>
          </w:rPr>
          <w:t>India</w:t>
        </w:r>
      </w:smartTag>
      <w:r w:rsidRPr="001E65DB">
        <w:rPr>
          <w:rFonts w:ascii="Calibri" w:hAnsi="Calibri"/>
          <w:b/>
          <w:bCs/>
          <w:sz w:val="28"/>
          <w:szCs w:val="28"/>
          <w:lang w:val="en-US" w:eastAsia="zh-CN"/>
        </w:rPr>
        <w:t xml:space="preserve"> embassy or consulate of your country</w:t>
      </w:r>
    </w:p>
    <w:p w:rsidR="00DD21C4" w:rsidRPr="004077F7" w:rsidRDefault="00DD21C4" w:rsidP="00DD21C4">
      <w:pPr>
        <w:rPr>
          <w:rFonts w:ascii="Calibri" w:hAnsi="Calibri"/>
          <w:szCs w:val="24"/>
          <w:lang w:val="en-US" w:eastAsia="zh-CN"/>
        </w:rPr>
      </w:pPr>
      <w:r>
        <w:rPr>
          <w:rFonts w:ascii="Calibri" w:hAnsi="Calibri"/>
          <w:szCs w:val="24"/>
          <w:lang w:val="en-US" w:eastAsia="zh-CN"/>
        </w:rPr>
        <w:t xml:space="preserve">Once you have received the visa support letter, please </w:t>
      </w:r>
      <w:r w:rsidRPr="004077F7">
        <w:rPr>
          <w:rFonts w:ascii="Calibri" w:hAnsi="Calibri"/>
          <w:szCs w:val="24"/>
          <w:lang w:val="en-US" w:eastAsia="zh-CN"/>
        </w:rPr>
        <w:t xml:space="preserve">contact the Indian embassy or consulate in </w:t>
      </w:r>
      <w:r>
        <w:rPr>
          <w:rFonts w:ascii="Calibri" w:hAnsi="Calibri"/>
          <w:szCs w:val="24"/>
          <w:lang w:val="en-US" w:eastAsia="zh-CN"/>
        </w:rPr>
        <w:t xml:space="preserve">your </w:t>
      </w:r>
      <w:r w:rsidRPr="004077F7">
        <w:rPr>
          <w:rFonts w:ascii="Calibri" w:hAnsi="Calibri"/>
          <w:szCs w:val="24"/>
          <w:lang w:val="en-US" w:eastAsia="zh-CN"/>
        </w:rPr>
        <w:t>country.</w:t>
      </w:r>
    </w:p>
    <w:p w:rsidR="00DD21C4" w:rsidRPr="004077F7" w:rsidRDefault="00DD21C4" w:rsidP="005114A1">
      <w:pPr>
        <w:keepNext/>
        <w:keepLines/>
        <w:rPr>
          <w:rFonts w:ascii="Calibri" w:hAnsi="Calibri"/>
          <w:szCs w:val="24"/>
          <w:lang w:val="en-US" w:eastAsia="zh-CN"/>
        </w:rPr>
      </w:pPr>
      <w:r w:rsidRPr="004077F7">
        <w:rPr>
          <w:rFonts w:ascii="Calibri" w:hAnsi="Calibri"/>
          <w:szCs w:val="24"/>
          <w:lang w:val="en-US" w:eastAsia="zh-CN"/>
        </w:rPr>
        <w:t>In general the requirements to get the visa are:</w:t>
      </w:r>
    </w:p>
    <w:p w:rsidR="00DD21C4" w:rsidRPr="004077F7" w:rsidRDefault="00DD21C4" w:rsidP="005114A1">
      <w:pPr>
        <w:keepNext/>
        <w:keepLines/>
        <w:rPr>
          <w:rFonts w:ascii="Calibri" w:hAnsi="Calibri"/>
          <w:szCs w:val="24"/>
          <w:lang w:val="en-US" w:eastAsia="zh-CN"/>
        </w:rPr>
      </w:pPr>
      <w:r w:rsidRPr="004077F7">
        <w:rPr>
          <w:rFonts w:ascii="Calibri" w:hAnsi="Calibri"/>
          <w:szCs w:val="24"/>
          <w:lang w:val="en-US" w:eastAsia="zh-CN"/>
        </w:rPr>
        <w:t xml:space="preserve">• Valid passport or other travel document recognized by the </w:t>
      </w:r>
      <w:smartTag w:uri="urn:schemas-microsoft-com:office:smarttags" w:element="country-region">
        <w:r w:rsidRPr="004077F7">
          <w:rPr>
            <w:rFonts w:ascii="Calibri" w:hAnsi="Calibri"/>
            <w:szCs w:val="24"/>
            <w:lang w:val="en-US" w:eastAsia="zh-CN"/>
          </w:rPr>
          <w:t>India</w:t>
        </w:r>
      </w:smartTag>
      <w:r w:rsidRPr="004077F7">
        <w:rPr>
          <w:rFonts w:ascii="Calibri" w:hAnsi="Calibri"/>
          <w:szCs w:val="24"/>
          <w:lang w:val="en-US" w:eastAsia="zh-CN"/>
        </w:rPr>
        <w:t xml:space="preserve"> government</w:t>
      </w:r>
    </w:p>
    <w:p w:rsidR="00DD21C4" w:rsidRPr="004077F7" w:rsidRDefault="00DD21C4" w:rsidP="005114A1">
      <w:pPr>
        <w:keepNext/>
        <w:keepLines/>
        <w:rPr>
          <w:rFonts w:ascii="Calibri" w:hAnsi="Calibri"/>
          <w:szCs w:val="24"/>
          <w:lang w:val="en-US" w:eastAsia="zh-CN"/>
        </w:rPr>
      </w:pPr>
      <w:r w:rsidRPr="004077F7">
        <w:rPr>
          <w:rFonts w:ascii="Calibri" w:hAnsi="Calibri"/>
          <w:szCs w:val="24"/>
          <w:lang w:val="en-US" w:eastAsia="zh-CN"/>
        </w:rPr>
        <w:t>• Application form (provided by the consulate)</w:t>
      </w:r>
    </w:p>
    <w:p w:rsidR="00DD21C4" w:rsidRPr="004077F7" w:rsidRDefault="00DD21C4" w:rsidP="005114A1">
      <w:pPr>
        <w:keepNext/>
        <w:keepLines/>
        <w:rPr>
          <w:rFonts w:ascii="Calibri" w:hAnsi="Calibri"/>
          <w:szCs w:val="24"/>
          <w:lang w:val="en-US" w:eastAsia="zh-CN"/>
        </w:rPr>
      </w:pPr>
      <w:r w:rsidRPr="004077F7">
        <w:rPr>
          <w:rFonts w:ascii="Calibri" w:hAnsi="Calibri"/>
          <w:szCs w:val="24"/>
          <w:lang w:val="en-US" w:eastAsia="zh-CN"/>
        </w:rPr>
        <w:t xml:space="preserve">• 2 photographs 4 </w:t>
      </w:r>
      <w:r>
        <w:rPr>
          <w:rFonts w:ascii="Calibri" w:hAnsi="Calibri"/>
          <w:szCs w:val="24"/>
          <w:lang w:val="en-US" w:eastAsia="zh-CN"/>
        </w:rPr>
        <w:t xml:space="preserve">cm </w:t>
      </w:r>
      <w:r w:rsidRPr="004077F7">
        <w:rPr>
          <w:rFonts w:ascii="Calibri" w:hAnsi="Calibri"/>
          <w:szCs w:val="24"/>
          <w:lang w:val="en-US" w:eastAsia="zh-CN"/>
        </w:rPr>
        <w:t>x 4</w:t>
      </w:r>
      <w:r>
        <w:rPr>
          <w:rFonts w:ascii="Calibri" w:hAnsi="Calibri"/>
          <w:szCs w:val="24"/>
          <w:lang w:val="en-US" w:eastAsia="zh-CN"/>
        </w:rPr>
        <w:t xml:space="preserve"> cm </w:t>
      </w:r>
    </w:p>
    <w:p w:rsidR="00DD21C4" w:rsidRPr="00313E1F" w:rsidRDefault="00DD21C4" w:rsidP="005114A1">
      <w:pPr>
        <w:keepNext/>
        <w:keepLines/>
        <w:rPr>
          <w:rFonts w:ascii="Calibri" w:hAnsi="Calibri"/>
          <w:szCs w:val="24"/>
          <w:lang w:val="en-US" w:eastAsia="zh-CN"/>
        </w:rPr>
      </w:pPr>
      <w:r w:rsidRPr="00313E1F">
        <w:rPr>
          <w:rFonts w:ascii="Calibri" w:hAnsi="Calibri"/>
          <w:szCs w:val="24"/>
          <w:lang w:val="en-US" w:eastAsia="zh-CN"/>
        </w:rPr>
        <w:t>• Roundtrip ticket</w:t>
      </w:r>
    </w:p>
    <w:p w:rsidR="00DD21C4" w:rsidRPr="00313E1F" w:rsidRDefault="00DD21C4" w:rsidP="00DD21C4">
      <w:pPr>
        <w:rPr>
          <w:rFonts w:ascii="Calibri" w:hAnsi="Calibri"/>
          <w:szCs w:val="24"/>
          <w:lang w:val="en-US" w:eastAsia="zh-CN"/>
        </w:rPr>
      </w:pPr>
      <w:r w:rsidRPr="00313E1F">
        <w:rPr>
          <w:rFonts w:ascii="Calibri" w:hAnsi="Calibri"/>
          <w:szCs w:val="24"/>
          <w:lang w:val="en-US" w:eastAsia="zh-CN"/>
        </w:rPr>
        <w:t>• Payment of consular fee</w:t>
      </w:r>
    </w:p>
    <w:p w:rsidR="004B732E" w:rsidRDefault="00DD21C4" w:rsidP="00DD21C4">
      <w:pPr>
        <w:rPr>
          <w:rFonts w:ascii="Calibri" w:hAnsi="Calibri"/>
          <w:szCs w:val="24"/>
          <w:lang w:val="en-US" w:eastAsia="zh-CN"/>
        </w:rPr>
      </w:pPr>
      <w:r w:rsidRPr="001E65DB">
        <w:rPr>
          <w:rFonts w:ascii="Calibri" w:hAnsi="Calibri"/>
          <w:szCs w:val="24"/>
          <w:lang w:val="en-US" w:eastAsia="zh-CN"/>
        </w:rPr>
        <w:t xml:space="preserve">• </w:t>
      </w:r>
      <w:r>
        <w:rPr>
          <w:rFonts w:ascii="Calibri" w:hAnsi="Calibri"/>
          <w:szCs w:val="24"/>
          <w:lang w:val="en-US" w:eastAsia="zh-CN"/>
        </w:rPr>
        <w:t>V</w:t>
      </w:r>
      <w:r w:rsidRPr="001E65DB">
        <w:rPr>
          <w:rFonts w:ascii="Calibri" w:hAnsi="Calibri"/>
          <w:szCs w:val="24"/>
          <w:lang w:val="en-US" w:eastAsia="zh-CN"/>
        </w:rPr>
        <w:t>isa support letter</w:t>
      </w:r>
    </w:p>
    <w:p w:rsidR="00DD21C4" w:rsidRDefault="00DD21C4" w:rsidP="00DD21C4">
      <w:pPr>
        <w:rPr>
          <w:rFonts w:ascii="Calibri" w:hAnsi="Calibri"/>
          <w:szCs w:val="24"/>
          <w:lang w:val="en-US" w:eastAsia="zh-CN"/>
        </w:rPr>
      </w:pPr>
    </w:p>
    <w:p w:rsidR="00DD21C4" w:rsidRDefault="00DD21C4">
      <w:pPr>
        <w:jc w:val="center"/>
      </w:pPr>
      <w:r>
        <w:t>______________</w:t>
      </w:r>
    </w:p>
    <w:p w:rsidR="00DD21C4" w:rsidRDefault="00DD21C4" w:rsidP="00DD21C4"/>
    <w:sectPr w:rsidR="00DD21C4" w:rsidSect="000E3CA5">
      <w:headerReference w:type="default" r:id="rId15"/>
      <w:footerReference w:type="default" r:id="rId16"/>
      <w:footerReference w:type="first" r:id="rId17"/>
      <w:type w:val="continuous"/>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8A6" w:rsidRDefault="00F058A6">
      <w:r>
        <w:separator/>
      </w:r>
    </w:p>
  </w:endnote>
  <w:endnote w:type="continuationSeparator" w:id="0">
    <w:p w:rsidR="00F058A6" w:rsidRDefault="00F058A6">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A6" w:rsidRPr="00BF0D2C" w:rsidRDefault="00BF0D2C" w:rsidP="0064666B">
    <w:pPr>
      <w:pStyle w:val="Footer"/>
      <w:rPr>
        <w:lang w:val="fr-CH"/>
      </w:rPr>
    </w:pPr>
    <w:r w:rsidRPr="00BF0D2C">
      <w:rPr>
        <w:lang w:val="fr-CH"/>
      </w:rPr>
      <w:t>ITU-T\BUREAU\CIRC\145F.DOC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F058A6" w:rsidRPr="00F058A6">
      <w:trPr>
        <w:cantSplit/>
      </w:trPr>
      <w:tc>
        <w:tcPr>
          <w:tcW w:w="1062" w:type="pct"/>
          <w:tcBorders>
            <w:top w:val="single" w:sz="6" w:space="0" w:color="auto"/>
          </w:tcBorders>
          <w:tcMar>
            <w:top w:w="57" w:type="dxa"/>
          </w:tcMar>
        </w:tcPr>
        <w:p w:rsidR="00F058A6" w:rsidRDefault="00F058A6">
          <w:pPr>
            <w:pStyle w:val="itu"/>
          </w:pPr>
          <w:r>
            <w:t>Place des Nations</w:t>
          </w:r>
        </w:p>
      </w:tc>
      <w:tc>
        <w:tcPr>
          <w:tcW w:w="1584" w:type="pct"/>
          <w:tcBorders>
            <w:top w:val="single" w:sz="6" w:space="0" w:color="auto"/>
          </w:tcBorders>
          <w:tcMar>
            <w:top w:w="57" w:type="dxa"/>
          </w:tcMar>
        </w:tcPr>
        <w:p w:rsidR="00F058A6" w:rsidRDefault="00F058A6">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F058A6" w:rsidRDefault="00F058A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058A6" w:rsidRDefault="00F058A6">
          <w:pPr>
            <w:pStyle w:val="itu"/>
          </w:pPr>
          <w:r>
            <w:t>E-mail:</w:t>
          </w:r>
          <w:r>
            <w:tab/>
            <w:t>itumail@itu.int</w:t>
          </w:r>
        </w:p>
      </w:tc>
    </w:tr>
    <w:tr w:rsidR="00F058A6">
      <w:trPr>
        <w:cantSplit/>
      </w:trPr>
      <w:tc>
        <w:tcPr>
          <w:tcW w:w="1062" w:type="pct"/>
        </w:tcPr>
        <w:p w:rsidR="00F058A6" w:rsidRDefault="00F058A6">
          <w:pPr>
            <w:pStyle w:val="itu"/>
          </w:pPr>
          <w:r>
            <w:t>CH-1211 Genève 20</w:t>
          </w:r>
        </w:p>
      </w:tc>
      <w:tc>
        <w:tcPr>
          <w:tcW w:w="1584" w:type="pct"/>
        </w:tcPr>
        <w:p w:rsidR="00F058A6" w:rsidRDefault="00F058A6">
          <w:pPr>
            <w:pStyle w:val="itu"/>
          </w:pPr>
          <w:proofErr w:type="spellStart"/>
          <w:r>
            <w:t>Téléfax</w:t>
          </w:r>
          <w:proofErr w:type="spellEnd"/>
          <w:r>
            <w:tab/>
            <w:t>Gr3:</w:t>
          </w:r>
          <w:r>
            <w:tab/>
            <w:t>+41 22 733 72 56</w:t>
          </w:r>
        </w:p>
      </w:tc>
      <w:tc>
        <w:tcPr>
          <w:tcW w:w="1223" w:type="pct"/>
        </w:tcPr>
        <w:p w:rsidR="00F058A6" w:rsidRDefault="00F058A6">
          <w:pPr>
            <w:pStyle w:val="itu"/>
          </w:pPr>
          <w:proofErr w:type="spellStart"/>
          <w:r>
            <w:t>Télégramme</w:t>
          </w:r>
          <w:proofErr w:type="spellEnd"/>
          <w:r>
            <w:t xml:space="preserve"> ITU GENEVE</w:t>
          </w:r>
        </w:p>
      </w:tc>
      <w:tc>
        <w:tcPr>
          <w:tcW w:w="1131" w:type="pct"/>
        </w:tcPr>
        <w:p w:rsidR="00F058A6" w:rsidRDefault="00F058A6">
          <w:pPr>
            <w:pStyle w:val="itu"/>
          </w:pPr>
          <w:r>
            <w:t>www.itu.int</w:t>
          </w:r>
        </w:p>
      </w:tc>
    </w:tr>
    <w:tr w:rsidR="00F058A6">
      <w:trPr>
        <w:cantSplit/>
      </w:trPr>
      <w:tc>
        <w:tcPr>
          <w:tcW w:w="1062" w:type="pct"/>
        </w:tcPr>
        <w:p w:rsidR="00F058A6" w:rsidRDefault="00F058A6">
          <w:pPr>
            <w:pStyle w:val="itu"/>
          </w:pPr>
          <w:r>
            <w:t>Suisse</w:t>
          </w:r>
        </w:p>
      </w:tc>
      <w:tc>
        <w:tcPr>
          <w:tcW w:w="1584" w:type="pct"/>
        </w:tcPr>
        <w:p w:rsidR="00F058A6" w:rsidRDefault="00F058A6">
          <w:pPr>
            <w:pStyle w:val="itu"/>
          </w:pPr>
          <w:r>
            <w:tab/>
            <w:t>Gr4:</w:t>
          </w:r>
          <w:r>
            <w:tab/>
            <w:t>+41 22 730 65 00</w:t>
          </w:r>
        </w:p>
      </w:tc>
      <w:tc>
        <w:tcPr>
          <w:tcW w:w="1223" w:type="pct"/>
        </w:tcPr>
        <w:p w:rsidR="00F058A6" w:rsidRDefault="00F058A6">
          <w:pPr>
            <w:pStyle w:val="itu"/>
          </w:pPr>
        </w:p>
      </w:tc>
      <w:tc>
        <w:tcPr>
          <w:tcW w:w="1131" w:type="pct"/>
        </w:tcPr>
        <w:p w:rsidR="00F058A6" w:rsidRDefault="00F058A6">
          <w:pPr>
            <w:pStyle w:val="itu"/>
          </w:pPr>
        </w:p>
      </w:tc>
    </w:tr>
  </w:tbl>
  <w:p w:rsidR="00F058A6" w:rsidRPr="002E3AF6" w:rsidRDefault="00F058A6" w:rsidP="002E3A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8A6" w:rsidRDefault="00F058A6">
      <w:r>
        <w:t>____________________</w:t>
      </w:r>
    </w:p>
  </w:footnote>
  <w:footnote w:type="continuationSeparator" w:id="0">
    <w:p w:rsidR="00F058A6" w:rsidRDefault="00F05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A6" w:rsidRDefault="00F058A6">
    <w:pPr>
      <w:pStyle w:val="Header"/>
    </w:pPr>
    <w:r>
      <w:t xml:space="preserve">- </w:t>
    </w:r>
    <w:fldSimple w:instr="PAGE">
      <w:r w:rsidR="00BF0D2C">
        <w:rPr>
          <w:noProof/>
        </w:rPr>
        <w:t>2</w:t>
      </w:r>
    </w:fldSimple>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101B9B"/>
    <w:rsid w:val="00035B43"/>
    <w:rsid w:val="000465B3"/>
    <w:rsid w:val="000E3CA5"/>
    <w:rsid w:val="000F1D0A"/>
    <w:rsid w:val="00101B9B"/>
    <w:rsid w:val="00247949"/>
    <w:rsid w:val="002E3AF6"/>
    <w:rsid w:val="003649F0"/>
    <w:rsid w:val="003B66E8"/>
    <w:rsid w:val="00414B0C"/>
    <w:rsid w:val="004B732E"/>
    <w:rsid w:val="004D51F4"/>
    <w:rsid w:val="005114A1"/>
    <w:rsid w:val="005136D2"/>
    <w:rsid w:val="005B1DFC"/>
    <w:rsid w:val="0064666B"/>
    <w:rsid w:val="00675E99"/>
    <w:rsid w:val="006A1263"/>
    <w:rsid w:val="00760063"/>
    <w:rsid w:val="00771AC5"/>
    <w:rsid w:val="0079553B"/>
    <w:rsid w:val="008C4397"/>
    <w:rsid w:val="008D7753"/>
    <w:rsid w:val="00B177E6"/>
    <w:rsid w:val="00BF0D2C"/>
    <w:rsid w:val="00C26F2E"/>
    <w:rsid w:val="00C42CCF"/>
    <w:rsid w:val="00CA0416"/>
    <w:rsid w:val="00CD042E"/>
    <w:rsid w:val="00DD21C4"/>
    <w:rsid w:val="00E72AE1"/>
    <w:rsid w:val="00F058A6"/>
    <w:rsid w:val="00F346CE"/>
    <w:rsid w:val="00F82100"/>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CA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E3C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E3CA5"/>
    <w:pPr>
      <w:spacing w:before="320"/>
      <w:outlineLvl w:val="1"/>
    </w:pPr>
  </w:style>
  <w:style w:type="paragraph" w:styleId="Heading3">
    <w:name w:val="heading 3"/>
    <w:basedOn w:val="Heading1"/>
    <w:next w:val="Normal"/>
    <w:qFormat/>
    <w:rsid w:val="000E3CA5"/>
    <w:pPr>
      <w:spacing w:before="200"/>
      <w:outlineLvl w:val="2"/>
    </w:pPr>
  </w:style>
  <w:style w:type="paragraph" w:styleId="Heading4">
    <w:name w:val="heading 4"/>
    <w:basedOn w:val="Heading3"/>
    <w:next w:val="Normal"/>
    <w:qFormat/>
    <w:rsid w:val="000E3CA5"/>
    <w:pPr>
      <w:tabs>
        <w:tab w:val="clear" w:pos="794"/>
        <w:tab w:val="left" w:pos="1191"/>
      </w:tabs>
      <w:ind w:left="993" w:hanging="993"/>
      <w:outlineLvl w:val="3"/>
    </w:pPr>
  </w:style>
  <w:style w:type="paragraph" w:styleId="Heading5">
    <w:name w:val="heading 5"/>
    <w:basedOn w:val="Heading3"/>
    <w:next w:val="Normal"/>
    <w:qFormat/>
    <w:rsid w:val="000E3CA5"/>
    <w:pPr>
      <w:tabs>
        <w:tab w:val="clear" w:pos="794"/>
        <w:tab w:val="left" w:pos="1191"/>
      </w:tabs>
      <w:outlineLvl w:val="4"/>
    </w:pPr>
  </w:style>
  <w:style w:type="paragraph" w:styleId="Heading6">
    <w:name w:val="heading 6"/>
    <w:basedOn w:val="Heading3"/>
    <w:next w:val="Normal"/>
    <w:qFormat/>
    <w:rsid w:val="000E3CA5"/>
    <w:pPr>
      <w:tabs>
        <w:tab w:val="clear" w:pos="794"/>
        <w:tab w:val="left" w:pos="1191"/>
      </w:tabs>
      <w:outlineLvl w:val="5"/>
    </w:pPr>
  </w:style>
  <w:style w:type="paragraph" w:styleId="Heading7">
    <w:name w:val="heading 7"/>
    <w:basedOn w:val="Heading3"/>
    <w:next w:val="Normal"/>
    <w:qFormat/>
    <w:rsid w:val="000E3CA5"/>
    <w:pPr>
      <w:tabs>
        <w:tab w:val="clear" w:pos="794"/>
        <w:tab w:val="left" w:pos="1191"/>
      </w:tabs>
      <w:outlineLvl w:val="6"/>
    </w:pPr>
  </w:style>
  <w:style w:type="paragraph" w:styleId="Heading8">
    <w:name w:val="heading 8"/>
    <w:basedOn w:val="Heading3"/>
    <w:next w:val="Normal"/>
    <w:qFormat/>
    <w:rsid w:val="000E3CA5"/>
    <w:pPr>
      <w:tabs>
        <w:tab w:val="clear" w:pos="794"/>
        <w:tab w:val="left" w:pos="1191"/>
      </w:tabs>
      <w:outlineLvl w:val="7"/>
    </w:pPr>
  </w:style>
  <w:style w:type="paragraph" w:styleId="Heading9">
    <w:name w:val="heading 9"/>
    <w:basedOn w:val="Heading3"/>
    <w:next w:val="Normal"/>
    <w:qFormat/>
    <w:rsid w:val="000E3C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E3CA5"/>
  </w:style>
  <w:style w:type="paragraph" w:styleId="TOC7">
    <w:name w:val="toc 7"/>
    <w:basedOn w:val="TOC3"/>
    <w:semiHidden/>
    <w:rsid w:val="000E3CA5"/>
  </w:style>
  <w:style w:type="paragraph" w:styleId="TOC6">
    <w:name w:val="toc 6"/>
    <w:basedOn w:val="TOC3"/>
    <w:semiHidden/>
    <w:rsid w:val="000E3CA5"/>
  </w:style>
  <w:style w:type="paragraph" w:styleId="TOC5">
    <w:name w:val="toc 5"/>
    <w:basedOn w:val="TOC3"/>
    <w:semiHidden/>
    <w:rsid w:val="000E3CA5"/>
  </w:style>
  <w:style w:type="paragraph" w:styleId="TOC4">
    <w:name w:val="toc 4"/>
    <w:basedOn w:val="TOC3"/>
    <w:semiHidden/>
    <w:rsid w:val="000E3CA5"/>
  </w:style>
  <w:style w:type="paragraph" w:styleId="TOC3">
    <w:name w:val="toc 3"/>
    <w:basedOn w:val="TOC2"/>
    <w:semiHidden/>
    <w:rsid w:val="000E3CA5"/>
    <w:pPr>
      <w:spacing w:before="80"/>
    </w:pPr>
  </w:style>
  <w:style w:type="paragraph" w:styleId="TOC2">
    <w:name w:val="toc 2"/>
    <w:basedOn w:val="TOC1"/>
    <w:semiHidden/>
    <w:rsid w:val="000E3CA5"/>
    <w:pPr>
      <w:spacing w:before="120"/>
    </w:pPr>
  </w:style>
  <w:style w:type="paragraph" w:styleId="TOC1">
    <w:name w:val="toc 1"/>
    <w:basedOn w:val="Normal"/>
    <w:semiHidden/>
    <w:rsid w:val="000E3CA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E3CA5"/>
    <w:pPr>
      <w:ind w:left="1698"/>
    </w:pPr>
  </w:style>
  <w:style w:type="paragraph" w:styleId="Index6">
    <w:name w:val="index 6"/>
    <w:basedOn w:val="Normal"/>
    <w:next w:val="Normal"/>
    <w:semiHidden/>
    <w:rsid w:val="000E3CA5"/>
    <w:pPr>
      <w:ind w:left="1415"/>
    </w:pPr>
  </w:style>
  <w:style w:type="paragraph" w:styleId="Index5">
    <w:name w:val="index 5"/>
    <w:basedOn w:val="Normal"/>
    <w:next w:val="Normal"/>
    <w:semiHidden/>
    <w:rsid w:val="000E3CA5"/>
    <w:pPr>
      <w:ind w:left="1132"/>
    </w:pPr>
  </w:style>
  <w:style w:type="paragraph" w:styleId="Index4">
    <w:name w:val="index 4"/>
    <w:basedOn w:val="Normal"/>
    <w:next w:val="Normal"/>
    <w:semiHidden/>
    <w:rsid w:val="000E3CA5"/>
    <w:pPr>
      <w:ind w:left="849"/>
    </w:pPr>
  </w:style>
  <w:style w:type="paragraph" w:styleId="Index3">
    <w:name w:val="index 3"/>
    <w:basedOn w:val="Normal"/>
    <w:next w:val="Normal"/>
    <w:semiHidden/>
    <w:rsid w:val="000E3CA5"/>
    <w:pPr>
      <w:ind w:left="566"/>
    </w:pPr>
  </w:style>
  <w:style w:type="paragraph" w:styleId="Index2">
    <w:name w:val="index 2"/>
    <w:basedOn w:val="Normal"/>
    <w:next w:val="Normal"/>
    <w:semiHidden/>
    <w:rsid w:val="000E3CA5"/>
    <w:pPr>
      <w:ind w:left="283"/>
    </w:pPr>
  </w:style>
  <w:style w:type="paragraph" w:styleId="Index1">
    <w:name w:val="index 1"/>
    <w:basedOn w:val="Normal"/>
    <w:next w:val="Normal"/>
    <w:semiHidden/>
    <w:rsid w:val="000E3CA5"/>
  </w:style>
  <w:style w:type="character" w:styleId="LineNumber">
    <w:name w:val="line number"/>
    <w:basedOn w:val="DefaultParagraphFont"/>
    <w:rsid w:val="000E3CA5"/>
  </w:style>
  <w:style w:type="paragraph" w:styleId="IndexHeading">
    <w:name w:val="index heading"/>
    <w:basedOn w:val="Normal"/>
    <w:next w:val="Index1"/>
    <w:semiHidden/>
    <w:rsid w:val="000E3CA5"/>
  </w:style>
  <w:style w:type="paragraph" w:styleId="Footer">
    <w:name w:val="footer"/>
    <w:basedOn w:val="Normal"/>
    <w:rsid w:val="000E3CA5"/>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0E3CA5"/>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E3CA5"/>
    <w:rPr>
      <w:position w:val="6"/>
      <w:sz w:val="16"/>
    </w:rPr>
  </w:style>
  <w:style w:type="paragraph" w:styleId="FootnoteText">
    <w:name w:val="footnote text"/>
    <w:basedOn w:val="Normal"/>
    <w:semiHidden/>
    <w:rsid w:val="000E3CA5"/>
    <w:pPr>
      <w:keepLines/>
      <w:tabs>
        <w:tab w:val="left" w:pos="256"/>
      </w:tabs>
      <w:ind w:left="256" w:hanging="256"/>
    </w:pPr>
  </w:style>
  <w:style w:type="paragraph" w:styleId="NormalIndent">
    <w:name w:val="Normal Indent"/>
    <w:basedOn w:val="Normal"/>
    <w:rsid w:val="000E3CA5"/>
    <w:pPr>
      <w:ind w:left="794"/>
    </w:pPr>
  </w:style>
  <w:style w:type="paragraph" w:customStyle="1" w:styleId="TableLegend">
    <w:name w:val="Table_Legend"/>
    <w:basedOn w:val="TableText"/>
    <w:rsid w:val="000E3CA5"/>
    <w:pPr>
      <w:spacing w:before="120"/>
    </w:pPr>
  </w:style>
  <w:style w:type="paragraph" w:customStyle="1" w:styleId="TableText">
    <w:name w:val="Table_Text"/>
    <w:basedOn w:val="Normal"/>
    <w:rsid w:val="000E3C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E3CA5"/>
    <w:pPr>
      <w:keepLines/>
      <w:spacing w:before="0"/>
    </w:pPr>
    <w:rPr>
      <w:b/>
      <w:caps w:val="0"/>
    </w:rPr>
  </w:style>
  <w:style w:type="paragraph" w:customStyle="1" w:styleId="Table">
    <w:name w:val="Table_#"/>
    <w:basedOn w:val="Normal"/>
    <w:next w:val="TableTitle"/>
    <w:rsid w:val="000E3CA5"/>
    <w:pPr>
      <w:keepNext/>
      <w:spacing w:before="560" w:after="120"/>
      <w:jc w:val="center"/>
    </w:pPr>
    <w:rPr>
      <w:caps/>
    </w:rPr>
  </w:style>
  <w:style w:type="paragraph" w:customStyle="1" w:styleId="enumlev1">
    <w:name w:val="enumlev1"/>
    <w:basedOn w:val="Normal"/>
    <w:rsid w:val="000E3CA5"/>
    <w:pPr>
      <w:spacing w:before="80"/>
      <w:ind w:left="794" w:hanging="794"/>
    </w:pPr>
  </w:style>
  <w:style w:type="paragraph" w:customStyle="1" w:styleId="enumlev2">
    <w:name w:val="enumlev2"/>
    <w:basedOn w:val="enumlev1"/>
    <w:rsid w:val="000E3CA5"/>
    <w:pPr>
      <w:ind w:left="1191" w:hanging="397"/>
    </w:pPr>
  </w:style>
  <w:style w:type="paragraph" w:customStyle="1" w:styleId="enumlev3">
    <w:name w:val="enumlev3"/>
    <w:basedOn w:val="enumlev2"/>
    <w:rsid w:val="000E3CA5"/>
    <w:pPr>
      <w:ind w:left="1588"/>
    </w:pPr>
  </w:style>
  <w:style w:type="paragraph" w:customStyle="1" w:styleId="TableHead">
    <w:name w:val="Table_Head"/>
    <w:basedOn w:val="TableText"/>
    <w:rsid w:val="000E3CA5"/>
    <w:pPr>
      <w:keepNext/>
      <w:spacing w:before="80" w:after="80"/>
      <w:jc w:val="center"/>
    </w:pPr>
    <w:rPr>
      <w:b/>
    </w:rPr>
  </w:style>
  <w:style w:type="paragraph" w:customStyle="1" w:styleId="FigureLegend">
    <w:name w:val="Figure_Legend"/>
    <w:basedOn w:val="Normal"/>
    <w:rsid w:val="000E3C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E3CA5"/>
    <w:pPr>
      <w:spacing w:before="480"/>
    </w:pPr>
  </w:style>
  <w:style w:type="paragraph" w:customStyle="1" w:styleId="FigureTitle">
    <w:name w:val="Figure_Title"/>
    <w:basedOn w:val="TableTitle"/>
    <w:next w:val="Normal"/>
    <w:rsid w:val="000E3CA5"/>
    <w:pPr>
      <w:keepNext w:val="0"/>
      <w:spacing w:after="480"/>
    </w:pPr>
  </w:style>
  <w:style w:type="paragraph" w:customStyle="1" w:styleId="Annex">
    <w:name w:val="Annex_#"/>
    <w:basedOn w:val="Normal"/>
    <w:next w:val="AnnexRef"/>
    <w:rsid w:val="000E3CA5"/>
    <w:pPr>
      <w:keepNext/>
      <w:keepLines/>
      <w:spacing w:before="480" w:after="80"/>
      <w:jc w:val="center"/>
    </w:pPr>
    <w:rPr>
      <w:caps/>
    </w:rPr>
  </w:style>
  <w:style w:type="paragraph" w:customStyle="1" w:styleId="AnnexRef">
    <w:name w:val="Annex_Ref"/>
    <w:basedOn w:val="Normal"/>
    <w:next w:val="AnnexTitle"/>
    <w:rsid w:val="000E3CA5"/>
    <w:pPr>
      <w:keepNext/>
      <w:keepLines/>
      <w:jc w:val="center"/>
    </w:pPr>
  </w:style>
  <w:style w:type="paragraph" w:customStyle="1" w:styleId="AnnexTitle">
    <w:name w:val="Annex_Title"/>
    <w:basedOn w:val="Normal"/>
    <w:next w:val="Normal"/>
    <w:rsid w:val="000E3CA5"/>
    <w:pPr>
      <w:keepNext/>
      <w:keepLines/>
      <w:spacing w:before="240" w:after="280"/>
      <w:jc w:val="center"/>
    </w:pPr>
    <w:rPr>
      <w:b/>
    </w:rPr>
  </w:style>
  <w:style w:type="paragraph" w:customStyle="1" w:styleId="Appendix">
    <w:name w:val="Appendix_#"/>
    <w:basedOn w:val="Annex"/>
    <w:next w:val="AppendixRef"/>
    <w:rsid w:val="000E3CA5"/>
  </w:style>
  <w:style w:type="paragraph" w:customStyle="1" w:styleId="AppendixRef">
    <w:name w:val="Appendix_Ref"/>
    <w:basedOn w:val="AnnexRef"/>
    <w:next w:val="AppendixTitle"/>
    <w:rsid w:val="000E3CA5"/>
  </w:style>
  <w:style w:type="paragraph" w:customStyle="1" w:styleId="AppendixTitle">
    <w:name w:val="Appendix_Title"/>
    <w:basedOn w:val="AnnexTitle"/>
    <w:next w:val="Normal"/>
    <w:rsid w:val="000E3CA5"/>
  </w:style>
  <w:style w:type="paragraph" w:customStyle="1" w:styleId="RefTitle">
    <w:name w:val="Ref_Title"/>
    <w:basedOn w:val="Normal"/>
    <w:next w:val="RefText"/>
    <w:rsid w:val="000E3CA5"/>
    <w:pPr>
      <w:spacing w:before="480"/>
      <w:jc w:val="center"/>
    </w:pPr>
    <w:rPr>
      <w:caps/>
    </w:rPr>
  </w:style>
  <w:style w:type="paragraph" w:customStyle="1" w:styleId="RefText">
    <w:name w:val="Ref_Text"/>
    <w:basedOn w:val="Normal"/>
    <w:rsid w:val="000E3CA5"/>
    <w:pPr>
      <w:ind w:left="794" w:hanging="794"/>
    </w:pPr>
  </w:style>
  <w:style w:type="paragraph" w:customStyle="1" w:styleId="Equation">
    <w:name w:val="Equation"/>
    <w:basedOn w:val="Normal"/>
    <w:rsid w:val="000E3CA5"/>
    <w:pPr>
      <w:tabs>
        <w:tab w:val="clear" w:pos="1191"/>
        <w:tab w:val="clear" w:pos="1588"/>
        <w:tab w:val="clear" w:pos="1985"/>
        <w:tab w:val="center" w:pos="4876"/>
        <w:tab w:val="right" w:pos="9752"/>
      </w:tabs>
    </w:pPr>
  </w:style>
  <w:style w:type="paragraph" w:customStyle="1" w:styleId="Head">
    <w:name w:val="Head"/>
    <w:basedOn w:val="Normal"/>
    <w:rsid w:val="000E3C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E3CA5"/>
    <w:pPr>
      <w:keepNext/>
      <w:keepLines/>
      <w:spacing w:before="240"/>
      <w:jc w:val="center"/>
    </w:pPr>
    <w:rPr>
      <w:b/>
      <w:caps/>
    </w:rPr>
  </w:style>
  <w:style w:type="paragraph" w:customStyle="1" w:styleId="Normalaftertitle">
    <w:name w:val="Normal after title"/>
    <w:basedOn w:val="Normal"/>
    <w:next w:val="Normal"/>
    <w:rsid w:val="000E3CA5"/>
    <w:pPr>
      <w:spacing w:before="320"/>
    </w:pPr>
  </w:style>
  <w:style w:type="paragraph" w:customStyle="1" w:styleId="call">
    <w:name w:val="call"/>
    <w:basedOn w:val="Normal"/>
    <w:next w:val="Normal"/>
    <w:rsid w:val="000E3CA5"/>
    <w:pPr>
      <w:keepNext/>
      <w:keepLines/>
      <w:spacing w:before="160"/>
      <w:ind w:left="794"/>
    </w:pPr>
    <w:rPr>
      <w:i/>
    </w:rPr>
  </w:style>
  <w:style w:type="paragraph" w:customStyle="1" w:styleId="Rec">
    <w:name w:val="Rec_#"/>
    <w:basedOn w:val="Normal"/>
    <w:next w:val="RecTitle"/>
    <w:rsid w:val="000E3CA5"/>
    <w:pPr>
      <w:keepNext/>
      <w:keepLines/>
      <w:spacing w:before="480"/>
      <w:jc w:val="center"/>
    </w:pPr>
    <w:rPr>
      <w:caps/>
    </w:rPr>
  </w:style>
  <w:style w:type="paragraph" w:customStyle="1" w:styleId="toc0">
    <w:name w:val="toc 0"/>
    <w:basedOn w:val="Normal"/>
    <w:next w:val="TOC1"/>
    <w:rsid w:val="000E3CA5"/>
    <w:pPr>
      <w:tabs>
        <w:tab w:val="clear" w:pos="794"/>
        <w:tab w:val="clear" w:pos="1191"/>
        <w:tab w:val="clear" w:pos="1588"/>
        <w:tab w:val="clear" w:pos="1985"/>
        <w:tab w:val="right" w:pos="9781"/>
      </w:tabs>
    </w:pPr>
    <w:rPr>
      <w:b/>
    </w:rPr>
  </w:style>
  <w:style w:type="paragraph" w:styleId="List">
    <w:name w:val="List"/>
    <w:basedOn w:val="Normal"/>
    <w:rsid w:val="000E3C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E3C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E3C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E3CA5"/>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60063"/>
    <w:rPr>
      <w:color w:val="0000FF"/>
      <w:u w:val="single"/>
    </w:rPr>
  </w:style>
  <w:style w:type="paragraph" w:customStyle="1" w:styleId="Keywords">
    <w:name w:val="Keywords"/>
    <w:basedOn w:val="Normal"/>
    <w:rsid w:val="000E3CA5"/>
    <w:pPr>
      <w:tabs>
        <w:tab w:val="clear" w:pos="1191"/>
        <w:tab w:val="clear" w:pos="1588"/>
      </w:tabs>
      <w:ind w:left="794" w:hanging="794"/>
    </w:pPr>
  </w:style>
  <w:style w:type="paragraph" w:styleId="BodyText">
    <w:name w:val="Body Text"/>
    <w:basedOn w:val="Normal"/>
    <w:rsid w:val="000E3CA5"/>
    <w:pPr>
      <w:spacing w:after="120"/>
    </w:pPr>
  </w:style>
  <w:style w:type="paragraph" w:customStyle="1" w:styleId="EquationLegend">
    <w:name w:val="Equation_Legend"/>
    <w:basedOn w:val="Normal"/>
    <w:rsid w:val="000E3CA5"/>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0E3CA5"/>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E3CA5"/>
    <w:pPr>
      <w:tabs>
        <w:tab w:val="left" w:pos="7371"/>
      </w:tabs>
      <w:spacing w:after="560"/>
    </w:pPr>
  </w:style>
  <w:style w:type="paragraph" w:customStyle="1" w:styleId="ASN1">
    <w:name w:val="ASN.1"/>
    <w:basedOn w:val="Normal"/>
    <w:rsid w:val="000E3C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0E3CA5"/>
    <w:pPr>
      <w:tabs>
        <w:tab w:val="clear" w:pos="5954"/>
        <w:tab w:val="clear" w:pos="9639"/>
      </w:tabs>
    </w:pPr>
    <w:rPr>
      <w:caps w:val="0"/>
    </w:rPr>
  </w:style>
  <w:style w:type="paragraph" w:customStyle="1" w:styleId="Note">
    <w:name w:val="Note"/>
    <w:basedOn w:val="Normal"/>
    <w:rsid w:val="000E3CA5"/>
    <w:pPr>
      <w:tabs>
        <w:tab w:val="left" w:pos="397"/>
      </w:tabs>
    </w:pPr>
  </w:style>
  <w:style w:type="paragraph" w:styleId="TOC9">
    <w:name w:val="toc 9"/>
    <w:basedOn w:val="TOC3"/>
    <w:semiHidden/>
    <w:rsid w:val="000E3CA5"/>
  </w:style>
  <w:style w:type="paragraph" w:customStyle="1" w:styleId="headingb">
    <w:name w:val="heading_b"/>
    <w:basedOn w:val="Heading3"/>
    <w:next w:val="Normal"/>
    <w:rsid w:val="000E3CA5"/>
    <w:pPr>
      <w:spacing w:before="160"/>
      <w:ind w:left="0" w:firstLine="0"/>
      <w:outlineLvl w:val="9"/>
    </w:pPr>
  </w:style>
  <w:style w:type="paragraph" w:customStyle="1" w:styleId="headingi">
    <w:name w:val="heading_i"/>
    <w:basedOn w:val="Heading3"/>
    <w:next w:val="Normal"/>
    <w:rsid w:val="000E3CA5"/>
    <w:pPr>
      <w:spacing w:before="160"/>
      <w:ind w:left="0" w:firstLine="0"/>
      <w:outlineLvl w:val="9"/>
    </w:pPr>
    <w:rPr>
      <w:b w:val="0"/>
      <w:i/>
    </w:rPr>
  </w:style>
  <w:style w:type="paragraph" w:styleId="NormalWeb">
    <w:name w:val="Normal (Web)"/>
    <w:basedOn w:val="Normal"/>
    <w:uiPriority w:val="99"/>
    <w:unhideWhenUsed/>
    <w:rsid w:val="00DD21C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
    <w:name w:val="itu"/>
    <w:basedOn w:val="Normal"/>
    <w:rsid w:val="002E3AF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FollowedHyperlink">
    <w:name w:val="FollowedHyperlink"/>
    <w:basedOn w:val="DefaultParagraphFont"/>
    <w:rsid w:val="00F058A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ntero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terop@itu.int" TargetMode="External"/><Relationship Id="rId12" Type="http://schemas.openxmlformats.org/officeDocument/2006/relationships/hyperlink" Target="http://www.itu.int/interop"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interop@itu.in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tu.int/interop"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itu.int/publ/T-RES/publications.aspx?lang=en&amp;parent=T-RES-T.76-2008" TargetMode="External"/><Relationship Id="rId14" Type="http://schemas.openxmlformats.org/officeDocument/2006/relationships/hyperlink" Target="mailto:interop@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PF_TSBcirc2</Template>
  <TotalTime>0</TotalTime>
  <Pages>4</Pages>
  <Words>849</Words>
  <Characters>5027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5865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bettini</cp:lastModifiedBy>
  <cp:revision>2</cp:revision>
  <cp:lastPrinted>2010-10-20T08:43:00Z</cp:lastPrinted>
  <dcterms:created xsi:type="dcterms:W3CDTF">2010-10-20T08:43:00Z</dcterms:created>
  <dcterms:modified xsi:type="dcterms:W3CDTF">2010-10-20T08:43:00Z</dcterms:modified>
</cp:coreProperties>
</file>