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780"/>
      </w:tblGrid>
      <w:tr w:rsidR="002B5642" w:rsidRPr="009A05AD" w:rsidTr="00AB2772">
        <w:trPr>
          <w:cantSplit/>
        </w:trPr>
        <w:tc>
          <w:tcPr>
            <w:tcW w:w="6426" w:type="dxa"/>
            <w:vAlign w:val="center"/>
          </w:tcPr>
          <w:p w:rsidR="002B5642" w:rsidRPr="009A05AD" w:rsidRDefault="002B5642" w:rsidP="006F63D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9A05AD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9A05AD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780" w:type="dxa"/>
            <w:vAlign w:val="center"/>
          </w:tcPr>
          <w:p w:rsidR="002B5642" w:rsidRPr="009A05AD" w:rsidRDefault="00B545A6" w:rsidP="006F63D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9A05AD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642" w:rsidRPr="009A05AD" w:rsidTr="00AB2772">
        <w:trPr>
          <w:cantSplit/>
        </w:trPr>
        <w:tc>
          <w:tcPr>
            <w:tcW w:w="6426" w:type="dxa"/>
            <w:vAlign w:val="center"/>
          </w:tcPr>
          <w:p w:rsidR="002B5642" w:rsidRPr="009A05AD" w:rsidRDefault="002B5642" w:rsidP="006F63D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2B5642" w:rsidRPr="009A05AD" w:rsidRDefault="002B5642" w:rsidP="006F63D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B5642" w:rsidRPr="009A05AD" w:rsidRDefault="002B5642" w:rsidP="006F63DF">
      <w:pPr>
        <w:tabs>
          <w:tab w:val="left" w:pos="5755"/>
        </w:tabs>
        <w:spacing w:before="0"/>
      </w:pPr>
    </w:p>
    <w:p w:rsidR="002B5642" w:rsidRPr="009A05AD" w:rsidRDefault="002B5642" w:rsidP="00461AB5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0"/>
      </w:pPr>
      <w:r w:rsidRPr="009A05AD">
        <w:tab/>
      </w:r>
      <w:bookmarkStart w:id="1" w:name="Date"/>
      <w:bookmarkEnd w:id="1"/>
      <w:r w:rsidRPr="009A05AD">
        <w:t xml:space="preserve">Ginebra, </w:t>
      </w:r>
      <w:r w:rsidR="00461AB5">
        <w:t>7</w:t>
      </w:r>
      <w:r w:rsidR="000255A7" w:rsidRPr="009A05AD">
        <w:t xml:space="preserve"> de </w:t>
      </w:r>
      <w:r w:rsidR="00461AB5">
        <w:t xml:space="preserve">octubre </w:t>
      </w:r>
      <w:r w:rsidR="000255A7" w:rsidRPr="009A05AD">
        <w:t>de 20</w:t>
      </w:r>
      <w:r w:rsidR="005E69D8" w:rsidRPr="009A05AD">
        <w:t>1</w:t>
      </w:r>
      <w:r w:rsidR="000255A7" w:rsidRPr="009A05AD">
        <w:t>0</w:t>
      </w:r>
    </w:p>
    <w:p w:rsidR="002B5642" w:rsidRPr="009A05AD" w:rsidRDefault="002B5642" w:rsidP="006F63DF">
      <w:pPr>
        <w:tabs>
          <w:tab w:val="left" w:pos="5755"/>
        </w:tabs>
        <w:spacing w:before="0"/>
      </w:pPr>
    </w:p>
    <w:p w:rsidR="002B5642" w:rsidRDefault="002B5642" w:rsidP="006F63DF">
      <w:pPr>
        <w:tabs>
          <w:tab w:val="left" w:pos="5755"/>
        </w:tabs>
        <w:spacing w:before="0"/>
      </w:pPr>
    </w:p>
    <w:p w:rsidR="00910E88" w:rsidRPr="009A05AD" w:rsidRDefault="00910E88" w:rsidP="006F63DF">
      <w:pPr>
        <w:tabs>
          <w:tab w:val="left" w:pos="5755"/>
        </w:tabs>
        <w:spacing w:before="0"/>
        <w:sectPr w:rsidR="00910E88" w:rsidRPr="009A05AD" w:rsidSect="00723629">
          <w:footerReference w:type="default" r:id="rId8"/>
          <w:footerReference w:type="first" r:id="rId9"/>
          <w:pgSz w:w="11907" w:h="16840" w:code="9"/>
          <w:pgMar w:top="1418" w:right="1134" w:bottom="1418" w:left="1134" w:header="720" w:footer="567" w:gutter="0"/>
          <w:paperSrc w:first="15" w:other="15"/>
          <w:cols w:space="720"/>
          <w:titlePg/>
        </w:sectPr>
      </w:pPr>
    </w:p>
    <w:tbl>
      <w:tblPr>
        <w:tblW w:w="452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535"/>
      </w:tblGrid>
      <w:tr w:rsidR="002B5642" w:rsidRPr="009A05AD" w:rsidTr="002B5642">
        <w:trPr>
          <w:trHeight w:val="340"/>
        </w:trPr>
        <w:tc>
          <w:tcPr>
            <w:tcW w:w="993" w:type="dxa"/>
          </w:tcPr>
          <w:p w:rsidR="002B5642" w:rsidRPr="009A05AD" w:rsidRDefault="002B5642" w:rsidP="006F63DF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2" w:name="RefData"/>
            <w:bookmarkEnd w:id="2"/>
            <w:r w:rsidRPr="009A05AD">
              <w:rPr>
                <w:rFonts w:ascii="Futura Lt BT" w:hAnsi="Futura Lt BT"/>
                <w:sz w:val="20"/>
              </w:rPr>
              <w:lastRenderedPageBreak/>
              <w:t>Ref.:</w:t>
            </w:r>
          </w:p>
        </w:tc>
        <w:tc>
          <w:tcPr>
            <w:tcW w:w="3535" w:type="dxa"/>
          </w:tcPr>
          <w:p w:rsidR="002B5642" w:rsidRPr="009A05AD" w:rsidRDefault="002B5642" w:rsidP="00EA026B">
            <w:pPr>
              <w:tabs>
                <w:tab w:val="left" w:pos="4111"/>
              </w:tabs>
              <w:spacing w:before="0"/>
              <w:ind w:left="57"/>
            </w:pPr>
            <w:r w:rsidRPr="009A05AD">
              <w:rPr>
                <w:b/>
              </w:rPr>
              <w:t xml:space="preserve">Circular TSB </w:t>
            </w:r>
            <w:r w:rsidR="00461AB5">
              <w:rPr>
                <w:b/>
              </w:rPr>
              <w:t>144</w:t>
            </w:r>
            <w:r w:rsidR="00EA026B">
              <w:rPr>
                <w:b/>
              </w:rPr>
              <w:br/>
            </w:r>
            <w:r w:rsidR="00EA026B">
              <w:rPr>
                <w:b/>
              </w:rPr>
              <w:br/>
            </w:r>
          </w:p>
        </w:tc>
      </w:tr>
      <w:tr w:rsidR="002B5642" w:rsidRPr="009A05AD" w:rsidTr="002B5642">
        <w:trPr>
          <w:trHeight w:hRule="exact" w:val="340"/>
        </w:trPr>
        <w:tc>
          <w:tcPr>
            <w:tcW w:w="993" w:type="dxa"/>
          </w:tcPr>
          <w:p w:rsidR="002B5642" w:rsidRPr="009A05AD" w:rsidRDefault="002B5642" w:rsidP="006F63DF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</w:p>
        </w:tc>
        <w:tc>
          <w:tcPr>
            <w:tcW w:w="3535" w:type="dxa"/>
          </w:tcPr>
          <w:p w:rsidR="002B5642" w:rsidRPr="009A05AD" w:rsidRDefault="002B5642" w:rsidP="006F63DF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2B5642" w:rsidRPr="009A05AD" w:rsidTr="002B5642">
        <w:trPr>
          <w:trHeight w:hRule="exact" w:val="340"/>
        </w:trPr>
        <w:tc>
          <w:tcPr>
            <w:tcW w:w="993" w:type="dxa"/>
          </w:tcPr>
          <w:p w:rsidR="002B5642" w:rsidRPr="009A05AD" w:rsidRDefault="002B5642" w:rsidP="006F63DF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 w:rsidRPr="009A05AD">
              <w:rPr>
                <w:rFonts w:ascii="Futura Lt BT" w:hAnsi="Futura Lt BT"/>
                <w:sz w:val="20"/>
              </w:rPr>
              <w:t>Tel.:</w:t>
            </w:r>
          </w:p>
        </w:tc>
        <w:tc>
          <w:tcPr>
            <w:tcW w:w="3535" w:type="dxa"/>
          </w:tcPr>
          <w:p w:rsidR="002B5642" w:rsidRPr="009A05AD" w:rsidRDefault="002B5642" w:rsidP="00F35B7A">
            <w:pPr>
              <w:tabs>
                <w:tab w:val="left" w:pos="4111"/>
              </w:tabs>
              <w:spacing w:before="0"/>
              <w:ind w:left="57"/>
            </w:pPr>
            <w:r w:rsidRPr="009A05AD">
              <w:t xml:space="preserve">+41 22 730 </w:t>
            </w:r>
            <w:r w:rsidR="00F36458" w:rsidRPr="009A05AD">
              <w:t>5</w:t>
            </w:r>
            <w:r w:rsidR="00F35B7A" w:rsidRPr="009A05AD">
              <w:t>86</w:t>
            </w:r>
            <w:r w:rsidR="00F36458" w:rsidRPr="009A05AD">
              <w:t>6</w:t>
            </w:r>
          </w:p>
        </w:tc>
      </w:tr>
      <w:tr w:rsidR="002B5642" w:rsidRPr="009A05AD" w:rsidTr="002B5642">
        <w:trPr>
          <w:trHeight w:hRule="exact" w:val="340"/>
        </w:trPr>
        <w:tc>
          <w:tcPr>
            <w:tcW w:w="993" w:type="dxa"/>
          </w:tcPr>
          <w:p w:rsidR="002B5642" w:rsidRPr="009A05AD" w:rsidRDefault="002B5642" w:rsidP="006F63DF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 w:rsidRPr="009A05AD">
              <w:rPr>
                <w:rFonts w:ascii="Futura Lt BT" w:hAnsi="Futura Lt BT"/>
                <w:sz w:val="20"/>
              </w:rPr>
              <w:t>Fax:</w:t>
            </w:r>
          </w:p>
        </w:tc>
        <w:tc>
          <w:tcPr>
            <w:tcW w:w="3535" w:type="dxa"/>
          </w:tcPr>
          <w:p w:rsidR="002B5642" w:rsidRPr="009A05AD" w:rsidRDefault="002B5642" w:rsidP="006F63DF">
            <w:pPr>
              <w:tabs>
                <w:tab w:val="left" w:pos="4111"/>
              </w:tabs>
              <w:spacing w:before="0"/>
              <w:ind w:left="57"/>
            </w:pPr>
            <w:r w:rsidRPr="009A05AD">
              <w:t>+41 22 730 5853</w:t>
            </w:r>
          </w:p>
        </w:tc>
      </w:tr>
      <w:tr w:rsidR="002B5642" w:rsidRPr="009A05AD" w:rsidTr="002B5642">
        <w:trPr>
          <w:trHeight w:hRule="exact" w:val="560"/>
        </w:trPr>
        <w:tc>
          <w:tcPr>
            <w:tcW w:w="993" w:type="dxa"/>
          </w:tcPr>
          <w:p w:rsidR="002B5642" w:rsidRPr="009A05AD" w:rsidRDefault="002B5642" w:rsidP="006F63DF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sz w:val="20"/>
              </w:rPr>
            </w:pPr>
            <w:r w:rsidRPr="009A05AD">
              <w:rPr>
                <w:rFonts w:ascii="Futura Lt BT" w:hAnsi="Futura Lt BT"/>
                <w:sz w:val="20"/>
              </w:rPr>
              <w:t>Correo-e:</w:t>
            </w:r>
          </w:p>
        </w:tc>
        <w:tc>
          <w:tcPr>
            <w:tcW w:w="3535" w:type="dxa"/>
          </w:tcPr>
          <w:p w:rsidR="002B5642" w:rsidRPr="009A05AD" w:rsidRDefault="005F1F6A" w:rsidP="00F35B7A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4339AE" w:rsidRPr="009A05AD">
                <w:rPr>
                  <w:rStyle w:val="Hyperlink"/>
                </w:rPr>
                <w:t>tsb</w:t>
              </w:r>
              <w:r w:rsidR="00F35B7A" w:rsidRPr="009A05AD">
                <w:rPr>
                  <w:rStyle w:val="Hyperlink"/>
                </w:rPr>
                <w:t>iptv</w:t>
              </w:r>
              <w:r w:rsidR="004339AE" w:rsidRPr="009A05AD">
                <w:rPr>
                  <w:rStyle w:val="Hyperlink"/>
                </w:rPr>
                <w:t>@itu.int</w:t>
              </w:r>
            </w:hyperlink>
          </w:p>
        </w:tc>
      </w:tr>
    </w:tbl>
    <w:p w:rsidR="002B5642" w:rsidRPr="009A05AD" w:rsidRDefault="002B5642" w:rsidP="006F63DF">
      <w:pPr>
        <w:spacing w:before="0"/>
        <w:rPr>
          <w:sz w:val="4"/>
        </w:rPr>
      </w:pPr>
      <w:r w:rsidRPr="009A05AD">
        <w:rPr>
          <w:sz w:val="4"/>
        </w:rPr>
        <w:br w:type="column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4690"/>
      </w:tblGrid>
      <w:tr w:rsidR="002B5642" w:rsidRPr="009A05AD" w:rsidTr="002B5642">
        <w:trPr>
          <w:trHeight w:val="1588"/>
          <w:jc w:val="right"/>
        </w:trPr>
        <w:tc>
          <w:tcPr>
            <w:tcW w:w="4690" w:type="dxa"/>
          </w:tcPr>
          <w:p w:rsidR="002B5642" w:rsidRPr="009A05AD" w:rsidRDefault="002B5642" w:rsidP="006F6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240" w:hanging="142"/>
            </w:pPr>
            <w:bookmarkStart w:id="3" w:name="Addressee"/>
            <w:bookmarkEnd w:id="3"/>
            <w:r w:rsidRPr="009A05AD">
              <w:t>-</w:t>
            </w:r>
            <w:r w:rsidRPr="009A05AD">
              <w:tab/>
              <w:t>A las Administraciones de los Estados Miembros de la Unión</w:t>
            </w:r>
          </w:p>
          <w:p w:rsidR="005E69D8" w:rsidRPr="009A05AD" w:rsidRDefault="005E69D8" w:rsidP="005E69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98"/>
            </w:pPr>
            <w:r w:rsidRPr="009A05AD">
              <w:t>-</w:t>
            </w:r>
            <w:r w:rsidRPr="009A05AD">
              <w:tab/>
              <w:t>A los Miembros del Sector UIT-T;</w:t>
            </w:r>
          </w:p>
          <w:p w:rsidR="005E69D8" w:rsidRPr="009A05AD" w:rsidRDefault="005E69D8" w:rsidP="005E69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98"/>
            </w:pPr>
            <w:r w:rsidRPr="009A05AD">
              <w:t>-</w:t>
            </w:r>
            <w:r w:rsidRPr="009A05AD">
              <w:tab/>
              <w:t>A los Asociados del UIT-T;</w:t>
            </w:r>
          </w:p>
          <w:p w:rsidR="005E69D8" w:rsidRPr="009A05AD" w:rsidRDefault="005E69D8" w:rsidP="00461AB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240" w:hanging="142"/>
            </w:pPr>
            <w:r w:rsidRPr="009A05AD">
              <w:t>-</w:t>
            </w:r>
            <w:r w:rsidRPr="009A05AD">
              <w:tab/>
              <w:t>A</w:t>
            </w:r>
            <w:r w:rsidR="00461AB5">
              <w:t xml:space="preserve"> </w:t>
            </w:r>
            <w:r w:rsidRPr="009A05AD">
              <w:t>l</w:t>
            </w:r>
            <w:r w:rsidR="00461AB5">
              <w:t>os</w:t>
            </w:r>
            <w:r w:rsidRPr="009A05AD">
              <w:t xml:space="preserve"> Presidente</w:t>
            </w:r>
            <w:r w:rsidR="00461AB5">
              <w:t>s</w:t>
            </w:r>
            <w:r w:rsidRPr="009A05AD">
              <w:t xml:space="preserve"> y Vicepresidentes</w:t>
            </w:r>
            <w:r w:rsidR="00461AB5">
              <w:t xml:space="preserve"> </w:t>
            </w:r>
            <w:r w:rsidRPr="009A05AD">
              <w:t>de las</w:t>
            </w:r>
            <w:r w:rsidR="00461AB5">
              <w:br/>
            </w:r>
            <w:r w:rsidRPr="009A05AD">
              <w:t>Comisiones de Estudio</w:t>
            </w:r>
            <w:r w:rsidR="00461AB5">
              <w:t xml:space="preserve"> del UIT-T</w:t>
            </w:r>
            <w:r w:rsidRPr="009A05AD">
              <w:t>;</w:t>
            </w:r>
          </w:p>
          <w:p w:rsidR="002B5642" w:rsidRPr="009A05AD" w:rsidRDefault="002B5642" w:rsidP="006F6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98"/>
            </w:pPr>
          </w:p>
          <w:p w:rsidR="002B5642" w:rsidRPr="009A05AD" w:rsidRDefault="002B5642" w:rsidP="006F6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98"/>
            </w:pPr>
            <w:r w:rsidRPr="009A05AD">
              <w:rPr>
                <w:b/>
              </w:rPr>
              <w:t>Copia:</w:t>
            </w:r>
          </w:p>
          <w:p w:rsidR="002B5642" w:rsidRPr="009A05AD" w:rsidRDefault="002B5642" w:rsidP="006F6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240" w:hanging="142"/>
            </w:pPr>
            <w:r w:rsidRPr="009A05AD">
              <w:t>-</w:t>
            </w:r>
            <w:r w:rsidRPr="009A05AD">
              <w:tab/>
              <w:t xml:space="preserve">Al Director de la Oficina de Desarrollo </w:t>
            </w:r>
            <w:r w:rsidRPr="009A05AD">
              <w:br/>
              <w:t>de las Telecomunicaciones;</w:t>
            </w:r>
          </w:p>
          <w:p w:rsidR="002B5642" w:rsidRPr="009A05AD" w:rsidRDefault="0084688C" w:rsidP="008468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0"/>
              </w:tabs>
              <w:spacing w:before="0"/>
              <w:ind w:left="240" w:hanging="142"/>
            </w:pPr>
            <w:r>
              <w:t>-</w:t>
            </w:r>
            <w:r>
              <w:tab/>
              <w:t xml:space="preserve">Al Director de la Oficina de </w:t>
            </w:r>
            <w:r w:rsidR="002B5642" w:rsidRPr="009A05AD">
              <w:t>Radiocomunicaciones</w:t>
            </w:r>
          </w:p>
        </w:tc>
      </w:tr>
    </w:tbl>
    <w:p w:rsidR="002B5642" w:rsidRPr="009A05AD" w:rsidRDefault="002B5642" w:rsidP="006F63DF">
      <w:pPr>
        <w:tabs>
          <w:tab w:val="left" w:pos="4111"/>
        </w:tabs>
        <w:spacing w:before="0" w:after="300"/>
        <w:ind w:left="57"/>
        <w:sectPr w:rsidR="002B5642" w:rsidRPr="009A05AD" w:rsidSect="002B5642">
          <w:type w:val="continuous"/>
          <w:pgSz w:w="11907" w:h="16840" w:code="9"/>
          <w:pgMar w:top="1418" w:right="567" w:bottom="1418" w:left="1134" w:header="720" w:footer="720" w:gutter="0"/>
          <w:paperSrc w:first="15" w:other="15"/>
          <w:cols w:num="2" w:space="454"/>
        </w:sectPr>
      </w:pPr>
    </w:p>
    <w:p w:rsidR="00545529" w:rsidRPr="009A05AD" w:rsidRDefault="00545529" w:rsidP="00F35B7A">
      <w:pPr>
        <w:sectPr w:rsidR="00545529" w:rsidRPr="009A05AD" w:rsidSect="002B5642">
          <w:type w:val="continuous"/>
          <w:pgSz w:w="11907" w:h="16840" w:code="9"/>
          <w:pgMar w:top="1418" w:right="1134" w:bottom="1418" w:left="1134" w:header="720" w:footer="720" w:gutter="0"/>
          <w:paperSrc w:first="15" w:other="15"/>
          <w:cols w:num="2" w:space="720"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8479"/>
      </w:tblGrid>
      <w:tr w:rsidR="002B5642" w:rsidRPr="009A05AD" w:rsidTr="00F36458">
        <w:trPr>
          <w:trHeight w:val="680"/>
        </w:trPr>
        <w:tc>
          <w:tcPr>
            <w:tcW w:w="822" w:type="dxa"/>
          </w:tcPr>
          <w:p w:rsidR="002B5642" w:rsidRPr="009A05AD" w:rsidRDefault="002B5642" w:rsidP="006F63DF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4" w:name="Subject"/>
            <w:bookmarkEnd w:id="4"/>
            <w:r w:rsidRPr="009A05AD">
              <w:rPr>
                <w:rFonts w:ascii="Futura Lt BT" w:hAnsi="Futura Lt BT"/>
                <w:sz w:val="20"/>
              </w:rPr>
              <w:lastRenderedPageBreak/>
              <w:t>Asunto:</w:t>
            </w:r>
            <w:r w:rsidRPr="009A05AD">
              <w:rPr>
                <w:rFonts w:ascii="Futura Lt BT" w:hAnsi="Futura Lt BT"/>
                <w:sz w:val="20"/>
              </w:rPr>
              <w:tab/>
            </w:r>
          </w:p>
        </w:tc>
        <w:tc>
          <w:tcPr>
            <w:tcW w:w="8479" w:type="dxa"/>
          </w:tcPr>
          <w:p w:rsidR="00F36458" w:rsidRPr="009A05AD" w:rsidRDefault="005E69D8" w:rsidP="003C0E36">
            <w:pPr>
              <w:tabs>
                <w:tab w:val="clear" w:pos="794"/>
                <w:tab w:val="left" w:pos="446"/>
                <w:tab w:val="left" w:pos="4111"/>
              </w:tabs>
              <w:spacing w:before="0"/>
              <w:ind w:left="57"/>
              <w:rPr>
                <w:b/>
              </w:rPr>
            </w:pPr>
            <w:r w:rsidRPr="009A05AD">
              <w:rPr>
                <w:b/>
              </w:rPr>
              <w:t xml:space="preserve">Evento </w:t>
            </w:r>
            <w:r w:rsidR="00461AB5">
              <w:rPr>
                <w:b/>
              </w:rPr>
              <w:t>IPTV-GSI</w:t>
            </w:r>
            <w:r w:rsidRPr="009A05AD">
              <w:rPr>
                <w:b/>
              </w:rPr>
              <w:t xml:space="preserve"> del UIT-T</w:t>
            </w:r>
            <w:r w:rsidRPr="009A05AD">
              <w:rPr>
                <w:b/>
              </w:rPr>
              <w:br/>
            </w:r>
            <w:r w:rsidR="00461AB5">
              <w:rPr>
                <w:b/>
              </w:rPr>
              <w:t xml:space="preserve">Pune, India, 13-17 de diciembre </w:t>
            </w:r>
            <w:r w:rsidRPr="009A05AD">
              <w:rPr>
                <w:b/>
              </w:rPr>
              <w:t>de 2010</w:t>
            </w:r>
          </w:p>
        </w:tc>
      </w:tr>
    </w:tbl>
    <w:p w:rsidR="002B5642" w:rsidRPr="009A05AD" w:rsidRDefault="002B5642" w:rsidP="006E178B">
      <w:pPr>
        <w:spacing w:before="360"/>
      </w:pPr>
      <w:bookmarkStart w:id="5" w:name="StartTyping"/>
      <w:bookmarkEnd w:id="5"/>
      <w:r w:rsidRPr="009A05AD">
        <w:t xml:space="preserve">Muy </w:t>
      </w:r>
      <w:r w:rsidR="00EA026B">
        <w:t>S</w:t>
      </w:r>
      <w:r w:rsidR="009D102A" w:rsidRPr="009A05AD">
        <w:t>eñor mío</w:t>
      </w:r>
      <w:r w:rsidR="005E69D8" w:rsidRPr="009A05AD">
        <w:t xml:space="preserve">/Muy </w:t>
      </w:r>
      <w:r w:rsidR="00EA026B">
        <w:t>S</w:t>
      </w:r>
      <w:r w:rsidR="005E69D8" w:rsidRPr="009A05AD">
        <w:t>eñora mía</w:t>
      </w:r>
      <w:r w:rsidR="00DC3291" w:rsidRPr="009A05AD">
        <w:t>:</w:t>
      </w:r>
    </w:p>
    <w:p w:rsidR="00461AB5" w:rsidRDefault="00461AB5" w:rsidP="005D11FA">
      <w:pPr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  <w:t>De conformidad con la solicitud formulada por el Coordinador de la IPTV-GSI (Sr.</w:t>
      </w:r>
      <w:r w:rsidR="0084688C">
        <w:rPr>
          <w:szCs w:val="24"/>
        </w:rPr>
        <w:t> </w:t>
      </w:r>
      <w:r>
        <w:rPr>
          <w:szCs w:val="24"/>
        </w:rPr>
        <w:t xml:space="preserve">Masahito Kawamori) y confirmada por la dirección de las Comisiones de Estudio correspondientes, me complace informarle que el próximo evento IPTV-GSI del UIT-T se celebrará </w:t>
      </w:r>
      <w:r w:rsidR="00FE0CEB">
        <w:rPr>
          <w:szCs w:val="24"/>
        </w:rPr>
        <w:t xml:space="preserve">en </w:t>
      </w:r>
      <w:r w:rsidR="00FE0CEB" w:rsidRPr="00FE0CEB">
        <w:rPr>
          <w:szCs w:val="24"/>
        </w:rPr>
        <w:t>Pune, India, en</w:t>
      </w:r>
      <w:r w:rsidR="00FE0CEB" w:rsidRPr="00FE0CEB">
        <w:rPr>
          <w:b/>
          <w:bCs/>
          <w:szCs w:val="24"/>
        </w:rPr>
        <w:t xml:space="preserve"> </w:t>
      </w:r>
      <w:r w:rsidR="00FE0CEB" w:rsidRPr="00FE0CEB">
        <w:rPr>
          <w:szCs w:val="24"/>
        </w:rPr>
        <w:t>el</w:t>
      </w:r>
      <w:r w:rsidR="00FE0CEB" w:rsidRPr="00FE0CEB">
        <w:rPr>
          <w:b/>
          <w:bCs/>
          <w:szCs w:val="24"/>
        </w:rPr>
        <w:t xml:space="preserve"> </w:t>
      </w:r>
      <w:proofErr w:type="spellStart"/>
      <w:r w:rsidR="00FE0CEB" w:rsidRPr="00FE0CEB">
        <w:rPr>
          <w:b/>
          <w:bCs/>
          <w:szCs w:val="24"/>
        </w:rPr>
        <w:t>Sinhgad</w:t>
      </w:r>
      <w:proofErr w:type="spellEnd"/>
      <w:r w:rsidR="00FE0CEB" w:rsidRPr="00FE0CEB">
        <w:rPr>
          <w:b/>
          <w:bCs/>
          <w:szCs w:val="24"/>
        </w:rPr>
        <w:t xml:space="preserve"> </w:t>
      </w:r>
      <w:proofErr w:type="spellStart"/>
      <w:r w:rsidR="00FE0CEB" w:rsidRPr="00FE0CEB">
        <w:rPr>
          <w:b/>
          <w:bCs/>
          <w:szCs w:val="24"/>
        </w:rPr>
        <w:t>Technical</w:t>
      </w:r>
      <w:proofErr w:type="spellEnd"/>
      <w:r w:rsidR="00FE0CEB" w:rsidRPr="00FE0CEB">
        <w:rPr>
          <w:b/>
          <w:bCs/>
          <w:szCs w:val="24"/>
        </w:rPr>
        <w:t xml:space="preserve"> </w:t>
      </w:r>
      <w:proofErr w:type="spellStart"/>
      <w:r w:rsidR="00FE0CEB" w:rsidRPr="00FE0CEB">
        <w:rPr>
          <w:b/>
          <w:bCs/>
          <w:szCs w:val="24"/>
        </w:rPr>
        <w:t>Education</w:t>
      </w:r>
      <w:proofErr w:type="spellEnd"/>
      <w:r w:rsidR="00FE0CEB" w:rsidRPr="00FE0CEB">
        <w:rPr>
          <w:b/>
          <w:bCs/>
          <w:szCs w:val="24"/>
        </w:rPr>
        <w:t xml:space="preserve"> </w:t>
      </w:r>
      <w:proofErr w:type="spellStart"/>
      <w:r w:rsidR="00FE0CEB" w:rsidRPr="00FE0CEB">
        <w:rPr>
          <w:b/>
          <w:bCs/>
          <w:szCs w:val="24"/>
        </w:rPr>
        <w:t>Society</w:t>
      </w:r>
      <w:proofErr w:type="spellEnd"/>
      <w:r w:rsidR="00FE0CEB">
        <w:rPr>
          <w:b/>
          <w:bCs/>
          <w:szCs w:val="24"/>
        </w:rPr>
        <w:t xml:space="preserve">, </w:t>
      </w:r>
      <w:proofErr w:type="spellStart"/>
      <w:r w:rsidR="00FE0CEB" w:rsidRPr="00FE0CEB">
        <w:rPr>
          <w:b/>
          <w:bCs/>
          <w:szCs w:val="24"/>
        </w:rPr>
        <w:t>Narhe</w:t>
      </w:r>
      <w:proofErr w:type="spellEnd"/>
      <w:r w:rsidR="00FE0CEB" w:rsidRPr="00FE0CEB">
        <w:rPr>
          <w:b/>
          <w:bCs/>
          <w:szCs w:val="24"/>
        </w:rPr>
        <w:t xml:space="preserve"> Campus,</w:t>
      </w:r>
      <w:r w:rsidR="00FE0CEB">
        <w:rPr>
          <w:szCs w:val="24"/>
        </w:rPr>
        <w:t xml:space="preserve"> </w:t>
      </w:r>
      <w:r>
        <w:rPr>
          <w:szCs w:val="24"/>
        </w:rPr>
        <w:t xml:space="preserve">del </w:t>
      </w:r>
      <w:r w:rsidRPr="00461AB5">
        <w:rPr>
          <w:b/>
          <w:bCs/>
          <w:szCs w:val="24"/>
        </w:rPr>
        <w:t>13 al 17 de diciembre de 2010</w:t>
      </w:r>
      <w:r>
        <w:rPr>
          <w:szCs w:val="24"/>
        </w:rPr>
        <w:t>.</w:t>
      </w:r>
    </w:p>
    <w:p w:rsidR="00461AB5" w:rsidRDefault="00461AB5" w:rsidP="005D11FA">
      <w:pPr>
        <w:rPr>
          <w:szCs w:val="24"/>
        </w:rPr>
      </w:pPr>
      <w:r>
        <w:rPr>
          <w:szCs w:val="24"/>
        </w:rPr>
        <w:t xml:space="preserve">La reunión comenzará a las 09.30 horas </w:t>
      </w:r>
      <w:r w:rsidR="00FE0CEB">
        <w:rPr>
          <w:szCs w:val="24"/>
        </w:rPr>
        <w:t>d</w:t>
      </w:r>
      <w:r>
        <w:rPr>
          <w:szCs w:val="24"/>
        </w:rPr>
        <w:t>el primer día. La inscripción de los participantes comenzará a las 08.30 horas. En la zona de inscripción se facilitará información detallada acerca de las salas de reunión.</w:t>
      </w:r>
    </w:p>
    <w:p w:rsidR="00461AB5" w:rsidRDefault="00461AB5" w:rsidP="005D11FA">
      <w:pPr>
        <w:rPr>
          <w:szCs w:val="24"/>
        </w:rPr>
      </w:pPr>
      <w:r>
        <w:rPr>
          <w:szCs w:val="24"/>
        </w:rPr>
        <w:t>2</w:t>
      </w:r>
      <w:r>
        <w:rPr>
          <w:szCs w:val="24"/>
        </w:rPr>
        <w:tab/>
        <w:t>Los detalles relativos a este evento figuran en la página web del UIT-T (</w:t>
      </w:r>
      <w:hyperlink r:id="rId11" w:history="1">
        <w:r w:rsidRPr="007D2DB6">
          <w:rPr>
            <w:rStyle w:val="Hyperlink"/>
            <w:szCs w:val="24"/>
          </w:rPr>
          <w:t>http://www.itu.int/ITU-T/gsi/iptv</w:t>
        </w:r>
      </w:hyperlink>
      <w:r>
        <w:rPr>
          <w:szCs w:val="24"/>
        </w:rPr>
        <w:t xml:space="preserve">), que se irá actualizando según </w:t>
      </w:r>
      <w:r w:rsidR="0084688C">
        <w:rPr>
          <w:szCs w:val="24"/>
        </w:rPr>
        <w:t>corresponda</w:t>
      </w:r>
      <w:r>
        <w:rPr>
          <w:szCs w:val="24"/>
        </w:rPr>
        <w:t>.</w:t>
      </w:r>
    </w:p>
    <w:p w:rsidR="00461AB5" w:rsidRDefault="00461AB5" w:rsidP="005D11FA">
      <w:pPr>
        <w:rPr>
          <w:szCs w:val="24"/>
        </w:rPr>
      </w:pPr>
      <w:r>
        <w:rPr>
          <w:szCs w:val="24"/>
        </w:rPr>
        <w:t xml:space="preserve">En el </w:t>
      </w:r>
      <w:r>
        <w:rPr>
          <w:b/>
          <w:bCs/>
          <w:szCs w:val="24"/>
        </w:rPr>
        <w:t>Anexo 1</w:t>
      </w:r>
      <w:r>
        <w:rPr>
          <w:szCs w:val="24"/>
        </w:rPr>
        <w:t xml:space="preserve"> se facilitan los detalles relativos al programa de trabajo provisional de la IPTV-GSI. </w:t>
      </w:r>
    </w:p>
    <w:p w:rsidR="00461AB5" w:rsidRPr="00461AB5" w:rsidRDefault="00461AB5" w:rsidP="005D11FA">
      <w:pPr>
        <w:rPr>
          <w:szCs w:val="24"/>
        </w:rPr>
      </w:pPr>
      <w:r>
        <w:rPr>
          <w:szCs w:val="24"/>
        </w:rPr>
        <w:t xml:space="preserve">Tenga en cuenta que en los mismos locales está prevista la celebración del evento </w:t>
      </w:r>
      <w:proofErr w:type="spellStart"/>
      <w:r>
        <w:rPr>
          <w:szCs w:val="24"/>
        </w:rPr>
        <w:t>Interop</w:t>
      </w:r>
      <w:proofErr w:type="spellEnd"/>
      <w:r>
        <w:rPr>
          <w:szCs w:val="24"/>
        </w:rPr>
        <w:t xml:space="preserve"> sobre IPTV; para más detalle consúltese </w:t>
      </w:r>
      <w:hyperlink r:id="rId12" w:history="1">
        <w:r w:rsidRPr="00461AB5">
          <w:rPr>
            <w:rStyle w:val="Hyperlink"/>
            <w:szCs w:val="24"/>
          </w:rPr>
          <w:t>http://www.itu.int/net/ITU-T/cdb/Default.aspx</w:t>
        </w:r>
      </w:hyperlink>
      <w:r w:rsidRPr="00461AB5">
        <w:rPr>
          <w:szCs w:val="24"/>
        </w:rPr>
        <w:t xml:space="preserve">. </w:t>
      </w:r>
    </w:p>
    <w:p w:rsidR="00461AB5" w:rsidRDefault="00461AB5" w:rsidP="005D11FA">
      <w:pPr>
        <w:rPr>
          <w:szCs w:val="24"/>
        </w:rPr>
      </w:pPr>
      <w:r w:rsidRPr="00461AB5">
        <w:rPr>
          <w:szCs w:val="24"/>
        </w:rPr>
        <w:t>3</w:t>
      </w:r>
      <w:r>
        <w:rPr>
          <w:szCs w:val="24"/>
        </w:rPr>
        <w:tab/>
        <w:t>Las reuniones y discusiones tendrán lugar en inglés.</w:t>
      </w:r>
    </w:p>
    <w:p w:rsidR="00461AB5" w:rsidRDefault="00461AB5" w:rsidP="005D11FA">
      <w:pPr>
        <w:rPr>
          <w:szCs w:val="24"/>
        </w:rPr>
      </w:pPr>
      <w:r>
        <w:rPr>
          <w:szCs w:val="24"/>
        </w:rPr>
        <w:t>4</w:t>
      </w:r>
      <w:r>
        <w:rPr>
          <w:szCs w:val="24"/>
        </w:rPr>
        <w:tab/>
      </w:r>
      <w:r w:rsidR="00013236">
        <w:rPr>
          <w:szCs w:val="24"/>
        </w:rPr>
        <w:t>Las reuniones se celebrarán sin documentos impresos.</w:t>
      </w:r>
    </w:p>
    <w:p w:rsidR="00013236" w:rsidRDefault="00013236" w:rsidP="005D11FA">
      <w:pPr>
        <w:rPr>
          <w:szCs w:val="24"/>
        </w:rPr>
      </w:pPr>
      <w:r>
        <w:rPr>
          <w:szCs w:val="24"/>
        </w:rPr>
        <w:t>5</w:t>
      </w:r>
      <w:r>
        <w:rPr>
          <w:szCs w:val="24"/>
        </w:rPr>
        <w:tab/>
        <w:t>Los órdenes del día propuestos por los Grupos de Relator se publicarán en la página web de la IPTV-GSI (</w:t>
      </w:r>
      <w:hyperlink r:id="rId13" w:history="1">
        <w:r w:rsidRPr="007D2DB6">
          <w:rPr>
            <w:rStyle w:val="Hyperlink"/>
            <w:szCs w:val="24"/>
          </w:rPr>
          <w:t>http://www.itu.int/ITU-T/gsi/iptv</w:t>
        </w:r>
      </w:hyperlink>
      <w:r>
        <w:rPr>
          <w:szCs w:val="24"/>
        </w:rPr>
        <w:t>).</w:t>
      </w:r>
    </w:p>
    <w:p w:rsidR="005D11FA" w:rsidRDefault="005D1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:rsidR="00013236" w:rsidRDefault="00013236" w:rsidP="005D11FA">
      <w:pPr>
        <w:rPr>
          <w:szCs w:val="24"/>
        </w:rPr>
      </w:pPr>
      <w:r>
        <w:rPr>
          <w:szCs w:val="24"/>
        </w:rPr>
        <w:lastRenderedPageBreak/>
        <w:t>6</w:t>
      </w:r>
      <w:r>
        <w:rPr>
          <w:szCs w:val="24"/>
        </w:rPr>
        <w:tab/>
        <w:t xml:space="preserve">Tenga en cuenta que, tras los debates celebrados en la reunión del GANT, 8-11 de febrero de 2010, y de conformidad con los Presidentes de las Comisiones de Estudio del UIT-T, las contribuciones deben obrar en poder de la TSB, a título de prueba, al menos doce (12) días naturales antes de la fecha fijada para el comienzo de la reunión. Tales contribuciones se publicarán en la dirección web del IPTV-GSI y, por consiguiente, debe recibirla la TSB </w:t>
      </w:r>
      <w:r>
        <w:rPr>
          <w:b/>
          <w:bCs/>
          <w:szCs w:val="24"/>
        </w:rPr>
        <w:t>a más tardar a medianoche del 30 de noviembre de 2010</w:t>
      </w:r>
      <w:r>
        <w:rPr>
          <w:szCs w:val="24"/>
        </w:rPr>
        <w:t xml:space="preserve">, hora de Ginebra. Las contribuciones habrán de presentarse por correo electrónico a </w:t>
      </w:r>
      <w:r w:rsidR="0084688C">
        <w:rPr>
          <w:szCs w:val="24"/>
        </w:rPr>
        <w:t>la Secretaría</w:t>
      </w:r>
      <w:r>
        <w:rPr>
          <w:szCs w:val="24"/>
        </w:rPr>
        <w:t xml:space="preserve"> de la IPTV </w:t>
      </w:r>
      <w:hyperlink r:id="rId14" w:history="1">
        <w:r w:rsidRPr="007D2DB6">
          <w:rPr>
            <w:rStyle w:val="Hyperlink"/>
            <w:szCs w:val="24"/>
          </w:rPr>
          <w:t>tsbiptv@itu.int</w:t>
        </w:r>
      </w:hyperlink>
      <w:r>
        <w:rPr>
          <w:szCs w:val="24"/>
        </w:rPr>
        <w:t xml:space="preserve">. Para las contribuciones a la IPTV-GSI deberá utilizarse la plantilla del UIT-T disponible en la dirección </w:t>
      </w:r>
      <w:hyperlink r:id="rId15" w:history="1">
        <w:r w:rsidRPr="007D2DB6">
          <w:rPr>
            <w:rStyle w:val="Hyperlink"/>
            <w:szCs w:val="24"/>
          </w:rPr>
          <w:t>http://www.itu.int/oth/T0A0F000010/es</w:t>
        </w:r>
      </w:hyperlink>
      <w:r>
        <w:rPr>
          <w:szCs w:val="24"/>
        </w:rPr>
        <w:t xml:space="preserve">. Las contribuciones de la IPTV-GSI se publicarán en la dirección </w:t>
      </w:r>
      <w:hyperlink r:id="rId16" w:history="1">
        <w:r w:rsidRPr="007D2DB6">
          <w:rPr>
            <w:rStyle w:val="Hyperlink"/>
            <w:szCs w:val="24"/>
          </w:rPr>
          <w:t>http://www.itu.int/ITU-T/gsi/iptv/</w:t>
        </w:r>
      </w:hyperlink>
      <w:r>
        <w:rPr>
          <w:szCs w:val="24"/>
        </w:rPr>
        <w:t xml:space="preserve">. </w:t>
      </w:r>
    </w:p>
    <w:p w:rsidR="00013236" w:rsidRDefault="00013236" w:rsidP="005D11FA">
      <w:pPr>
        <w:rPr>
          <w:szCs w:val="24"/>
        </w:rPr>
      </w:pPr>
      <w:r>
        <w:rPr>
          <w:szCs w:val="24"/>
        </w:rPr>
        <w:t>7</w:t>
      </w:r>
      <w:r>
        <w:rPr>
          <w:szCs w:val="24"/>
        </w:rPr>
        <w:tab/>
        <w:t>Para resolver todas las posibles cuestiones que se planteen en relación con las contribuciones, se indicará en las mismas el nombre y apellido de la persona encargada, sus números de telefax y de teléfono, así como su dirección de correo electrónico. Para ello, le ruego indique esta información en la portada de todos los documentos.</w:t>
      </w:r>
    </w:p>
    <w:p w:rsidR="00013236" w:rsidRDefault="00013236" w:rsidP="005D11FA">
      <w:pPr>
        <w:rPr>
          <w:szCs w:val="24"/>
        </w:rPr>
      </w:pPr>
      <w:r>
        <w:rPr>
          <w:szCs w:val="24"/>
        </w:rPr>
        <w:t>8</w:t>
      </w:r>
      <w:r>
        <w:rPr>
          <w:szCs w:val="24"/>
        </w:rPr>
        <w:tab/>
        <w:t>Cada sala de reunión está equipada con acceso inalámbrico a Internet. Para hacer uso de este acceso inalámbrico debe equiparse con el hardware necesario y configurar adecuadamente su ordenador.</w:t>
      </w:r>
    </w:p>
    <w:p w:rsidR="00013236" w:rsidRDefault="00013236" w:rsidP="005D11FA">
      <w:pPr>
        <w:rPr>
          <w:szCs w:val="24"/>
        </w:rPr>
      </w:pPr>
      <w:r>
        <w:rPr>
          <w:szCs w:val="24"/>
        </w:rPr>
        <w:t>9</w:t>
      </w:r>
      <w:r>
        <w:rPr>
          <w:szCs w:val="24"/>
        </w:rPr>
        <w:tab/>
        <w:t xml:space="preserve">Obsérvese que las inscripciones de </w:t>
      </w:r>
      <w:r w:rsidR="0084688C">
        <w:rPr>
          <w:szCs w:val="24"/>
        </w:rPr>
        <w:t>participantes</w:t>
      </w:r>
      <w:r>
        <w:rPr>
          <w:szCs w:val="24"/>
        </w:rPr>
        <w:t xml:space="preserve"> se harán </w:t>
      </w:r>
      <w:r w:rsidR="0084688C">
        <w:rPr>
          <w:szCs w:val="24"/>
        </w:rPr>
        <w:t>exclusivamente</w:t>
      </w:r>
      <w:r>
        <w:rPr>
          <w:szCs w:val="24"/>
        </w:rPr>
        <w:t xml:space="preserve"> </w:t>
      </w:r>
      <w:r>
        <w:rPr>
          <w:i/>
          <w:iCs/>
          <w:szCs w:val="24"/>
        </w:rPr>
        <w:t>en línea</w:t>
      </w:r>
      <w:r>
        <w:rPr>
          <w:szCs w:val="24"/>
        </w:rPr>
        <w:t xml:space="preserve"> en el siguiente sitio web: </w:t>
      </w:r>
      <w:hyperlink r:id="rId17" w:history="1">
        <w:r w:rsidRPr="007D2DB6">
          <w:rPr>
            <w:rStyle w:val="Hyperlink"/>
            <w:szCs w:val="24"/>
          </w:rPr>
          <w:t>http://www.itu.int/ITU-T/gsi/iptv/</w:t>
        </w:r>
      </w:hyperlink>
      <w:r>
        <w:rPr>
          <w:szCs w:val="24"/>
        </w:rPr>
        <w:t xml:space="preserve">. </w:t>
      </w:r>
    </w:p>
    <w:p w:rsidR="00013236" w:rsidRDefault="00013236" w:rsidP="005D11FA">
      <w:pPr>
        <w:rPr>
          <w:szCs w:val="24"/>
        </w:rPr>
      </w:pPr>
      <w:r>
        <w:rPr>
          <w:szCs w:val="24"/>
        </w:rPr>
        <w:t>10</w:t>
      </w:r>
      <w:r>
        <w:rPr>
          <w:szCs w:val="24"/>
        </w:rPr>
        <w:tab/>
        <w:t xml:space="preserve">Con el fin de que la TSB pueda adoptar las disposiciones oportunas relativas a la organización del acontecimiento IPTV-GSI, le agradeceríamos se inscribiera lo antes posible, y en cualquier caso </w:t>
      </w:r>
      <w:r>
        <w:rPr>
          <w:b/>
          <w:bCs/>
          <w:szCs w:val="24"/>
        </w:rPr>
        <w:t>el 12 de noviembre de 2010 a más tardar</w:t>
      </w:r>
      <w:r>
        <w:rPr>
          <w:szCs w:val="24"/>
        </w:rPr>
        <w:t>.</w:t>
      </w:r>
    </w:p>
    <w:p w:rsidR="00013236" w:rsidRDefault="00013236" w:rsidP="005D11FA">
      <w:pPr>
        <w:rPr>
          <w:szCs w:val="24"/>
        </w:rPr>
      </w:pPr>
      <w:r>
        <w:rPr>
          <w:szCs w:val="24"/>
        </w:rPr>
        <w:t>11</w:t>
      </w:r>
      <w:r>
        <w:rPr>
          <w:szCs w:val="24"/>
        </w:rPr>
        <w:tab/>
        <w:t xml:space="preserve">Para las personas que necesitan visado para entrar en la India, la información correspondiente aparece en el </w:t>
      </w:r>
      <w:r w:rsidR="0084688C">
        <w:rPr>
          <w:szCs w:val="24"/>
        </w:rPr>
        <w:t>Anexo</w:t>
      </w:r>
      <w:r>
        <w:rPr>
          <w:szCs w:val="24"/>
        </w:rPr>
        <w:t xml:space="preserve"> 2.</w:t>
      </w:r>
    </w:p>
    <w:p w:rsidR="00013236" w:rsidRPr="00013236" w:rsidRDefault="00013236" w:rsidP="005D11FA">
      <w:pPr>
        <w:rPr>
          <w:szCs w:val="24"/>
        </w:rPr>
      </w:pPr>
      <w:r>
        <w:rPr>
          <w:szCs w:val="24"/>
        </w:rPr>
        <w:t>12</w:t>
      </w:r>
      <w:r>
        <w:rPr>
          <w:szCs w:val="24"/>
        </w:rPr>
        <w:tab/>
        <w:t xml:space="preserve">En la dirección </w:t>
      </w:r>
      <w:hyperlink r:id="rId18" w:history="1">
        <w:r w:rsidR="00E27C80" w:rsidRPr="007D2DB6">
          <w:rPr>
            <w:rStyle w:val="Hyperlink"/>
            <w:szCs w:val="24"/>
          </w:rPr>
          <w:t>http://www.itu.int/oth/T4501000008/en</w:t>
        </w:r>
      </w:hyperlink>
      <w:r w:rsidR="00E27C80">
        <w:rPr>
          <w:szCs w:val="24"/>
        </w:rPr>
        <w:t xml:space="preserve"> figura información práctica sobre Pune así como información sobre reserva de hoteles.</w:t>
      </w:r>
    </w:p>
    <w:p w:rsidR="007D655F" w:rsidRPr="009A05AD" w:rsidRDefault="007D655F" w:rsidP="006E178B">
      <w:pPr>
        <w:spacing w:before="240"/>
      </w:pPr>
      <w:r w:rsidRPr="009A05AD">
        <w:rPr>
          <w:szCs w:val="24"/>
        </w:rPr>
        <w:t>Atentamente</w:t>
      </w:r>
      <w:r w:rsidR="00F35B7A" w:rsidRPr="009A05AD">
        <w:rPr>
          <w:szCs w:val="24"/>
        </w:rPr>
        <w:t>,</w:t>
      </w:r>
    </w:p>
    <w:p w:rsidR="00F36458" w:rsidRDefault="00F36458" w:rsidP="005D11FA">
      <w:pPr>
        <w:spacing w:before="840"/>
      </w:pPr>
      <w:r w:rsidRPr="009A05AD">
        <w:rPr>
          <w:szCs w:val="24"/>
        </w:rPr>
        <w:t>Malcolm Johnson</w:t>
      </w:r>
      <w:r w:rsidRPr="009A05AD">
        <w:br/>
        <w:t>Director de la Oficina de</w:t>
      </w:r>
      <w:r w:rsidRPr="009A05AD">
        <w:br/>
        <w:t>Normalización de las Telecomunicaciones</w:t>
      </w:r>
    </w:p>
    <w:p w:rsidR="005D11FA" w:rsidRPr="00C6200D" w:rsidRDefault="005D11FA" w:rsidP="006F63DF">
      <w:pPr>
        <w:spacing w:before="720"/>
        <w:rPr>
          <w:b/>
          <w:bCs/>
        </w:rPr>
      </w:pPr>
    </w:p>
    <w:p w:rsidR="00BA7379" w:rsidRPr="00EA026B" w:rsidRDefault="00BA7379" w:rsidP="006F63DF">
      <w:pPr>
        <w:spacing w:before="720"/>
        <w:rPr>
          <w:lang w:val="en-US"/>
        </w:rPr>
      </w:pPr>
      <w:proofErr w:type="spellStart"/>
      <w:r w:rsidRPr="00EA026B">
        <w:rPr>
          <w:b/>
          <w:bCs/>
          <w:lang w:val="en-US"/>
        </w:rPr>
        <w:t>Anexos</w:t>
      </w:r>
      <w:proofErr w:type="spellEnd"/>
      <w:r w:rsidRPr="00EA026B">
        <w:rPr>
          <w:lang w:val="en-US"/>
        </w:rPr>
        <w:t>: 2</w:t>
      </w:r>
    </w:p>
    <w:p w:rsidR="0084688C" w:rsidRPr="00EA026B" w:rsidRDefault="008468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EA026B">
        <w:rPr>
          <w:lang w:val="en-US"/>
        </w:rPr>
        <w:br w:type="page"/>
      </w:r>
    </w:p>
    <w:p w:rsidR="0084688C" w:rsidRDefault="0084688C" w:rsidP="00540299">
      <w:pPr>
        <w:pStyle w:val="Annex"/>
        <w:sectPr w:rsidR="0084688C" w:rsidSect="00540299">
          <w:headerReference w:type="even" r:id="rId19"/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7" w:h="16840" w:code="9"/>
          <w:pgMar w:top="1418" w:right="1134" w:bottom="1418" w:left="1134" w:header="720" w:footer="720" w:gutter="0"/>
          <w:paperSrc w:first="15" w:other="15"/>
          <w:cols w:space="720"/>
        </w:sectPr>
      </w:pPr>
    </w:p>
    <w:p w:rsidR="0084688C" w:rsidRPr="0084688C" w:rsidRDefault="0084688C" w:rsidP="00540299">
      <w:pPr>
        <w:spacing w:after="120"/>
        <w:jc w:val="center"/>
        <w:rPr>
          <w:b/>
          <w:bCs/>
          <w:color w:val="000000"/>
          <w:u w:val="single"/>
          <w:lang w:val="en-US"/>
        </w:rPr>
      </w:pPr>
      <w:r w:rsidRPr="0084688C">
        <w:rPr>
          <w:szCs w:val="24"/>
          <w:lang w:val="en-US"/>
        </w:rPr>
        <w:t>ANNEX 1</w:t>
      </w:r>
      <w:r w:rsidRPr="0084688C">
        <w:rPr>
          <w:szCs w:val="24"/>
          <w:lang w:val="en-US"/>
        </w:rPr>
        <w:br/>
      </w:r>
      <w:r w:rsidRPr="0084688C">
        <w:rPr>
          <w:b/>
          <w:bCs/>
          <w:color w:val="000000"/>
          <w:u w:val="single"/>
          <w:lang w:val="en-US"/>
        </w:rPr>
        <w:t xml:space="preserve">Draft IPTV-GSI work plan </w:t>
      </w:r>
    </w:p>
    <w:p w:rsidR="0084688C" w:rsidRPr="00F734BC" w:rsidRDefault="0084688C" w:rsidP="00540299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Pune, India 13-17 </w:t>
      </w:r>
      <w:proofErr w:type="spellStart"/>
      <w:r>
        <w:rPr>
          <w:b/>
          <w:bCs/>
        </w:rPr>
        <w:t>December</w:t>
      </w:r>
      <w:proofErr w:type="spellEnd"/>
      <w:r>
        <w:rPr>
          <w:b/>
          <w:bCs/>
        </w:rPr>
        <w:t xml:space="preserve"> </w:t>
      </w:r>
      <w:r w:rsidRPr="00F734BC">
        <w:rPr>
          <w:b/>
          <w:bCs/>
        </w:rPr>
        <w:t>2010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5"/>
        <w:gridCol w:w="348"/>
        <w:gridCol w:w="268"/>
        <w:gridCol w:w="260"/>
        <w:gridCol w:w="261"/>
        <w:gridCol w:w="350"/>
        <w:gridCol w:w="308"/>
        <w:gridCol w:w="308"/>
        <w:gridCol w:w="350"/>
        <w:gridCol w:w="260"/>
        <w:gridCol w:w="602"/>
        <w:gridCol w:w="328"/>
        <w:gridCol w:w="354"/>
        <w:gridCol w:w="315"/>
        <w:gridCol w:w="315"/>
        <w:gridCol w:w="256"/>
        <w:gridCol w:w="308"/>
        <w:gridCol w:w="308"/>
        <w:gridCol w:w="279"/>
        <w:gridCol w:w="279"/>
        <w:gridCol w:w="250"/>
        <w:gridCol w:w="308"/>
        <w:gridCol w:w="308"/>
        <w:gridCol w:w="259"/>
        <w:gridCol w:w="254"/>
        <w:gridCol w:w="350"/>
      </w:tblGrid>
      <w:tr w:rsidR="0084688C" w:rsidRPr="00F734BC" w:rsidTr="00540299">
        <w:trPr>
          <w:jc w:val="center"/>
        </w:trPr>
        <w:tc>
          <w:tcPr>
            <w:tcW w:w="21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</w:pP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jc w:val="center"/>
            </w:pPr>
            <w:proofErr w:type="spellStart"/>
            <w:r w:rsidRPr="00F734BC">
              <w:rPr>
                <w:b/>
                <w:bCs/>
              </w:rPr>
              <w:t>Monday</w:t>
            </w:r>
            <w:proofErr w:type="spellEnd"/>
            <w:r w:rsidRPr="00F734BC">
              <w:rPr>
                <w:b/>
                <w:bCs/>
              </w:rPr>
              <w:t xml:space="preserve"> </w:t>
            </w:r>
            <w:r w:rsidRPr="00F734BC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13 </w:t>
            </w:r>
            <w:proofErr w:type="spellStart"/>
            <w:r>
              <w:rPr>
                <w:b/>
                <w:bCs/>
              </w:rPr>
              <w:t>Dec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8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jc w:val="center"/>
            </w:pPr>
            <w:proofErr w:type="spellStart"/>
            <w:r w:rsidRPr="00F734BC">
              <w:rPr>
                <w:b/>
                <w:bCs/>
              </w:rPr>
              <w:t>Tuesday</w:t>
            </w:r>
            <w:proofErr w:type="spellEnd"/>
            <w:r w:rsidRPr="00F734BC">
              <w:rPr>
                <w:b/>
                <w:bCs/>
              </w:rPr>
              <w:t xml:space="preserve"> </w:t>
            </w:r>
            <w:r w:rsidRPr="00F734BC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14 </w:t>
            </w:r>
            <w:proofErr w:type="spellStart"/>
            <w:r>
              <w:rPr>
                <w:b/>
                <w:bCs/>
              </w:rPr>
              <w:t>Dec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56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jc w:val="center"/>
            </w:pPr>
            <w:proofErr w:type="spellStart"/>
            <w:r w:rsidRPr="00F734BC">
              <w:rPr>
                <w:b/>
                <w:bCs/>
              </w:rPr>
              <w:t>Wednesday</w:t>
            </w:r>
            <w:proofErr w:type="spellEnd"/>
            <w:r w:rsidRPr="00F734BC">
              <w:rPr>
                <w:b/>
                <w:bCs/>
              </w:rPr>
              <w:t xml:space="preserve"> </w:t>
            </w:r>
            <w:r w:rsidRPr="00F734BC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15 </w:t>
            </w:r>
            <w:proofErr w:type="spellStart"/>
            <w:r>
              <w:rPr>
                <w:b/>
                <w:bCs/>
              </w:rPr>
              <w:t>Dec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42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jc w:val="center"/>
            </w:pPr>
            <w:proofErr w:type="spellStart"/>
            <w:r>
              <w:rPr>
                <w:b/>
                <w:bCs/>
              </w:rPr>
              <w:t>Thursday</w:t>
            </w:r>
            <w:proofErr w:type="spellEnd"/>
            <w:r>
              <w:rPr>
                <w:b/>
                <w:bCs/>
              </w:rPr>
              <w:br/>
              <w:t xml:space="preserve">16 </w:t>
            </w:r>
            <w:proofErr w:type="spellStart"/>
            <w:r>
              <w:rPr>
                <w:b/>
                <w:bCs/>
              </w:rPr>
              <w:t>Dec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47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jc w:val="center"/>
            </w:pPr>
            <w:r>
              <w:rPr>
                <w:b/>
                <w:bCs/>
              </w:rPr>
              <w:t xml:space="preserve">Friday </w:t>
            </w:r>
            <w:r>
              <w:rPr>
                <w:b/>
                <w:bCs/>
              </w:rPr>
              <w:br/>
              <w:t xml:space="preserve">17 </w:t>
            </w:r>
            <w:proofErr w:type="spellStart"/>
            <w:r>
              <w:rPr>
                <w:b/>
                <w:bCs/>
              </w:rPr>
              <w:t>Dec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84688C" w:rsidRPr="00F734BC" w:rsidTr="00540299">
        <w:trPr>
          <w:jc w:val="center"/>
        </w:trPr>
        <w:tc>
          <w:tcPr>
            <w:tcW w:w="2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jc w:val="center"/>
            </w:pPr>
            <w:r w:rsidRPr="00F734BC">
              <w:rPr>
                <w:b/>
                <w:bCs/>
              </w:rPr>
              <w:t>AM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jc w:val="center"/>
            </w:pPr>
            <w:r w:rsidRPr="00F734BC">
              <w:rPr>
                <w:b/>
                <w:bCs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jc w:val="center"/>
            </w:pPr>
            <w:r w:rsidRPr="00F734BC">
              <w:rPr>
                <w:b/>
                <w:bCs/>
              </w:rPr>
              <w:t>AM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jc w:val="center"/>
            </w:pPr>
            <w:r w:rsidRPr="00F734BC">
              <w:rPr>
                <w:b/>
                <w:bCs/>
              </w:rPr>
              <w:t>PM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jc w:val="center"/>
            </w:pPr>
            <w:r w:rsidRPr="00F734BC">
              <w:rPr>
                <w:b/>
                <w:bCs/>
              </w:rPr>
              <w:t>AM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jc w:val="center"/>
            </w:pPr>
            <w:r w:rsidRPr="00F734BC">
              <w:rPr>
                <w:b/>
                <w:bCs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jc w:val="center"/>
            </w:pPr>
            <w:r w:rsidRPr="00F734BC">
              <w:rPr>
                <w:b/>
                <w:bCs/>
              </w:rPr>
              <w:t>AM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jc w:val="center"/>
            </w:pPr>
            <w:r w:rsidRPr="00F734BC">
              <w:rPr>
                <w:b/>
                <w:bCs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jc w:val="center"/>
            </w:pPr>
            <w:r w:rsidRPr="00F734BC">
              <w:rPr>
                <w:b/>
                <w:bCs/>
              </w:rPr>
              <w:t>AM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jc w:val="center"/>
            </w:pPr>
            <w:r w:rsidRPr="00F734BC">
              <w:rPr>
                <w:b/>
                <w:bCs/>
              </w:rPr>
              <w:t>PM</w:t>
            </w:r>
          </w:p>
        </w:tc>
      </w:tr>
      <w:tr w:rsidR="0084688C" w:rsidRPr="00F734BC" w:rsidTr="00540299">
        <w:trPr>
          <w:jc w:val="center"/>
        </w:trPr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right="-113"/>
            </w:pPr>
            <w:r w:rsidRPr="00F734BC">
              <w:t>TSR [100]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4688C" w:rsidRPr="001F637B" w:rsidRDefault="0084688C" w:rsidP="00540299">
            <w:pPr>
              <w:spacing w:before="80"/>
              <w:ind w:left="-113" w:right="-113"/>
              <w:jc w:val="center"/>
              <w:rPr>
                <w:sz w:val="21"/>
                <w:szCs w:val="21"/>
              </w:rPr>
            </w:pPr>
            <w:r w:rsidRPr="001F637B">
              <w:rPr>
                <w:sz w:val="21"/>
                <w:szCs w:val="21"/>
              </w:rPr>
              <w:t>X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4688C" w:rsidRPr="009163CF" w:rsidRDefault="0084688C" w:rsidP="00540299">
            <w:pPr>
              <w:spacing w:before="80"/>
              <w:ind w:left="-113" w:right="-113"/>
              <w:jc w:val="center"/>
              <w:rPr>
                <w:sz w:val="21"/>
                <w:szCs w:val="21"/>
              </w:rPr>
            </w:pPr>
            <w:r w:rsidRPr="009163CF">
              <w:rPr>
                <w:sz w:val="21"/>
                <w:szCs w:val="21"/>
              </w:rPr>
              <w:t>X</w:t>
            </w: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4688C" w:rsidRPr="001F637B" w:rsidRDefault="0084688C" w:rsidP="00540299">
            <w:pPr>
              <w:spacing w:before="80"/>
              <w:ind w:left="-113" w:right="-113"/>
              <w:jc w:val="center"/>
              <w:rPr>
                <w:sz w:val="20"/>
              </w:rPr>
            </w:pPr>
            <w:r w:rsidRPr="001F637B">
              <w:rPr>
                <w:sz w:val="20"/>
              </w:rPr>
              <w:t>X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</w:tr>
      <w:tr w:rsidR="0084688C" w:rsidRPr="00F734BC" w:rsidTr="00540299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  <w:r w:rsidRPr="00F734BC">
              <w:rPr>
                <w:b/>
                <w:bCs/>
              </w:rPr>
              <w:t>SG 9</w:t>
            </w:r>
          </w:p>
        </w:tc>
      </w:tr>
      <w:tr w:rsidR="0084688C" w:rsidRPr="00F734BC" w:rsidTr="00540299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right="-113"/>
            </w:pPr>
            <w:proofErr w:type="spellStart"/>
            <w:r w:rsidRPr="00F734BC">
              <w:t>Qs</w:t>
            </w:r>
            <w:proofErr w:type="spellEnd"/>
            <w:r>
              <w:t xml:space="preserve"> </w:t>
            </w:r>
            <w:r w:rsidRPr="00F734BC">
              <w:t>8, 9, 10/9 [15]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88C" w:rsidRPr="00622DDA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88C" w:rsidRPr="00622DDA" w:rsidRDefault="0084688C" w:rsidP="00540299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  <w:r w:rsidRPr="00F734BC">
              <w:t>X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</w:tr>
      <w:tr w:rsidR="0084688C" w:rsidRPr="00F734BC" w:rsidTr="00540299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right="-113"/>
            </w:pPr>
            <w:r w:rsidRPr="00F734BC">
              <w:t>Q4/9 [15]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688C" w:rsidRPr="00622DDA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688C" w:rsidRPr="00622DDA" w:rsidRDefault="0084688C" w:rsidP="00540299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</w:p>
        </w:tc>
      </w:tr>
      <w:tr w:rsidR="0084688C" w:rsidRPr="00F734BC" w:rsidTr="00540299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84688C" w:rsidRPr="00F734BC" w:rsidRDefault="0084688C" w:rsidP="00540299">
            <w:pPr>
              <w:spacing w:before="80"/>
              <w:ind w:left="-113" w:right="-113"/>
              <w:jc w:val="center"/>
            </w:pPr>
            <w:r w:rsidRPr="00F734BC">
              <w:rPr>
                <w:b/>
                <w:bCs/>
              </w:rPr>
              <w:t>SG 16</w:t>
            </w:r>
          </w:p>
        </w:tc>
      </w:tr>
      <w:tr w:rsidR="0084688C" w:rsidRPr="00F734BC" w:rsidTr="00540299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right="-113"/>
            </w:pPr>
            <w:r w:rsidRPr="00F734BC">
              <w:t>Q13/16 [40]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688C" w:rsidRPr="001F637B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688C" w:rsidRPr="001F637B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688C" w:rsidRPr="001F637B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688C" w:rsidRPr="001F637B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88C" w:rsidRPr="00622DDA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lang w:eastAsia="ja-JP"/>
              </w:rPr>
            </w:pPr>
            <w:r w:rsidRPr="00622DDA">
              <w:rPr>
                <w:rFonts w:eastAsia="MS Mincho" w:hint="eastAsia"/>
                <w:lang w:eastAsia="ja-JP"/>
              </w:rPr>
              <w:t>X</w:t>
            </w:r>
            <w:r w:rsidRPr="00622DDA">
              <w:rPr>
                <w:rFonts w:eastAsia="MS Mincho" w:hint="eastAsia"/>
                <w:vertAlign w:val="superscript"/>
                <w:lang w:eastAsia="ja-JP"/>
              </w:rPr>
              <w:t>(0)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688C" w:rsidRPr="00622DDA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 w:rsidRPr="00622DDA"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622DDA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622DDA"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622DDA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622DDA"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622DDA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622DDA"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88C" w:rsidRPr="00622DDA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lang w:eastAsia="ja-JP"/>
              </w:rPr>
            </w:pPr>
            <w:r w:rsidRPr="00622DDA">
              <w:rPr>
                <w:rFonts w:eastAsia="MS Mincho" w:hint="eastAsia"/>
                <w:lang w:eastAsia="ja-JP"/>
              </w:rPr>
              <w:t>X</w:t>
            </w:r>
            <w:r w:rsidRPr="00622DDA">
              <w:rPr>
                <w:rFonts w:eastAsia="MS Mincho" w:hint="eastAsia"/>
                <w:vertAlign w:val="superscript"/>
                <w:lang w:eastAsia="ja-JP"/>
              </w:rPr>
              <w:t>(0)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688C" w:rsidRPr="00622DDA" w:rsidRDefault="0084688C" w:rsidP="00540299">
            <w:pPr>
              <w:spacing w:before="80"/>
              <w:ind w:left="-113" w:right="-113"/>
              <w:jc w:val="center"/>
              <w:rPr>
                <w:rFonts w:eastAsia="MS Mincho"/>
                <w:lang w:eastAsia="ja-JP"/>
              </w:rPr>
            </w:pPr>
            <w:r w:rsidRPr="00622DDA">
              <w:rPr>
                <w:rFonts w:eastAsia="MS Mincho" w:hint="eastAsia"/>
                <w:lang w:eastAsia="ja-JP"/>
              </w:rPr>
              <w:t>X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622DDA" w:rsidRDefault="0084688C" w:rsidP="00540299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622DDA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622DDA"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F734BC">
              <w:t>X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88C" w:rsidRPr="003514F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 w:rsidRPr="003514FC">
              <w:rPr>
                <w:rFonts w:eastAsia="MS Mincho" w:hint="eastAsia"/>
                <w:sz w:val="21"/>
                <w:szCs w:val="21"/>
                <w:lang w:eastAsia="ja-JP"/>
              </w:rPr>
              <w:t>X</w:t>
            </w:r>
            <w:r w:rsidRPr="003514FC">
              <w:rPr>
                <w:rFonts w:eastAsia="MS Mincho" w:hint="eastAsia"/>
                <w:sz w:val="21"/>
                <w:szCs w:val="21"/>
                <w:vertAlign w:val="superscript"/>
                <w:lang w:eastAsia="ja-JP"/>
              </w:rPr>
              <w:t>(0)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688C" w:rsidRPr="003514F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3514F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rFonts w:eastAsia="MS Mincho" w:hint="eastAsia"/>
                <w:caps/>
                <w:lang w:eastAsia="ja-JP"/>
              </w:rPr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1F637B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1F637B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F734BC"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F734BC">
              <w:t>X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</w:tr>
      <w:tr w:rsidR="0084688C" w:rsidRPr="00F734BC" w:rsidTr="00540299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right="-113"/>
            </w:pPr>
            <w:r w:rsidRPr="00F734BC">
              <w:t>Q21/16 [10]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88C" w:rsidRPr="00622DDA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688C" w:rsidRPr="00622DDA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622DDA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622DDA" w:rsidRDefault="0084688C" w:rsidP="00540299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(2)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622DDA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88C" w:rsidRPr="00622DDA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688C" w:rsidRPr="00622DDA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622DDA" w:rsidRDefault="0084688C" w:rsidP="00540299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622DDA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  <w:r w:rsidRPr="00622DDA"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</w:tr>
      <w:tr w:rsidR="0084688C" w:rsidRPr="00F734BC" w:rsidTr="00540299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spacing w:before="80"/>
              <w:ind w:right="-113"/>
            </w:pPr>
            <w:r>
              <w:t>Q28/16 [10]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88C" w:rsidRPr="00622DDA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688C" w:rsidRPr="00622DDA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622DDA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622DDA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622DDA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88C" w:rsidRPr="00622DDA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4688C" w:rsidRPr="00622DDA" w:rsidRDefault="0084688C" w:rsidP="00540299">
            <w:pPr>
              <w:spacing w:before="80"/>
              <w:ind w:left="-113" w:right="-113"/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622DDA" w:rsidRDefault="0084688C" w:rsidP="00540299">
            <w:pPr>
              <w:spacing w:before="80"/>
              <w:ind w:left="-113" w:right="-113"/>
              <w:jc w:val="center"/>
            </w:pPr>
            <w:r w:rsidRPr="00622DDA">
              <w:t>X</w:t>
            </w:r>
            <w:r w:rsidRPr="00622DDA"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622DDA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688C" w:rsidRPr="00F734BC" w:rsidRDefault="0084688C" w:rsidP="005402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</w:rPr>
            </w:pPr>
          </w:p>
        </w:tc>
      </w:tr>
    </w:tbl>
    <w:p w:rsidR="0084688C" w:rsidRPr="00EA026B" w:rsidRDefault="0084688C" w:rsidP="00540299">
      <w:pPr>
        <w:spacing w:before="80"/>
        <w:rPr>
          <w:lang w:val="en-US"/>
        </w:rPr>
      </w:pPr>
      <w:r w:rsidRPr="00EA026B">
        <w:rPr>
          <w:lang w:val="en-US"/>
        </w:rPr>
        <w:t>[N] Room capacity; (For X</w:t>
      </w:r>
      <w:r w:rsidRPr="00EA026B">
        <w:rPr>
          <w:vertAlign w:val="superscript"/>
          <w:lang w:val="en-US"/>
        </w:rPr>
        <w:t xml:space="preserve">(1) </w:t>
      </w:r>
      <w:r w:rsidRPr="00EA026B">
        <w:rPr>
          <w:lang w:val="en-US"/>
        </w:rPr>
        <w:t xml:space="preserve">Joint-session: capacity = 100) </w:t>
      </w:r>
    </w:p>
    <w:p w:rsidR="0084688C" w:rsidRPr="00EA026B" w:rsidRDefault="0084688C" w:rsidP="00540299">
      <w:pPr>
        <w:spacing w:before="80"/>
        <w:rPr>
          <w:b/>
          <w:bCs/>
          <w:lang w:val="en-US"/>
        </w:rPr>
      </w:pPr>
    </w:p>
    <w:p w:rsidR="0084688C" w:rsidRPr="00EA026B" w:rsidRDefault="0084688C" w:rsidP="00540299">
      <w:pPr>
        <w:spacing w:before="80"/>
        <w:rPr>
          <w:lang w:val="en-US"/>
        </w:rPr>
      </w:pPr>
      <w:r w:rsidRPr="00EA026B">
        <w:rPr>
          <w:lang w:val="en-US"/>
        </w:rPr>
        <w:t>Meeting times, unless otherwise stated, are 09:30 to 10:45, 11:15 to 12:30, 14:30 to 15:45 and 16:15 to 17:30 hours. Evening sessions start at 18:00.</w:t>
      </w:r>
    </w:p>
    <w:p w:rsidR="0084688C" w:rsidRPr="00EA026B" w:rsidRDefault="0084688C" w:rsidP="00540299">
      <w:pPr>
        <w:rPr>
          <w:lang w:val="en-US"/>
        </w:rPr>
      </w:pPr>
    </w:p>
    <w:p w:rsidR="0084688C" w:rsidRPr="00EA026B" w:rsidRDefault="0084688C" w:rsidP="00540299">
      <w:pPr>
        <w:rPr>
          <w:b/>
          <w:bCs/>
          <w:lang w:val="en-US"/>
        </w:rPr>
      </w:pPr>
      <w:r w:rsidRPr="00EA026B">
        <w:rPr>
          <w:b/>
          <w:bCs/>
          <w:lang w:val="en-US"/>
        </w:rPr>
        <w:t>Notes:</w:t>
      </w:r>
    </w:p>
    <w:p w:rsidR="0084688C" w:rsidRPr="00EA026B" w:rsidRDefault="0084688C" w:rsidP="00540299">
      <w:pPr>
        <w:rPr>
          <w:lang w:val="en-US"/>
        </w:rPr>
      </w:pPr>
      <w:r w:rsidRPr="00EA026B">
        <w:rPr>
          <w:lang w:val="en-US"/>
        </w:rPr>
        <w:t>(0) Evening session.</w:t>
      </w:r>
    </w:p>
    <w:p w:rsidR="0084688C" w:rsidRPr="00EA026B" w:rsidRDefault="0084688C" w:rsidP="00540299">
      <w:pPr>
        <w:spacing w:before="80"/>
        <w:rPr>
          <w:lang w:val="en-US"/>
        </w:rPr>
      </w:pPr>
      <w:r w:rsidRPr="00EA026B">
        <w:rPr>
          <w:lang w:val="en-US"/>
        </w:rPr>
        <w:t>(1) Joint meeting</w:t>
      </w:r>
    </w:p>
    <w:p w:rsidR="0084688C" w:rsidRPr="00EA026B" w:rsidRDefault="0084688C" w:rsidP="00540299">
      <w:pPr>
        <w:spacing w:before="80"/>
        <w:rPr>
          <w:lang w:val="en-US"/>
        </w:rPr>
      </w:pPr>
      <w:r w:rsidRPr="00EA026B">
        <w:rPr>
          <w:lang w:val="en-US"/>
        </w:rPr>
        <w:t>(2) Joint meeting</w:t>
      </w:r>
    </w:p>
    <w:p w:rsidR="0084688C" w:rsidRPr="00EA026B" w:rsidRDefault="0084688C" w:rsidP="00540299">
      <w:pPr>
        <w:rPr>
          <w:lang w:val="en-US"/>
        </w:rPr>
      </w:pPr>
      <w:r w:rsidRPr="00EA026B">
        <w:rPr>
          <w:lang w:val="en-US"/>
        </w:rPr>
        <w:t xml:space="preserve"> </w:t>
      </w:r>
    </w:p>
    <w:p w:rsidR="0084688C" w:rsidRPr="00EA026B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lang w:val="en-US"/>
        </w:rPr>
      </w:pPr>
      <w:r w:rsidRPr="00EA026B">
        <w:rPr>
          <w:lang w:val="en-US"/>
        </w:rPr>
        <w:br w:type="page"/>
        <w:t>ANNEX 2</w:t>
      </w:r>
    </w:p>
    <w:p w:rsidR="0084688C" w:rsidRPr="00EA026B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jc w:val="center"/>
        <w:textAlignment w:val="auto"/>
        <w:rPr>
          <w:b/>
          <w:bCs/>
          <w:u w:val="single"/>
          <w:lang w:val="en-US"/>
        </w:rPr>
      </w:pPr>
      <w:r w:rsidRPr="00EA026B">
        <w:rPr>
          <w:b/>
          <w:bCs/>
          <w:u w:val="single"/>
          <w:lang w:val="en-US"/>
        </w:rPr>
        <w:t>Visa requests</w:t>
      </w:r>
    </w:p>
    <w:p w:rsidR="0084688C" w:rsidRPr="00EA026B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u w:val="single"/>
          <w:lang w:val="en-US"/>
        </w:rPr>
      </w:pPr>
    </w:p>
    <w:p w:rsidR="0084688C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>
        <w:rPr>
          <w:szCs w:val="24"/>
          <w:lang w:val="en-US" w:eastAsia="zh-CN"/>
        </w:rPr>
        <w:t xml:space="preserve">IPTV-GSI event </w:t>
      </w:r>
      <w:r w:rsidRPr="004829F5">
        <w:rPr>
          <w:szCs w:val="24"/>
          <w:lang w:val="en-US" w:eastAsia="zh-CN"/>
        </w:rPr>
        <w:t>participants are requested to contact the Indian embassy or consulate in their country</w:t>
      </w:r>
      <w:r>
        <w:rPr>
          <w:szCs w:val="24"/>
          <w:lang w:val="en-US" w:eastAsia="zh-CN"/>
        </w:rPr>
        <w:t xml:space="preserve"> </w:t>
      </w:r>
      <w:r w:rsidRPr="004829F5">
        <w:rPr>
          <w:szCs w:val="24"/>
          <w:lang w:val="en-US" w:eastAsia="zh-CN"/>
        </w:rPr>
        <w:t>for the necessary information on how to get a visa.</w:t>
      </w: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In general the requirements to get the visa are:</w:t>
      </w: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• Valid passport or other travel document recognized by the India government</w:t>
      </w: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• Application form (provided by the consulate)</w:t>
      </w: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• 2 photographs 4 x 4</w:t>
      </w: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• Roundtrip ticket</w:t>
      </w: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• Payment of consular fee</w:t>
      </w:r>
    </w:p>
    <w:p w:rsidR="0084688C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• Invitation Letter</w:t>
      </w: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In order to get the Invitation Letter to attend the kaleidoscope conference in India, participants are</w:t>
      </w: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b/>
          <w:bCs/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 xml:space="preserve">requested to send their request via email, as quickly as possible, and no later than </w:t>
      </w:r>
      <w:r w:rsidRPr="004829F5">
        <w:rPr>
          <w:b/>
          <w:bCs/>
          <w:szCs w:val="24"/>
          <w:lang w:val="en-US" w:eastAsia="zh-CN"/>
        </w:rPr>
        <w:t>13th October</w:t>
      </w:r>
    </w:p>
    <w:p w:rsidR="0084688C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b/>
          <w:bCs/>
          <w:szCs w:val="24"/>
          <w:lang w:val="en-US" w:eastAsia="zh-CN"/>
        </w:rPr>
        <w:t xml:space="preserve">2010 </w:t>
      </w:r>
      <w:r w:rsidRPr="004829F5">
        <w:rPr>
          <w:szCs w:val="24"/>
          <w:lang w:val="en-US" w:eastAsia="zh-CN"/>
        </w:rPr>
        <w:t>to both:</w:t>
      </w: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b/>
          <w:bCs/>
          <w:szCs w:val="24"/>
          <w:lang w:val="en-US" w:eastAsia="zh-CN"/>
        </w:rPr>
      </w:pPr>
      <w:proofErr w:type="spellStart"/>
      <w:r w:rsidRPr="004829F5">
        <w:rPr>
          <w:b/>
          <w:bCs/>
          <w:szCs w:val="24"/>
          <w:lang w:val="en-US" w:eastAsia="zh-CN"/>
        </w:rPr>
        <w:t>Kailash</w:t>
      </w:r>
      <w:proofErr w:type="spellEnd"/>
      <w:r w:rsidRPr="004829F5">
        <w:rPr>
          <w:b/>
          <w:bCs/>
          <w:szCs w:val="24"/>
          <w:lang w:val="en-US" w:eastAsia="zh-CN"/>
        </w:rPr>
        <w:t xml:space="preserve"> J </w:t>
      </w:r>
      <w:proofErr w:type="spellStart"/>
      <w:r w:rsidRPr="004829F5">
        <w:rPr>
          <w:b/>
          <w:bCs/>
          <w:szCs w:val="24"/>
          <w:lang w:val="en-US" w:eastAsia="zh-CN"/>
        </w:rPr>
        <w:t>Karande</w:t>
      </w:r>
      <w:proofErr w:type="spellEnd"/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kailashkarande@yahoo.co.in</w:t>
      </w:r>
    </w:p>
    <w:p w:rsidR="0084688C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+91-02114-304441 / +91-09324504016</w:t>
      </w: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b/>
          <w:bCs/>
          <w:szCs w:val="24"/>
          <w:lang w:val="en-US" w:eastAsia="zh-CN"/>
        </w:rPr>
      </w:pPr>
      <w:r w:rsidRPr="004829F5">
        <w:rPr>
          <w:b/>
          <w:bCs/>
          <w:szCs w:val="24"/>
          <w:lang w:val="en-US" w:eastAsia="zh-CN"/>
        </w:rPr>
        <w:t xml:space="preserve">Prof. Dr. S. D. </w:t>
      </w:r>
      <w:proofErr w:type="spellStart"/>
      <w:r w:rsidRPr="004829F5">
        <w:rPr>
          <w:b/>
          <w:bCs/>
          <w:szCs w:val="24"/>
          <w:lang w:val="en-US" w:eastAsia="zh-CN"/>
        </w:rPr>
        <w:t>Markande</w:t>
      </w:r>
      <w:proofErr w:type="spellEnd"/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sdmarkande@hotmail.com</w:t>
      </w:r>
    </w:p>
    <w:p w:rsidR="0084688C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+9120-32518689 / +919422517315</w:t>
      </w: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The request should include a copy of the passport and the following information:</w:t>
      </w: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1. Name</w:t>
      </w: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2. Surname</w:t>
      </w: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3. Date and Place of Birth:</w:t>
      </w: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4. Nationality:</w:t>
      </w: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5. Date of Arrival:</w:t>
      </w: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6. Date of Departure:</w:t>
      </w: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7. Passport Number:</w:t>
      </w:r>
    </w:p>
    <w:p w:rsidR="0084688C" w:rsidRPr="004829F5" w:rsidRDefault="0084688C" w:rsidP="00540299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val="en-US" w:eastAsia="zh-CN"/>
        </w:rPr>
      </w:pPr>
      <w:r w:rsidRPr="004829F5">
        <w:rPr>
          <w:szCs w:val="24"/>
          <w:lang w:val="en-US" w:eastAsia="zh-CN"/>
        </w:rPr>
        <w:t>8. Date of passport issue:</w:t>
      </w:r>
    </w:p>
    <w:p w:rsidR="0084688C" w:rsidRPr="004829F5" w:rsidRDefault="0084688C" w:rsidP="00540299">
      <w:pPr>
        <w:spacing w:before="0"/>
        <w:rPr>
          <w:szCs w:val="24"/>
        </w:rPr>
      </w:pPr>
      <w:r w:rsidRPr="004829F5">
        <w:rPr>
          <w:szCs w:val="24"/>
          <w:lang w:val="en-US" w:eastAsia="zh-CN"/>
        </w:rPr>
        <w:t>9. Date of passport expiry:</w:t>
      </w:r>
    </w:p>
    <w:p w:rsidR="0084688C" w:rsidRDefault="0084688C" w:rsidP="00540299">
      <w:pPr>
        <w:jc w:val="center"/>
      </w:pPr>
      <w:r>
        <w:t>_____________</w:t>
      </w:r>
    </w:p>
    <w:p w:rsidR="0084688C" w:rsidRDefault="0084688C" w:rsidP="00540299">
      <w:pPr>
        <w:pStyle w:val="Annex"/>
        <w:spacing w:before="120" w:after="0"/>
        <w:jc w:val="left"/>
        <w:rPr>
          <w:sz w:val="20"/>
        </w:rPr>
      </w:pPr>
    </w:p>
    <w:sectPr w:rsidR="0084688C" w:rsidSect="002B5642">
      <w:headerReference w:type="default" r:id="rId24"/>
      <w:footerReference w:type="default" r:id="rId25"/>
      <w:type w:val="continuous"/>
      <w:pgSz w:w="11907" w:h="16840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26B" w:rsidRDefault="00EA026B">
      <w:r>
        <w:separator/>
      </w:r>
    </w:p>
  </w:endnote>
  <w:endnote w:type="continuationSeparator" w:id="0">
    <w:p w:rsidR="00EA026B" w:rsidRDefault="00EA0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/>
    </w:tblPr>
    <w:tblGrid>
      <w:gridCol w:w="1918"/>
      <w:gridCol w:w="3103"/>
      <w:gridCol w:w="2362"/>
      <w:gridCol w:w="2290"/>
    </w:tblGrid>
    <w:tr w:rsidR="00EA026B" w:rsidRPr="005246DD" w:rsidTr="00545529">
      <w:tc>
        <w:tcPr>
          <w:tcW w:w="1918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A026B" w:rsidRDefault="00EA026B" w:rsidP="00AB277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03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A026B" w:rsidRDefault="00EA026B" w:rsidP="00AB2772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62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A026B" w:rsidRDefault="00EA026B" w:rsidP="00AB277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290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A026B" w:rsidRDefault="00EA026B" w:rsidP="00AB2772">
          <w:pPr>
            <w:pStyle w:val="FirstFooter"/>
            <w:tabs>
              <w:tab w:val="left" w:pos="886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EA026B" w:rsidTr="00545529">
      <w:tc>
        <w:tcPr>
          <w:tcW w:w="1918" w:type="dxa"/>
        </w:tcPr>
        <w:p w:rsidR="00EA026B" w:rsidRDefault="00EA026B" w:rsidP="00AB277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03" w:type="dxa"/>
        </w:tcPr>
        <w:p w:rsidR="00EA026B" w:rsidRDefault="00EA026B" w:rsidP="00AB2772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62" w:type="dxa"/>
        </w:tcPr>
        <w:p w:rsidR="00EA026B" w:rsidRDefault="00EA026B" w:rsidP="00AB277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290" w:type="dxa"/>
        </w:tcPr>
        <w:p w:rsidR="00EA026B" w:rsidRDefault="00EA026B" w:rsidP="00545529">
          <w:pPr>
            <w:pStyle w:val="FirstFooter"/>
            <w:tabs>
              <w:tab w:val="right" w:pos="1878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EA026B" w:rsidTr="00545529">
      <w:tc>
        <w:tcPr>
          <w:tcW w:w="1918" w:type="dxa"/>
        </w:tcPr>
        <w:p w:rsidR="00EA026B" w:rsidRDefault="00EA026B" w:rsidP="00AB277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03" w:type="dxa"/>
        </w:tcPr>
        <w:p w:rsidR="00EA026B" w:rsidRDefault="00EA026B" w:rsidP="00AB2772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62" w:type="dxa"/>
        </w:tcPr>
        <w:p w:rsidR="00EA026B" w:rsidRDefault="00EA026B" w:rsidP="00AB2772">
          <w:pPr>
            <w:pStyle w:val="FirstFooter"/>
            <w:rPr>
              <w:rFonts w:ascii="Futura Lt BT" w:hAnsi="Futura Lt BT"/>
            </w:rPr>
          </w:pPr>
        </w:p>
      </w:tc>
      <w:tc>
        <w:tcPr>
          <w:tcW w:w="2290" w:type="dxa"/>
        </w:tcPr>
        <w:p w:rsidR="00EA026B" w:rsidRDefault="00EA026B" w:rsidP="00AB2772">
          <w:pPr>
            <w:pStyle w:val="FirstFooter"/>
            <w:rPr>
              <w:rFonts w:ascii="Futura Lt BT" w:hAnsi="Futura Lt BT"/>
            </w:rPr>
          </w:pPr>
        </w:p>
      </w:tc>
    </w:tr>
  </w:tbl>
  <w:p w:rsidR="00EA026B" w:rsidRDefault="00EA026B" w:rsidP="00AB2772">
    <w:pPr>
      <w:pStyle w:val="Footer"/>
      <w:tabs>
        <w:tab w:val="right" w:pos="2694"/>
        <w:tab w:val="left" w:pos="3289"/>
        <w:tab w:val="left" w:pos="3686"/>
        <w:tab w:val="left" w:pos="6294"/>
        <w:tab w:val="right" w:pos="1085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/>
    </w:tblPr>
    <w:tblGrid>
      <w:gridCol w:w="1918"/>
      <w:gridCol w:w="3103"/>
      <w:gridCol w:w="2362"/>
      <w:gridCol w:w="2290"/>
    </w:tblGrid>
    <w:tr w:rsidR="00EA026B" w:rsidRPr="005246DD" w:rsidTr="00723629">
      <w:tc>
        <w:tcPr>
          <w:tcW w:w="1918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A026B" w:rsidRDefault="00EA026B" w:rsidP="00723629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03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A026B" w:rsidRDefault="00EA026B" w:rsidP="00723629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62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A026B" w:rsidRDefault="00EA026B" w:rsidP="00723629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290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A026B" w:rsidRDefault="00EA026B" w:rsidP="00723629">
          <w:pPr>
            <w:pStyle w:val="FirstFooter"/>
            <w:tabs>
              <w:tab w:val="left" w:pos="886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EA026B" w:rsidTr="00723629">
      <w:tc>
        <w:tcPr>
          <w:tcW w:w="1918" w:type="dxa"/>
        </w:tcPr>
        <w:p w:rsidR="00EA026B" w:rsidRDefault="00EA026B" w:rsidP="00723629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03" w:type="dxa"/>
        </w:tcPr>
        <w:p w:rsidR="00EA026B" w:rsidRDefault="00EA026B" w:rsidP="00723629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62" w:type="dxa"/>
        </w:tcPr>
        <w:p w:rsidR="00EA026B" w:rsidRDefault="00EA026B" w:rsidP="00723629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290" w:type="dxa"/>
        </w:tcPr>
        <w:p w:rsidR="00EA026B" w:rsidRDefault="00EA026B" w:rsidP="00723629">
          <w:pPr>
            <w:pStyle w:val="FirstFooter"/>
            <w:tabs>
              <w:tab w:val="right" w:pos="1878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EA026B" w:rsidTr="00723629">
      <w:tc>
        <w:tcPr>
          <w:tcW w:w="1918" w:type="dxa"/>
        </w:tcPr>
        <w:p w:rsidR="00EA026B" w:rsidRDefault="00EA026B" w:rsidP="00723629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03" w:type="dxa"/>
        </w:tcPr>
        <w:p w:rsidR="00EA026B" w:rsidRDefault="00EA026B" w:rsidP="00723629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62" w:type="dxa"/>
        </w:tcPr>
        <w:p w:rsidR="00EA026B" w:rsidRDefault="00EA026B" w:rsidP="00723629">
          <w:pPr>
            <w:pStyle w:val="FirstFooter"/>
            <w:rPr>
              <w:rFonts w:ascii="Futura Lt BT" w:hAnsi="Futura Lt BT"/>
            </w:rPr>
          </w:pPr>
        </w:p>
      </w:tc>
      <w:tc>
        <w:tcPr>
          <w:tcW w:w="2290" w:type="dxa"/>
        </w:tcPr>
        <w:p w:rsidR="00EA026B" w:rsidRDefault="00EA026B" w:rsidP="00723629">
          <w:pPr>
            <w:pStyle w:val="FirstFooter"/>
            <w:rPr>
              <w:rFonts w:ascii="Futura Lt BT" w:hAnsi="Futura Lt BT"/>
            </w:rPr>
          </w:pPr>
        </w:p>
      </w:tc>
    </w:tr>
  </w:tbl>
  <w:p w:rsidR="00EA026B" w:rsidRPr="00F35B7A" w:rsidRDefault="00EA026B" w:rsidP="006B107D">
    <w:pPr>
      <w:pStyle w:val="Footer"/>
      <w:rPr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0D" w:rsidRDefault="00C6200D" w:rsidP="007E4221">
    <w:pPr>
      <w:pStyle w:val="Footer"/>
      <w:rPr>
        <w:iCs/>
        <w:lang w:val="fr-FR"/>
      </w:rPr>
    </w:pPr>
    <w:r>
      <w:rPr>
        <w:iCs/>
        <w:lang w:val="fr-FR"/>
      </w:rPr>
      <w:t>ITU-T\BUREAU\CIRC\144</w:t>
    </w:r>
    <w:r w:rsidR="007E4221">
      <w:rPr>
        <w:iCs/>
        <w:lang w:val="fr-FR"/>
      </w:rPr>
      <w:t>S</w:t>
    </w:r>
    <w:r>
      <w:rPr>
        <w:iCs/>
        <w:lang w:val="fr-FR"/>
      </w:rPr>
      <w:t>.DOC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6B" w:rsidRDefault="00EA026B" w:rsidP="00540299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EA026B" w:rsidRDefault="00EA026B" w:rsidP="00540299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right" w:pos="9299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Telegram</w:t>
    </w:r>
    <w:proofErr w:type="spellEnd"/>
    <w:r>
      <w:rPr>
        <w:rFonts w:ascii="Futura Lt BT" w:hAnsi="Futura Lt BT"/>
        <w:sz w:val="18"/>
      </w:rPr>
      <w:t xml:space="preserve">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EA026B" w:rsidRDefault="00EA026B" w:rsidP="00540299">
    <w:pPr>
      <w:pStyle w:val="FigureLegend0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  <w:p w:rsidR="00EA026B" w:rsidRDefault="00EA026B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00D" w:rsidRDefault="00C6200D" w:rsidP="007E4221">
    <w:pPr>
      <w:pStyle w:val="Footer"/>
      <w:rPr>
        <w:iCs/>
        <w:lang w:val="fr-FR"/>
      </w:rPr>
    </w:pPr>
    <w:r>
      <w:rPr>
        <w:iCs/>
        <w:lang w:val="fr-FR"/>
      </w:rPr>
      <w:t>ITU-T\BUREAU\CIRC\144</w:t>
    </w:r>
    <w:r w:rsidR="007E4221">
      <w:rPr>
        <w:iCs/>
        <w:lang w:val="fr-FR"/>
      </w:rPr>
      <w:t>S</w:t>
    </w:r>
    <w:r>
      <w:rPr>
        <w:iCs/>
        <w:lang w:val="fr-FR"/>
      </w:rPr>
      <w:t>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26B" w:rsidRDefault="00EA026B">
      <w:r>
        <w:t>____________________</w:t>
      </w:r>
    </w:p>
  </w:footnote>
  <w:footnote w:type="continuationSeparator" w:id="0">
    <w:p w:rsidR="00EA026B" w:rsidRDefault="00EA0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6B" w:rsidRDefault="005F1F6A" w:rsidP="005402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02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11FA">
      <w:rPr>
        <w:rStyle w:val="PageNumber"/>
        <w:noProof/>
      </w:rPr>
      <w:t>1</w:t>
    </w:r>
    <w:r>
      <w:rPr>
        <w:rStyle w:val="PageNumber"/>
      </w:rPr>
      <w:fldChar w:fldCharType="end"/>
    </w:r>
  </w:p>
  <w:p w:rsidR="00EA026B" w:rsidRDefault="00EA026B" w:rsidP="00540299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6B" w:rsidRDefault="005F1F6A">
    <w:pPr>
      <w:pStyle w:val="Header"/>
    </w:pPr>
    <w:r>
      <w:rPr>
        <w:rStyle w:val="PageNumber"/>
      </w:rPr>
      <w:fldChar w:fldCharType="begin"/>
    </w:r>
    <w:r w:rsidR="00EA026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4221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6B" w:rsidRDefault="00EA026B" w:rsidP="00540299">
    <w:pPr>
      <w:pStyle w:val="Header"/>
      <w:framePr w:wrap="around" w:vAnchor="text" w:hAnchor="margin" w:xAlign="center" w:y="1"/>
      <w:jc w:val="left"/>
      <w:rPr>
        <w:rStyle w:val="PageNumber"/>
      </w:rPr>
    </w:pPr>
  </w:p>
  <w:p w:rsidR="00EA026B" w:rsidRDefault="00EA026B" w:rsidP="00540299">
    <w:pPr>
      <w:pStyle w:val="Header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6B" w:rsidRPr="00545529" w:rsidRDefault="00C6200D" w:rsidP="005D11FA">
    <w:pPr>
      <w:pStyle w:val="Header"/>
      <w:rPr>
        <w:lang w:val="fr-CH"/>
      </w:rPr>
    </w:pPr>
    <w:r>
      <w:rPr>
        <w:rStyle w:val="PageNumber"/>
      </w:rPr>
      <w:t>-</w:t>
    </w:r>
    <w:r w:rsidR="005F1F6A">
      <w:rPr>
        <w:rStyle w:val="PageNumber"/>
      </w:rPr>
      <w:fldChar w:fldCharType="begin"/>
    </w:r>
    <w:r w:rsidR="00EA026B">
      <w:rPr>
        <w:rStyle w:val="PageNumber"/>
      </w:rPr>
      <w:instrText xml:space="preserve"> PAGE </w:instrText>
    </w:r>
    <w:r w:rsidR="005F1F6A">
      <w:rPr>
        <w:rStyle w:val="PageNumber"/>
      </w:rPr>
      <w:fldChar w:fldCharType="separate"/>
    </w:r>
    <w:r w:rsidR="007E4221">
      <w:rPr>
        <w:rStyle w:val="PageNumber"/>
        <w:noProof/>
      </w:rPr>
      <w:t>4</w:t>
    </w:r>
    <w:r w:rsidR="005F1F6A">
      <w:rPr>
        <w:rStyle w:val="PageNumber"/>
      </w:rPr>
      <w:fldChar w:fldCharType="end"/>
    </w:r>
    <w:r>
      <w:rPr>
        <w:rStyle w:val="PageNumber"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B80"/>
    <w:multiLevelType w:val="hybridMultilevel"/>
    <w:tmpl w:val="FC342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1E0E02"/>
    <w:multiLevelType w:val="hybridMultilevel"/>
    <w:tmpl w:val="9FFE5C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9442C21"/>
    <w:multiLevelType w:val="hybridMultilevel"/>
    <w:tmpl w:val="67D844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68B5B0C"/>
    <w:multiLevelType w:val="hybridMultilevel"/>
    <w:tmpl w:val="5590E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6A7070"/>
    <w:multiLevelType w:val="hybridMultilevel"/>
    <w:tmpl w:val="DED67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D100CA"/>
    <w:multiLevelType w:val="hybridMultilevel"/>
    <w:tmpl w:val="0D860FBE"/>
    <w:lvl w:ilvl="0" w:tplc="8258D01E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FC46BC4">
      <w:start w:val="1"/>
      <w:numFmt w:val="lowerLetter"/>
      <w:lvlText w:val="%3.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linkStyle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6458"/>
    <w:rsid w:val="00013236"/>
    <w:rsid w:val="000255A7"/>
    <w:rsid w:val="000B14BC"/>
    <w:rsid w:val="000B22BB"/>
    <w:rsid w:val="000E7132"/>
    <w:rsid w:val="0013241C"/>
    <w:rsid w:val="001910F9"/>
    <w:rsid w:val="00192FEB"/>
    <w:rsid w:val="001D503E"/>
    <w:rsid w:val="00237E36"/>
    <w:rsid w:val="00246315"/>
    <w:rsid w:val="00254DBF"/>
    <w:rsid w:val="00257DAC"/>
    <w:rsid w:val="002755FC"/>
    <w:rsid w:val="002B5642"/>
    <w:rsid w:val="002F1D8D"/>
    <w:rsid w:val="00397D41"/>
    <w:rsid w:val="003C0E36"/>
    <w:rsid w:val="003D19F0"/>
    <w:rsid w:val="003D38C1"/>
    <w:rsid w:val="00407DA6"/>
    <w:rsid w:val="004339AE"/>
    <w:rsid w:val="00453960"/>
    <w:rsid w:val="00461AB5"/>
    <w:rsid w:val="004A3B8C"/>
    <w:rsid w:val="004C7508"/>
    <w:rsid w:val="00540299"/>
    <w:rsid w:val="00545529"/>
    <w:rsid w:val="00560D43"/>
    <w:rsid w:val="00580C9F"/>
    <w:rsid w:val="005D11FA"/>
    <w:rsid w:val="005E69D8"/>
    <w:rsid w:val="005F1F6A"/>
    <w:rsid w:val="006B107D"/>
    <w:rsid w:val="006C5E6D"/>
    <w:rsid w:val="006E178B"/>
    <w:rsid w:val="006E1B58"/>
    <w:rsid w:val="006F3510"/>
    <w:rsid w:val="006F63DF"/>
    <w:rsid w:val="00723629"/>
    <w:rsid w:val="007B6875"/>
    <w:rsid w:val="007D655F"/>
    <w:rsid w:val="007E218A"/>
    <w:rsid w:val="007E4221"/>
    <w:rsid w:val="00837F80"/>
    <w:rsid w:val="0084688C"/>
    <w:rsid w:val="00863343"/>
    <w:rsid w:val="008865B8"/>
    <w:rsid w:val="00910E88"/>
    <w:rsid w:val="0092361B"/>
    <w:rsid w:val="009A05AD"/>
    <w:rsid w:val="009D102A"/>
    <w:rsid w:val="00A46719"/>
    <w:rsid w:val="00A9560C"/>
    <w:rsid w:val="00AB2772"/>
    <w:rsid w:val="00B545A6"/>
    <w:rsid w:val="00B84324"/>
    <w:rsid w:val="00B878EF"/>
    <w:rsid w:val="00BA3B73"/>
    <w:rsid w:val="00BA7379"/>
    <w:rsid w:val="00C6200D"/>
    <w:rsid w:val="00C81BDF"/>
    <w:rsid w:val="00CB26B1"/>
    <w:rsid w:val="00CC2642"/>
    <w:rsid w:val="00D0022C"/>
    <w:rsid w:val="00D4443A"/>
    <w:rsid w:val="00D5451D"/>
    <w:rsid w:val="00D67CE5"/>
    <w:rsid w:val="00DC3291"/>
    <w:rsid w:val="00DC71CF"/>
    <w:rsid w:val="00DE7FDA"/>
    <w:rsid w:val="00DF46DB"/>
    <w:rsid w:val="00E27C80"/>
    <w:rsid w:val="00E45BF7"/>
    <w:rsid w:val="00EA026B"/>
    <w:rsid w:val="00EF21CA"/>
    <w:rsid w:val="00F35B7A"/>
    <w:rsid w:val="00F36458"/>
    <w:rsid w:val="00F425EC"/>
    <w:rsid w:val="00F8081C"/>
    <w:rsid w:val="00F975E9"/>
    <w:rsid w:val="00FE0CEB"/>
    <w:rsid w:val="00FE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3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F63D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F63D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F63D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F63D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F63DF"/>
    <w:pPr>
      <w:outlineLvl w:val="4"/>
    </w:pPr>
  </w:style>
  <w:style w:type="paragraph" w:styleId="Heading6">
    <w:name w:val="heading 6"/>
    <w:basedOn w:val="Heading4"/>
    <w:next w:val="Normal"/>
    <w:qFormat/>
    <w:rsid w:val="006F63D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63DF"/>
    <w:pPr>
      <w:outlineLvl w:val="6"/>
    </w:pPr>
  </w:style>
  <w:style w:type="paragraph" w:styleId="Heading8">
    <w:name w:val="heading 8"/>
    <w:basedOn w:val="Heading6"/>
    <w:next w:val="Normal"/>
    <w:qFormat/>
    <w:rsid w:val="006F63DF"/>
    <w:pPr>
      <w:outlineLvl w:val="7"/>
    </w:pPr>
  </w:style>
  <w:style w:type="paragraph" w:styleId="Heading9">
    <w:name w:val="heading 9"/>
    <w:basedOn w:val="Heading6"/>
    <w:next w:val="Normal"/>
    <w:qFormat/>
    <w:rsid w:val="006F63D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6F63DF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63D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3DF"/>
  </w:style>
  <w:style w:type="paragraph" w:customStyle="1" w:styleId="AppendixNotitle">
    <w:name w:val="Appendix_No &amp; title"/>
    <w:basedOn w:val="AnnexNotitle"/>
    <w:next w:val="Normalaftertitle"/>
    <w:rsid w:val="006F63DF"/>
  </w:style>
  <w:style w:type="character" w:customStyle="1" w:styleId="Artdef">
    <w:name w:val="Art_def"/>
    <w:basedOn w:val="DefaultParagraphFont"/>
    <w:rsid w:val="006F63D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F63D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63DF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63DF"/>
  </w:style>
  <w:style w:type="paragraph" w:customStyle="1" w:styleId="Arttitle">
    <w:name w:val="Art_title"/>
    <w:basedOn w:val="Normal"/>
    <w:next w:val="Normalaftertitle"/>
    <w:rsid w:val="006F63D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3D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6F63D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F63D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F63D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6F63DF"/>
    <w:rPr>
      <w:vertAlign w:val="superscript"/>
    </w:rPr>
  </w:style>
  <w:style w:type="paragraph" w:customStyle="1" w:styleId="enumlev1">
    <w:name w:val="enumlev1"/>
    <w:basedOn w:val="Normal"/>
    <w:rsid w:val="006F63DF"/>
    <w:pPr>
      <w:spacing w:before="80"/>
      <w:ind w:left="794" w:hanging="794"/>
    </w:pPr>
  </w:style>
  <w:style w:type="paragraph" w:customStyle="1" w:styleId="enumlev2">
    <w:name w:val="enumlev2"/>
    <w:basedOn w:val="enumlev1"/>
    <w:rsid w:val="006F63DF"/>
    <w:pPr>
      <w:ind w:left="1191" w:hanging="397"/>
    </w:pPr>
  </w:style>
  <w:style w:type="paragraph" w:customStyle="1" w:styleId="enumlev3">
    <w:name w:val="enumlev3"/>
    <w:basedOn w:val="enumlev2"/>
    <w:rsid w:val="006F63DF"/>
    <w:pPr>
      <w:ind w:left="1588"/>
    </w:pPr>
  </w:style>
  <w:style w:type="paragraph" w:customStyle="1" w:styleId="Equation">
    <w:name w:val="Equation"/>
    <w:basedOn w:val="Normal"/>
    <w:rsid w:val="006F63D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63D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rsid w:val="006F63DF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6F63D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rsid w:val="006F63DF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F63DF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rsid w:val="006F63D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3D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F63D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6F63DF"/>
    <w:rPr>
      <w:position w:val="6"/>
      <w:sz w:val="18"/>
    </w:rPr>
  </w:style>
  <w:style w:type="paragraph" w:customStyle="1" w:styleId="Note">
    <w:name w:val="Note"/>
    <w:basedOn w:val="Normal"/>
    <w:rsid w:val="006F63DF"/>
    <w:pPr>
      <w:spacing w:before="80"/>
    </w:pPr>
  </w:style>
  <w:style w:type="paragraph" w:styleId="FootnoteText">
    <w:name w:val="footnote text"/>
    <w:basedOn w:val="Note"/>
    <w:rsid w:val="006F63DF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6F63DF"/>
    <w:rPr>
      <w:b w:val="0"/>
    </w:rPr>
  </w:style>
  <w:style w:type="paragraph" w:styleId="Header">
    <w:name w:val="header"/>
    <w:basedOn w:val="Normal"/>
    <w:link w:val="HeaderChar"/>
    <w:uiPriority w:val="99"/>
    <w:rsid w:val="006F63D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3D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3D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6F63DF"/>
  </w:style>
  <w:style w:type="paragraph" w:styleId="Index2">
    <w:name w:val="index 2"/>
    <w:basedOn w:val="Normal"/>
    <w:next w:val="Normal"/>
    <w:rsid w:val="006F63DF"/>
    <w:pPr>
      <w:ind w:left="283"/>
    </w:pPr>
  </w:style>
  <w:style w:type="paragraph" w:styleId="Index3">
    <w:name w:val="index 3"/>
    <w:basedOn w:val="Normal"/>
    <w:next w:val="Normal"/>
    <w:rsid w:val="006F63DF"/>
    <w:pPr>
      <w:ind w:left="566"/>
    </w:pPr>
  </w:style>
  <w:style w:type="paragraph" w:customStyle="1" w:styleId="Normalaftertitle">
    <w:name w:val="Normal_after_title"/>
    <w:basedOn w:val="Normal"/>
    <w:next w:val="Normal"/>
    <w:rsid w:val="006F63DF"/>
    <w:pPr>
      <w:spacing w:before="360"/>
    </w:pPr>
  </w:style>
  <w:style w:type="character" w:styleId="PageNumber">
    <w:name w:val="page number"/>
    <w:basedOn w:val="DefaultParagraphFont"/>
    <w:rsid w:val="006F63DF"/>
  </w:style>
  <w:style w:type="paragraph" w:customStyle="1" w:styleId="PartNo">
    <w:name w:val="Part_No"/>
    <w:basedOn w:val="Normal"/>
    <w:next w:val="Partref"/>
    <w:rsid w:val="006F63D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F63D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F63D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6F63D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F63DF"/>
  </w:style>
  <w:style w:type="paragraph" w:customStyle="1" w:styleId="RecNo">
    <w:name w:val="Rec_No"/>
    <w:basedOn w:val="Normal"/>
    <w:next w:val="Rectitle"/>
    <w:rsid w:val="006F63D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F63DF"/>
  </w:style>
  <w:style w:type="paragraph" w:customStyle="1" w:styleId="RecNoBR">
    <w:name w:val="Rec_No_BR"/>
    <w:basedOn w:val="Normal"/>
    <w:next w:val="Rectitle"/>
    <w:rsid w:val="006F63D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F63DF"/>
  </w:style>
  <w:style w:type="paragraph" w:customStyle="1" w:styleId="Recref">
    <w:name w:val="Rec_ref"/>
    <w:basedOn w:val="Normal"/>
    <w:next w:val="Recdate"/>
    <w:rsid w:val="006F63D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6F63DF"/>
  </w:style>
  <w:style w:type="paragraph" w:customStyle="1" w:styleId="Rectitle">
    <w:name w:val="Rec_title"/>
    <w:basedOn w:val="Normal"/>
    <w:next w:val="Normalaftertitle"/>
    <w:rsid w:val="006F63D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F63DF"/>
  </w:style>
  <w:style w:type="character" w:customStyle="1" w:styleId="Recdef">
    <w:name w:val="Rec_def"/>
    <w:basedOn w:val="DefaultParagraphFont"/>
    <w:rsid w:val="006F63DF"/>
    <w:rPr>
      <w:b/>
    </w:rPr>
  </w:style>
  <w:style w:type="paragraph" w:customStyle="1" w:styleId="Reftext">
    <w:name w:val="Ref_text"/>
    <w:basedOn w:val="Normal"/>
    <w:rsid w:val="006F63DF"/>
    <w:pPr>
      <w:ind w:left="794" w:hanging="794"/>
    </w:pPr>
  </w:style>
  <w:style w:type="paragraph" w:customStyle="1" w:styleId="Reftitle">
    <w:name w:val="Ref_title"/>
    <w:basedOn w:val="Normal"/>
    <w:next w:val="Reftext"/>
    <w:rsid w:val="006F63D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6F63DF"/>
  </w:style>
  <w:style w:type="paragraph" w:customStyle="1" w:styleId="RepNo">
    <w:name w:val="Rep_No"/>
    <w:basedOn w:val="RecNo"/>
    <w:next w:val="Reptitle"/>
    <w:rsid w:val="006F63DF"/>
  </w:style>
  <w:style w:type="paragraph" w:customStyle="1" w:styleId="RepNoBR">
    <w:name w:val="Rep_No_BR"/>
    <w:basedOn w:val="RecNoBR"/>
    <w:next w:val="Reptitle"/>
    <w:rsid w:val="006F63DF"/>
  </w:style>
  <w:style w:type="paragraph" w:customStyle="1" w:styleId="Repref">
    <w:name w:val="Rep_ref"/>
    <w:basedOn w:val="Recref"/>
    <w:next w:val="Repdate"/>
    <w:rsid w:val="006F63DF"/>
  </w:style>
  <w:style w:type="paragraph" w:customStyle="1" w:styleId="Reptitle">
    <w:name w:val="Rep_title"/>
    <w:basedOn w:val="Rectitle"/>
    <w:next w:val="Repref"/>
    <w:rsid w:val="006F63DF"/>
  </w:style>
  <w:style w:type="paragraph" w:customStyle="1" w:styleId="Resdate">
    <w:name w:val="Res_date"/>
    <w:basedOn w:val="Recdate"/>
    <w:next w:val="Normalaftertitle"/>
    <w:rsid w:val="006F63DF"/>
  </w:style>
  <w:style w:type="character" w:customStyle="1" w:styleId="Resdef">
    <w:name w:val="Res_def"/>
    <w:basedOn w:val="DefaultParagraphFont"/>
    <w:rsid w:val="006F63D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F63DF"/>
  </w:style>
  <w:style w:type="paragraph" w:customStyle="1" w:styleId="ResNoBR">
    <w:name w:val="Res_No_BR"/>
    <w:basedOn w:val="RecNoBR"/>
    <w:next w:val="Restitle"/>
    <w:rsid w:val="006F63DF"/>
  </w:style>
  <w:style w:type="paragraph" w:customStyle="1" w:styleId="Resref">
    <w:name w:val="Res_ref"/>
    <w:basedOn w:val="Recref"/>
    <w:next w:val="Resdate"/>
    <w:rsid w:val="006F63DF"/>
  </w:style>
  <w:style w:type="paragraph" w:customStyle="1" w:styleId="Restitle">
    <w:name w:val="Res_title"/>
    <w:basedOn w:val="Rectitle"/>
    <w:next w:val="Resref"/>
    <w:rsid w:val="006F63DF"/>
  </w:style>
  <w:style w:type="paragraph" w:customStyle="1" w:styleId="Section1">
    <w:name w:val="Section_1"/>
    <w:basedOn w:val="Normal"/>
    <w:next w:val="Normal"/>
    <w:rsid w:val="006F63D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F63D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6F63D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F63D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F63D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3D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F63DF"/>
    <w:rPr>
      <w:b/>
      <w:color w:val="auto"/>
    </w:rPr>
  </w:style>
  <w:style w:type="paragraph" w:customStyle="1" w:styleId="Tablehead">
    <w:name w:val="Table_head"/>
    <w:basedOn w:val="Normal"/>
    <w:next w:val="Tabletext"/>
    <w:rsid w:val="006F63D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6F63D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6F63D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F63D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F63DF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6F63D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"/>
    <w:rsid w:val="006F63DF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F63D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F63DF"/>
  </w:style>
  <w:style w:type="paragraph" w:customStyle="1" w:styleId="Title3">
    <w:name w:val="Title 3"/>
    <w:basedOn w:val="Title2"/>
    <w:next w:val="Title4"/>
    <w:rsid w:val="006F63DF"/>
    <w:rPr>
      <w:caps w:val="0"/>
    </w:rPr>
  </w:style>
  <w:style w:type="paragraph" w:customStyle="1" w:styleId="Title4">
    <w:name w:val="Title 4"/>
    <w:basedOn w:val="Title3"/>
    <w:next w:val="Heading1"/>
    <w:rsid w:val="006F63DF"/>
    <w:rPr>
      <w:b/>
    </w:rPr>
  </w:style>
  <w:style w:type="paragraph" w:customStyle="1" w:styleId="toc0">
    <w:name w:val="toc 0"/>
    <w:basedOn w:val="Normal"/>
    <w:next w:val="TOC1"/>
    <w:rsid w:val="006F63D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6F63D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6F63DF"/>
    <w:pPr>
      <w:spacing w:before="80"/>
      <w:ind w:left="1531" w:hanging="851"/>
    </w:pPr>
  </w:style>
  <w:style w:type="paragraph" w:styleId="TOC3">
    <w:name w:val="toc 3"/>
    <w:basedOn w:val="TOC2"/>
    <w:rsid w:val="006F63DF"/>
  </w:style>
  <w:style w:type="paragraph" w:styleId="TOC4">
    <w:name w:val="toc 4"/>
    <w:basedOn w:val="TOC3"/>
    <w:rsid w:val="006F63DF"/>
  </w:style>
  <w:style w:type="paragraph" w:styleId="TOC5">
    <w:name w:val="toc 5"/>
    <w:basedOn w:val="TOC4"/>
    <w:rsid w:val="006F63DF"/>
  </w:style>
  <w:style w:type="paragraph" w:styleId="TOC6">
    <w:name w:val="toc 6"/>
    <w:basedOn w:val="TOC4"/>
    <w:rsid w:val="006F63DF"/>
  </w:style>
  <w:style w:type="paragraph" w:styleId="TOC7">
    <w:name w:val="toc 7"/>
    <w:basedOn w:val="TOC4"/>
    <w:rsid w:val="006F63DF"/>
  </w:style>
  <w:style w:type="paragraph" w:styleId="TOC8">
    <w:name w:val="toc 8"/>
    <w:basedOn w:val="TOC4"/>
    <w:rsid w:val="006F63DF"/>
  </w:style>
  <w:style w:type="paragraph" w:customStyle="1" w:styleId="FiguretitleBR">
    <w:name w:val="Figure_title_BR"/>
    <w:basedOn w:val="TabletitleBR"/>
    <w:next w:val="Figurewithouttitle"/>
    <w:rsid w:val="006F63D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F63DF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rsid w:val="006F63DF"/>
    <w:rPr>
      <w:color w:val="0000FF"/>
      <w:u w:val="single"/>
    </w:rPr>
  </w:style>
  <w:style w:type="paragraph" w:styleId="BodyText2">
    <w:name w:val="Body Text 2"/>
    <w:basedOn w:val="Normal"/>
    <w:rsid w:val="00723629"/>
    <w:pPr>
      <w:spacing w:after="120" w:line="480" w:lineRule="auto"/>
    </w:pPr>
    <w:rPr>
      <w:rFonts w:eastAsia="Malgun Gothic"/>
      <w:lang w:val="en-GB"/>
    </w:rPr>
  </w:style>
  <w:style w:type="paragraph" w:customStyle="1" w:styleId="LetterStart">
    <w:name w:val="Letter_Start"/>
    <w:basedOn w:val="Normal"/>
    <w:rsid w:val="0072362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Malgun Gothic"/>
      <w:lang w:val="en-GB"/>
    </w:rPr>
  </w:style>
  <w:style w:type="character" w:styleId="FollowedHyperlink">
    <w:name w:val="FollowedHyperlink"/>
    <w:basedOn w:val="DefaultParagraphFont"/>
    <w:rsid w:val="002F1D8D"/>
    <w:rPr>
      <w:color w:val="800080"/>
      <w:u w:val="single"/>
    </w:rPr>
  </w:style>
  <w:style w:type="paragraph" w:styleId="BalloonText">
    <w:name w:val="Balloon Text"/>
    <w:basedOn w:val="Normal"/>
    <w:semiHidden/>
    <w:rsid w:val="00C81BD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F4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F46DB"/>
    <w:rPr>
      <w:rFonts w:ascii="Consolas" w:eastAsia="SimSun" w:hAnsi="Consolas" w:cs="Arial"/>
      <w:sz w:val="21"/>
      <w:szCs w:val="21"/>
    </w:rPr>
  </w:style>
  <w:style w:type="paragraph" w:customStyle="1" w:styleId="FigureLegend0">
    <w:name w:val="Figure_Legend"/>
    <w:basedOn w:val="Normal"/>
    <w:rsid w:val="0084688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lang w:val="en-GB"/>
    </w:rPr>
  </w:style>
  <w:style w:type="paragraph" w:customStyle="1" w:styleId="Annex">
    <w:name w:val="Annex_#"/>
    <w:basedOn w:val="Normal"/>
    <w:next w:val="Normal"/>
    <w:rsid w:val="0084688C"/>
    <w:pPr>
      <w:keepNext/>
      <w:keepLines/>
      <w:spacing w:before="480" w:after="80"/>
      <w:jc w:val="center"/>
    </w:pPr>
    <w:rPr>
      <w:caps/>
      <w:lang w:val="en-GB"/>
    </w:rPr>
  </w:style>
  <w:style w:type="paragraph" w:styleId="BodyText">
    <w:name w:val="Body Text"/>
    <w:basedOn w:val="Normal"/>
    <w:link w:val="BodyTextChar"/>
    <w:rsid w:val="0084688C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customStyle="1" w:styleId="BodyTextChar">
    <w:name w:val="Body Text Char"/>
    <w:basedOn w:val="DefaultParagraphFont"/>
    <w:link w:val="BodyText"/>
    <w:rsid w:val="0084688C"/>
    <w:rPr>
      <w:rFonts w:ascii="Futura Lt BT" w:hAnsi="Futura Lt BT"/>
      <w:sz w:val="18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4688C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locked/>
    <w:rsid w:val="00C6200D"/>
    <w:rPr>
      <w:rFonts w:ascii="Times New Roman" w:hAnsi="Times New Roman"/>
      <w:caps/>
      <w:noProof/>
      <w:sz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tu.int/ITU-T/gsi/iptv" TargetMode="External"/><Relationship Id="rId18" Type="http://schemas.openxmlformats.org/officeDocument/2006/relationships/hyperlink" Target="http://www.itu.int/oth/T4501000008/e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://www.itu.int/net/ITU-T/cdb/Default.aspx" TargetMode="External"/><Relationship Id="rId17" Type="http://schemas.openxmlformats.org/officeDocument/2006/relationships/hyperlink" Target="http://www.itu.int/ITU-T/gsi/iptv/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itu.int/ITU-T/gsi/iptv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gsi/iptv" TargetMode="Externa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itu.int/oth/T0A0F000010/es" TargetMode="External"/><Relationship Id="rId23" Type="http://schemas.openxmlformats.org/officeDocument/2006/relationships/footer" Target="footer4.xml"/><Relationship Id="rId10" Type="http://schemas.openxmlformats.org/officeDocument/2006/relationships/hyperlink" Target="mailto:tsbiptv@itu.in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tsbiptv@itu.int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APROV-Q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PS_TSBAPROV-QS</Template>
  <TotalTime>1</TotalTime>
  <Pages>4</Pages>
  <Words>936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Oficina de Normalización</vt:lpstr>
    </vt:vector>
  </TitlesOfParts>
  <Company>ITU</Company>
  <LinksUpToDate>false</LinksUpToDate>
  <CharactersWithSpaces>6357</CharactersWithSpaces>
  <SharedDoc>false</SharedDoc>
  <HLinks>
    <vt:vector size="24" baseType="variant">
      <vt:variant>
        <vt:i4>5046287</vt:i4>
      </vt:variant>
      <vt:variant>
        <vt:i4>9</vt:i4>
      </vt:variant>
      <vt:variant>
        <vt:i4>0</vt:i4>
      </vt:variant>
      <vt:variant>
        <vt:i4>5</vt:i4>
      </vt:variant>
      <vt:variant>
        <vt:lpwstr>http://groups.geni.net/geni/wiki</vt:lpwstr>
      </vt:variant>
      <vt:variant>
        <vt:lpwstr>GENIMeetings</vt:lpwstr>
      </vt:variant>
      <vt:variant>
        <vt:i4>1048632</vt:i4>
      </vt:variant>
      <vt:variant>
        <vt:i4>6</vt:i4>
      </vt:variant>
      <vt:variant>
        <vt:i4>0</vt:i4>
      </vt:variant>
      <vt:variant>
        <vt:i4>5</vt:i4>
      </vt:variant>
      <vt:variant>
        <vt:lpwstr>mailto:atsuko@ituaj.jp</vt:lpwstr>
      </vt:variant>
      <vt:variant>
        <vt:lpwstr/>
      </vt:variant>
      <vt:variant>
        <vt:i4>8060992</vt:i4>
      </vt:variant>
      <vt:variant>
        <vt:i4>3</vt:i4>
      </vt:variant>
      <vt:variant>
        <vt:i4>0</vt:i4>
      </vt:variant>
      <vt:variant>
        <vt:i4>5</vt:i4>
      </vt:variant>
      <vt:variant>
        <vt:lpwstr>mailto:jillsonad@state.gov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de Normalización</dc:title>
  <dc:subject/>
  <dc:creator>POOL</dc:creator>
  <cp:keywords/>
  <dc:description/>
  <cp:lastModifiedBy>bettini</cp:lastModifiedBy>
  <cp:revision>2</cp:revision>
  <cp:lastPrinted>2010-10-21T08:48:00Z</cp:lastPrinted>
  <dcterms:created xsi:type="dcterms:W3CDTF">2010-10-21T08:48:00Z</dcterms:created>
  <dcterms:modified xsi:type="dcterms:W3CDTF">2010-10-21T08:48:00Z</dcterms:modified>
</cp:coreProperties>
</file>