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0A12AA" w:rsidRDefault="0051506C" w:rsidP="00E32443">
            <w:pPr>
              <w:rPr>
                <w:b/>
                <w:bCs/>
                <w:iCs/>
                <w:color w:val="FFFFFF"/>
                <w:sz w:val="28"/>
                <w:szCs w:val="28"/>
              </w:rPr>
            </w:pPr>
            <w:r w:rsidRPr="000A12AA">
              <w:rPr>
                <w:rFonts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51506C" w:rsidRPr="00F50108" w:rsidRDefault="00FE1377" w:rsidP="00E32443">
            <w:pPr>
              <w:rPr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6C" w:rsidRPr="00F50108">
        <w:trPr>
          <w:cantSplit/>
        </w:trPr>
        <w:tc>
          <w:tcPr>
            <w:tcW w:w="6237" w:type="dxa"/>
            <w:vAlign w:val="center"/>
          </w:tcPr>
          <w:p w:rsidR="0051506C" w:rsidRPr="00F50108" w:rsidRDefault="0051506C" w:rsidP="00E32443"/>
        </w:tc>
        <w:tc>
          <w:tcPr>
            <w:tcW w:w="3261" w:type="dxa"/>
            <w:vAlign w:val="center"/>
          </w:tcPr>
          <w:p w:rsidR="0051506C" w:rsidRPr="00F50108" w:rsidRDefault="0051506C" w:rsidP="00E32443">
            <w:pPr>
              <w:rPr>
                <w:lang w:val="en-US"/>
              </w:rPr>
            </w:pPr>
          </w:p>
        </w:tc>
      </w:tr>
    </w:tbl>
    <w:p w:rsidR="0051506C" w:rsidRDefault="0051506C" w:rsidP="00E32443"/>
    <w:p w:rsidR="0051506C" w:rsidRPr="0033229B" w:rsidRDefault="00E32443" w:rsidP="00E32443">
      <w:pPr>
        <w:ind w:right="1224"/>
        <w:jc w:val="right"/>
        <w:rPr>
          <w:lang w:eastAsia="zh-CN"/>
        </w:rPr>
      </w:pPr>
      <w:r>
        <w:rPr>
          <w:rFonts w:hint="eastAsia"/>
          <w:sz w:val="23"/>
          <w:szCs w:val="23"/>
          <w:lang w:eastAsia="zh-CN"/>
        </w:rPr>
        <w:t>2010</w:t>
      </w:r>
      <w:r w:rsidR="0051506C" w:rsidRPr="0033229B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 w:rsidR="0051506C" w:rsidRPr="0033229B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 w:rsidR="0051506C" w:rsidRPr="0033229B">
        <w:rPr>
          <w:rFonts w:hint="eastAsia"/>
          <w:lang w:eastAsia="zh-CN"/>
        </w:rPr>
        <w:t>日，日内瓦</w:t>
      </w:r>
    </w:p>
    <w:p w:rsidR="00E32443" w:rsidRDefault="00E32443" w:rsidP="00E32443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4394"/>
        <w:gridCol w:w="4203"/>
      </w:tblGrid>
      <w:tr w:rsidR="00E32443" w:rsidTr="00E32443">
        <w:trPr>
          <w:cantSplit/>
        </w:trPr>
        <w:tc>
          <w:tcPr>
            <w:tcW w:w="1268" w:type="dxa"/>
          </w:tcPr>
          <w:p w:rsidR="00E32443" w:rsidRPr="00C91D44" w:rsidRDefault="00E32443" w:rsidP="00E32443">
            <w:pPr>
              <w:spacing w:before="40" w:after="40"/>
              <w:rPr>
                <w:rFonts w:ascii="Futura Lt BT" w:hAnsi="Futura Lt BT"/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394" w:type="dxa"/>
          </w:tcPr>
          <w:p w:rsidR="00E32443" w:rsidRPr="00C91D44" w:rsidRDefault="00E32443" w:rsidP="00E32443">
            <w:pPr>
              <w:spacing w:before="40" w:after="40"/>
              <w:rPr>
                <w:b/>
                <w:bCs/>
                <w:lang w:val="en-US" w:eastAsia="zh-CN"/>
              </w:rPr>
            </w:pPr>
            <w:r w:rsidRPr="00C91D44">
              <w:rPr>
                <w:rFonts w:hint="eastAsia"/>
                <w:b/>
                <w:bCs/>
                <w:lang w:eastAsia="zh-CN"/>
              </w:rPr>
              <w:t>电信标准化局第</w:t>
            </w:r>
            <w:r w:rsidRPr="00C91D44">
              <w:rPr>
                <w:rFonts w:hint="eastAsia"/>
                <w:b/>
                <w:bCs/>
                <w:lang w:val="en-US" w:eastAsia="zh-CN"/>
              </w:rPr>
              <w:t>1</w:t>
            </w:r>
            <w:r w:rsidRPr="00C91D44">
              <w:rPr>
                <w:b/>
                <w:bCs/>
                <w:lang w:val="en-US" w:eastAsia="zh-CN"/>
              </w:rPr>
              <w:t>23</w:t>
            </w:r>
            <w:r w:rsidRPr="00C91D44">
              <w:rPr>
                <w:rFonts w:hint="eastAsia"/>
                <w:b/>
                <w:bCs/>
                <w:lang w:eastAsia="zh-CN"/>
              </w:rPr>
              <w:t>号通函</w:t>
            </w:r>
          </w:p>
          <w:p w:rsidR="00E32443" w:rsidRDefault="00E32443" w:rsidP="00E32443">
            <w:pPr>
              <w:spacing w:before="40" w:after="40"/>
              <w:rPr>
                <w:lang w:eastAsia="zh-CN"/>
              </w:rPr>
            </w:pPr>
          </w:p>
        </w:tc>
        <w:tc>
          <w:tcPr>
            <w:tcW w:w="4203" w:type="dxa"/>
          </w:tcPr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致国际电联成员国主管部门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E32443" w:rsidRDefault="00E32443" w:rsidP="00E32443">
            <w:pPr>
              <w:spacing w:before="40" w:after="40"/>
              <w:rPr>
                <w:lang w:eastAsia="zh-CN"/>
              </w:rPr>
            </w:pPr>
          </w:p>
        </w:tc>
      </w:tr>
      <w:tr w:rsidR="00E32443" w:rsidTr="00E32443">
        <w:trPr>
          <w:cantSplit/>
        </w:trPr>
        <w:tc>
          <w:tcPr>
            <w:tcW w:w="1268" w:type="dxa"/>
          </w:tcPr>
          <w:p w:rsidR="00E32443" w:rsidRPr="00C91D44" w:rsidRDefault="00E32443" w:rsidP="00E3244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  <w:p w:rsidR="00E32443" w:rsidRPr="00C91D44" w:rsidRDefault="00E32443" w:rsidP="00E3244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E32443" w:rsidRPr="00C91D44" w:rsidRDefault="00E32443" w:rsidP="00E32443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C91D44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94" w:type="dxa"/>
          </w:tcPr>
          <w:p w:rsidR="00E32443" w:rsidRDefault="00E32443" w:rsidP="00E32443">
            <w:pPr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+41 22 730 5866</w:t>
            </w:r>
          </w:p>
          <w:p w:rsidR="00E32443" w:rsidRDefault="00E32443" w:rsidP="00E32443">
            <w:pPr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E32443" w:rsidRDefault="003F53AD" w:rsidP="00E32443">
            <w:pPr>
              <w:spacing w:before="40" w:after="40"/>
            </w:pPr>
            <w:hyperlink r:id="rId9" w:history="1">
              <w:r w:rsidR="00E32443" w:rsidRPr="007B3B1A">
                <w:rPr>
                  <w:rStyle w:val="Hyperlink"/>
                </w:rPr>
                <w:t>tsbiptv@itu.int</w:t>
              </w:r>
            </w:hyperlink>
          </w:p>
          <w:p w:rsidR="00E32443" w:rsidRPr="00094D04" w:rsidRDefault="00E32443" w:rsidP="00E32443">
            <w:pPr>
              <w:spacing w:before="40" w:after="40"/>
            </w:pPr>
          </w:p>
        </w:tc>
        <w:tc>
          <w:tcPr>
            <w:tcW w:w="4203" w:type="dxa"/>
          </w:tcPr>
          <w:p w:rsidR="00E32443" w:rsidRPr="00E32443" w:rsidRDefault="00E32443" w:rsidP="00E32443">
            <w:pPr>
              <w:spacing w:before="40" w:after="40"/>
              <w:rPr>
                <w:b/>
                <w:bCs/>
                <w:lang w:eastAsia="zh-CN"/>
              </w:rPr>
            </w:pPr>
            <w:r w:rsidRPr="00E32443"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32443" w:rsidRDefault="00E32443" w:rsidP="00E32443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E32443" w:rsidRDefault="00E32443" w:rsidP="00E32443">
      <w:pPr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662"/>
      </w:tblGrid>
      <w:tr w:rsidR="00E32443" w:rsidTr="000A12AA">
        <w:trPr>
          <w:cantSplit/>
        </w:trPr>
        <w:tc>
          <w:tcPr>
            <w:tcW w:w="1100" w:type="dxa"/>
          </w:tcPr>
          <w:p w:rsidR="00E32443" w:rsidRPr="00E32443" w:rsidRDefault="00E32443" w:rsidP="00E32443">
            <w:pPr>
              <w:spacing w:before="60" w:after="60"/>
              <w:rPr>
                <w:sz w:val="22"/>
                <w:szCs w:val="22"/>
              </w:rPr>
            </w:pPr>
            <w:r w:rsidRPr="00E32443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6662" w:type="dxa"/>
          </w:tcPr>
          <w:p w:rsidR="00E32443" w:rsidRPr="00E32443" w:rsidRDefault="00E32443" w:rsidP="000A12AA">
            <w:pPr>
              <w:spacing w:before="60" w:after="60"/>
              <w:rPr>
                <w:b/>
                <w:bCs/>
              </w:rPr>
            </w:pPr>
            <w:r w:rsidRPr="00E32443">
              <w:rPr>
                <w:b/>
                <w:bCs/>
              </w:rPr>
              <w:t>ITU-T</w:t>
            </w:r>
            <w:r w:rsidRPr="00E32443">
              <w:rPr>
                <w:b/>
                <w:bCs/>
                <w:lang w:eastAsia="zh-CN"/>
              </w:rPr>
              <w:t xml:space="preserve"> IPTV-GSI</w:t>
            </w:r>
            <w:r w:rsidRPr="00E32443">
              <w:rPr>
                <w:rFonts w:hint="eastAsia"/>
                <w:b/>
                <w:bCs/>
                <w:lang w:eastAsia="zh-CN"/>
              </w:rPr>
              <w:t>（</w:t>
            </w:r>
            <w:r w:rsidRPr="00E32443">
              <w:rPr>
                <w:rFonts w:hAnsi="SimSun" w:hint="eastAsia"/>
                <w:b/>
                <w:bCs/>
                <w:lang w:eastAsia="zh-CN"/>
              </w:rPr>
              <w:t>全球标准化举措）活动</w:t>
            </w:r>
            <w:r w:rsidRPr="00E32443">
              <w:rPr>
                <w:rFonts w:hAnsi="SimSun"/>
                <w:b/>
                <w:bCs/>
                <w:lang w:eastAsia="zh-CN"/>
              </w:rPr>
              <w:br/>
            </w:r>
            <w:r w:rsidRPr="00E32443">
              <w:rPr>
                <w:b/>
                <w:bCs/>
                <w:lang w:eastAsia="zh-CN"/>
              </w:rPr>
              <w:t>2010</w:t>
            </w:r>
            <w:r w:rsidRPr="00E32443">
              <w:rPr>
                <w:rFonts w:hint="eastAsia"/>
                <w:b/>
                <w:bCs/>
                <w:lang w:eastAsia="zh-CN"/>
              </w:rPr>
              <w:t>年</w:t>
            </w:r>
            <w:r w:rsidRPr="00E32443">
              <w:rPr>
                <w:b/>
                <w:bCs/>
                <w:lang w:val="en-US" w:eastAsia="zh-CN"/>
              </w:rPr>
              <w:t>9</w:t>
            </w:r>
            <w:r w:rsidRPr="00E32443">
              <w:rPr>
                <w:rFonts w:hint="eastAsia"/>
                <w:b/>
                <w:bCs/>
                <w:lang w:eastAsia="zh-CN"/>
              </w:rPr>
              <w:t>月</w:t>
            </w:r>
            <w:r w:rsidRPr="00E32443">
              <w:rPr>
                <w:b/>
                <w:bCs/>
                <w:lang w:eastAsia="zh-CN"/>
              </w:rPr>
              <w:t>20-27</w:t>
            </w:r>
            <w:r w:rsidRPr="00E32443">
              <w:rPr>
                <w:rFonts w:hint="eastAsia"/>
                <w:b/>
                <w:bCs/>
                <w:lang w:eastAsia="zh-CN"/>
              </w:rPr>
              <w:t>日，新加坡</w:t>
            </w:r>
          </w:p>
        </w:tc>
      </w:tr>
    </w:tbl>
    <w:p w:rsidR="00E32443" w:rsidRDefault="00E32443" w:rsidP="000A12AA">
      <w:pPr>
        <w:spacing w:before="240"/>
        <w:rPr>
          <w:lang w:eastAsia="zh-CN"/>
        </w:rPr>
      </w:pPr>
      <w:bookmarkStart w:id="2" w:name="StartTyping_E"/>
      <w:bookmarkEnd w:id="2"/>
      <w:r w:rsidRPr="00F6585D">
        <w:rPr>
          <w:rFonts w:hint="eastAsia"/>
          <w:lang w:eastAsia="zh-CN"/>
        </w:rPr>
        <w:t>尊敬的先生</w:t>
      </w:r>
      <w:r w:rsidRPr="00F6585D">
        <w:rPr>
          <w:lang w:eastAsia="zh-CN"/>
        </w:rPr>
        <w:t>/</w:t>
      </w:r>
      <w:r w:rsidRPr="00F6585D">
        <w:rPr>
          <w:rFonts w:hint="eastAsia"/>
          <w:lang w:eastAsia="zh-CN"/>
        </w:rPr>
        <w:t>女士：</w:t>
      </w:r>
    </w:p>
    <w:p w:rsidR="00E32443" w:rsidRDefault="00E32443" w:rsidP="00E32443">
      <w:pPr>
        <w:rPr>
          <w:rFonts w:hAnsi="SimSun"/>
          <w:lang w:eastAsia="zh-CN"/>
        </w:rPr>
      </w:pPr>
      <w:r w:rsidRPr="00E32443">
        <w:t>1</w:t>
      </w:r>
      <w:r w:rsidRPr="00E32443">
        <w:tab/>
      </w:r>
      <w:proofErr w:type="spellStart"/>
      <w:r w:rsidRPr="00E32443">
        <w:rPr>
          <w:rFonts w:hint="eastAsia"/>
        </w:rPr>
        <w:t>根据</w:t>
      </w:r>
      <w:proofErr w:type="spellEnd"/>
      <w:r w:rsidRPr="00E32443">
        <w:t>IPTV-GSI</w:t>
      </w:r>
      <w:proofErr w:type="spellStart"/>
      <w:r w:rsidRPr="00E32443">
        <w:rPr>
          <w:rFonts w:hint="eastAsia"/>
        </w:rPr>
        <w:t>协调人员</w:t>
      </w:r>
      <w:proofErr w:type="spellEnd"/>
      <w:r w:rsidRPr="00E32443">
        <w:rPr>
          <w:rFonts w:hint="eastAsia"/>
        </w:rPr>
        <w:t>（</w:t>
      </w:r>
      <w:r w:rsidRPr="00E32443">
        <w:t>Masahito Kawamori</w:t>
      </w:r>
      <w:proofErr w:type="spellStart"/>
      <w:r w:rsidRPr="00E32443">
        <w:rPr>
          <w:rFonts w:hint="eastAsia"/>
        </w:rPr>
        <w:t>先生）的请求并在得到相关研究组管理层确认后，我谨通知您</w:t>
      </w:r>
      <w:proofErr w:type="spellEnd"/>
      <w:r w:rsidRPr="00E32443">
        <w:rPr>
          <w:rFonts w:hint="eastAsia"/>
        </w:rPr>
        <w:t>，</w:t>
      </w:r>
      <w:r w:rsidRPr="00E32443">
        <w:t>ITU-T</w:t>
      </w:r>
      <w:proofErr w:type="spellStart"/>
      <w:r w:rsidRPr="00E32443">
        <w:rPr>
          <w:rFonts w:hint="eastAsia"/>
        </w:rPr>
        <w:t>下一次</w:t>
      </w:r>
      <w:proofErr w:type="spellEnd"/>
      <w:r w:rsidRPr="00E32443">
        <w:t>IPTV-GSI</w:t>
      </w:r>
      <w:proofErr w:type="spellStart"/>
      <w:r w:rsidRPr="00E32443">
        <w:rPr>
          <w:rFonts w:hint="eastAsia"/>
        </w:rPr>
        <w:t>活动将于</w:t>
      </w:r>
      <w:proofErr w:type="spellEnd"/>
      <w:r w:rsidRPr="00E32443">
        <w:rPr>
          <w:b/>
          <w:bCs/>
        </w:rPr>
        <w:t>2010</w:t>
      </w:r>
      <w:r w:rsidRPr="00E32443">
        <w:rPr>
          <w:rFonts w:hint="eastAsia"/>
          <w:b/>
          <w:bCs/>
        </w:rPr>
        <w:t>年</w:t>
      </w:r>
      <w:r w:rsidRPr="00E32443">
        <w:rPr>
          <w:rFonts w:hint="eastAsia"/>
          <w:b/>
          <w:bCs/>
        </w:rPr>
        <w:t>9</w:t>
      </w:r>
      <w:r w:rsidRPr="00E32443">
        <w:rPr>
          <w:rFonts w:hint="eastAsia"/>
          <w:b/>
          <w:bCs/>
        </w:rPr>
        <w:t>月</w:t>
      </w:r>
      <w:r w:rsidRPr="00E32443">
        <w:rPr>
          <w:rFonts w:hint="eastAsia"/>
          <w:b/>
          <w:bCs/>
        </w:rPr>
        <w:t>20</w:t>
      </w:r>
      <w:r w:rsidRPr="00E32443">
        <w:rPr>
          <w:rFonts w:hint="eastAsia"/>
          <w:b/>
          <w:bCs/>
        </w:rPr>
        <w:t>至</w:t>
      </w:r>
      <w:r w:rsidRPr="00E32443">
        <w:rPr>
          <w:b/>
          <w:bCs/>
        </w:rPr>
        <w:t>2</w:t>
      </w:r>
      <w:r w:rsidRPr="00E32443">
        <w:rPr>
          <w:rFonts w:hint="eastAsia"/>
          <w:b/>
          <w:bCs/>
        </w:rPr>
        <w:t>7</w:t>
      </w:r>
      <w:proofErr w:type="spellStart"/>
      <w:r w:rsidRPr="00E32443">
        <w:rPr>
          <w:rFonts w:hint="eastAsia"/>
          <w:b/>
          <w:bCs/>
        </w:rPr>
        <w:t>日</w:t>
      </w:r>
      <w:r w:rsidRPr="00E32443">
        <w:rPr>
          <w:rFonts w:hint="eastAsia"/>
        </w:rPr>
        <w:t>在新加坡</w:t>
      </w:r>
      <w:r w:rsidRPr="00E32443">
        <w:t>Biopolis</w:t>
      </w:r>
      <w:r w:rsidRPr="00E32443">
        <w:rPr>
          <w:rFonts w:hint="eastAsia"/>
        </w:rPr>
        <w:t>举行</w:t>
      </w:r>
      <w:proofErr w:type="spellEnd"/>
      <w:r w:rsidRPr="00E32443">
        <w:rPr>
          <w:rFonts w:hint="eastAsia"/>
        </w:rPr>
        <w:t>，</w:t>
      </w:r>
      <w:r>
        <w:rPr>
          <w:rFonts w:hint="eastAsia"/>
          <w:lang w:eastAsia="zh-CN"/>
        </w:rPr>
        <w:t>具体地址为</w:t>
      </w:r>
      <w:r>
        <w:t xml:space="preserve">30 </w:t>
      </w:r>
      <w:proofErr w:type="spellStart"/>
      <w:r>
        <w:t>Biopolis</w:t>
      </w:r>
      <w:proofErr w:type="spellEnd"/>
      <w:r>
        <w:t xml:space="preserve"> Street, Matrix Building, Level 3, Singapore 138668</w:t>
      </w:r>
      <w:r>
        <w:rPr>
          <w:rFonts w:hAnsi="SimSun" w:hint="eastAsia"/>
          <w:lang w:eastAsia="zh-CN"/>
        </w:rPr>
        <w:t>。</w:t>
      </w:r>
    </w:p>
    <w:p w:rsidR="00E32443" w:rsidRPr="00A143A9" w:rsidRDefault="00E32443" w:rsidP="000A12AA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第一天的会议将于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开始。与会者注册将于</w:t>
      </w:r>
      <w:r w:rsidRPr="00C54978">
        <w:rPr>
          <w:lang w:eastAsia="zh-CN"/>
        </w:rPr>
        <w:t>08:30</w:t>
      </w:r>
      <w:r w:rsidRPr="00C54978">
        <w:rPr>
          <w:rFonts w:hint="eastAsia"/>
          <w:lang w:eastAsia="zh-CN"/>
        </w:rPr>
        <w:t>开始。</w:t>
      </w:r>
      <w:r w:rsidRPr="00F6585D">
        <w:rPr>
          <w:rFonts w:hAnsi="SimSun" w:hint="eastAsia"/>
          <w:lang w:eastAsia="zh-CN"/>
        </w:rPr>
        <w:t>有关会议厅安排的具体信息将在</w:t>
      </w:r>
      <w:r>
        <w:rPr>
          <w:rFonts w:hAnsi="SimSun" w:hint="eastAsia"/>
          <w:lang w:eastAsia="zh-CN"/>
        </w:rPr>
        <w:t>注册区</w:t>
      </w:r>
      <w:r w:rsidRPr="00F6585D">
        <w:rPr>
          <w:rFonts w:hAnsi="SimSun" w:hint="eastAsia"/>
          <w:lang w:eastAsia="zh-CN"/>
        </w:rPr>
        <w:t>显示</w:t>
      </w:r>
      <w:r>
        <w:rPr>
          <w:rFonts w:hAnsi="SimSun" w:hint="eastAsia"/>
          <w:lang w:eastAsia="zh-CN"/>
        </w:rPr>
        <w:t>。</w:t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Style w:val="PageNumber"/>
          <w:szCs w:val="24"/>
          <w:lang w:eastAsia="zh-CN"/>
        </w:rPr>
        <w:t>ITU-T</w:t>
      </w:r>
      <w:r>
        <w:rPr>
          <w:rStyle w:val="PageNumber"/>
          <w:rFonts w:hint="eastAsia"/>
          <w:szCs w:val="24"/>
          <w:lang w:eastAsia="zh-CN"/>
        </w:rPr>
        <w:t>网页</w:t>
      </w:r>
      <w:r w:rsidR="003F53AD">
        <w:fldChar w:fldCharType="begin"/>
      </w:r>
      <w:r w:rsidR="003F53AD">
        <w:instrText>HYPERLINK "http://www.itu.int/ITU-T/gsi/iptv/"</w:instrText>
      </w:r>
      <w:r w:rsidR="003F53AD">
        <w:fldChar w:fldCharType="separate"/>
      </w:r>
      <w:r w:rsidRPr="00501C89">
        <w:rPr>
          <w:rStyle w:val="Hyperlink"/>
          <w:lang w:eastAsia="zh-CN"/>
        </w:rPr>
        <w:t>http://www.itu.int/ITU-T/gsi/iptv/</w:t>
      </w:r>
      <w:r w:rsidR="003F53AD">
        <w:fldChar w:fldCharType="end"/>
      </w:r>
      <w:r>
        <w:rPr>
          <w:rFonts w:hint="eastAsia"/>
          <w:lang w:eastAsia="zh-CN"/>
        </w:rPr>
        <w:t>将提供与活动有关的详细信息，并根据需要不断更新。</w:t>
      </w:r>
    </w:p>
    <w:p w:rsidR="00E32443" w:rsidRDefault="00E32443" w:rsidP="00E32443">
      <w:pPr>
        <w:ind w:firstLineChars="200" w:firstLine="482"/>
        <w:rPr>
          <w:lang w:eastAsia="zh-CN"/>
        </w:rPr>
      </w:pPr>
      <w:r w:rsidRPr="00F6585D">
        <w:rPr>
          <w:rFonts w:hint="eastAsia"/>
          <w:b/>
          <w:bCs/>
          <w:lang w:eastAsia="zh-CN"/>
        </w:rPr>
        <w:t>附件</w:t>
      </w:r>
      <w:r w:rsidRPr="00F6585D">
        <w:rPr>
          <w:b/>
          <w:bCs/>
          <w:lang w:eastAsia="zh-CN"/>
        </w:rPr>
        <w:t>1</w:t>
      </w:r>
      <w:r w:rsidRPr="00F6585D">
        <w:rPr>
          <w:rFonts w:hint="eastAsia"/>
          <w:lang w:eastAsia="zh-CN"/>
        </w:rPr>
        <w:t>提供了</w:t>
      </w:r>
      <w:r>
        <w:rPr>
          <w:rFonts w:hint="eastAsia"/>
          <w:lang w:eastAsia="zh-CN"/>
        </w:rPr>
        <w:t>有关</w:t>
      </w:r>
      <w:r w:rsidRPr="00592459">
        <w:rPr>
          <w:lang w:eastAsia="zh-CN"/>
        </w:rPr>
        <w:t>IPTV-</w:t>
      </w:r>
      <w:r w:rsidRPr="00F6585D">
        <w:rPr>
          <w:lang w:eastAsia="zh-CN"/>
        </w:rPr>
        <w:t>GSI</w:t>
      </w:r>
      <w:r>
        <w:rPr>
          <w:rFonts w:hint="eastAsia"/>
          <w:lang w:eastAsia="zh-CN"/>
        </w:rPr>
        <w:t>工作计划草案的</w:t>
      </w:r>
      <w:r w:rsidRPr="00F6585D">
        <w:rPr>
          <w:rFonts w:hint="eastAsia"/>
          <w:lang w:eastAsia="zh-CN"/>
        </w:rPr>
        <w:t>详细信息。</w:t>
      </w:r>
    </w:p>
    <w:p w:rsidR="00E32443" w:rsidRDefault="00E32443" w:rsidP="00E32443">
      <w:pPr>
        <w:ind w:firstLineChars="200" w:firstLine="480"/>
        <w:rPr>
          <w:szCs w:val="24"/>
        </w:rPr>
      </w:pPr>
      <w:r>
        <w:rPr>
          <w:rFonts w:hint="eastAsia"/>
          <w:lang w:eastAsia="zh-CN"/>
        </w:rPr>
        <w:t>请注意，计划于同时同地举行有关</w:t>
      </w:r>
      <w:r>
        <w:rPr>
          <w:rFonts w:hint="eastAsia"/>
          <w:lang w:eastAsia="zh-CN"/>
        </w:rPr>
        <w:t>IPTV</w:t>
      </w:r>
      <w:r>
        <w:rPr>
          <w:rFonts w:hint="eastAsia"/>
          <w:lang w:eastAsia="zh-CN"/>
        </w:rPr>
        <w:t>的互操作性（</w:t>
      </w:r>
      <w:proofErr w:type="spellStart"/>
      <w:r>
        <w:rPr>
          <w:rFonts w:hint="eastAsia"/>
          <w:lang w:eastAsia="zh-CN"/>
        </w:rPr>
        <w:t>Interop</w:t>
      </w:r>
      <w:proofErr w:type="spellEnd"/>
      <w:r>
        <w:rPr>
          <w:rFonts w:hint="eastAsia"/>
          <w:lang w:eastAsia="zh-CN"/>
        </w:rPr>
        <w:t>）会议，更多信息详见：</w:t>
      </w:r>
      <w:r w:rsidR="003F53AD">
        <w:fldChar w:fldCharType="begin"/>
      </w:r>
      <w:r w:rsidR="003F53AD">
        <w:instrText>HYPERLINK "http://www.itu.int/net/ITU-T/cdb/Default.aspx"</w:instrText>
      </w:r>
      <w:r w:rsidR="003F53AD">
        <w:fldChar w:fldCharType="separate"/>
      </w:r>
      <w:r w:rsidRPr="00A82CD1">
        <w:rPr>
          <w:rStyle w:val="Hyperlink"/>
          <w:szCs w:val="24"/>
        </w:rPr>
        <w:t>http://www.itu.int/net/ITU-T/cdb/Default.aspx</w:t>
      </w:r>
      <w:r w:rsidR="003F53AD">
        <w:fldChar w:fldCharType="end"/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会议和讨论将以英文进行。</w:t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会议将</w:t>
      </w:r>
      <w:r>
        <w:rPr>
          <w:rFonts w:hint="eastAsia"/>
          <w:lang w:eastAsia="zh-CN"/>
        </w:rPr>
        <w:t>为无纸会议</w:t>
      </w:r>
      <w:r w:rsidRPr="00F6585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 xml:space="preserve"> </w:t>
      </w:r>
    </w:p>
    <w:p w:rsidR="00E32443" w:rsidRPr="0022716C" w:rsidRDefault="00E32443" w:rsidP="00E32443">
      <w:pPr>
        <w:rPr>
          <w:lang w:val="en-US"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F6585D">
        <w:rPr>
          <w:rFonts w:hAnsi="SimSun" w:hint="eastAsia"/>
          <w:lang w:eastAsia="zh-CN"/>
        </w:rPr>
        <w:t>报告人组</w:t>
      </w:r>
      <w:r>
        <w:rPr>
          <w:rFonts w:hAnsi="SimSun" w:hint="eastAsia"/>
          <w:lang w:eastAsia="zh-CN"/>
        </w:rPr>
        <w:t>的</w:t>
      </w:r>
      <w:r w:rsidRPr="00F6585D">
        <w:rPr>
          <w:rFonts w:hAnsi="SimSun" w:hint="eastAsia"/>
          <w:lang w:eastAsia="zh-CN"/>
        </w:rPr>
        <w:t>建议议程将在</w:t>
      </w:r>
      <w:r>
        <w:rPr>
          <w:lang w:eastAsia="zh-CN"/>
        </w:rPr>
        <w:t>IPTV-GSI</w:t>
      </w:r>
      <w:r w:rsidRPr="00F6585D">
        <w:rPr>
          <w:rFonts w:hAnsi="SimSun" w:hint="eastAsia"/>
          <w:lang w:eastAsia="zh-CN"/>
        </w:rPr>
        <w:t>网页（</w:t>
      </w:r>
      <w:r w:rsidR="003F53AD">
        <w:fldChar w:fldCharType="begin"/>
      </w:r>
      <w:r w:rsidR="003F53AD">
        <w:instrText>HYPERLINK "http://www.itu.int/ITU-T/gsi/iptv/"</w:instrText>
      </w:r>
      <w:r w:rsidR="003F53AD">
        <w:fldChar w:fldCharType="separate"/>
      </w:r>
      <w:r w:rsidRPr="00224EDE">
        <w:rPr>
          <w:rStyle w:val="Hyperlink"/>
          <w:szCs w:val="24"/>
          <w:lang w:eastAsia="zh-CN"/>
        </w:rPr>
        <w:t>http://www.itu.int/ITU-T/gsi/iptv/</w:t>
      </w:r>
      <w:r w:rsidR="003F53AD">
        <w:fldChar w:fldCharType="end"/>
      </w:r>
      <w:r w:rsidRPr="00F6585D">
        <w:rPr>
          <w:rFonts w:hAnsi="SimSun" w:hint="eastAsia"/>
          <w:lang w:eastAsia="zh-CN"/>
        </w:rPr>
        <w:t>）上</w:t>
      </w:r>
      <w:r>
        <w:rPr>
          <w:rFonts w:hAnsi="SimSun"/>
          <w:lang w:eastAsia="zh-CN"/>
        </w:rPr>
        <w:br/>
      </w:r>
      <w:r w:rsidRPr="00F6585D">
        <w:rPr>
          <w:rFonts w:hAnsi="SimSun" w:hint="eastAsia"/>
          <w:lang w:eastAsia="zh-CN"/>
        </w:rPr>
        <w:t>公布。</w:t>
      </w:r>
    </w:p>
    <w:p w:rsidR="00E32443" w:rsidRDefault="00E32443" w:rsidP="00E32443">
      <w:pPr>
        <w:rPr>
          <w:color w:val="0000FF"/>
          <w:szCs w:val="24"/>
          <w:u w:val="single"/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Pr="00E73FB9">
        <w:rPr>
          <w:rFonts w:hint="eastAsia"/>
          <w:lang w:eastAsia="zh-CN"/>
        </w:rPr>
        <w:t>请注意，继</w:t>
      </w:r>
      <w:r>
        <w:rPr>
          <w:rFonts w:hint="eastAsia"/>
          <w:lang w:eastAsia="zh-CN"/>
        </w:rPr>
        <w:t>电信标准化顾问组（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8-11</w:t>
      </w:r>
      <w:r>
        <w:rPr>
          <w:rFonts w:hint="eastAsia"/>
          <w:lang w:eastAsia="zh-CN"/>
        </w:rPr>
        <w:t>日的会议</w:t>
      </w:r>
      <w:r w:rsidRPr="00E73FB9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后，并与</w:t>
      </w:r>
      <w:r>
        <w:rPr>
          <w:rFonts w:hint="eastAsia"/>
          <w:lang w:eastAsia="zh-CN"/>
        </w:rPr>
        <w:t>ITU-</w:t>
      </w:r>
      <w:r w:rsidRPr="00E73FB9">
        <w:rPr>
          <w:rFonts w:hint="eastAsia"/>
          <w:lang w:eastAsia="zh-CN"/>
        </w:rPr>
        <w:t>T</w:t>
      </w:r>
      <w:r w:rsidRPr="00E73FB9">
        <w:rPr>
          <w:rFonts w:hint="eastAsia"/>
          <w:lang w:eastAsia="zh-CN"/>
        </w:rPr>
        <w:t>研究组主席</w:t>
      </w:r>
      <w:r>
        <w:rPr>
          <w:rFonts w:hint="eastAsia"/>
          <w:lang w:eastAsia="zh-CN"/>
        </w:rPr>
        <w:t>协商一致，文稿应在规定的会议开幕日期前至少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（十二）个日历日寄达电信标准化局（试行）。文稿将公布在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网站上，因此须最迟于日内瓦时间</w:t>
      </w:r>
      <w:r w:rsidRPr="00EE41D9">
        <w:rPr>
          <w:rFonts w:hint="eastAsia"/>
          <w:b/>
          <w:bCs/>
          <w:lang w:eastAsia="zh-CN"/>
        </w:rPr>
        <w:t>2010</w:t>
      </w:r>
      <w:r w:rsidRPr="00EE41D9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9</w:t>
      </w:r>
      <w:r w:rsidRPr="00EE41D9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7</w:t>
      </w:r>
      <w:r w:rsidRPr="00026E16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午夜前寄达电信标准化局。请通过电子邮件将文稿提交给</w:t>
      </w:r>
      <w:r>
        <w:rPr>
          <w:rFonts w:hint="eastAsia"/>
          <w:szCs w:val="24"/>
          <w:lang w:eastAsia="zh-CN"/>
        </w:rPr>
        <w:t>电信标准化局</w:t>
      </w:r>
      <w:r>
        <w:rPr>
          <w:szCs w:val="24"/>
          <w:lang w:eastAsia="zh-CN"/>
        </w:rPr>
        <w:t>IPTV</w:t>
      </w:r>
      <w:r>
        <w:rPr>
          <w:rFonts w:hint="eastAsia"/>
          <w:szCs w:val="24"/>
          <w:lang w:eastAsia="zh-CN"/>
        </w:rPr>
        <w:t>秘书处</w:t>
      </w:r>
      <w:r w:rsidR="003F53AD">
        <w:fldChar w:fldCharType="begin"/>
      </w:r>
      <w:r w:rsidR="003F53AD">
        <w:instrText>HYPERLINK "mailto:tsbiptv@itu.int"</w:instrText>
      </w:r>
      <w:r w:rsidR="003F53AD">
        <w:fldChar w:fldCharType="separate"/>
      </w:r>
      <w:r w:rsidRPr="003851E6">
        <w:rPr>
          <w:rStyle w:val="Hyperlink"/>
          <w:szCs w:val="24"/>
          <w:lang w:eastAsia="zh-CN"/>
        </w:rPr>
        <w:t>tsbiptv@itu.int</w:t>
      </w:r>
      <w:r w:rsidR="003F53AD">
        <w:fldChar w:fldCharType="end"/>
      </w:r>
      <w:r>
        <w:rPr>
          <w:rFonts w:hint="eastAsia"/>
          <w:szCs w:val="24"/>
          <w:lang w:eastAsia="zh-CN"/>
        </w:rPr>
        <w:t>。</w:t>
      </w:r>
      <w:r>
        <w:rPr>
          <w:rFonts w:ascii="SimSun" w:cs="SimSun" w:hint="eastAsia"/>
          <w:szCs w:val="24"/>
          <w:lang w:eastAsia="zh-CN"/>
        </w:rPr>
        <w:t>文稿都须采用以下网址提供的</w:t>
      </w:r>
      <w:r w:rsidRPr="00F33A05">
        <w:rPr>
          <w:szCs w:val="24"/>
          <w:lang w:eastAsia="zh-CN"/>
        </w:rPr>
        <w:t>ITU-T</w:t>
      </w:r>
      <w:r>
        <w:rPr>
          <w:rFonts w:ascii="SimSun" w:cs="SimSun" w:hint="eastAsia"/>
          <w:szCs w:val="24"/>
          <w:lang w:eastAsia="zh-CN"/>
        </w:rPr>
        <w:t>模版</w:t>
      </w:r>
      <w:r>
        <w:rPr>
          <w:rFonts w:ascii="SimSun" w:cs="SimSun" w:hint="eastAsia"/>
          <w:szCs w:val="24"/>
          <w:lang w:val="en-US" w:eastAsia="zh-CN"/>
        </w:rPr>
        <w:t>：</w:t>
      </w:r>
      <w:hyperlink r:id="rId10" w:history="1">
        <w:r w:rsidRPr="00392287">
          <w:rPr>
            <w:rStyle w:val="Hyperlink"/>
            <w:szCs w:val="24"/>
            <w:lang w:eastAsia="zh-CN"/>
          </w:rPr>
          <w:t>http://www.itu.int/oth/T0A0F000010/en</w:t>
        </w:r>
      </w:hyperlink>
      <w:r>
        <w:rPr>
          <w:rFonts w:hint="eastAsia"/>
          <w:szCs w:val="24"/>
          <w:lang w:eastAsia="zh-CN"/>
        </w:rPr>
        <w:t>。</w:t>
      </w:r>
      <w:r w:rsidRPr="0033695F">
        <w:rPr>
          <w:szCs w:val="24"/>
          <w:lang w:eastAsia="zh-CN"/>
        </w:rPr>
        <w:t>IPTV-GSI</w:t>
      </w:r>
      <w:r w:rsidRPr="00104EA5">
        <w:rPr>
          <w:rFonts w:ascii="SimSun" w:cs="SimSun" w:hint="eastAsia"/>
          <w:szCs w:val="24"/>
          <w:lang w:eastAsia="zh-CN"/>
        </w:rPr>
        <w:t>文稿将发布在</w:t>
      </w:r>
      <w:r w:rsidR="003F53AD">
        <w:fldChar w:fldCharType="begin"/>
      </w:r>
      <w:r w:rsidR="003F53AD">
        <w:instrText>HYPERLINK "http://www.itu.int/ITU-T/gsi/iptv/"</w:instrText>
      </w:r>
      <w:r w:rsidR="003F53AD">
        <w:fldChar w:fldCharType="separate"/>
      </w:r>
      <w:r w:rsidRPr="003851E6">
        <w:rPr>
          <w:rStyle w:val="Hyperlink"/>
          <w:szCs w:val="24"/>
          <w:lang w:eastAsia="zh-CN"/>
        </w:rPr>
        <w:t>http://www.itu.int/ITU-T/gsi/iptv/</w:t>
      </w:r>
      <w:r w:rsidR="003F53AD">
        <w:fldChar w:fldCharType="end"/>
      </w:r>
      <w:r>
        <w:rPr>
          <w:rFonts w:hint="eastAsia"/>
          <w:lang w:eastAsia="zh-CN"/>
        </w:rPr>
        <w:t>。</w:t>
      </w:r>
    </w:p>
    <w:p w:rsidR="00E32443" w:rsidRDefault="00E32443" w:rsidP="00E32443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为了解决与文稿有关的问题，请在文稿上注明联系人的姓名、传真和电话号码以及电子邮件地址。同样，务请在所有文件的首页注明这些细节。</w:t>
      </w:r>
    </w:p>
    <w:p w:rsidR="00E32443" w:rsidRPr="00BC04F1" w:rsidRDefault="00E32443" w:rsidP="00E32443">
      <w:pPr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F6585D">
        <w:rPr>
          <w:rFonts w:hint="eastAsia"/>
          <w:lang w:eastAsia="zh-CN"/>
        </w:rPr>
        <w:t>会议厅内均设有无线</w:t>
      </w:r>
      <w:r>
        <w:rPr>
          <w:rFonts w:hint="eastAsia"/>
          <w:lang w:eastAsia="zh-CN"/>
        </w:rPr>
        <w:t>互联网接入</w:t>
      </w:r>
      <w:r w:rsidRPr="00F6585D">
        <w:rPr>
          <w:rFonts w:hint="eastAsia"/>
          <w:lang w:eastAsia="zh-CN"/>
        </w:rPr>
        <w:t>设施。</w:t>
      </w:r>
      <w:r>
        <w:rPr>
          <w:rFonts w:hint="eastAsia"/>
          <w:lang w:eastAsia="zh-CN"/>
        </w:rPr>
        <w:t>希望使用无线接入者须备有必要的硬件和正确配置的电脑</w:t>
      </w:r>
      <w:r w:rsidRPr="00F6585D">
        <w:rPr>
          <w:rFonts w:hint="eastAsia"/>
          <w:lang w:eastAsia="zh-CN"/>
        </w:rPr>
        <w:t>）。</w:t>
      </w:r>
    </w:p>
    <w:p w:rsidR="00E32443" w:rsidRDefault="00E32443" w:rsidP="00C91D44">
      <w:pPr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Pr="00530BA0">
        <w:rPr>
          <w:rFonts w:hint="eastAsia"/>
          <w:lang w:eastAsia="zh-CN"/>
        </w:rPr>
        <w:t>请注意，</w:t>
      </w:r>
      <w:r>
        <w:rPr>
          <w:rFonts w:hint="eastAsia"/>
          <w:lang w:eastAsia="zh-CN"/>
        </w:rPr>
        <w:t>此次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活动的</w:t>
      </w:r>
      <w:r w:rsidRPr="00530BA0">
        <w:rPr>
          <w:rFonts w:hint="eastAsia"/>
          <w:lang w:eastAsia="zh-CN"/>
        </w:rPr>
        <w:t>与会者将通过以下网址实行</w:t>
      </w:r>
      <w:r w:rsidRPr="00530BA0">
        <w:rPr>
          <w:rFonts w:ascii="Kartika" w:eastAsia="STKaiti" w:hAnsi="STKaiti" w:cs="Kartika" w:hint="eastAsia"/>
          <w:lang w:eastAsia="zh-CN"/>
        </w:rPr>
        <w:t>网上</w:t>
      </w:r>
      <w:r w:rsidRPr="009D7732">
        <w:rPr>
          <w:rFonts w:ascii="SimSun" w:cs="Kartika" w:hint="eastAsia"/>
          <w:lang w:eastAsia="zh-CN"/>
        </w:rPr>
        <w:t>预</w:t>
      </w:r>
      <w:r w:rsidRPr="00530BA0">
        <w:rPr>
          <w:rFonts w:hint="eastAsia"/>
          <w:lang w:eastAsia="zh-CN"/>
        </w:rPr>
        <w:t>注册：</w:t>
      </w:r>
      <w:r w:rsidR="00C91D44">
        <w:rPr>
          <w:lang w:eastAsia="zh-CN"/>
        </w:rPr>
        <w:br/>
      </w:r>
      <w:hyperlink r:id="rId11" w:history="1">
        <w:r w:rsidRPr="00364145">
          <w:rPr>
            <w:rStyle w:val="Hyperlink"/>
            <w:bCs/>
          </w:rPr>
          <w:t>http://www.itu.int/ITU-T/gsi/iptv/</w:t>
        </w:r>
      </w:hyperlink>
      <w:r>
        <w:rPr>
          <w:rFonts w:hAnsi="SimSun" w:hint="eastAsia"/>
          <w:szCs w:val="24"/>
          <w:lang w:eastAsia="zh-CN"/>
        </w:rPr>
        <w:t>。</w:t>
      </w:r>
    </w:p>
    <w:p w:rsidR="00E32443" w:rsidRPr="00A143A9" w:rsidRDefault="00E32443" w:rsidP="00E32443">
      <w:pPr>
        <w:rPr>
          <w:bCs/>
          <w:color w:val="0000FF"/>
          <w:u w:val="single"/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为便于电信标准化局为举办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活动做</w:t>
      </w:r>
      <w:r w:rsidRPr="00F6585D">
        <w:rPr>
          <w:rFonts w:hint="eastAsia"/>
          <w:lang w:eastAsia="zh-CN"/>
        </w:rPr>
        <w:t>出必要安排，</w:t>
      </w:r>
      <w:r w:rsidRPr="00F6585D">
        <w:rPr>
          <w:rFonts w:hint="eastAsia"/>
          <w:szCs w:val="24"/>
          <w:lang w:eastAsia="zh-CN"/>
        </w:rPr>
        <w:t>请您尽快，即</w:t>
      </w:r>
      <w:r w:rsidRPr="009D7732">
        <w:rPr>
          <w:rFonts w:hint="eastAsia"/>
          <w:b/>
          <w:bCs/>
          <w:szCs w:val="24"/>
          <w:lang w:eastAsia="zh-CN"/>
        </w:rPr>
        <w:t>最迟于</w:t>
      </w:r>
      <w:r w:rsidRPr="00F6585D">
        <w:rPr>
          <w:b/>
          <w:bCs/>
          <w:szCs w:val="24"/>
          <w:lang w:eastAsia="zh-CN"/>
        </w:rPr>
        <w:t>20</w:t>
      </w:r>
      <w:r>
        <w:rPr>
          <w:b/>
          <w:bCs/>
          <w:szCs w:val="24"/>
          <w:lang w:eastAsia="zh-CN"/>
        </w:rPr>
        <w:t>10</w:t>
      </w:r>
      <w:r w:rsidRPr="00F6585D">
        <w:rPr>
          <w:rFonts w:hint="eastAsia"/>
          <w:b/>
          <w:bCs/>
          <w:szCs w:val="24"/>
          <w:lang w:eastAsia="zh-CN"/>
        </w:rPr>
        <w:t>年</w:t>
      </w:r>
      <w:r>
        <w:rPr>
          <w:rFonts w:hint="eastAsia"/>
          <w:b/>
          <w:bCs/>
          <w:szCs w:val="24"/>
          <w:lang w:eastAsia="zh-CN"/>
        </w:rPr>
        <w:t>8</w:t>
      </w:r>
      <w:r w:rsidRPr="00F6585D">
        <w:rPr>
          <w:rFonts w:hint="eastAsia"/>
          <w:b/>
          <w:bCs/>
          <w:szCs w:val="24"/>
          <w:lang w:eastAsia="zh-CN"/>
        </w:rPr>
        <w:t>月</w:t>
      </w:r>
      <w:r>
        <w:rPr>
          <w:rFonts w:hint="eastAsia"/>
          <w:b/>
          <w:bCs/>
          <w:szCs w:val="24"/>
          <w:lang w:eastAsia="zh-CN"/>
        </w:rPr>
        <w:t>20</w:t>
      </w:r>
      <w:r>
        <w:rPr>
          <w:rFonts w:hint="eastAsia"/>
          <w:b/>
          <w:bCs/>
          <w:szCs w:val="24"/>
          <w:lang w:eastAsia="zh-CN"/>
        </w:rPr>
        <w:t>日之</w:t>
      </w:r>
      <w:r w:rsidRPr="00F6585D">
        <w:rPr>
          <w:rFonts w:hint="eastAsia"/>
          <w:b/>
          <w:bCs/>
          <w:szCs w:val="24"/>
          <w:lang w:eastAsia="zh-CN"/>
        </w:rPr>
        <w:t>前</w:t>
      </w:r>
      <w:r w:rsidRPr="00F6585D">
        <w:rPr>
          <w:rFonts w:hint="eastAsia"/>
          <w:szCs w:val="24"/>
          <w:lang w:eastAsia="zh-CN"/>
        </w:rPr>
        <w:t>进行注册。</w:t>
      </w:r>
    </w:p>
    <w:p w:rsidR="00E32443" w:rsidRDefault="00E32443" w:rsidP="00E32443">
      <w:pPr>
        <w:rPr>
          <w:b/>
          <w:lang w:eastAsia="zh-CN"/>
        </w:rPr>
      </w:pPr>
      <w:r w:rsidRPr="000A3EDF">
        <w:rPr>
          <w:bCs/>
          <w:lang w:eastAsia="zh-CN"/>
        </w:rPr>
        <w:t>1</w:t>
      </w:r>
      <w:r>
        <w:rPr>
          <w:bCs/>
          <w:lang w:eastAsia="zh-CN"/>
        </w:rPr>
        <w:t>1</w:t>
      </w:r>
      <w:r>
        <w:rPr>
          <w:b/>
          <w:lang w:eastAsia="zh-CN"/>
        </w:rPr>
        <w:tab/>
      </w:r>
      <w:r w:rsidRPr="00D97FDF">
        <w:rPr>
          <w:rFonts w:hint="eastAsia"/>
          <w:lang w:eastAsia="zh-CN"/>
        </w:rPr>
        <w:t>本函</w:t>
      </w:r>
      <w:r w:rsidRPr="00D97FDF">
        <w:rPr>
          <w:rFonts w:hint="eastAsia"/>
          <w:b/>
          <w:bCs/>
          <w:lang w:eastAsia="zh-CN"/>
        </w:rPr>
        <w:t>附件</w:t>
      </w:r>
      <w:r>
        <w:rPr>
          <w:b/>
          <w:lang w:eastAsia="zh-CN"/>
        </w:rPr>
        <w:t>2</w:t>
      </w:r>
      <w:r w:rsidRPr="00D97FDF">
        <w:rPr>
          <w:rFonts w:hint="eastAsia"/>
          <w:lang w:eastAsia="zh-CN"/>
        </w:rPr>
        <w:t>中有一份</w:t>
      </w:r>
      <w:r>
        <w:rPr>
          <w:rFonts w:hint="eastAsia"/>
          <w:lang w:eastAsia="zh-CN"/>
        </w:rPr>
        <w:t>酒店</w:t>
      </w:r>
      <w:r w:rsidRPr="00D97FDF">
        <w:rPr>
          <w:rFonts w:hint="eastAsia"/>
          <w:lang w:eastAsia="zh-CN"/>
        </w:rPr>
        <w:t>预订单，供参考</w:t>
      </w:r>
      <w:r>
        <w:rPr>
          <w:rFonts w:hint="eastAsia"/>
          <w:lang w:eastAsia="zh-CN"/>
        </w:rPr>
        <w:t>。有关新加坡的帮助信息载于</w:t>
      </w:r>
      <w:r w:rsidRPr="006373D2">
        <w:rPr>
          <w:rFonts w:hint="eastAsia"/>
          <w:b/>
          <w:bCs/>
          <w:lang w:eastAsia="zh-CN"/>
        </w:rPr>
        <w:t>附件</w:t>
      </w:r>
      <w:r w:rsidRPr="006373D2">
        <w:rPr>
          <w:rFonts w:hint="eastAsia"/>
          <w:b/>
          <w:bCs/>
          <w:lang w:eastAsia="zh-CN"/>
        </w:rPr>
        <w:t>3</w:t>
      </w:r>
      <w:r>
        <w:rPr>
          <w:rFonts w:hint="eastAsia"/>
          <w:lang w:eastAsia="zh-CN"/>
        </w:rPr>
        <w:t>。</w:t>
      </w:r>
    </w:p>
    <w:p w:rsidR="00E32443" w:rsidRDefault="00E32443" w:rsidP="00E32443">
      <w:pPr>
        <w:rPr>
          <w:lang w:eastAsia="zh-CN"/>
        </w:rPr>
      </w:pPr>
    </w:p>
    <w:p w:rsidR="00E32443" w:rsidRPr="005F4558" w:rsidRDefault="00E32443" w:rsidP="00026E16">
      <w:pPr>
        <w:rPr>
          <w:lang w:val="en-US" w:eastAsia="zh-CN"/>
        </w:rPr>
      </w:pPr>
      <w:r w:rsidRPr="00F6585D">
        <w:rPr>
          <w:rFonts w:hint="eastAsia"/>
          <w:lang w:eastAsia="zh-CN"/>
        </w:rPr>
        <w:t>顺致敬意！</w:t>
      </w: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szCs w:val="24"/>
          <w:lang w:eastAsia="zh-CN"/>
        </w:rPr>
      </w:pPr>
    </w:p>
    <w:p w:rsidR="00E32443" w:rsidRDefault="00E32443" w:rsidP="00E32443">
      <w:pPr>
        <w:rPr>
          <w:lang w:eastAsia="zh-CN"/>
        </w:rPr>
      </w:pPr>
      <w:r w:rsidRPr="00F6585D">
        <w:rPr>
          <w:rFonts w:hint="eastAsia"/>
          <w:szCs w:val="24"/>
          <w:lang w:eastAsia="zh-CN"/>
        </w:rPr>
        <w:t>电信标准化局主任</w:t>
      </w:r>
      <w:r>
        <w:rPr>
          <w:lang w:eastAsia="zh-CN"/>
        </w:rPr>
        <w:br/>
      </w:r>
      <w:r w:rsidRPr="00F6585D">
        <w:rPr>
          <w:rFonts w:hint="eastAsia"/>
          <w:lang w:eastAsia="zh-CN"/>
        </w:rPr>
        <w:t>马尔科姆</w:t>
      </w:r>
      <w:r w:rsidRPr="00F6585D">
        <w:rPr>
          <w:sz w:val="20"/>
          <w:lang w:eastAsia="zh-CN"/>
        </w:rPr>
        <w:t>•</w:t>
      </w:r>
      <w:r w:rsidRPr="00F6585D">
        <w:rPr>
          <w:rFonts w:hint="eastAsia"/>
          <w:lang w:eastAsia="zh-CN"/>
        </w:rPr>
        <w:t>琼森</w:t>
      </w:r>
    </w:p>
    <w:p w:rsidR="00E32443" w:rsidRDefault="00E32443" w:rsidP="00E32443">
      <w:pPr>
        <w:rPr>
          <w:lang w:eastAsia="zh-CN"/>
        </w:rPr>
      </w:pPr>
    </w:p>
    <w:p w:rsidR="00E32443" w:rsidRDefault="00E32443" w:rsidP="00E32443">
      <w:pPr>
        <w:rPr>
          <w:lang w:eastAsia="zh-CN"/>
        </w:rPr>
      </w:pPr>
    </w:p>
    <w:p w:rsidR="00E32443" w:rsidRDefault="00E32443" w:rsidP="00C91D44">
      <w:pPr>
        <w:rPr>
          <w:b/>
          <w:bCs/>
        </w:rPr>
      </w:pPr>
      <w:r w:rsidRPr="00E32443">
        <w:rPr>
          <w:rFonts w:hint="eastAsia"/>
          <w:b/>
          <w:bCs/>
          <w:lang w:eastAsia="zh-CN"/>
        </w:rPr>
        <w:t>附件：</w:t>
      </w:r>
      <w:r>
        <w:rPr>
          <w:rFonts w:hint="eastAsia"/>
          <w:bCs/>
          <w:lang w:eastAsia="zh-CN"/>
        </w:rPr>
        <w:t>3</w:t>
      </w:r>
      <w:r>
        <w:rPr>
          <w:rFonts w:hint="eastAsia"/>
          <w:lang w:eastAsia="zh-CN"/>
        </w:rPr>
        <w:t>件</w:t>
      </w:r>
    </w:p>
    <w:p w:rsidR="00E32443" w:rsidRDefault="00E32443" w:rsidP="00E32443">
      <w:pPr>
        <w:pStyle w:val="Annex"/>
        <w:sectPr w:rsidR="00E32443" w:rsidSect="0058392C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1"/>
          <w:cols w:space="720"/>
          <w:titlePg/>
          <w:docGrid w:linePitch="326"/>
        </w:sectPr>
      </w:pPr>
    </w:p>
    <w:p w:rsidR="00026E16" w:rsidRPr="003851E6" w:rsidRDefault="00026E16" w:rsidP="00026E16">
      <w:pPr>
        <w:pStyle w:val="Annex"/>
        <w:spacing w:before="240" w:after="0"/>
        <w:rPr>
          <w:szCs w:val="24"/>
        </w:rPr>
      </w:pPr>
      <w:r w:rsidRPr="003851E6">
        <w:rPr>
          <w:szCs w:val="24"/>
        </w:rPr>
        <w:lastRenderedPageBreak/>
        <w:t>ANNEX 1</w:t>
      </w:r>
      <w:r w:rsidRPr="003851E6">
        <w:rPr>
          <w:szCs w:val="24"/>
        </w:rPr>
        <w:br/>
        <w:t>(</w:t>
      </w:r>
      <w:r w:rsidRPr="003851E6">
        <w:rPr>
          <w:caps w:val="0"/>
          <w:szCs w:val="24"/>
        </w:rPr>
        <w:t>to</w:t>
      </w:r>
      <w:r w:rsidRPr="003851E6">
        <w:rPr>
          <w:szCs w:val="24"/>
        </w:rPr>
        <w:t xml:space="preserve"> TSB </w:t>
      </w:r>
      <w:r w:rsidRPr="003851E6">
        <w:rPr>
          <w:caps w:val="0"/>
          <w:szCs w:val="24"/>
        </w:rPr>
        <w:t xml:space="preserve">Circular </w:t>
      </w:r>
      <w:r>
        <w:rPr>
          <w:caps w:val="0"/>
          <w:szCs w:val="24"/>
        </w:rPr>
        <w:t>123</w:t>
      </w:r>
      <w:r w:rsidRPr="003851E6">
        <w:rPr>
          <w:szCs w:val="24"/>
        </w:rPr>
        <w:t>)</w:t>
      </w:r>
    </w:p>
    <w:p w:rsidR="00026E16" w:rsidRDefault="00026E16" w:rsidP="00026E16">
      <w:pPr>
        <w:spacing w:after="120"/>
        <w:jc w:val="center"/>
        <w:rPr>
          <w:b/>
          <w:bCs/>
          <w:color w:val="000000"/>
          <w:u w:val="single"/>
        </w:rPr>
      </w:pPr>
      <w:r w:rsidRPr="00F734BC">
        <w:rPr>
          <w:b/>
          <w:bCs/>
          <w:color w:val="000000"/>
          <w:u w:val="single"/>
        </w:rPr>
        <w:t xml:space="preserve">Draft IPTV-GSI work plan </w:t>
      </w:r>
    </w:p>
    <w:p w:rsidR="00026E16" w:rsidRPr="00CD7D7E" w:rsidRDefault="00026E16" w:rsidP="00026E16">
      <w:pPr>
        <w:spacing w:after="120"/>
        <w:jc w:val="center"/>
        <w:rPr>
          <w:rFonts w:eastAsia="Batang"/>
          <w:b/>
          <w:bCs/>
          <w:szCs w:val="24"/>
          <w:lang w:val="en-US" w:eastAsia="ko-KR"/>
        </w:rPr>
      </w:pPr>
      <w:r w:rsidRPr="00CD7D7E">
        <w:rPr>
          <w:rFonts w:eastAsia="Batang"/>
          <w:b/>
          <w:bCs/>
          <w:szCs w:val="24"/>
          <w:lang w:val="en-US" w:eastAsia="ko-KR"/>
        </w:rPr>
        <w:t>Singapore , 20-27 September 2010</w:t>
      </w:r>
    </w:p>
    <w:p w:rsidR="00026E16" w:rsidRDefault="00026E16" w:rsidP="00026E16">
      <w:pPr>
        <w:spacing w:before="80"/>
        <w:rPr>
          <w:rFonts w:eastAsia="Batang"/>
          <w:szCs w:val="24"/>
          <w:lang w:val="en-US" w:eastAsia="ko-K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3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6E16" w:rsidRPr="00CD5055" w:rsidTr="00BF1C3B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jc w:val="center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20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Tuesday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21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Wednesday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22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Thursday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23 Sept.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Friday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24 Sept.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Monday</w:t>
            </w: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br/>
              <w:t>27 Sept.</w:t>
            </w: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jc w:val="center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AM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</w:tcBorders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PM</w:t>
            </w: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ind w:right="-113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TSR [</w:t>
            </w:r>
            <w:r w:rsidRPr="00CD5055">
              <w:rPr>
                <w:rFonts w:eastAsia="Batang"/>
                <w:szCs w:val="24"/>
                <w:lang w:eastAsia="ko-KR"/>
              </w:rPr>
              <w:t>80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</w:tr>
      <w:tr w:rsidR="00026E16" w:rsidRPr="00CD5055" w:rsidTr="001D17E0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2</w:t>
            </w: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</w:t>
            </w:r>
            <w:r w:rsidRPr="00CD5055">
              <w:rPr>
                <w:rFonts w:eastAsia="Batang"/>
                <w:szCs w:val="24"/>
                <w:lang w:eastAsia="ko-KR"/>
              </w:rPr>
              <w:t>7,</w:t>
            </w:r>
            <w:r w:rsidRPr="00CD5055">
              <w:rPr>
                <w:rFonts w:eastAsia="Batang"/>
                <w:szCs w:val="24"/>
                <w:lang w:val="en-US" w:eastAsia="ko-KR"/>
              </w:rPr>
              <w:t>8[20]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Cs w:val="24"/>
                <w:lang w:val="en-US" w:eastAsia="ko-KR"/>
              </w:rPr>
            </w:pPr>
            <w:r w:rsidRPr="0022234A">
              <w:rPr>
                <w:rFonts w:eastAsia="Batang"/>
                <w:sz w:val="20"/>
                <w:lang w:val="en-US" w:eastAsia="ko-KR"/>
              </w:rPr>
              <w:t>X</w:t>
            </w:r>
            <w:r w:rsidRPr="0022234A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026E16" w:rsidRPr="00CD5055" w:rsidTr="001D17E0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9</w:t>
            </w: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ind w:right="-113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Qs8, 9, 10/9 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rPr>
                <w:rFonts w:eastAsia="Batang"/>
                <w:szCs w:val="24"/>
                <w:lang w:val="en-US" w:eastAsia="ko-KR"/>
              </w:rPr>
            </w:pPr>
          </w:p>
        </w:tc>
      </w:tr>
      <w:tr w:rsidR="00026E16" w:rsidRPr="00CD5055" w:rsidTr="001D17E0">
        <w:trPr>
          <w:jc w:val="center"/>
        </w:trPr>
        <w:tc>
          <w:tcPr>
            <w:tcW w:w="138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26E16" w:rsidRPr="00B54C6D" w:rsidRDefault="00026E16" w:rsidP="001D17E0">
            <w:pPr>
              <w:spacing w:before="80"/>
              <w:jc w:val="center"/>
              <w:rPr>
                <w:rFonts w:eastAsia="Batang"/>
                <w:b/>
                <w:bCs/>
                <w:szCs w:val="24"/>
                <w:lang w:val="en-US" w:eastAsia="ko-KR"/>
              </w:rPr>
            </w:pPr>
            <w:r w:rsidRPr="00B54C6D">
              <w:rPr>
                <w:rFonts w:eastAsia="Batang"/>
                <w:b/>
                <w:bCs/>
                <w:szCs w:val="24"/>
                <w:lang w:val="en-US" w:eastAsia="ko-KR"/>
              </w:rPr>
              <w:t>SG 16</w:t>
            </w: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ind w:right="-113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13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3</w:t>
            </w:r>
            <w:r w:rsidRPr="00CD5055">
              <w:rPr>
                <w:rFonts w:eastAsia="Batang"/>
                <w:szCs w:val="24"/>
                <w:lang w:val="en-US" w:eastAsia="ko-KR"/>
              </w:rPr>
              <w:t>5]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auto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ind w:right="-113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Q</w:t>
            </w:r>
            <w:r w:rsidRPr="00CD5055">
              <w:rPr>
                <w:rFonts w:eastAsia="Batang"/>
                <w:szCs w:val="24"/>
                <w:lang w:eastAsia="ko-KR"/>
              </w:rPr>
              <w:t>21</w:t>
            </w:r>
            <w:r w:rsidRPr="00CD5055">
              <w:rPr>
                <w:rFonts w:eastAsia="Batang"/>
                <w:szCs w:val="24"/>
                <w:lang w:val="en-US" w:eastAsia="ko-KR"/>
              </w:rPr>
              <w:t>/16 [</w:t>
            </w:r>
            <w:r w:rsidRPr="00CD5055">
              <w:rPr>
                <w:rFonts w:eastAsia="Batang"/>
                <w:szCs w:val="24"/>
                <w:lang w:eastAsia="ko-KR"/>
              </w:rPr>
              <w:t>20</w:t>
            </w:r>
            <w:r w:rsidRPr="00CD5055">
              <w:rPr>
                <w:rFonts w:eastAsia="Batang"/>
                <w:szCs w:val="24"/>
                <w:lang w:val="en-US" w:eastAsia="ko-KR"/>
              </w:rPr>
              <w:t>]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val="en-US" w:eastAsia="ko-KR"/>
              </w:rPr>
              <w:t>(1)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</w:tr>
      <w:tr w:rsidR="00026E16" w:rsidRPr="00CD5055" w:rsidTr="00BF1C3B">
        <w:trPr>
          <w:jc w:val="center"/>
        </w:trPr>
        <w:tc>
          <w:tcPr>
            <w:tcW w:w="2325" w:type="dxa"/>
            <w:tcBorders>
              <w:top w:val="single" w:sz="4" w:space="0" w:color="auto"/>
              <w:right w:val="single" w:sz="12" w:space="0" w:color="auto"/>
            </w:tcBorders>
          </w:tcPr>
          <w:p w:rsidR="00026E16" w:rsidRPr="00CD5055" w:rsidRDefault="00026E16" w:rsidP="001D17E0">
            <w:pPr>
              <w:spacing w:before="80"/>
              <w:ind w:right="-113"/>
              <w:rPr>
                <w:rFonts w:eastAsia="Batang"/>
                <w:szCs w:val="24"/>
                <w:lang w:val="en-US" w:eastAsia="ko-KR"/>
              </w:rPr>
            </w:pPr>
            <w:r w:rsidRPr="00CD5055">
              <w:rPr>
                <w:rFonts w:eastAsia="Batang"/>
                <w:szCs w:val="24"/>
                <w:lang w:val="en-US" w:eastAsia="ko-KR"/>
              </w:rPr>
              <w:t>Drafting Group[20]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val="en-US"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Cs w:val="24"/>
                <w:lang w:eastAsia="ko-KR"/>
              </w:rPr>
            </w:pP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08" w:right="-113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  <w:shd w:val="clear" w:color="auto" w:fill="D9D9D9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</w:p>
        </w:tc>
        <w:tc>
          <w:tcPr>
            <w:tcW w:w="397" w:type="dxa"/>
            <w:shd w:val="clear" w:color="auto" w:fill="auto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23" w:right="-113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spacing w:before="80"/>
              <w:ind w:left="-113" w:right="-113"/>
              <w:rPr>
                <w:rFonts w:eastAsia="Batang"/>
                <w:sz w:val="20"/>
                <w:lang w:val="en-US" w:eastAsia="ko-KR"/>
              </w:rPr>
            </w:pPr>
            <w:r w:rsidRPr="00CD5055">
              <w:rPr>
                <w:rFonts w:eastAsia="Batang"/>
                <w:sz w:val="20"/>
                <w:lang w:val="en-US"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rPr>
                <w:rFonts w:eastAsia="Batang"/>
                <w:caps/>
                <w:sz w:val="20"/>
                <w:lang w:eastAsia="ko-KR"/>
              </w:rPr>
            </w:pPr>
            <w:r w:rsidRPr="00CD5055">
              <w:rPr>
                <w:rFonts w:eastAsia="Batang"/>
                <w:caps/>
                <w:sz w:val="20"/>
                <w:lang w:eastAsia="ko-KR"/>
              </w:rPr>
              <w:t>X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97" w:right="-113"/>
              <w:rPr>
                <w:rFonts w:eastAsia="Batang"/>
                <w:sz w:val="20"/>
                <w:lang w:eastAsia="ko-KR"/>
              </w:rPr>
            </w:pPr>
            <w:r w:rsidRPr="00CD5055">
              <w:rPr>
                <w:rFonts w:eastAsia="Batang"/>
                <w:sz w:val="20"/>
                <w:lang w:eastAsia="ko-KR"/>
              </w:rPr>
              <w:t>X</w:t>
            </w:r>
            <w:r w:rsidRPr="00CD5055">
              <w:rPr>
                <w:rFonts w:eastAsia="Batang"/>
                <w:sz w:val="20"/>
                <w:vertAlign w:val="superscript"/>
                <w:lang w:eastAsia="ko-KR"/>
              </w:rPr>
              <w:t>(0)</w:t>
            </w: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97" w:right="-113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97" w:right="-113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97" w:right="-113"/>
              <w:rPr>
                <w:rFonts w:eastAsia="Batang"/>
                <w:szCs w:val="24"/>
                <w:lang w:eastAsia="ko-KR"/>
              </w:rPr>
            </w:pPr>
          </w:p>
        </w:tc>
        <w:tc>
          <w:tcPr>
            <w:tcW w:w="397" w:type="dxa"/>
          </w:tcPr>
          <w:p w:rsidR="00026E16" w:rsidRPr="00CD5055" w:rsidRDefault="00026E16" w:rsidP="001D1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97" w:right="-113"/>
              <w:rPr>
                <w:rFonts w:eastAsia="Batang"/>
                <w:szCs w:val="24"/>
                <w:lang w:eastAsia="ko-KR"/>
              </w:rPr>
            </w:pPr>
          </w:p>
        </w:tc>
      </w:tr>
    </w:tbl>
    <w:p w:rsidR="00026E16" w:rsidRPr="00257DBF" w:rsidRDefault="00026E16" w:rsidP="00026E16">
      <w:pPr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[N] Room capacity; (For X</w:t>
      </w:r>
      <w:r w:rsidRPr="00257DBF">
        <w:rPr>
          <w:rFonts w:eastAsia="Batang"/>
          <w:szCs w:val="24"/>
          <w:vertAlign w:val="superscript"/>
          <w:lang w:val="en-US" w:eastAsia="ko-KR"/>
        </w:rPr>
        <w:t xml:space="preserve">(1) </w:t>
      </w:r>
      <w:r>
        <w:rPr>
          <w:rFonts w:eastAsia="Batang"/>
          <w:szCs w:val="24"/>
          <w:lang w:val="en-US" w:eastAsia="ko-KR"/>
        </w:rPr>
        <w:t>Joint-session: capacity = 80</w:t>
      </w:r>
      <w:r w:rsidRPr="00257DBF">
        <w:rPr>
          <w:rFonts w:eastAsia="Batang"/>
          <w:szCs w:val="24"/>
          <w:lang w:val="en-US" w:eastAsia="ko-KR"/>
        </w:rPr>
        <w:t xml:space="preserve">) </w:t>
      </w:r>
    </w:p>
    <w:p w:rsidR="00026E16" w:rsidRPr="00257DBF" w:rsidRDefault="00026E16" w:rsidP="00026E16">
      <w:pPr>
        <w:spacing w:before="80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Meeting times, u</w:t>
      </w:r>
      <w:r>
        <w:rPr>
          <w:rFonts w:eastAsia="Batang"/>
          <w:szCs w:val="24"/>
          <w:lang w:val="en-US" w:eastAsia="ko-KR"/>
        </w:rPr>
        <w:t>nless otherwise stated, are 09:00 to 10:45, 11:15 to 12:30, 14:0</w:t>
      </w:r>
      <w:r w:rsidRPr="00257DBF">
        <w:rPr>
          <w:rFonts w:eastAsia="Batang"/>
          <w:szCs w:val="24"/>
          <w:lang w:val="en-US" w:eastAsia="ko-KR"/>
        </w:rPr>
        <w:t>0 to 15:45 and 16:15 to 17:30 hours. Evening sessions start at 18:00.</w:t>
      </w:r>
    </w:p>
    <w:p w:rsidR="00026E16" w:rsidRPr="00257DBF" w:rsidRDefault="00026E16" w:rsidP="00026E16">
      <w:pPr>
        <w:rPr>
          <w:rFonts w:eastAsia="Batang"/>
          <w:szCs w:val="24"/>
          <w:lang w:val="en-US" w:eastAsia="ko-KR"/>
        </w:rPr>
      </w:pPr>
      <w:r>
        <w:rPr>
          <w:rFonts w:eastAsia="Batang"/>
          <w:szCs w:val="24"/>
          <w:lang w:val="en-US" w:eastAsia="ko-KR"/>
        </w:rPr>
        <w:t>Morning TSR starts 09:30; Afternoon TSR starts 14:30</w:t>
      </w:r>
    </w:p>
    <w:p w:rsidR="00026E16" w:rsidRPr="00257DBF" w:rsidRDefault="00026E16" w:rsidP="00026E16">
      <w:pPr>
        <w:rPr>
          <w:rFonts w:eastAsia="Batang"/>
          <w:b/>
          <w:bCs/>
          <w:szCs w:val="24"/>
          <w:lang w:val="en-US" w:eastAsia="ko-KR"/>
        </w:rPr>
      </w:pPr>
      <w:r w:rsidRPr="00257DBF">
        <w:rPr>
          <w:rFonts w:eastAsia="Batang"/>
          <w:b/>
          <w:bCs/>
          <w:szCs w:val="24"/>
          <w:lang w:val="en-US" w:eastAsia="ko-KR"/>
        </w:rPr>
        <w:t>Notes:</w:t>
      </w:r>
    </w:p>
    <w:p w:rsidR="00026E16" w:rsidRPr="00257DBF" w:rsidRDefault="00026E16" w:rsidP="009A4DF7">
      <w:pPr>
        <w:tabs>
          <w:tab w:val="left" w:pos="11490"/>
        </w:tabs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(0) Evening session.</w:t>
      </w:r>
      <w:r w:rsidR="009A4DF7">
        <w:rPr>
          <w:rFonts w:eastAsia="Batang"/>
          <w:szCs w:val="24"/>
          <w:lang w:val="en-US" w:eastAsia="ko-KR"/>
        </w:rPr>
        <w:tab/>
      </w:r>
      <w:r w:rsidR="009A4DF7">
        <w:rPr>
          <w:rFonts w:eastAsia="Batang"/>
          <w:szCs w:val="24"/>
          <w:lang w:val="en-US" w:eastAsia="ko-KR"/>
        </w:rPr>
        <w:tab/>
      </w:r>
    </w:p>
    <w:p w:rsidR="00026E16" w:rsidRPr="00F83F8A" w:rsidRDefault="00026E16" w:rsidP="00026E16">
      <w:pPr>
        <w:spacing w:before="80"/>
        <w:rPr>
          <w:rFonts w:eastAsia="Batang"/>
          <w:szCs w:val="24"/>
          <w:lang w:val="en-US" w:eastAsia="ko-KR"/>
        </w:rPr>
      </w:pPr>
      <w:r w:rsidRPr="00257DBF">
        <w:rPr>
          <w:rFonts w:eastAsia="Batang"/>
          <w:szCs w:val="24"/>
          <w:lang w:val="en-US" w:eastAsia="ko-KR"/>
        </w:rPr>
        <w:t>(1) Joint meeting</w:t>
      </w:r>
    </w:p>
    <w:p w:rsidR="00026E16" w:rsidRPr="00622DDA" w:rsidRDefault="00026E16" w:rsidP="00026E16">
      <w:pPr>
        <w:pStyle w:val="AnnexRef"/>
        <w:sectPr w:rsidR="00026E16" w:rsidRPr="00622DDA" w:rsidSect="00ED7627">
          <w:head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6840" w:h="11907" w:orient="landscape" w:code="9"/>
          <w:pgMar w:top="1134" w:right="1134" w:bottom="1134" w:left="1134" w:header="567" w:footer="567" w:gutter="0"/>
          <w:paperSrc w:first="15" w:other="15"/>
          <w:pgNumType w:fmt="numberInDash" w:start="3"/>
          <w:cols w:space="720"/>
          <w:titlePg/>
          <w:docGrid w:linePitch="326"/>
        </w:sectPr>
      </w:pPr>
    </w:p>
    <w:p w:rsidR="00026E16" w:rsidRDefault="00026E16" w:rsidP="00026E16">
      <w:pPr>
        <w:pStyle w:val="Annex"/>
        <w:spacing w:before="120" w:after="0"/>
      </w:pPr>
      <w:r>
        <w:lastRenderedPageBreak/>
        <w:t>ANNEX 2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026E16" w:rsidRPr="00172235" w:rsidRDefault="00026E16" w:rsidP="00026E16">
      <w:pPr>
        <w:rPr>
          <w:rFonts w:ascii="Arial" w:hAnsi="Arial" w:cs="Arial"/>
          <w:sz w:val="18"/>
          <w:szCs w:val="18"/>
        </w:rPr>
      </w:pPr>
      <w:r w:rsidRPr="00172235">
        <w:rPr>
          <w:rFonts w:ascii="Arial" w:hAnsi="Arial" w:cs="Arial"/>
          <w:sz w:val="18"/>
          <w:szCs w:val="18"/>
        </w:rPr>
        <w:t xml:space="preserve">Attn:  </w:t>
      </w:r>
      <w:r w:rsidRPr="00172235"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r w:rsidRPr="00172235">
          <w:rPr>
            <w:rFonts w:ascii="Arial" w:hAnsi="Arial" w:cs="Arial"/>
            <w:b/>
            <w:sz w:val="18"/>
            <w:szCs w:val="18"/>
          </w:rPr>
          <w:t>Lily Wong</w:t>
        </w:r>
      </w:smartTag>
      <w:r w:rsidRPr="00172235">
        <w:rPr>
          <w:rFonts w:ascii="Arial" w:hAnsi="Arial" w:cs="Arial"/>
          <w:sz w:val="18"/>
          <w:szCs w:val="18"/>
        </w:rPr>
        <w:tab/>
        <w:t xml:space="preserve">      </w:t>
      </w:r>
      <w:r w:rsidRPr="00172235">
        <w:rPr>
          <w:rFonts w:ascii="Arial" w:hAnsi="Arial" w:cs="Arial"/>
          <w:sz w:val="18"/>
          <w:szCs w:val="18"/>
        </w:rPr>
        <w:tab/>
        <w:t>DID: (65) 6739-6569</w:t>
      </w:r>
      <w:r w:rsidRPr="00172235">
        <w:rPr>
          <w:rFonts w:ascii="Arial" w:hAnsi="Arial" w:cs="Arial"/>
          <w:sz w:val="18"/>
          <w:szCs w:val="18"/>
        </w:rPr>
        <w:tab/>
        <w:t>FAX: (65) 6739-6605</w:t>
      </w:r>
      <w:r w:rsidRPr="00172235">
        <w:rPr>
          <w:rFonts w:ascii="Arial" w:hAnsi="Arial" w:cs="Arial"/>
          <w:sz w:val="18"/>
          <w:szCs w:val="18"/>
        </w:rPr>
        <w:tab/>
        <w:t>HOTLINE: (65) 6739-6588</w:t>
      </w:r>
    </w:p>
    <w:p w:rsidR="00026E16" w:rsidRPr="00172235" w:rsidRDefault="00026E16" w:rsidP="00026E16">
      <w:pPr>
        <w:rPr>
          <w:rFonts w:ascii="Arial" w:hAnsi="Arial" w:cs="Arial"/>
          <w:sz w:val="18"/>
          <w:szCs w:val="18"/>
        </w:rPr>
      </w:pPr>
      <w:r w:rsidRPr="00172235">
        <w:rPr>
          <w:rFonts w:ascii="Arial" w:hAnsi="Arial" w:cs="Arial"/>
          <w:sz w:val="18"/>
          <w:szCs w:val="18"/>
        </w:rPr>
        <w:t xml:space="preserve">          </w:t>
      </w:r>
      <w:r w:rsidRPr="00172235">
        <w:rPr>
          <w:rFonts w:ascii="Arial" w:hAnsi="Arial" w:cs="Arial"/>
          <w:sz w:val="18"/>
          <w:szCs w:val="18"/>
        </w:rPr>
        <w:tab/>
        <w:t>Senior Sales Manager</w:t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</w:r>
      <w:r w:rsidRPr="00172235">
        <w:rPr>
          <w:rFonts w:ascii="Arial" w:hAnsi="Arial" w:cs="Arial"/>
          <w:sz w:val="18"/>
          <w:szCs w:val="18"/>
        </w:rPr>
        <w:tab/>
        <w:t xml:space="preserve">Email: </w:t>
      </w:r>
      <w:r w:rsidRPr="00172235">
        <w:rPr>
          <w:rFonts w:ascii="Arial" w:hAnsi="Arial" w:cs="Arial"/>
          <w:b/>
          <w:bCs/>
          <w:sz w:val="18"/>
          <w:szCs w:val="18"/>
          <w:u w:val="single"/>
        </w:rPr>
        <w:t>lily.wong@orchardhotel.com.sg</w:t>
      </w:r>
    </w:p>
    <w:p w:rsidR="00026E16" w:rsidRPr="00172235" w:rsidRDefault="00026E16" w:rsidP="00026E16">
      <w:pPr>
        <w:rPr>
          <w:rFonts w:ascii="Arial" w:hAnsi="Arial" w:cs="Arial"/>
          <w:sz w:val="12"/>
          <w:szCs w:val="12"/>
        </w:rPr>
      </w:pPr>
      <w:r w:rsidRPr="00172235">
        <w:rPr>
          <w:rFonts w:ascii="Arial" w:hAnsi="Arial" w:cs="Arial"/>
          <w:sz w:val="12"/>
          <w:szCs w:val="12"/>
        </w:rPr>
        <w:t xml:space="preserve">          </w:t>
      </w:r>
      <w:r w:rsidRPr="00172235">
        <w:rPr>
          <w:rFonts w:ascii="Arial" w:hAnsi="Arial" w:cs="Arial"/>
          <w:sz w:val="12"/>
          <w:szCs w:val="12"/>
        </w:rPr>
        <w:tab/>
        <w:t xml:space="preserve"> </w:t>
      </w:r>
    </w:p>
    <w:p w:rsidR="00026E16" w:rsidRPr="00172235" w:rsidRDefault="00026E16" w:rsidP="00026E16">
      <w:pPr>
        <w:pStyle w:val="Heading9"/>
        <w:jc w:val="center"/>
        <w:rPr>
          <w:rFonts w:cs="Arial"/>
          <w:sz w:val="18"/>
          <w:szCs w:val="18"/>
        </w:rPr>
      </w:pPr>
      <w:r w:rsidRPr="00172235">
        <w:rPr>
          <w:rFonts w:cs="Arial"/>
          <w:sz w:val="18"/>
          <w:szCs w:val="18"/>
        </w:rPr>
        <w:t>PLEASE FAX TO ORCHARD HOTEL SINGAPORE at 65-6739-6605</w:t>
      </w:r>
    </w:p>
    <w:p w:rsidR="00026E16" w:rsidRPr="00172235" w:rsidRDefault="00026E16" w:rsidP="00026E16">
      <w:pPr>
        <w:rPr>
          <w:rFonts w:ascii="Arial" w:hAnsi="Arial" w:cs="Arial"/>
          <w:sz w:val="8"/>
          <w:szCs w:val="8"/>
        </w:rPr>
      </w:pPr>
    </w:p>
    <w:p w:rsidR="00026E16" w:rsidRPr="00172235" w:rsidRDefault="00026E16" w:rsidP="00026E16">
      <w:pPr>
        <w:rPr>
          <w:rFonts w:ascii="Arial" w:hAnsi="Arial" w:cs="Arial"/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2268"/>
      </w:tblGrid>
      <w:tr w:rsidR="00026E16" w:rsidRPr="005A106A" w:rsidTr="001D17E0">
        <w:trPr>
          <w:trHeight w:val="1691"/>
        </w:trPr>
        <w:tc>
          <w:tcPr>
            <w:tcW w:w="2552" w:type="dxa"/>
          </w:tcPr>
          <w:p w:rsidR="00026E16" w:rsidRDefault="00026E16" w:rsidP="001D17E0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10" name="Picture 2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26E16" w:rsidRDefault="00026E16" w:rsidP="001D17E0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026E16" w:rsidRDefault="00026E16" w:rsidP="001D17E0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>Internet Protocol Television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026E16" w:rsidRDefault="00026E16" w:rsidP="001D17E0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6" w:rsidRDefault="00026E16" w:rsidP="001D17E0">
            <w:pPr>
              <w:pStyle w:val="Caption"/>
              <w:ind w:left="1467" w:right="-107" w:hanging="1467"/>
            </w:pPr>
          </w:p>
          <w:p w:rsidR="00026E16" w:rsidRPr="005A106A" w:rsidRDefault="00026E16" w:rsidP="001D17E0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11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E16" w:rsidRPr="00172235" w:rsidRDefault="00026E16" w:rsidP="00026E16">
      <w:pPr>
        <w:rPr>
          <w:rFonts w:ascii="Arial" w:hAnsi="Arial" w:cs="Arial"/>
          <w:b/>
          <w:sz w:val="12"/>
          <w:szCs w:val="12"/>
        </w:rPr>
      </w:pPr>
    </w:p>
    <w:p w:rsidR="00026E16" w:rsidRPr="00172235" w:rsidRDefault="00026E16" w:rsidP="00026E16">
      <w:pPr>
        <w:rPr>
          <w:rFonts w:ascii="Arial" w:hAnsi="Arial" w:cs="Arial"/>
          <w:b/>
          <w:sz w:val="6"/>
          <w:szCs w:val="6"/>
        </w:rPr>
      </w:pPr>
    </w:p>
    <w:tbl>
      <w:tblPr>
        <w:tblW w:w="10260" w:type="dxa"/>
        <w:tblInd w:w="108" w:type="dxa"/>
        <w:shd w:val="clear" w:color="auto" w:fill="AADDFC"/>
        <w:tblLayout w:type="fixed"/>
        <w:tblLook w:val="01E0"/>
      </w:tblPr>
      <w:tblGrid>
        <w:gridCol w:w="1620"/>
        <w:gridCol w:w="270"/>
        <w:gridCol w:w="3510"/>
        <w:gridCol w:w="450"/>
        <w:gridCol w:w="1170"/>
        <w:gridCol w:w="270"/>
        <w:gridCol w:w="2970"/>
      </w:tblGrid>
      <w:tr w:rsidR="00026E16" w:rsidRPr="00172235" w:rsidTr="001D17E0">
        <w:trPr>
          <w:trHeight w:val="80"/>
        </w:trPr>
        <w:tc>
          <w:tcPr>
            <w:tcW w:w="10260" w:type="dxa"/>
            <w:gridSpan w:val="7"/>
            <w:shd w:val="clear" w:color="auto" w:fill="73B9B9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Booker Information</w:t>
            </w:r>
          </w:p>
        </w:tc>
      </w:tr>
      <w:tr w:rsidR="00026E16" w:rsidRPr="00172235" w:rsidTr="001D17E0">
        <w:trPr>
          <w:trHeight w:val="107"/>
        </w:trPr>
        <w:tc>
          <w:tcPr>
            <w:tcW w:w="1620" w:type="dxa"/>
            <w:vAlign w:val="center"/>
          </w:tcPr>
          <w:p w:rsidR="00026E16" w:rsidRPr="00172235" w:rsidRDefault="00026E16" w:rsidP="001D17E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permStart w:id="0" w:edGrp="everyone" w:colFirst="6" w:colLast="6"/>
            <w:permStart w:id="1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Contact Person </w:t>
            </w:r>
          </w:p>
        </w:tc>
        <w:tc>
          <w:tcPr>
            <w:tcW w:w="27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bottom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26E16" w:rsidRPr="00172235" w:rsidRDefault="00026E16" w:rsidP="001D17E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bottom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c>
          <w:tcPr>
            <w:tcW w:w="162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" w:edGrp="everyone" w:colFirst="6" w:colLast="6"/>
            <w:permStart w:id="3" w:edGrp="everyone" w:colFirst="2" w:colLast="2"/>
            <w:permEnd w:id="0"/>
            <w:permEnd w:id="1"/>
            <w:r w:rsidRPr="0017223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27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26E16" w:rsidRPr="00172235" w:rsidRDefault="00026E16" w:rsidP="001D17E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</w:p>
        </w:tc>
        <w:tc>
          <w:tcPr>
            <w:tcW w:w="27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c>
          <w:tcPr>
            <w:tcW w:w="162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4" w:edGrp="everyone" w:colFirst="6" w:colLast="6"/>
            <w:permStart w:id="5" w:edGrp="everyone" w:colFirst="2" w:colLast="2"/>
            <w:permEnd w:id="2"/>
            <w:permEnd w:id="3"/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27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26E16" w:rsidRPr="00172235" w:rsidRDefault="00026E16" w:rsidP="001D17E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27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"/>
      <w:permEnd w:id="5"/>
    </w:tbl>
    <w:p w:rsidR="00026E16" w:rsidRPr="00172235" w:rsidRDefault="00026E16" w:rsidP="00026E16">
      <w:pPr>
        <w:rPr>
          <w:rFonts w:ascii="Arial" w:hAnsi="Arial" w:cs="Arial"/>
          <w:sz w:val="6"/>
          <w:szCs w:val="6"/>
        </w:rPr>
      </w:pPr>
    </w:p>
    <w:p w:rsidR="00026E16" w:rsidRPr="00172235" w:rsidRDefault="00026E16" w:rsidP="00026E16">
      <w:pPr>
        <w:rPr>
          <w:rFonts w:ascii="Arial" w:hAnsi="Arial" w:cs="Arial"/>
          <w:i/>
          <w:sz w:val="14"/>
          <w:szCs w:val="14"/>
        </w:rPr>
      </w:pPr>
      <w:r w:rsidRPr="00172235">
        <w:rPr>
          <w:rFonts w:ascii="Arial" w:hAnsi="Arial" w:cs="Arial"/>
          <w:i/>
          <w:sz w:val="14"/>
          <w:szCs w:val="14"/>
        </w:rPr>
        <w:t>Please indicate accordingly</w:t>
      </w:r>
    </w:p>
    <w:bookmarkStart w:id="3" w:name="Check1"/>
    <w:permStart w:id="6" w:edGrp="everyone"/>
    <w:p w:rsidR="00026E16" w:rsidRPr="00172235" w:rsidRDefault="003F53AD" w:rsidP="00026E16">
      <w:pPr>
        <w:rPr>
          <w:rFonts w:ascii="Arial" w:hAnsi="Arial" w:cs="Arial"/>
          <w:b/>
        </w:rPr>
      </w:pPr>
      <w:r w:rsidRPr="00172235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26E16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3"/>
      <w:permEnd w:id="6"/>
      <w:r w:rsidR="00026E16">
        <w:rPr>
          <w:rFonts w:ascii="Arial" w:hAnsi="Arial" w:cs="Arial"/>
          <w:b/>
        </w:rPr>
        <w:t xml:space="preserve"> RESERVATION</w:t>
      </w:r>
      <w:r w:rsidR="00026E16">
        <w:rPr>
          <w:rFonts w:ascii="Arial" w:hAnsi="Arial" w:cs="Arial"/>
          <w:b/>
        </w:rPr>
        <w:tab/>
      </w:r>
      <w:r w:rsidR="00026E16">
        <w:rPr>
          <w:rFonts w:ascii="Arial" w:hAnsi="Arial" w:cs="Arial"/>
          <w:b/>
        </w:rPr>
        <w:tab/>
      </w:r>
      <w:r w:rsidR="00026E16" w:rsidRPr="00172235">
        <w:rPr>
          <w:rFonts w:ascii="Arial" w:hAnsi="Arial" w:cs="Arial"/>
          <w:b/>
        </w:rPr>
        <w:tab/>
      </w:r>
      <w:permStart w:id="7" w:edGrp="everyone"/>
      <w:r w:rsidRPr="00172235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026E16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4"/>
      <w:permEnd w:id="7"/>
      <w:r w:rsidR="00026E16" w:rsidRPr="00172235">
        <w:rPr>
          <w:rFonts w:ascii="Arial" w:hAnsi="Arial" w:cs="Arial"/>
          <w:b/>
        </w:rPr>
        <w:t xml:space="preserve"> AMENDMENT</w:t>
      </w:r>
      <w:r w:rsidR="00026E16" w:rsidRPr="00172235">
        <w:rPr>
          <w:rFonts w:ascii="Arial" w:hAnsi="Arial" w:cs="Arial"/>
          <w:b/>
        </w:rPr>
        <w:tab/>
      </w:r>
      <w:r w:rsidR="00026E16" w:rsidRPr="00172235">
        <w:rPr>
          <w:rFonts w:ascii="Arial" w:hAnsi="Arial" w:cs="Arial"/>
          <w:b/>
        </w:rPr>
        <w:tab/>
      </w:r>
      <w:permStart w:id="8" w:edGrp="everyone"/>
      <w:r w:rsidRPr="00172235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026E16" w:rsidRPr="00172235">
        <w:rPr>
          <w:rFonts w:ascii="Arial" w:hAnsi="Arial" w:cs="Arial"/>
          <w:b/>
        </w:rPr>
        <w:instrText xml:space="preserve"> FORMCHECKBOX </w:instrText>
      </w:r>
      <w:r w:rsidRPr="00172235">
        <w:rPr>
          <w:rFonts w:ascii="Arial" w:hAnsi="Arial" w:cs="Arial"/>
          <w:b/>
        </w:rPr>
      </w:r>
      <w:r w:rsidRPr="00172235">
        <w:rPr>
          <w:rFonts w:ascii="Arial" w:hAnsi="Arial" w:cs="Arial"/>
          <w:b/>
        </w:rPr>
        <w:fldChar w:fldCharType="end"/>
      </w:r>
      <w:bookmarkEnd w:id="5"/>
      <w:permEnd w:id="8"/>
      <w:r w:rsidR="00026E16" w:rsidRPr="00172235">
        <w:rPr>
          <w:rFonts w:ascii="Arial" w:hAnsi="Arial" w:cs="Arial"/>
          <w:b/>
        </w:rPr>
        <w:t xml:space="preserve"> CANCELLATION</w:t>
      </w:r>
    </w:p>
    <w:p w:rsidR="00026E16" w:rsidRPr="00172235" w:rsidRDefault="00026E16" w:rsidP="00026E16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bottom w:val="single" w:sz="8" w:space="0" w:color="808080"/>
        </w:tblBorders>
        <w:tblLook w:val="01E0"/>
      </w:tblPr>
      <w:tblGrid>
        <w:gridCol w:w="1647"/>
        <w:gridCol w:w="282"/>
        <w:gridCol w:w="2475"/>
        <w:gridCol w:w="235"/>
        <w:gridCol w:w="2249"/>
        <w:gridCol w:w="353"/>
        <w:gridCol w:w="2506"/>
      </w:tblGrid>
      <w:tr w:rsidR="00026E16" w:rsidRPr="00172235" w:rsidTr="001D17E0">
        <w:tc>
          <w:tcPr>
            <w:tcW w:w="10260" w:type="dxa"/>
            <w:gridSpan w:val="7"/>
            <w:tcBorders>
              <w:bottom w:val="nil"/>
            </w:tcBorders>
            <w:shd w:val="clear" w:color="auto" w:fill="73B9B9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Travel Guest Information</w:t>
            </w:r>
          </w:p>
        </w:tc>
      </w:tr>
      <w:tr w:rsidR="00026E16" w:rsidRPr="00172235" w:rsidTr="001D17E0">
        <w:tc>
          <w:tcPr>
            <w:tcW w:w="1674" w:type="dxa"/>
            <w:tcBorders>
              <w:top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9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Guest Name</w:t>
            </w:r>
          </w:p>
        </w:tc>
        <w:tc>
          <w:tcPr>
            <w:tcW w:w="283" w:type="dxa"/>
            <w:tcBorders>
              <w:top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nil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"/>
      <w:tr w:rsidR="00026E16" w:rsidRPr="00172235" w:rsidTr="001D17E0">
        <w:trPr>
          <w:trHeight w:val="60"/>
        </w:trPr>
        <w:tc>
          <w:tcPr>
            <w:tcW w:w="1674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nil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72235">
              <w:rPr>
                <w:rFonts w:ascii="Arial" w:hAnsi="Arial" w:cs="Arial"/>
                <w:i/>
                <w:sz w:val="14"/>
                <w:szCs w:val="14"/>
              </w:rPr>
              <w:t>(Please underline the Family Name)</w:t>
            </w:r>
          </w:p>
        </w:tc>
      </w:tr>
      <w:tr w:rsidR="00026E16" w:rsidRPr="00172235" w:rsidTr="001D17E0">
        <w:trPr>
          <w:trHeight w:val="80"/>
        </w:trPr>
        <w:tc>
          <w:tcPr>
            <w:tcW w:w="1674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0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</w:p>
        </w:tc>
        <w:tc>
          <w:tcPr>
            <w:tcW w:w="283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c>
          <w:tcPr>
            <w:tcW w:w="1674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1" w:edGrp="everyone" w:colFirst="2" w:colLast="2"/>
            <w:permEnd w:id="10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83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303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c>
          <w:tcPr>
            <w:tcW w:w="1674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2" w:edGrp="everyone" w:colFirst="6" w:colLast="6"/>
            <w:permStart w:id="13" w:edGrp="everyone" w:colFirst="2" w:colLast="2"/>
            <w:permEnd w:id="11"/>
          </w:p>
        </w:tc>
        <w:tc>
          <w:tcPr>
            <w:tcW w:w="283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360" w:type="dxa"/>
            <w:tcBorders>
              <w:top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c>
          <w:tcPr>
            <w:tcW w:w="1674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4" w:edGrp="everyone" w:colFirst="6" w:colLast="6"/>
            <w:permStart w:id="15" w:edGrp="everyone" w:colFirst="2" w:colLast="2"/>
            <w:permEnd w:id="12"/>
            <w:permEnd w:id="13"/>
            <w:r w:rsidRPr="00172235">
              <w:rPr>
                <w:rFonts w:ascii="Arial" w:hAnsi="Arial" w:cs="Arial"/>
                <w:b/>
                <w:sz w:val="18"/>
                <w:szCs w:val="18"/>
              </w:rPr>
              <w:t>Tel</w:t>
            </w:r>
          </w:p>
        </w:tc>
        <w:tc>
          <w:tcPr>
            <w:tcW w:w="283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360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c>
          <w:tcPr>
            <w:tcW w:w="1674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6" w:edGrp="everyone" w:colFirst="6" w:colLast="6"/>
            <w:permStart w:id="17" w:edGrp="everyone" w:colFirst="2" w:colLast="2"/>
            <w:permEnd w:id="14"/>
            <w:permEnd w:id="15"/>
            <w:r w:rsidRPr="00172235">
              <w:rPr>
                <w:rFonts w:ascii="Arial" w:hAnsi="Arial" w:cs="Arial"/>
                <w:b/>
                <w:sz w:val="18"/>
                <w:szCs w:val="18"/>
              </w:rPr>
              <w:t>No. of Nights</w:t>
            </w:r>
          </w:p>
        </w:tc>
        <w:tc>
          <w:tcPr>
            <w:tcW w:w="283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360" w:type="dxa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rPr>
          <w:trHeight w:val="80"/>
        </w:trPr>
        <w:tc>
          <w:tcPr>
            <w:tcW w:w="1674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18" w:edGrp="everyone" w:colFirst="6" w:colLast="6"/>
            <w:permStart w:id="19" w:edGrp="everyone" w:colFirst="2" w:colLast="2"/>
            <w:permEnd w:id="16"/>
            <w:permEnd w:id="17"/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</w:t>
            </w:r>
          </w:p>
        </w:tc>
        <w:tc>
          <w:tcPr>
            <w:tcW w:w="283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Arrival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rPr>
          <w:trHeight w:val="117"/>
        </w:trPr>
        <w:tc>
          <w:tcPr>
            <w:tcW w:w="1674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20" w:edGrp="everyone" w:colFirst="6" w:colLast="6"/>
            <w:permStart w:id="21" w:edGrp="everyone" w:colFirst="2" w:colLast="2"/>
            <w:permEnd w:id="18"/>
            <w:permEnd w:id="19"/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</w:t>
            </w:r>
          </w:p>
        </w:tc>
        <w:tc>
          <w:tcPr>
            <w:tcW w:w="283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7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026E16" w:rsidRPr="00172235" w:rsidRDefault="00026E16" w:rsidP="001D17E0">
            <w:pPr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Departure Flight/Time</w:t>
            </w:r>
          </w:p>
        </w:tc>
        <w:tc>
          <w:tcPr>
            <w:tcW w:w="360" w:type="dxa"/>
            <w:tcBorders>
              <w:bottom w:val="nil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bottom w:val="single" w:sz="8" w:space="0" w:color="808080"/>
            </w:tcBorders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20"/>
    <w:permEnd w:id="21"/>
    <w:p w:rsidR="00026E16" w:rsidRPr="00172235" w:rsidRDefault="00026E16" w:rsidP="00026E16">
      <w:pPr>
        <w:pStyle w:val="BodyText"/>
        <w:rPr>
          <w:rFonts w:ascii="Arial" w:hAnsi="Arial" w:cs="Arial"/>
          <w:b/>
          <w:i/>
          <w:sz w:val="6"/>
          <w:szCs w:val="6"/>
        </w:rPr>
      </w:pPr>
      <w:r w:rsidRPr="00172235">
        <w:rPr>
          <w:rFonts w:ascii="Arial" w:hAnsi="Arial" w:cs="Arial"/>
          <w:b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</w:tblBorders>
        <w:tblLayout w:type="fixed"/>
        <w:tblLook w:val="01E0"/>
      </w:tblPr>
      <w:tblGrid>
        <w:gridCol w:w="1892"/>
        <w:gridCol w:w="3508"/>
        <w:gridCol w:w="450"/>
        <w:gridCol w:w="270"/>
        <w:gridCol w:w="3600"/>
        <w:gridCol w:w="540"/>
      </w:tblGrid>
      <w:tr w:rsidR="00026E16" w:rsidRPr="00172235" w:rsidTr="001D17E0">
        <w:trPr>
          <w:trHeight w:val="17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  <w:r w:rsidRPr="00CA6CE3">
              <w:rPr>
                <w:rFonts w:ascii="Arial" w:hAnsi="Arial" w:cs="Arial"/>
                <w:caps/>
                <w:sz w:val="20"/>
                <w:lang w:val="en-US"/>
              </w:rPr>
              <w:t>Accommodation Request</w:t>
            </w:r>
            <w:r w:rsidRPr="00CA6CE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(Please select your accommodation requirements by ticking appropriate box)</w:t>
            </w:r>
          </w:p>
        </w:tc>
      </w:tr>
      <w:tr w:rsidR="00026E16" w:rsidRPr="00172235" w:rsidTr="001D17E0">
        <w:trPr>
          <w:cantSplit/>
          <w:trHeight w:val="170"/>
        </w:trPr>
        <w:tc>
          <w:tcPr>
            <w:tcW w:w="1892" w:type="dxa"/>
            <w:vMerge w:val="restart"/>
            <w:tcBorders>
              <w:top w:val="nil"/>
              <w:right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 xml:space="preserve">Room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Category</w:t>
            </w:r>
            <w:proofErr w:type="spellEnd"/>
          </w:p>
        </w:tc>
        <w:tc>
          <w:tcPr>
            <w:tcW w:w="8368" w:type="dxa"/>
            <w:gridSpan w:val="5"/>
            <w:tcBorders>
              <w:top w:val="nil"/>
              <w:left w:val="single" w:sz="8" w:space="0" w:color="808080"/>
            </w:tcBorders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Room Rates</w:t>
            </w:r>
          </w:p>
        </w:tc>
      </w:tr>
      <w:tr w:rsidR="00026E16" w:rsidRPr="00172235" w:rsidTr="001D17E0">
        <w:trPr>
          <w:cantSplit/>
          <w:trHeight w:val="60"/>
        </w:trPr>
        <w:tc>
          <w:tcPr>
            <w:tcW w:w="1892" w:type="dxa"/>
            <w:vMerge/>
            <w:tcBorders>
              <w:right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szCs w:val="18"/>
              </w:rPr>
            </w:pPr>
          </w:p>
        </w:tc>
        <w:tc>
          <w:tcPr>
            <w:tcW w:w="3508" w:type="dxa"/>
            <w:tcBorders>
              <w:left w:val="single" w:sz="8" w:space="0" w:color="808080"/>
            </w:tcBorders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Single (1 Person per room)</w:t>
            </w:r>
          </w:p>
        </w:tc>
        <w:tc>
          <w:tcPr>
            <w:tcW w:w="450" w:type="dxa"/>
            <w:tcBorders>
              <w:right w:val="single" w:sz="8" w:space="0" w:color="808080"/>
            </w:tcBorders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026E16" w:rsidRPr="00CA6CE3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  <w:lang w:val="en-US"/>
              </w:rPr>
            </w:pPr>
            <w:r w:rsidRPr="00CA6CE3">
              <w:rPr>
                <w:rFonts w:ascii="Arial" w:hAnsi="Arial" w:cs="Arial"/>
                <w:szCs w:val="18"/>
                <w:lang w:val="en-US"/>
              </w:rPr>
              <w:t>Double/Twin (2 Persons per room)</w:t>
            </w:r>
          </w:p>
        </w:tc>
        <w:tc>
          <w:tcPr>
            <w:tcW w:w="540" w:type="dxa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szCs w:val="18"/>
                <w:lang w:val="en-US"/>
              </w:rPr>
            </w:pPr>
          </w:p>
        </w:tc>
      </w:tr>
      <w:tr w:rsidR="00026E16" w:rsidRPr="00172235" w:rsidTr="001D17E0">
        <w:trPr>
          <w:trHeight w:val="198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Superior Room 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S$247.50+7%GST per room per night</w:t>
            </w:r>
          </w:p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2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026E16" w:rsidRPr="00172235" w:rsidRDefault="003F53AD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6"/>
            <w:permEnd w:id="22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(inclusive of Breakfast and internet)</w:t>
            </w:r>
          </w:p>
        </w:tc>
        <w:permStart w:id="23" w:edGrp="everyone"/>
        <w:tc>
          <w:tcPr>
            <w:tcW w:w="540" w:type="dxa"/>
            <w:vAlign w:val="center"/>
          </w:tcPr>
          <w:p w:rsidR="00026E16" w:rsidRPr="00172235" w:rsidRDefault="003F53AD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7"/>
            <w:permEnd w:id="23"/>
          </w:p>
        </w:tc>
      </w:tr>
      <w:tr w:rsidR="00026E16" w:rsidRPr="00172235" w:rsidTr="001D17E0">
        <w:trPr>
          <w:trHeight w:val="80"/>
        </w:trPr>
        <w:tc>
          <w:tcPr>
            <w:tcW w:w="1892" w:type="dxa"/>
            <w:tcBorders>
              <w:right w:val="single" w:sz="8" w:space="0" w:color="808080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szCs w:val="18"/>
              </w:rPr>
              <w:t>Deluxe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Cs w:val="18"/>
              </w:rPr>
              <w:t>Room</w:t>
            </w:r>
          </w:p>
        </w:tc>
        <w:tc>
          <w:tcPr>
            <w:tcW w:w="3508" w:type="dxa"/>
            <w:tcBorders>
              <w:left w:val="single" w:sz="8" w:space="0" w:color="808080"/>
            </w:tcBorders>
            <w:vAlign w:val="center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S$269.50+7%GST per room per night</w:t>
            </w:r>
          </w:p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4" w:edGrp="everyone"/>
        <w:tc>
          <w:tcPr>
            <w:tcW w:w="450" w:type="dxa"/>
            <w:tcBorders>
              <w:right w:val="single" w:sz="8" w:space="0" w:color="808080"/>
            </w:tcBorders>
            <w:vAlign w:val="center"/>
          </w:tcPr>
          <w:p w:rsidR="00026E16" w:rsidRPr="00172235" w:rsidRDefault="003F53AD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8"/>
            <w:permEnd w:id="24"/>
          </w:p>
        </w:tc>
        <w:tc>
          <w:tcPr>
            <w:tcW w:w="270" w:type="dxa"/>
            <w:tcBorders>
              <w:left w:val="single" w:sz="8" w:space="0" w:color="808080"/>
              <w:right w:val="nil"/>
            </w:tcBorders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600" w:type="dxa"/>
            <w:tcBorders>
              <w:left w:val="nil"/>
            </w:tcBorders>
            <w:vAlign w:val="center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  <w:lang w:val="en-US"/>
              </w:rPr>
            </w:pPr>
            <w:r w:rsidRPr="00CA6CE3">
              <w:rPr>
                <w:rFonts w:ascii="Arial" w:hAnsi="Arial" w:cs="Arial"/>
                <w:b/>
                <w:szCs w:val="18"/>
                <w:lang w:val="en-US"/>
              </w:rPr>
              <w:t>S$291.50+7%GST per room per night</w:t>
            </w:r>
          </w:p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(inclusive of Club </w:t>
            </w:r>
            <w:proofErr w:type="spellStart"/>
            <w:r>
              <w:rPr>
                <w:rFonts w:ascii="Arial" w:hAnsi="Arial" w:cs="Arial"/>
                <w:b/>
                <w:szCs w:val="18"/>
              </w:rPr>
              <w:t>Benefits</w:t>
            </w:r>
            <w:proofErr w:type="spellEnd"/>
            <w:r>
              <w:rPr>
                <w:rFonts w:ascii="Arial" w:hAnsi="Arial" w:cs="Arial"/>
                <w:b/>
                <w:szCs w:val="18"/>
              </w:rPr>
              <w:t>)</w:t>
            </w:r>
          </w:p>
        </w:tc>
        <w:permStart w:id="25" w:edGrp="everyone"/>
        <w:tc>
          <w:tcPr>
            <w:tcW w:w="540" w:type="dxa"/>
            <w:vAlign w:val="center"/>
          </w:tcPr>
          <w:p w:rsidR="00026E16" w:rsidRPr="00172235" w:rsidRDefault="003F53AD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9"/>
            <w:permEnd w:id="25"/>
          </w:p>
        </w:tc>
      </w:tr>
    </w:tbl>
    <w:p w:rsidR="00026E16" w:rsidRDefault="00026E16" w:rsidP="00026E16">
      <w:pPr>
        <w:numPr>
          <w:ilvl w:val="0"/>
          <w:numId w:val="4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spacing w:before="0"/>
        <w:ind w:left="0" w:right="360" w:firstLine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116BF6">
        <w:rPr>
          <w:rFonts w:ascii="Arial" w:hAnsi="Arial" w:cs="Arial"/>
          <w:b/>
          <w:i/>
          <w:iCs/>
          <w:sz w:val="18"/>
          <w:szCs w:val="18"/>
        </w:rPr>
        <w:t>Kindly note that a surcharge of S$176+7%GST per room per night is applicable during F1 Period from 22 – 26 September 2010, all nights inclusive.</w:t>
      </w:r>
    </w:p>
    <w:p w:rsidR="00026E16" w:rsidRPr="00116BF6" w:rsidRDefault="00026E16" w:rsidP="00026E16">
      <w:pPr>
        <w:numPr>
          <w:ilvl w:val="0"/>
          <w:numId w:val="4"/>
        </w:numPr>
        <w:tabs>
          <w:tab w:val="clear" w:pos="360"/>
          <w:tab w:val="clear" w:pos="794"/>
          <w:tab w:val="clear" w:pos="1191"/>
          <w:tab w:val="clear" w:pos="1588"/>
          <w:tab w:val="clear" w:pos="1985"/>
          <w:tab w:val="num" w:pos="270"/>
        </w:tabs>
        <w:spacing w:before="0"/>
        <w:ind w:left="0" w:right="360" w:firstLine="0"/>
        <w:jc w:val="both"/>
        <w:rPr>
          <w:rStyle w:val="Emphasis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br w:type="page"/>
      </w:r>
    </w:p>
    <w:p w:rsidR="00026E16" w:rsidRPr="00172235" w:rsidRDefault="00026E16" w:rsidP="00026E16">
      <w:pPr>
        <w:ind w:right="749"/>
        <w:jc w:val="both"/>
        <w:rPr>
          <w:rFonts w:ascii="Arial" w:hAnsi="Arial" w:cs="Arial"/>
          <w:i/>
          <w:sz w:val="6"/>
          <w:szCs w:val="6"/>
        </w:rPr>
      </w:pPr>
      <w:r w:rsidRPr="00172235">
        <w:rPr>
          <w:rFonts w:ascii="Arial" w:hAnsi="Arial" w:cs="Arial"/>
          <w:i/>
          <w:sz w:val="6"/>
          <w:szCs w:val="6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591"/>
        <w:gridCol w:w="3227"/>
        <w:gridCol w:w="435"/>
        <w:gridCol w:w="3306"/>
      </w:tblGrid>
      <w:tr w:rsidR="00026E16" w:rsidRPr="00172235" w:rsidTr="001D17E0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3B9B9"/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caps/>
                <w:sz w:val="20"/>
              </w:rPr>
            </w:pPr>
            <w:r w:rsidRPr="00172235">
              <w:rPr>
                <w:rFonts w:ascii="Arial" w:hAnsi="Arial" w:cs="Arial"/>
                <w:caps/>
                <w:sz w:val="20"/>
              </w:rPr>
              <w:t>Additional Requirements</w:t>
            </w:r>
          </w:p>
        </w:tc>
      </w:tr>
      <w:tr w:rsidR="00026E16" w:rsidRPr="00172235" w:rsidTr="001D17E0">
        <w:trPr>
          <w:trHeight w:val="143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szCs w:val="18"/>
              </w:rPr>
            </w:pPr>
          </w:p>
        </w:tc>
        <w:tc>
          <w:tcPr>
            <w:tcW w:w="3420" w:type="dxa"/>
            <w:tcBorders>
              <w:top w:val="nil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Yes</w:t>
            </w:r>
            <w:proofErr w:type="spellEnd"/>
          </w:p>
        </w:tc>
        <w:tc>
          <w:tcPr>
            <w:tcW w:w="450" w:type="dxa"/>
            <w:tcBorders>
              <w:top w:val="nil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szCs w:val="18"/>
              </w:rPr>
            </w:pPr>
            <w:r w:rsidRPr="00172235">
              <w:rPr>
                <w:rFonts w:ascii="Arial" w:hAnsi="Arial" w:cs="Arial"/>
                <w:szCs w:val="18"/>
              </w:rPr>
              <w:t>No</w:t>
            </w:r>
          </w:p>
        </w:tc>
      </w:tr>
      <w:tr w:rsidR="00026E16" w:rsidRPr="00172235" w:rsidTr="001D17E0">
        <w:tc>
          <w:tcPr>
            <w:tcW w:w="10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Airport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Limousine Transfer</w:t>
            </w:r>
          </w:p>
        </w:tc>
      </w:tr>
      <w:tr w:rsidR="00026E16" w:rsidRPr="00172235" w:rsidTr="001D17E0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E16" w:rsidRPr="00172235" w:rsidRDefault="00026E16" w:rsidP="00026E16">
            <w:pPr>
              <w:pStyle w:val="BodyText"/>
              <w:numPr>
                <w:ilvl w:val="0"/>
                <w:numId w:val="2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Arrival</w:t>
            </w:r>
            <w:proofErr w:type="spellEnd"/>
          </w:p>
        </w:tc>
        <w:permStart w:id="26" w:edGrp="everyone"/>
        <w:tc>
          <w:tcPr>
            <w:tcW w:w="3420" w:type="dxa"/>
            <w:tcBorders>
              <w:top w:val="single" w:sz="4" w:space="0" w:color="auto"/>
              <w:right w:val="nil"/>
            </w:tcBorders>
            <w:vAlign w:val="center"/>
          </w:tcPr>
          <w:p w:rsidR="00026E16" w:rsidRPr="00172235" w:rsidRDefault="003F53AD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permEnd w:id="26"/>
          </w:p>
        </w:tc>
        <w:bookmarkEnd w:id="10"/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7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6E16" w:rsidRPr="00172235" w:rsidRDefault="003F53AD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1"/>
            <w:permEnd w:id="27"/>
          </w:p>
        </w:tc>
      </w:tr>
      <w:tr w:rsidR="00026E16" w:rsidRPr="00172235" w:rsidTr="001D17E0"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E16" w:rsidRPr="00172235" w:rsidRDefault="00026E16" w:rsidP="00026E16">
            <w:pPr>
              <w:pStyle w:val="BodyText"/>
              <w:numPr>
                <w:ilvl w:val="0"/>
                <w:numId w:val="2"/>
              </w:numPr>
              <w:pBdr>
                <w:top w:val="none" w:sz="0" w:space="0" w:color="auto"/>
              </w:pBdr>
              <w:tabs>
                <w:tab w:val="clear" w:pos="1985"/>
                <w:tab w:val="clear" w:pos="2693"/>
                <w:tab w:val="clear" w:pos="3261"/>
                <w:tab w:val="clear" w:pos="5387"/>
                <w:tab w:val="clear" w:pos="7655"/>
                <w:tab w:val="clear" w:pos="8789"/>
                <w:tab w:val="clear" w:pos="9072"/>
                <w:tab w:val="clear" w:pos="10858"/>
              </w:tabs>
              <w:overflowPunct/>
              <w:autoSpaceDE/>
              <w:autoSpaceDN/>
              <w:adjustRightInd/>
              <w:spacing w:before="0"/>
              <w:rPr>
                <w:rFonts w:ascii="Arial" w:hAnsi="Arial" w:cs="Arial"/>
                <w:i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i/>
                <w:szCs w:val="18"/>
              </w:rPr>
              <w:t>Departure</w:t>
            </w:r>
            <w:proofErr w:type="spellEnd"/>
          </w:p>
        </w:tc>
        <w:permStart w:id="28" w:edGrp="everyone"/>
        <w:tc>
          <w:tcPr>
            <w:tcW w:w="3420" w:type="dxa"/>
            <w:tcBorders>
              <w:bottom w:val="single" w:sz="4" w:space="0" w:color="auto"/>
              <w:right w:val="nil"/>
            </w:tcBorders>
            <w:vAlign w:val="center"/>
          </w:tcPr>
          <w:p w:rsidR="00026E16" w:rsidRPr="00172235" w:rsidRDefault="003F53AD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2"/>
            <w:permEnd w:id="28"/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permStart w:id="29" w:edGrp="everyone"/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6E16" w:rsidRPr="00172235" w:rsidRDefault="003F53AD" w:rsidP="001D17E0">
            <w:pPr>
              <w:pStyle w:val="BodyText"/>
              <w:jc w:val="center"/>
              <w:rPr>
                <w:rFonts w:ascii="Arial" w:hAnsi="Arial" w:cs="Arial"/>
                <w:b/>
                <w:szCs w:val="18"/>
              </w:rPr>
            </w:pPr>
            <w:r w:rsidRPr="00172235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026E16" w:rsidRPr="00172235">
              <w:rPr>
                <w:rFonts w:ascii="Arial" w:hAnsi="Arial" w:cs="Arial"/>
                <w:b/>
                <w:szCs w:val="18"/>
              </w:rPr>
              <w:instrText xml:space="preserve"> FORMCHECKBOX </w:instrText>
            </w:r>
            <w:r w:rsidRPr="00172235">
              <w:rPr>
                <w:rFonts w:ascii="Arial" w:hAnsi="Arial" w:cs="Arial"/>
                <w:b/>
                <w:szCs w:val="18"/>
              </w:rPr>
            </w:r>
            <w:r w:rsidRPr="00172235">
              <w:rPr>
                <w:rFonts w:ascii="Arial" w:hAnsi="Arial" w:cs="Arial"/>
                <w:b/>
                <w:szCs w:val="18"/>
              </w:rPr>
              <w:fldChar w:fldCharType="end"/>
            </w:r>
            <w:bookmarkEnd w:id="13"/>
            <w:permEnd w:id="29"/>
          </w:p>
        </w:tc>
      </w:tr>
      <w:tr w:rsidR="00026E16" w:rsidRPr="00172235" w:rsidTr="001D17E0"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6E16" w:rsidRPr="00CA6CE3" w:rsidRDefault="00026E16" w:rsidP="001D17E0">
            <w:pPr>
              <w:pStyle w:val="BodyText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CA6CE3"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  <w:t>Airport Limousine Transfer is at S$67.41nett per way (Additional charge of S$10.70nett per way for transfer is required between 1100 – 0700hrs)</w:t>
            </w:r>
          </w:p>
        </w:tc>
      </w:tr>
      <w:tr w:rsidR="00026E16" w:rsidRPr="00172235" w:rsidTr="001D17E0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ind w:left="-108"/>
              <w:rPr>
                <w:rFonts w:ascii="Arial" w:hAnsi="Arial" w:cs="Arial"/>
                <w:szCs w:val="18"/>
              </w:rPr>
            </w:pPr>
            <w:proofErr w:type="spellStart"/>
            <w:r w:rsidRPr="00172235">
              <w:rPr>
                <w:rFonts w:ascii="Arial" w:hAnsi="Arial" w:cs="Arial"/>
                <w:szCs w:val="18"/>
              </w:rPr>
              <w:t>Remarks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 xml:space="preserve"> / </w:t>
            </w:r>
            <w:proofErr w:type="spellStart"/>
            <w:r w:rsidRPr="00172235">
              <w:rPr>
                <w:rFonts w:ascii="Arial" w:hAnsi="Arial" w:cs="Arial"/>
                <w:szCs w:val="18"/>
              </w:rPr>
              <w:t>Requests</w:t>
            </w:r>
            <w:proofErr w:type="spellEnd"/>
            <w:r w:rsidRPr="00172235"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E16" w:rsidRPr="00172235" w:rsidRDefault="00026E16" w:rsidP="001D17E0">
            <w:pPr>
              <w:pStyle w:val="BodyText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026E16" w:rsidRPr="00172235" w:rsidRDefault="00026E16" w:rsidP="00026E16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</w:tblBorders>
        <w:tblLook w:val="01E0"/>
      </w:tblPr>
      <w:tblGrid>
        <w:gridCol w:w="1882"/>
        <w:gridCol w:w="351"/>
        <w:gridCol w:w="3724"/>
        <w:gridCol w:w="1254"/>
        <w:gridCol w:w="360"/>
        <w:gridCol w:w="2176"/>
      </w:tblGrid>
      <w:tr w:rsidR="00026E16" w:rsidRPr="00172235" w:rsidTr="001D17E0">
        <w:tc>
          <w:tcPr>
            <w:tcW w:w="10260" w:type="dxa"/>
            <w:gridSpan w:val="6"/>
            <w:shd w:val="clear" w:color="auto" w:fill="73B9B9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caps/>
              </w:rPr>
            </w:pPr>
            <w:r w:rsidRPr="00172235">
              <w:rPr>
                <w:rFonts w:ascii="Arial" w:hAnsi="Arial" w:cs="Arial"/>
                <w:b/>
                <w:caps/>
              </w:rPr>
              <w:t>Billing / GUARANTEED Instructions</w:t>
            </w:r>
          </w:p>
        </w:tc>
      </w:tr>
      <w:tr w:rsidR="00026E16" w:rsidRPr="00172235" w:rsidTr="001D17E0">
        <w:tc>
          <w:tcPr>
            <w:tcW w:w="10260" w:type="dxa"/>
            <w:gridSpan w:val="6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Please charge my  </w:t>
            </w:r>
            <w:permStart w:id="30" w:edGrp="everyone"/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0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Visa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ermStart w:id="31" w:edGrp="everyone"/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1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72235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Pr="001722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32" w:edGrp="everyone"/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2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 xml:space="preserve">Diners 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ermStart w:id="33" w:edGrp="everyone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3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>Amex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ermStart w:id="34" w:edGrp="everyone"/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</w:r>
            <w:r w:rsidR="003F53AD" w:rsidRPr="001722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ermEnd w:id="34"/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235">
              <w:rPr>
                <w:rFonts w:ascii="Arial" w:hAnsi="Arial" w:cs="Arial"/>
                <w:sz w:val="18"/>
                <w:szCs w:val="18"/>
              </w:rPr>
              <w:t>JCB credit card for room reservation</w:t>
            </w:r>
            <w:r w:rsidRPr="00172235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</w:tr>
      <w:tr w:rsidR="00026E16" w:rsidRPr="00172235" w:rsidTr="001D17E0">
        <w:trPr>
          <w:cantSplit/>
          <w:trHeight w:val="504"/>
        </w:trPr>
        <w:tc>
          <w:tcPr>
            <w:tcW w:w="198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5" w:edGrp="everyone" w:colFirst="2" w:colLast="2"/>
            <w:r w:rsidRPr="00172235">
              <w:rPr>
                <w:rFonts w:ascii="Arial" w:hAnsi="Arial" w:cs="Arial"/>
                <w:b/>
                <w:sz w:val="18"/>
                <w:szCs w:val="18"/>
              </w:rPr>
              <w:t>Card Holder Name</w:t>
            </w:r>
          </w:p>
        </w:tc>
        <w:tc>
          <w:tcPr>
            <w:tcW w:w="36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E16" w:rsidRPr="00172235" w:rsidTr="001D17E0">
        <w:trPr>
          <w:trHeight w:val="126"/>
        </w:trPr>
        <w:tc>
          <w:tcPr>
            <w:tcW w:w="198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permStart w:id="36" w:edGrp="everyone" w:colFirst="5" w:colLast="5"/>
            <w:permStart w:id="37" w:edGrp="everyone" w:colFirst="2" w:colLast="2"/>
            <w:permEnd w:id="35"/>
            <w:r w:rsidRPr="00172235">
              <w:rPr>
                <w:rFonts w:ascii="Arial" w:hAnsi="Arial" w:cs="Arial"/>
                <w:b/>
                <w:sz w:val="18"/>
                <w:szCs w:val="18"/>
              </w:rPr>
              <w:t>Card Number</w:t>
            </w:r>
          </w:p>
        </w:tc>
        <w:tc>
          <w:tcPr>
            <w:tcW w:w="36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0" w:type="dxa"/>
            <w:tcBorders>
              <w:top w:val="nil"/>
              <w:bottom w:val="single" w:sz="4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26E16" w:rsidRPr="00172235" w:rsidRDefault="00026E16" w:rsidP="001D17E0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6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nil"/>
              <w:bottom w:val="single" w:sz="4" w:space="0" w:color="808080"/>
            </w:tcBorders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36"/>
      <w:permEnd w:id="37"/>
      <w:tr w:rsidR="00026E16" w:rsidRPr="003F2D61" w:rsidTr="001D17E0">
        <w:trPr>
          <w:cantSplit/>
          <w:trHeight w:val="648"/>
        </w:trPr>
        <w:tc>
          <w:tcPr>
            <w:tcW w:w="198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60" w:type="dxa"/>
            <w:vAlign w:val="center"/>
          </w:tcPr>
          <w:p w:rsidR="00026E16" w:rsidRPr="00172235" w:rsidRDefault="00026E16" w:rsidP="001D17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23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026E16" w:rsidRPr="003F2D61" w:rsidRDefault="00026E16" w:rsidP="001D17E0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F2D61">
              <w:rPr>
                <w:rFonts w:ascii="Arial" w:hAnsi="Arial" w:cs="Arial"/>
                <w:color w:val="808080"/>
                <w:sz w:val="18"/>
                <w:szCs w:val="18"/>
              </w:rPr>
              <w:t>______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________________________________</w:t>
            </w:r>
          </w:p>
        </w:tc>
      </w:tr>
    </w:tbl>
    <w:p w:rsidR="00026E16" w:rsidRDefault="00026E16" w:rsidP="00026E16">
      <w:pPr>
        <w:rPr>
          <w:rFonts w:ascii="Arial" w:hAnsi="Arial" w:cs="Arial"/>
          <w:sz w:val="16"/>
          <w:szCs w:val="16"/>
        </w:rPr>
      </w:pPr>
    </w:p>
    <w:p w:rsidR="00026E16" w:rsidRPr="00172235" w:rsidRDefault="00026E16" w:rsidP="00026E16">
      <w:pPr>
        <w:rPr>
          <w:rFonts w:ascii="Arial" w:hAnsi="Arial" w:cs="Arial"/>
          <w:sz w:val="16"/>
          <w:szCs w:val="16"/>
        </w:rPr>
      </w:pPr>
    </w:p>
    <w:p w:rsidR="00026E16" w:rsidRPr="00172235" w:rsidRDefault="00026E16" w:rsidP="00026E1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All rooms reserved are </w:t>
      </w:r>
      <w:r>
        <w:rPr>
          <w:rFonts w:ascii="Arial" w:hAnsi="Arial" w:cs="Arial"/>
          <w:sz w:val="16"/>
          <w:szCs w:val="16"/>
        </w:rPr>
        <w:t>inclusive of 10% service charge and</w:t>
      </w:r>
      <w:r w:rsidRPr="00172235">
        <w:rPr>
          <w:rFonts w:ascii="Arial" w:hAnsi="Arial" w:cs="Arial"/>
          <w:sz w:val="16"/>
          <w:szCs w:val="16"/>
        </w:rPr>
        <w:t xml:space="preserve"> prevailing government taxes.</w:t>
      </w:r>
    </w:p>
    <w:p w:rsidR="00026E16" w:rsidRDefault="00026E16" w:rsidP="00026E1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Rooms are subject to availability upon making of reservation &amp; all bookings must be guaranteed by credit card. Kindly revert latest by </w:t>
      </w:r>
      <w:r>
        <w:rPr>
          <w:rFonts w:ascii="Arial" w:hAnsi="Arial" w:cs="Arial"/>
          <w:sz w:val="16"/>
          <w:szCs w:val="16"/>
          <w:u w:val="single"/>
        </w:rPr>
        <w:t>19 July 2010</w:t>
      </w:r>
      <w:r w:rsidRPr="00172235">
        <w:rPr>
          <w:rFonts w:ascii="Arial" w:hAnsi="Arial" w:cs="Arial"/>
          <w:sz w:val="16"/>
          <w:szCs w:val="16"/>
          <w:u w:val="single"/>
        </w:rPr>
        <w:t>.</w:t>
      </w:r>
      <w:r w:rsidRPr="00172235">
        <w:rPr>
          <w:rFonts w:ascii="Arial" w:hAnsi="Arial" w:cs="Arial"/>
          <w:sz w:val="16"/>
          <w:szCs w:val="16"/>
        </w:rPr>
        <w:t xml:space="preserve"> Thereafter, the room rates may vary at the point of reservation.</w:t>
      </w:r>
    </w:p>
    <w:p w:rsidR="00026E16" w:rsidRDefault="00026E16" w:rsidP="00026E1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Arial" w:hAnsi="Arial" w:cs="Arial"/>
          <w:sz w:val="16"/>
          <w:szCs w:val="16"/>
        </w:rPr>
      </w:pPr>
      <w:r w:rsidRPr="0028394B">
        <w:rPr>
          <w:rFonts w:ascii="Arial" w:hAnsi="Arial" w:cs="Arial"/>
          <w:sz w:val="16"/>
          <w:szCs w:val="16"/>
        </w:rPr>
        <w:t>Check-In Time is at 1400hours and Check-Out Time is at 1200hours. Early Check-In or late Check-Out is subject to rooms’ availability.</w:t>
      </w:r>
      <w:r>
        <w:rPr>
          <w:rFonts w:ascii="Arial" w:hAnsi="Arial" w:cs="Arial"/>
          <w:sz w:val="16"/>
          <w:szCs w:val="16"/>
        </w:rPr>
        <w:t xml:space="preserve"> </w:t>
      </w:r>
      <w:r w:rsidRPr="00787D22">
        <w:rPr>
          <w:rFonts w:ascii="Arial" w:hAnsi="Arial" w:cs="Arial"/>
          <w:sz w:val="16"/>
          <w:szCs w:val="16"/>
        </w:rPr>
        <w:t xml:space="preserve">Check out after 1200 hours but before 1800 hours will be charged at 50% of the applicable room rates. A full day charge will apply for check out after 1800 hours. </w:t>
      </w:r>
    </w:p>
    <w:p w:rsidR="00026E16" w:rsidRPr="00172235" w:rsidRDefault="00026E16" w:rsidP="00026E1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Arial" w:hAnsi="Arial" w:cs="Arial"/>
          <w:sz w:val="16"/>
          <w:szCs w:val="16"/>
        </w:rPr>
      </w:pPr>
      <w:r w:rsidRPr="0028394B">
        <w:rPr>
          <w:rFonts w:ascii="Arial" w:hAnsi="Arial" w:cs="Arial"/>
          <w:sz w:val="16"/>
          <w:szCs w:val="16"/>
        </w:rPr>
        <w:t>Should there be a “No Show” for guaranteed reservations; a full duration room charge will be levied as “No-Show” charge.</w:t>
      </w:r>
    </w:p>
    <w:p w:rsidR="00026E16" w:rsidRPr="00172235" w:rsidRDefault="00026E16" w:rsidP="00026E1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 xml:space="preserve">In the </w:t>
      </w:r>
      <w:r>
        <w:rPr>
          <w:rFonts w:ascii="Arial" w:hAnsi="Arial" w:cs="Arial"/>
          <w:sz w:val="16"/>
          <w:szCs w:val="16"/>
        </w:rPr>
        <w:t>event of cancellation prior to arrival</w:t>
      </w:r>
      <w:r w:rsidRPr="00172235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full duration</w:t>
      </w:r>
      <w:r w:rsidRPr="00172235">
        <w:rPr>
          <w:rFonts w:ascii="Arial" w:hAnsi="Arial" w:cs="Arial"/>
          <w:sz w:val="16"/>
          <w:szCs w:val="16"/>
        </w:rPr>
        <w:t xml:space="preserve"> charge will be applicable.</w:t>
      </w:r>
    </w:p>
    <w:p w:rsidR="00026E16" w:rsidRPr="00172235" w:rsidRDefault="00026E16" w:rsidP="00026E16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Arial" w:hAnsi="Arial" w:cs="Arial"/>
          <w:sz w:val="16"/>
          <w:szCs w:val="16"/>
        </w:rPr>
      </w:pPr>
      <w:r w:rsidRPr="00172235">
        <w:rPr>
          <w:rFonts w:ascii="Arial" w:hAnsi="Arial" w:cs="Arial"/>
          <w:sz w:val="16"/>
          <w:szCs w:val="16"/>
        </w:rPr>
        <w:t>Official confirmation of your reservation will be sent by Orchard Hotel Singapore.</w:t>
      </w:r>
    </w:p>
    <w:p w:rsidR="00026E16" w:rsidRPr="00172235" w:rsidRDefault="00026E16" w:rsidP="00026E16">
      <w:pPr>
        <w:rPr>
          <w:rFonts w:ascii="Arial" w:hAnsi="Arial" w:cs="Arial"/>
          <w:sz w:val="16"/>
          <w:szCs w:val="16"/>
        </w:rPr>
      </w:pPr>
    </w:p>
    <w:p w:rsidR="00026E16" w:rsidRPr="00172235" w:rsidRDefault="00026E16" w:rsidP="00026E16">
      <w:pPr>
        <w:jc w:val="center"/>
        <w:rPr>
          <w:i/>
        </w:rPr>
      </w:pPr>
      <w:r w:rsidRPr="00172235">
        <w:rPr>
          <w:rFonts w:ascii="Arial" w:hAnsi="Arial" w:cs="Arial"/>
          <w:b/>
          <w:i/>
        </w:rPr>
        <w:t>Thank you for choosing Orchard Hotel as your choice of accommodation.</w:t>
      </w:r>
    </w:p>
    <w:p w:rsidR="00026E16" w:rsidRDefault="00026E16" w:rsidP="00026E16">
      <w:pPr>
        <w:pStyle w:val="Annex"/>
      </w:pPr>
      <w:r>
        <w:rPr>
          <w:sz w:val="20"/>
        </w:rPr>
        <w:br w:type="page"/>
      </w:r>
      <w:r>
        <w:lastRenderedPageBreak/>
        <w:t>ANNEX 3</w:t>
      </w:r>
      <w: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123</w:t>
      </w:r>
      <w:r w:rsidRPr="00FA588A">
        <w:rPr>
          <w:lang w:val="en-US"/>
        </w:rPr>
        <w:t>)</w:t>
      </w:r>
    </w:p>
    <w:p w:rsidR="00026E16" w:rsidRDefault="00026E16" w:rsidP="00026E1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961"/>
        <w:gridCol w:w="2126"/>
      </w:tblGrid>
      <w:tr w:rsidR="00026E16" w:rsidTr="001D17E0">
        <w:trPr>
          <w:trHeight w:val="1691"/>
        </w:trPr>
        <w:tc>
          <w:tcPr>
            <w:tcW w:w="2552" w:type="dxa"/>
          </w:tcPr>
          <w:p w:rsidR="00026E16" w:rsidRDefault="00026E16" w:rsidP="001D17E0">
            <w:pPr>
              <w:pStyle w:val="Caption"/>
              <w:tabs>
                <w:tab w:val="clear" w:pos="360"/>
                <w:tab w:val="left" w:pos="-108"/>
              </w:tabs>
              <w:ind w:right="1035"/>
              <w:rPr>
                <w:rFonts w:ascii="Times New Roman" w:hAnsi="Times New Roman"/>
                <w:i w:val="0"/>
                <w:iCs/>
                <w:strike w:val="0"/>
                <w:sz w:val="44"/>
                <w:u w:val="none"/>
              </w:rPr>
            </w:pPr>
            <w:r>
              <w:rPr>
                <w:rFonts w:ascii="Times New Roman" w:hAnsi="Times New Roman"/>
                <w:i w:val="0"/>
                <w:iCs/>
                <w:strike w:val="0"/>
                <w:noProof/>
                <w:sz w:val="44"/>
                <w:u w:val="none"/>
                <w:lang w:val="en-US" w:eastAsia="zh-CN"/>
              </w:rPr>
              <w:drawing>
                <wp:inline distT="0" distB="0" distL="0" distR="0">
                  <wp:extent cx="1708785" cy="675005"/>
                  <wp:effectExtent l="19050" t="0" r="5715" b="0"/>
                  <wp:docPr id="12" name="Picture 4" descr="ITU-official-logo_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official-logo_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675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26E16" w:rsidRDefault="00026E16" w:rsidP="001D17E0">
            <w:pPr>
              <w:pStyle w:val="Caption"/>
              <w:ind w:left="-1251" w:firstLine="1251"/>
              <w:jc w:val="center"/>
              <w:rPr>
                <w:rFonts w:ascii="Times New Roman" w:hAnsi="Times New Roman"/>
                <w:i w:val="0"/>
                <w:iCs/>
                <w:strike w:val="0"/>
                <w:u w:val="none"/>
              </w:rPr>
            </w:pPr>
          </w:p>
          <w:p w:rsidR="00026E16" w:rsidRDefault="00026E16" w:rsidP="001D17E0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ITU </w:t>
            </w:r>
            <w:r w:rsidRPr="00A711BD">
              <w:rPr>
                <w:b/>
                <w:i/>
                <w:sz w:val="28"/>
              </w:rPr>
              <w:t>Internet Protocol Television Global Standards Initiative</w:t>
            </w:r>
            <w:r>
              <w:rPr>
                <w:b/>
                <w:i/>
                <w:sz w:val="28"/>
              </w:rPr>
              <w:t xml:space="preserve"> (IPTV-GSI)</w:t>
            </w:r>
          </w:p>
          <w:p w:rsidR="00026E16" w:rsidRDefault="00026E16" w:rsidP="001D17E0">
            <w:pPr>
              <w:pStyle w:val="Head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20 – 27 September 2010,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i/>
                    <w:sz w:val="28"/>
                  </w:rPr>
                  <w:t>Singapore</w:t>
                </w:r>
              </w:smartTag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6E16" w:rsidRDefault="00026E16" w:rsidP="001D17E0">
            <w:pPr>
              <w:pStyle w:val="Caption"/>
              <w:ind w:left="1467" w:right="-107" w:hanging="1467"/>
            </w:pPr>
          </w:p>
          <w:p w:rsidR="00026E16" w:rsidRPr="005A106A" w:rsidRDefault="00026E16" w:rsidP="001D17E0">
            <w:pPr>
              <w:pStyle w:val="Caption"/>
              <w:ind w:left="1467" w:right="-107" w:hanging="1467"/>
              <w:rPr>
                <w:rFonts w:ascii="Times New Roman" w:hAnsi="Times New Roman"/>
                <w:b w:val="0"/>
                <w:bCs/>
                <w:i w:val="0"/>
                <w:iCs/>
                <w:strike w:val="0"/>
                <w:sz w:val="16"/>
                <w:szCs w:val="16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noProof/>
                <w:sz w:val="16"/>
                <w:szCs w:val="16"/>
                <w:u w:val="none"/>
                <w:lang w:val="en-US" w:eastAsia="zh-CN"/>
              </w:rPr>
              <w:drawing>
                <wp:inline distT="0" distB="0" distL="0" distR="0">
                  <wp:extent cx="1066800" cy="718185"/>
                  <wp:effectExtent l="19050" t="0" r="0" b="0"/>
                  <wp:docPr id="13" name="Picture 1" descr="C:\Users\s1200640c\Documents\DATA\id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1200640c\Documents\DATA\id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16" w:rsidTr="001D1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26E16" w:rsidRDefault="00026E16" w:rsidP="001D17E0">
            <w:pPr>
              <w:pStyle w:val="Heading7"/>
              <w:tabs>
                <w:tab w:val="left" w:pos="1035"/>
                <w:tab w:val="center" w:pos="4669"/>
              </w:tabs>
              <w:ind w:left="0" w:firstLine="0"/>
              <w:rPr>
                <w:iCs/>
              </w:rPr>
            </w:pPr>
            <w:r>
              <w:rPr>
                <w:b w:val="0"/>
                <w:iCs/>
                <w:sz w:val="36"/>
              </w:rPr>
              <w:tab/>
            </w:r>
            <w:r>
              <w:rPr>
                <w:b w:val="0"/>
                <w:iCs/>
                <w:sz w:val="36"/>
              </w:rPr>
              <w:tab/>
              <w:t xml:space="preserve">About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 w:val="0"/>
                    <w:iCs/>
                    <w:sz w:val="36"/>
                  </w:rPr>
                  <w:t>Singapore</w:t>
                </w:r>
              </w:smartTag>
            </w:smartTag>
          </w:p>
        </w:tc>
      </w:tr>
    </w:tbl>
    <w:p w:rsidR="00026E16" w:rsidRPr="00F4496C" w:rsidRDefault="00026E16" w:rsidP="00026E16">
      <w:pPr>
        <w:pStyle w:val="Caption"/>
        <w:rPr>
          <w:rFonts w:ascii="Times New Roman" w:hAnsi="Times New Roman"/>
          <w:i w:val="0"/>
          <w:iCs/>
          <w:strike w:val="0"/>
          <w:sz w:val="24"/>
          <w:szCs w:val="24"/>
          <w:u w:val="none"/>
        </w:rPr>
      </w:pPr>
    </w:p>
    <w:p w:rsidR="00026E16" w:rsidRPr="00015EA5" w:rsidRDefault="00026E16" w:rsidP="00026E16">
      <w:pPr>
        <w:tabs>
          <w:tab w:val="left" w:pos="5550"/>
        </w:tabs>
        <w:jc w:val="both"/>
        <w:rPr>
          <w:b/>
          <w:iCs/>
          <w:szCs w:val="24"/>
          <w:cs/>
          <w:lang w:bidi="th-TH"/>
        </w:rPr>
      </w:pPr>
    </w:p>
    <w:p w:rsidR="00026E16" w:rsidRPr="00015EA5" w:rsidRDefault="00026E16" w:rsidP="00026E16">
      <w:pPr>
        <w:pStyle w:val="Default"/>
        <w:jc w:val="both"/>
        <w:rPr>
          <w:rFonts w:ascii="Times New Roman" w:hAnsi="Times New Roman" w:cs="Times New Roman"/>
        </w:rPr>
      </w:pPr>
      <w:r w:rsidRPr="00015EA5">
        <w:rPr>
          <w:rFonts w:ascii="Times New Roman" w:hAnsi="Times New Roman" w:cs="Times New Roman"/>
        </w:rPr>
        <w:t xml:space="preserve">Some refer to her as the “little red dot”, but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’s presence in the world today is larger than that moniker. In fact,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bustling cosmopolitan city that offers a world-class living environment, with her landscape populated by high-rise buildings and gardens. One interesting facet you’ll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 is a ubiquitous collage of cultures, where people of different ethnicities and beliefs coexist. Besides a vibrant multicultural experience, there’s more you can discover about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ascii="Times New Roman" w:hAnsi="Times New Roman" w:cs="Times New Roman"/>
            </w:rPr>
            <w:t>Singapore</w:t>
          </w:r>
        </w:smartTag>
      </w:smartTag>
      <w:r w:rsidRPr="00015EA5">
        <w:rPr>
          <w:rFonts w:ascii="Times New Roman" w:hAnsi="Times New Roman" w:cs="Times New Roman"/>
        </w:rPr>
        <w:t xml:space="preserve">. </w:t>
      </w:r>
    </w:p>
    <w:p w:rsidR="00026E16" w:rsidRPr="00015EA5" w:rsidRDefault="00026E16" w:rsidP="00026E16">
      <w:pPr>
        <w:pStyle w:val="Default"/>
        <w:rPr>
          <w:rFonts w:ascii="Times New Roman" w:hAnsi="Times New Roman" w:cs="Times New Roman"/>
        </w:rPr>
      </w:pPr>
    </w:p>
    <w:p w:rsidR="00026E16" w:rsidRPr="00015EA5" w:rsidRDefault="00026E16" w:rsidP="00026E16">
      <w:pPr>
        <w:jc w:val="both"/>
        <w:rPr>
          <w:b/>
          <w:szCs w:val="24"/>
        </w:rPr>
      </w:pPr>
      <w:r w:rsidRPr="00015EA5">
        <w:rPr>
          <w:b/>
          <w:szCs w:val="24"/>
        </w:rPr>
        <w:t>Airport Tax</w:t>
      </w: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>A Passenger Service Charge should be incorporated in your air ticket. If this has not been done, you are required to pay th</w:t>
      </w:r>
      <w:r>
        <w:rPr>
          <w:rFonts w:eastAsia="Arial Unicode MS"/>
          <w:szCs w:val="24"/>
        </w:rPr>
        <w:t>is charg</w:t>
      </w:r>
      <w:r w:rsidRPr="00015EA5">
        <w:rPr>
          <w:rFonts w:eastAsia="Arial Unicode MS"/>
          <w:szCs w:val="24"/>
        </w:rPr>
        <w:t>e during check-in.</w:t>
      </w: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jc w:val="both"/>
        <w:rPr>
          <w:b/>
          <w:iCs/>
          <w:szCs w:val="24"/>
        </w:rPr>
      </w:pPr>
      <w:r w:rsidRPr="00015EA5">
        <w:rPr>
          <w:b/>
          <w:iCs/>
          <w:szCs w:val="24"/>
        </w:rPr>
        <w:t>Currency and Credit Cards</w:t>
      </w:r>
    </w:p>
    <w:p w:rsidR="00026E16" w:rsidRPr="00015EA5" w:rsidRDefault="00026E16" w:rsidP="00026E16">
      <w:pPr>
        <w:jc w:val="both"/>
        <w:rPr>
          <w:szCs w:val="24"/>
        </w:rPr>
      </w:pP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 xml:space="preserve">The unit of currency is the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 xml:space="preserve"> dollar (S$). Money exchange facilities are available at banks and money changers which are located in most shopping centres and at the airport. $1 SGD is approximately equal to $0.71 USD. All major credit cards are widely accepted by establishments in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>.</w:t>
      </w: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  <w:r w:rsidRPr="00015EA5">
        <w:rPr>
          <w:b/>
          <w:iCs/>
          <w:szCs w:val="24"/>
        </w:rPr>
        <w:t xml:space="preserve">Transport from </w:t>
      </w:r>
      <w:smartTag w:uri="urn:schemas-microsoft-com:office:smarttags" w:element="place">
        <w:smartTag w:uri="urn:schemas-microsoft-com:office:smarttags" w:element="PlaceName">
          <w:r w:rsidRPr="00015EA5">
            <w:rPr>
              <w:b/>
              <w:iCs/>
              <w:szCs w:val="24"/>
            </w:rPr>
            <w:t>Singapore</w:t>
          </w:r>
        </w:smartTag>
        <w:r w:rsidRPr="00015EA5">
          <w:rPr>
            <w:b/>
            <w:iCs/>
            <w:szCs w:val="24"/>
          </w:rPr>
          <w:t xml:space="preserve"> </w:t>
        </w:r>
        <w:proofErr w:type="spellStart"/>
        <w:smartTag w:uri="urn:schemas-microsoft-com:office:smarttags" w:element="PlaceName">
          <w:r w:rsidRPr="00015EA5">
            <w:rPr>
              <w:b/>
              <w:iCs/>
              <w:szCs w:val="24"/>
            </w:rPr>
            <w:t>Changi</w:t>
          </w:r>
        </w:smartTag>
        <w:proofErr w:type="spellEnd"/>
        <w:r w:rsidRPr="00015EA5">
          <w:rPr>
            <w:b/>
            <w:iCs/>
            <w:szCs w:val="24"/>
          </w:rPr>
          <w:t xml:space="preserve"> </w:t>
        </w:r>
        <w:smartTag w:uri="urn:schemas-microsoft-com:office:smarttags" w:element="PlaceType">
          <w:r w:rsidRPr="00015EA5">
            <w:rPr>
              <w:b/>
              <w:iCs/>
              <w:szCs w:val="24"/>
            </w:rPr>
            <w:t>Airport</w:t>
          </w:r>
        </w:smartTag>
      </w:smartTag>
      <w:r w:rsidRPr="00015EA5">
        <w:rPr>
          <w:b/>
          <w:iCs/>
          <w:szCs w:val="24"/>
        </w:rPr>
        <w:t xml:space="preserve"> to City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u w:val="single"/>
          <w:lang w:eastAsia="en-SG"/>
        </w:rPr>
        <w:t>Taxis</w:t>
      </w:r>
      <w:r w:rsidRPr="00015EA5">
        <w:rPr>
          <w:color w:val="000000"/>
          <w:szCs w:val="24"/>
          <w:lang w:eastAsia="en-SG"/>
        </w:rPr>
        <w:t xml:space="preserve"> 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Available at taxi pick-up points at the Arrival levels. The journey to city is estimated to cost between S$18.00 and S$38.00 and takes approximately 30 minutes. 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spacing w:before="100" w:beforeAutospacing="1" w:after="100" w:afterAutospacing="1" w:line="260" w:lineRule="atLeast"/>
        <w:jc w:val="both"/>
        <w:rPr>
          <w:color w:val="000000"/>
          <w:szCs w:val="24"/>
          <w:u w:val="single"/>
          <w:lang w:eastAsia="en-SG"/>
        </w:rPr>
      </w:pPr>
      <w:r w:rsidRPr="00015EA5">
        <w:rPr>
          <w:color w:val="000000"/>
          <w:szCs w:val="24"/>
          <w:u w:val="single"/>
          <w:lang w:eastAsia="en-SG"/>
        </w:rPr>
        <w:t>Airport Shuttle Bus to City Hotels</w:t>
      </w:r>
    </w:p>
    <w:p w:rsidR="00026E16" w:rsidRPr="00015EA5" w:rsidRDefault="00026E16" w:rsidP="00026E16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S$9.00 per Adult </w:t>
      </w:r>
    </w:p>
    <w:p w:rsidR="00026E16" w:rsidRPr="00015EA5" w:rsidRDefault="00026E16" w:rsidP="00026E16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lastRenderedPageBreak/>
        <w:t xml:space="preserve">S$6.00 per Child 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jc w:val="both"/>
        <w:rPr>
          <w:bCs/>
          <w:szCs w:val="24"/>
          <w:u w:val="single"/>
          <w:lang w:eastAsia="en-SG"/>
        </w:rPr>
      </w:pPr>
      <w:r w:rsidRPr="00015EA5">
        <w:rPr>
          <w:bCs/>
          <w:szCs w:val="24"/>
          <w:u w:val="single"/>
          <w:lang w:eastAsia="en-SG"/>
        </w:rPr>
        <w:t>Limousine Taxis &amp; Large Taxis</w:t>
      </w:r>
    </w:p>
    <w:p w:rsidR="00026E16" w:rsidRPr="00015EA5" w:rsidRDefault="00026E16" w:rsidP="00026E16">
      <w:pPr>
        <w:jc w:val="both"/>
        <w:rPr>
          <w:bCs/>
          <w:szCs w:val="24"/>
          <w:u w:val="single"/>
          <w:lang w:eastAsia="en-SG"/>
        </w:rPr>
      </w:pPr>
    </w:p>
    <w:p w:rsidR="00026E16" w:rsidRPr="00015EA5" w:rsidRDefault="00026E16" w:rsidP="00026E16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4-seater Limousine Taxi - $45.00* per departure from airport </w:t>
      </w:r>
    </w:p>
    <w:p w:rsidR="00026E16" w:rsidRPr="00015EA5" w:rsidRDefault="00026E16" w:rsidP="00026E16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7-seater Large Taxi - $50.00* per departure from airport</w:t>
      </w:r>
    </w:p>
    <w:p w:rsidR="00026E16" w:rsidRPr="00015EA5" w:rsidRDefault="00026E16" w:rsidP="00026E16">
      <w:pPr>
        <w:ind w:left="1440"/>
        <w:jc w:val="both"/>
        <w:rPr>
          <w:i/>
          <w:color w:val="000000"/>
          <w:szCs w:val="24"/>
          <w:lang w:eastAsia="en-SG"/>
        </w:rPr>
      </w:pPr>
      <w:r w:rsidRPr="00015EA5">
        <w:rPr>
          <w:i/>
          <w:color w:val="000000"/>
          <w:szCs w:val="24"/>
          <w:lang w:eastAsia="en-SG"/>
        </w:rPr>
        <w:t>*Additional surcharge of $10.00 applies per additional stop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The journey to the City takes approximately 30 minutes.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rPr>
          <w:color w:val="000000"/>
          <w:szCs w:val="24"/>
          <w:lang w:eastAsia="en-SG"/>
        </w:rPr>
      </w:pPr>
      <w:r w:rsidRPr="00015EA5">
        <w:rPr>
          <w:bCs/>
          <w:color w:val="000000"/>
          <w:szCs w:val="24"/>
          <w:lang w:eastAsia="en-SG"/>
        </w:rPr>
        <w:t>Contact Information</w:t>
      </w:r>
      <w:r w:rsidRPr="00015EA5">
        <w:rPr>
          <w:color w:val="000000"/>
          <w:szCs w:val="24"/>
          <w:lang w:eastAsia="en-SG"/>
        </w:rPr>
        <w:t xml:space="preserve"> </w:t>
      </w:r>
    </w:p>
    <w:p w:rsidR="00026E16" w:rsidRPr="00015EA5" w:rsidRDefault="00026E16" w:rsidP="00026E16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1 : (65) 6543 1985 </w:t>
      </w:r>
    </w:p>
    <w:p w:rsidR="00026E16" w:rsidRPr="00015EA5" w:rsidRDefault="00026E16" w:rsidP="00026E16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Terminal 2 : (65) 6546 1646 </w:t>
      </w:r>
    </w:p>
    <w:p w:rsidR="00026E16" w:rsidRPr="00015EA5" w:rsidRDefault="00026E16" w:rsidP="00026E16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>Terminal 3 : (65) 6241 3818</w:t>
      </w:r>
    </w:p>
    <w:p w:rsidR="00026E16" w:rsidRPr="00015EA5" w:rsidRDefault="00026E16" w:rsidP="00026E16">
      <w:pPr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spacing w:before="100" w:beforeAutospacing="1" w:after="100" w:afterAutospacing="1" w:line="260" w:lineRule="atLeast"/>
        <w:jc w:val="both"/>
        <w:rPr>
          <w:color w:val="000000"/>
          <w:szCs w:val="24"/>
          <w:lang w:eastAsia="en-SG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015EA5">
            <w:rPr>
              <w:color w:val="000000"/>
              <w:szCs w:val="24"/>
              <w:u w:val="single"/>
              <w:lang w:eastAsia="en-SG"/>
            </w:rPr>
            <w:t>Changi</w:t>
          </w:r>
        </w:smartTag>
        <w:proofErr w:type="spellEnd"/>
        <w:r w:rsidRPr="00015EA5">
          <w:rPr>
            <w:color w:val="000000"/>
            <w:szCs w:val="24"/>
            <w:u w:val="single"/>
            <w:lang w:eastAsia="en-SG"/>
          </w:rPr>
          <w:t xml:space="preserve"> </w:t>
        </w:r>
        <w:smartTag w:uri="urn:schemas-microsoft-com:office:smarttags" w:element="PlaceType">
          <w:r w:rsidRPr="00015EA5">
            <w:rPr>
              <w:color w:val="000000"/>
              <w:szCs w:val="24"/>
              <w:u w:val="single"/>
              <w:lang w:eastAsia="en-SG"/>
            </w:rPr>
            <w:t>Airport</w:t>
          </w:r>
        </w:smartTag>
      </w:smartTag>
      <w:r w:rsidRPr="00015EA5">
        <w:rPr>
          <w:color w:val="000000"/>
          <w:szCs w:val="24"/>
          <w:u w:val="single"/>
          <w:lang w:eastAsia="en-SG"/>
        </w:rPr>
        <w:t xml:space="preserve"> Train (MRT)</w:t>
      </w:r>
      <w:r w:rsidRPr="00015EA5">
        <w:rPr>
          <w:color w:val="000000"/>
          <w:szCs w:val="24"/>
          <w:lang w:eastAsia="en-SG"/>
        </w:rPr>
        <w:t xml:space="preserve"> Station is located under Terminals 2 and 3, and is linked to the arrivals and departures by escalators and lifts. The first train arrives at around 0530hr and the last leaves at 2318hr.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lang w:eastAsia="en-SG"/>
        </w:rPr>
        <w:t xml:space="preserve">A single fare to the city costs about S$2.70 (inclusive of S$1.00 refundable deposit) and takes approximately 27 minutes. Tickets are available at the station. For more information, please visit </w:t>
      </w:r>
      <w:hyperlink r:id="rId23" w:tgtFrame="_blank" w:history="1">
        <w:r w:rsidRPr="00015EA5">
          <w:rPr>
            <w:color w:val="3265A9"/>
            <w:szCs w:val="24"/>
            <w:u w:val="single"/>
            <w:lang w:eastAsia="en-SG"/>
          </w:rPr>
          <w:t>Singapore Mass Rapid Transit</w:t>
        </w:r>
      </w:hyperlink>
      <w:r w:rsidRPr="00015EA5">
        <w:rPr>
          <w:color w:val="000000"/>
          <w:szCs w:val="24"/>
          <w:lang w:eastAsia="en-SG"/>
        </w:rPr>
        <w:t>.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  <w:r w:rsidRPr="00015EA5">
        <w:rPr>
          <w:color w:val="000000"/>
          <w:szCs w:val="24"/>
          <w:u w:val="single"/>
          <w:lang w:eastAsia="en-SG"/>
        </w:rPr>
        <w:t>Public bus service 36</w:t>
      </w:r>
      <w:r w:rsidRPr="00015EA5">
        <w:rPr>
          <w:color w:val="000000"/>
          <w:szCs w:val="24"/>
          <w:lang w:eastAsia="en-SG"/>
        </w:rPr>
        <w:t xml:space="preserve"> goes to the city. The first bus arrives at around 0600hr and the last leaves at midnight. A single fare costs below S$2.00 and takes about an hour. Bus stops are located under Terminals 1, 2 or 3. Please prepare the exact fare as no change will be given.</w:t>
      </w:r>
    </w:p>
    <w:p w:rsidR="00026E16" w:rsidRPr="00015EA5" w:rsidRDefault="00026E16" w:rsidP="00026E16">
      <w:pPr>
        <w:jc w:val="both"/>
        <w:rPr>
          <w:color w:val="000000"/>
          <w:szCs w:val="24"/>
          <w:lang w:eastAsia="en-SG"/>
        </w:rPr>
      </w:pPr>
    </w:p>
    <w:p w:rsidR="00026E16" w:rsidRPr="00015EA5" w:rsidRDefault="00026E16" w:rsidP="00026E16">
      <w:pPr>
        <w:jc w:val="both"/>
        <w:rPr>
          <w:b/>
          <w:szCs w:val="24"/>
        </w:rPr>
      </w:pPr>
      <w:r w:rsidRPr="00015EA5">
        <w:rPr>
          <w:rFonts w:eastAsia="Arial Unicode MS"/>
          <w:b/>
          <w:szCs w:val="24"/>
        </w:rPr>
        <w:t>Food</w:t>
      </w:r>
    </w:p>
    <w:p w:rsidR="00026E16" w:rsidRPr="00015EA5" w:rsidRDefault="00026E16" w:rsidP="00026E16">
      <w:pPr>
        <w:jc w:val="both"/>
        <w:rPr>
          <w:szCs w:val="24"/>
          <w:lang w:val="en-US"/>
        </w:rPr>
      </w:pP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 xml:space="preserve">Eating out in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 xml:space="preserve"> offers the greatest feast in the east. From side-street hawker stalls to Cordon Bleu, the city is home to a mouth watering array of Chinese, Indian and Malay cuisines as well as culinary favourites from all over the world. There are eating places which suit every budget.</w:t>
      </w: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Goods and Services Tax</w:t>
      </w: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jc w:val="both"/>
        <w:rPr>
          <w:szCs w:val="24"/>
          <w:lang w:val="en-US"/>
        </w:rPr>
      </w:pPr>
      <w:r w:rsidRPr="00015EA5">
        <w:rPr>
          <w:rFonts w:eastAsia="Arial Unicode MS"/>
          <w:szCs w:val="24"/>
        </w:rPr>
        <w:t xml:space="preserve">There is a 7% Goods and Services Tax (GST) levied on all goods imported into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szCs w:val="24"/>
            </w:rPr>
            <w:t>Singapore</w:t>
          </w:r>
        </w:smartTag>
      </w:smartTag>
      <w:r w:rsidRPr="00015EA5">
        <w:rPr>
          <w:rFonts w:eastAsia="Arial Unicode MS"/>
          <w:szCs w:val="24"/>
        </w:rPr>
        <w:t xml:space="preserve">. You may, as a visitor to Singapore, claim for refund of GST paid on your purchases if you have spent a minimum of S$300 on goods at a shop or different outlets of the same retail chain displaying either the “Tax Refund” or “Tax Free Shopping” logo. You may process your claim forms during your departure from </w:t>
      </w:r>
      <w:smartTag w:uri="urn:schemas-microsoft-com:office:smarttags" w:element="place">
        <w:smartTag w:uri="urn:schemas-microsoft-com:office:smarttags" w:element="PlaceName">
          <w:r w:rsidRPr="00015EA5">
            <w:rPr>
              <w:rFonts w:eastAsia="Arial Unicode MS"/>
              <w:szCs w:val="24"/>
            </w:rPr>
            <w:t>Singapore</w:t>
          </w:r>
        </w:smartTag>
        <w:r w:rsidRPr="00015EA5">
          <w:rPr>
            <w:rFonts w:eastAsia="Arial Unicode MS"/>
            <w:szCs w:val="24"/>
          </w:rPr>
          <w:t xml:space="preserve"> </w:t>
        </w:r>
        <w:proofErr w:type="spellStart"/>
        <w:smartTag w:uri="urn:schemas-microsoft-com:office:smarttags" w:element="PlaceName">
          <w:r w:rsidRPr="00015EA5">
            <w:rPr>
              <w:rFonts w:eastAsia="Arial Unicode MS"/>
              <w:szCs w:val="24"/>
            </w:rPr>
            <w:t>Changi</w:t>
          </w:r>
        </w:smartTag>
        <w:proofErr w:type="spellEnd"/>
        <w:r w:rsidRPr="00015EA5">
          <w:rPr>
            <w:rFonts w:eastAsia="Arial Unicode MS"/>
            <w:szCs w:val="24"/>
          </w:rPr>
          <w:t xml:space="preserve"> </w:t>
        </w:r>
        <w:smartTag w:uri="urn:schemas-microsoft-com:office:smarttags" w:element="PlaceType">
          <w:r w:rsidRPr="00015EA5">
            <w:rPr>
              <w:rFonts w:eastAsia="Arial Unicode MS"/>
              <w:szCs w:val="24"/>
            </w:rPr>
            <w:t>Airport</w:t>
          </w:r>
        </w:smartTag>
      </w:smartTag>
      <w:r w:rsidRPr="00015EA5">
        <w:rPr>
          <w:rFonts w:eastAsia="Arial Unicode MS"/>
          <w:szCs w:val="24"/>
        </w:rPr>
        <w:t xml:space="preserve">. There are GST Refund Counters at Terminal I -Terminal III of </w:t>
      </w:r>
      <w:proofErr w:type="spellStart"/>
      <w:r w:rsidRPr="00015EA5">
        <w:rPr>
          <w:rFonts w:eastAsia="Arial Unicode MS"/>
          <w:szCs w:val="24"/>
        </w:rPr>
        <w:t>Changi</w:t>
      </w:r>
      <w:proofErr w:type="spellEnd"/>
      <w:r w:rsidRPr="00015EA5">
        <w:rPr>
          <w:rFonts w:eastAsia="Arial Unicode MS"/>
          <w:szCs w:val="24"/>
        </w:rPr>
        <w:t xml:space="preserve"> Airport.</w:t>
      </w:r>
    </w:p>
    <w:p w:rsidR="00026E16" w:rsidRPr="00015EA5" w:rsidRDefault="00026E16" w:rsidP="00026E16">
      <w:pPr>
        <w:jc w:val="both"/>
        <w:rPr>
          <w:szCs w:val="24"/>
          <w:lang w:val="en-US"/>
        </w:rPr>
      </w:pPr>
    </w:p>
    <w:p w:rsidR="00026E16" w:rsidRPr="00015EA5" w:rsidRDefault="00026E16" w:rsidP="00026E16">
      <w:pPr>
        <w:jc w:val="both"/>
        <w:rPr>
          <w:iCs/>
          <w:szCs w:val="24"/>
        </w:rPr>
      </w:pPr>
      <w:r w:rsidRPr="00015EA5">
        <w:rPr>
          <w:b/>
          <w:iCs/>
          <w:szCs w:val="24"/>
        </w:rPr>
        <w:lastRenderedPageBreak/>
        <w:t>Local Time</w:t>
      </w:r>
    </w:p>
    <w:p w:rsidR="00026E16" w:rsidRPr="00015EA5" w:rsidRDefault="00026E16" w:rsidP="00026E16">
      <w:pPr>
        <w:pStyle w:val="Header"/>
        <w:jc w:val="both"/>
        <w:rPr>
          <w:szCs w:val="24"/>
        </w:rPr>
      </w:pPr>
    </w:p>
    <w:p w:rsidR="00026E16" w:rsidRPr="00015EA5" w:rsidRDefault="00026E16" w:rsidP="00026E16">
      <w:pPr>
        <w:pStyle w:val="Header"/>
        <w:jc w:val="both"/>
        <w:rPr>
          <w:szCs w:val="24"/>
        </w:rPr>
      </w:pPr>
      <w:r w:rsidRPr="00015EA5">
        <w:rPr>
          <w:szCs w:val="24"/>
        </w:rPr>
        <w:t>GMT + 8 hours</w:t>
      </w:r>
    </w:p>
    <w:p w:rsidR="00026E16" w:rsidRPr="00015EA5" w:rsidRDefault="00026E16" w:rsidP="00026E16">
      <w:pPr>
        <w:jc w:val="both"/>
        <w:rPr>
          <w:szCs w:val="24"/>
          <w:lang w:val="en-US"/>
        </w:rPr>
      </w:pPr>
    </w:p>
    <w:p w:rsidR="00026E16" w:rsidRPr="00015EA5" w:rsidRDefault="00026E16" w:rsidP="00026E16">
      <w:pPr>
        <w:jc w:val="both"/>
        <w:rPr>
          <w:b/>
          <w:iCs/>
          <w:szCs w:val="24"/>
        </w:rPr>
      </w:pPr>
      <w:r w:rsidRPr="00015EA5">
        <w:rPr>
          <w:b/>
          <w:iCs/>
          <w:szCs w:val="24"/>
        </w:rPr>
        <w:t>Electricity</w:t>
      </w:r>
    </w:p>
    <w:p w:rsidR="00026E16" w:rsidRPr="00015EA5" w:rsidRDefault="00026E16" w:rsidP="00026E16">
      <w:pPr>
        <w:jc w:val="both"/>
        <w:rPr>
          <w:szCs w:val="24"/>
        </w:rPr>
      </w:pPr>
    </w:p>
    <w:p w:rsidR="00026E16" w:rsidRPr="00015EA5" w:rsidRDefault="00026E16" w:rsidP="00026E16">
      <w:pPr>
        <w:jc w:val="both"/>
        <w:rPr>
          <w:szCs w:val="24"/>
        </w:rPr>
      </w:pPr>
      <w:r w:rsidRPr="00015EA5">
        <w:rPr>
          <w:szCs w:val="24"/>
        </w:rPr>
        <w:t xml:space="preserve">220 – 240 Volts AC, 50 Hz.  The power plugs used in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szCs w:val="24"/>
            </w:rPr>
            <w:t>Singapore</w:t>
          </w:r>
        </w:smartTag>
      </w:smartTag>
      <w:r w:rsidRPr="00015EA5">
        <w:rPr>
          <w:szCs w:val="24"/>
        </w:rPr>
        <w:t xml:space="preserve"> are of the three-pin, square shaped types.</w:t>
      </w:r>
    </w:p>
    <w:p w:rsidR="00026E16" w:rsidRPr="00B160CF" w:rsidRDefault="00026E16" w:rsidP="00026E16">
      <w:pPr>
        <w:jc w:val="both"/>
        <w:rPr>
          <w:szCs w:val="24"/>
        </w:rPr>
      </w:pPr>
    </w:p>
    <w:p w:rsidR="00026E16" w:rsidRPr="00015EA5" w:rsidRDefault="00026E16" w:rsidP="00026E16">
      <w:pPr>
        <w:jc w:val="both"/>
        <w:rPr>
          <w:b/>
          <w:iCs/>
          <w:szCs w:val="24"/>
        </w:rPr>
      </w:pPr>
      <w:r w:rsidRPr="00015EA5">
        <w:rPr>
          <w:b/>
          <w:iCs/>
          <w:szCs w:val="24"/>
        </w:rPr>
        <w:t>Climate</w:t>
      </w:r>
    </w:p>
    <w:p w:rsidR="00026E16" w:rsidRPr="00B160CF" w:rsidRDefault="00026E16" w:rsidP="00026E16">
      <w:pPr>
        <w:jc w:val="both"/>
        <w:rPr>
          <w:b/>
          <w:iCs/>
          <w:szCs w:val="24"/>
        </w:rPr>
      </w:pPr>
    </w:p>
    <w:p w:rsidR="00026E16" w:rsidRPr="00B160CF" w:rsidRDefault="00026E16" w:rsidP="00026E16">
      <w:pPr>
        <w:jc w:val="both"/>
        <w:rPr>
          <w:bCs/>
          <w:iCs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B160CF">
            <w:rPr>
              <w:bCs/>
              <w:iCs/>
              <w:szCs w:val="24"/>
            </w:rPr>
            <w:t>Singapore</w:t>
          </w:r>
        </w:smartTag>
      </w:smartTag>
      <w:r w:rsidRPr="00B160CF">
        <w:rPr>
          <w:bCs/>
          <w:iCs/>
          <w:szCs w:val="24"/>
        </w:rPr>
        <w:t xml:space="preserve"> is an equatorial country with relatively uniform temperature, high humidity and abundant rainfall. Temperatures reach a maximum of 31 degree Celsius during the day, falling to a pleasant 25 degrees during evening hours. There are no distinct wet or dry seasons but the heaviest rainfall occurs between November and January.</w:t>
      </w:r>
    </w:p>
    <w:p w:rsidR="00026E16" w:rsidRPr="00B160CF" w:rsidRDefault="00026E16" w:rsidP="00026E16">
      <w:pPr>
        <w:jc w:val="both"/>
        <w:rPr>
          <w:b/>
          <w:iCs/>
          <w:szCs w:val="24"/>
        </w:rPr>
      </w:pPr>
    </w:p>
    <w:p w:rsidR="00026E16" w:rsidRPr="00B160CF" w:rsidRDefault="00026E16" w:rsidP="00026E16">
      <w:pPr>
        <w:jc w:val="both"/>
        <w:rPr>
          <w:b/>
          <w:iCs/>
          <w:szCs w:val="24"/>
        </w:rPr>
      </w:pPr>
      <w:r w:rsidRPr="00B160CF">
        <w:rPr>
          <w:b/>
          <w:iCs/>
          <w:szCs w:val="24"/>
        </w:rPr>
        <w:t>Language</w:t>
      </w:r>
    </w:p>
    <w:p w:rsidR="00026E16" w:rsidRPr="00B160CF" w:rsidRDefault="00026E16" w:rsidP="00026E16">
      <w:pPr>
        <w:jc w:val="both"/>
        <w:rPr>
          <w:b/>
          <w:iCs/>
          <w:szCs w:val="24"/>
        </w:rPr>
      </w:pPr>
    </w:p>
    <w:p w:rsidR="00026E16" w:rsidRPr="00B160CF" w:rsidRDefault="00026E16" w:rsidP="00026E16">
      <w:pPr>
        <w:jc w:val="both"/>
        <w:rPr>
          <w:bCs/>
          <w:iCs/>
          <w:szCs w:val="24"/>
        </w:rPr>
      </w:pPr>
      <w:r w:rsidRPr="00B160CF">
        <w:rPr>
          <w:bCs/>
          <w:iCs/>
          <w:szCs w:val="24"/>
        </w:rPr>
        <w:t>There are four languages; English, Malay, Chinese (Mandarin) and Tamil. English is the business language and it is widely spoken.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Medical Facilities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pStyle w:val="BodyText2"/>
        <w:spacing w:line="22" w:lineRule="atLeast"/>
        <w:ind w:right="-187"/>
        <w:jc w:val="both"/>
        <w:rPr>
          <w:rFonts w:eastAsia="Arial Unicode MS"/>
          <w:i/>
          <w:szCs w:val="24"/>
        </w:rPr>
      </w:pPr>
      <w:r w:rsidRPr="00015EA5">
        <w:rPr>
          <w:rFonts w:eastAsia="Arial Unicode MS"/>
          <w:szCs w:val="24"/>
        </w:rPr>
        <w:t>Most hotels have their own doctor on 24 hour call. Contact the front office and/or Concierge for assistance. Doctors are listed under “Medical Practitioners”.  For Ambulance call 995.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Shopping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szCs w:val="24"/>
        </w:rPr>
      </w:pP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iCs/>
          <w:szCs w:val="24"/>
        </w:rPr>
      </w:pPr>
      <w:r w:rsidRPr="00015EA5">
        <w:rPr>
          <w:rFonts w:eastAsia="Arial Unicode MS"/>
          <w:iCs/>
          <w:szCs w:val="24"/>
        </w:rPr>
        <w:t xml:space="preserve">Truly a shopper’s paradise,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iCs/>
              <w:szCs w:val="24"/>
            </w:rPr>
            <w:t>Singapore</w:t>
          </w:r>
        </w:smartTag>
      </w:smartTag>
      <w:r w:rsidRPr="00015EA5">
        <w:rPr>
          <w:rFonts w:eastAsia="Arial Unicode MS"/>
          <w:iCs/>
          <w:szCs w:val="24"/>
        </w:rPr>
        <w:t xml:space="preserve"> offers treasures from both the sophisticated West and the exotic East. Air-conditioned shopping centres and bazaars offer a wide variety of goods ranging from the latest electronic products to jewellery and souvenirs.  Elegant off-the-peg fashions and the finest haute couture from </w:t>
      </w:r>
      <w:smartTag w:uri="urn:schemas-microsoft-com:office:smarttags" w:element="City">
        <w:r w:rsidRPr="00015EA5">
          <w:rPr>
            <w:rFonts w:eastAsia="Arial Unicode MS"/>
            <w:iCs/>
            <w:szCs w:val="24"/>
          </w:rPr>
          <w:t>Paris</w:t>
        </w:r>
      </w:smartTag>
      <w:r w:rsidRPr="00015EA5">
        <w:rPr>
          <w:rFonts w:eastAsia="Arial Unicode MS"/>
          <w:iCs/>
          <w:szCs w:val="24"/>
        </w:rPr>
        <w:t xml:space="preserve">, </w:t>
      </w:r>
      <w:smartTag w:uri="urn:schemas-microsoft-com:office:smarttags" w:element="City">
        <w:r w:rsidRPr="00015EA5">
          <w:rPr>
            <w:rFonts w:eastAsia="Arial Unicode MS"/>
            <w:iCs/>
            <w:szCs w:val="24"/>
          </w:rPr>
          <w:t>Milan</w:t>
        </w:r>
      </w:smartTag>
      <w:r w:rsidRPr="00015EA5">
        <w:rPr>
          <w:rFonts w:eastAsia="Arial Unicode MS"/>
          <w:iCs/>
          <w:szCs w:val="24"/>
        </w:rPr>
        <w:t xml:space="preserve">, </w:t>
      </w:r>
      <w:smartTag w:uri="urn:schemas-microsoft-com:office:smarttags" w:element="City">
        <w:r w:rsidRPr="00015EA5">
          <w:rPr>
            <w:rFonts w:eastAsia="Arial Unicode MS"/>
            <w:iCs/>
            <w:szCs w:val="24"/>
          </w:rPr>
          <w:t>London</w:t>
        </w:r>
      </w:smartTag>
      <w:r w:rsidRPr="00015EA5">
        <w:rPr>
          <w:rFonts w:eastAsia="Arial Unicode MS"/>
          <w:iCs/>
          <w:szCs w:val="24"/>
        </w:rPr>
        <w:t xml:space="preserve"> and </w:t>
      </w:r>
      <w:smartTag w:uri="urn:schemas-microsoft-com:office:smarttags" w:element="State">
        <w:smartTag w:uri="urn:schemas-microsoft-com:office:smarttags" w:element="place">
          <w:r w:rsidRPr="00015EA5">
            <w:rPr>
              <w:rFonts w:eastAsia="Arial Unicode MS"/>
              <w:iCs/>
              <w:szCs w:val="24"/>
            </w:rPr>
            <w:t>New York</w:t>
          </w:r>
        </w:smartTag>
      </w:smartTag>
      <w:r w:rsidRPr="00015EA5">
        <w:rPr>
          <w:rFonts w:eastAsia="Arial Unicode MS"/>
          <w:iCs/>
          <w:szCs w:val="24"/>
        </w:rPr>
        <w:t xml:space="preserve"> are available. Duty-free shopping for items such as clothing, cameras, watches and electrical product are also available for visitors to </w:t>
      </w:r>
      <w:smartTag w:uri="urn:schemas-microsoft-com:office:smarttags" w:element="country-region">
        <w:smartTag w:uri="urn:schemas-microsoft-com:office:smarttags" w:element="place">
          <w:r w:rsidRPr="00015EA5">
            <w:rPr>
              <w:rFonts w:eastAsia="Arial Unicode MS"/>
              <w:iCs/>
              <w:szCs w:val="24"/>
            </w:rPr>
            <w:t>Singapore</w:t>
          </w:r>
        </w:smartTag>
      </w:smartTag>
      <w:r w:rsidRPr="00015EA5">
        <w:rPr>
          <w:rFonts w:eastAsia="Arial Unicode MS"/>
          <w:iCs/>
          <w:szCs w:val="24"/>
        </w:rPr>
        <w:t xml:space="preserve"> at selected stores both in the city and at the airport.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Smoking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jc w:val="both"/>
        <w:rPr>
          <w:iCs/>
          <w:szCs w:val="24"/>
        </w:rPr>
      </w:pPr>
      <w:r w:rsidRPr="00015EA5">
        <w:rPr>
          <w:rFonts w:eastAsia="Arial Unicode MS"/>
          <w:iCs/>
          <w:szCs w:val="24"/>
        </w:rPr>
        <w:t xml:space="preserve">Smoking in all air-conditioned public places is against the law and subjected to a fine of </w:t>
      </w:r>
      <w:r w:rsidRPr="00015EA5">
        <w:rPr>
          <w:iCs/>
          <w:szCs w:val="24"/>
        </w:rPr>
        <w:t>S$200 and S$500 for a subsequent offence.</w:t>
      </w:r>
      <w:r w:rsidRPr="00015EA5">
        <w:rPr>
          <w:rFonts w:eastAsia="Arial Unicode MS"/>
          <w:iCs/>
          <w:szCs w:val="24"/>
        </w:rPr>
        <w:t xml:space="preserve"> Smoking is also prohibited in all covered areas, including</w:t>
      </w:r>
      <w:r w:rsidRPr="00015EA5">
        <w:rPr>
          <w:iCs/>
          <w:szCs w:val="24"/>
        </w:rPr>
        <w:t xml:space="preserve"> hawker centres, coffee-shops, cafes, fast-food outlets, bus interchanges and shelters, public toilets, public </w:t>
      </w:r>
      <w:r w:rsidRPr="00015EA5">
        <w:rPr>
          <w:iCs/>
          <w:szCs w:val="24"/>
        </w:rPr>
        <w:lastRenderedPageBreak/>
        <w:t xml:space="preserve">swimming complexes, entertainment nightspots, children's playgrounds, exercise areas, markets, underground and multi-storey car parks, ferry terminals and jetties, non-air conditioned areas in offices, factories, shops, shopping complexes and lift lobbies. For establishments with an outdoor area, some areas are marked and set aside for smoking. </w:t>
      </w:r>
    </w:p>
    <w:p w:rsidR="00026E16" w:rsidRPr="00015EA5" w:rsidRDefault="00026E16" w:rsidP="00026E16">
      <w:pPr>
        <w:jc w:val="both"/>
        <w:rPr>
          <w:iCs/>
          <w:szCs w:val="24"/>
        </w:rPr>
      </w:pPr>
    </w:p>
    <w:p w:rsidR="00026E16" w:rsidRPr="00015EA5" w:rsidRDefault="00026E16" w:rsidP="00026E16">
      <w:pPr>
        <w:jc w:val="both"/>
        <w:rPr>
          <w:iCs/>
          <w:szCs w:val="24"/>
        </w:rPr>
      </w:pPr>
      <w:r w:rsidRPr="00015EA5">
        <w:rPr>
          <w:iCs/>
          <w:szCs w:val="24"/>
        </w:rPr>
        <w:t>No smoking is allowed within a radius of 5 metres of all public entrances or exits, windows and ventilation intake of buildings.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  <w:r w:rsidRPr="00015EA5">
        <w:rPr>
          <w:rFonts w:eastAsia="Arial Unicode MS"/>
          <w:b/>
          <w:szCs w:val="24"/>
        </w:rPr>
        <w:t>Tipping</w:t>
      </w:r>
    </w:p>
    <w:p w:rsidR="00026E16" w:rsidRPr="00015EA5" w:rsidRDefault="00026E16" w:rsidP="00026E16">
      <w:pPr>
        <w:spacing w:line="22" w:lineRule="atLeast"/>
        <w:ind w:right="-187"/>
        <w:jc w:val="both"/>
        <w:rPr>
          <w:rFonts w:eastAsia="Arial Unicode MS"/>
          <w:b/>
          <w:szCs w:val="24"/>
        </w:rPr>
      </w:pPr>
    </w:p>
    <w:p w:rsidR="00026E16" w:rsidRPr="00015EA5" w:rsidRDefault="00026E16" w:rsidP="00026E16">
      <w:pPr>
        <w:jc w:val="both"/>
        <w:rPr>
          <w:rFonts w:eastAsia="Arial Unicode MS"/>
          <w:szCs w:val="24"/>
        </w:rPr>
      </w:pPr>
      <w:r w:rsidRPr="00015EA5">
        <w:rPr>
          <w:rFonts w:eastAsia="Arial Unicode MS"/>
          <w:szCs w:val="24"/>
        </w:rPr>
        <w:t>Tipping is not customary and is discouraged. It is generally not expected at hotels and establishments, which levy a 10% service charge.</w:t>
      </w:r>
    </w:p>
    <w:p w:rsidR="00026E16" w:rsidRDefault="00026E16" w:rsidP="00026E16">
      <w:pPr>
        <w:jc w:val="both"/>
        <w:rPr>
          <w:szCs w:val="24"/>
        </w:rPr>
      </w:pPr>
    </w:p>
    <w:p w:rsidR="00026E16" w:rsidRDefault="00026E16" w:rsidP="00026E16">
      <w:pPr>
        <w:tabs>
          <w:tab w:val="left" w:pos="1440"/>
        </w:tabs>
        <w:spacing w:before="0" w:line="240" w:lineRule="atLeast"/>
        <w:ind w:left="284" w:right="515"/>
        <w:jc w:val="center"/>
        <w:rPr>
          <w:sz w:val="20"/>
        </w:rPr>
      </w:pPr>
      <w:r>
        <w:rPr>
          <w:sz w:val="20"/>
        </w:rPr>
        <w:t>__________________</w:t>
      </w:r>
    </w:p>
    <w:p w:rsidR="000A5071" w:rsidRDefault="000A5071" w:rsidP="00026E16">
      <w:pPr>
        <w:pStyle w:val="Annex"/>
        <w:spacing w:before="240" w:after="0"/>
        <w:rPr>
          <w:lang w:eastAsia="zh-CN"/>
        </w:rPr>
      </w:pPr>
    </w:p>
    <w:sectPr w:rsidR="000A5071" w:rsidSect="00E25F75">
      <w:headerReference w:type="default" r:id="rId24"/>
      <w:footerReference w:type="default" r:id="rId25"/>
      <w:headerReference w:type="first" r:id="rId26"/>
      <w:footerReference w:type="first" r:id="rId27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AA" w:rsidRDefault="000A12AA" w:rsidP="00E32443">
      <w:r>
        <w:separator/>
      </w:r>
    </w:p>
  </w:endnote>
  <w:endnote w:type="continuationSeparator" w:id="0">
    <w:p w:rsidR="000A12AA" w:rsidRDefault="000A12AA" w:rsidP="00E3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B6" w:rsidRDefault="00184CB6" w:rsidP="00184CB6">
    <w:pPr>
      <w:pStyle w:val="Footer"/>
      <w:rPr>
        <w:iCs/>
        <w:sz w:val="16"/>
        <w:szCs w:val="16"/>
        <w:lang w:val="fr-FR"/>
      </w:rPr>
    </w:pPr>
    <w:r>
      <w:rPr>
        <w:iCs/>
        <w:sz w:val="16"/>
        <w:szCs w:val="16"/>
        <w:lang w:val="fr-FR"/>
      </w:rPr>
      <w:t>ITU-T\BUREAU\CIRC\123C.DOC</w:t>
    </w:r>
  </w:p>
  <w:p w:rsidR="000A12AA" w:rsidRPr="00184CB6" w:rsidRDefault="000A12AA" w:rsidP="00184CB6">
    <w:pPr>
      <w:pStyle w:val="Footer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AA" w:rsidRDefault="000A12AA" w:rsidP="00E32443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0A12AA" w:rsidRDefault="000A12AA" w:rsidP="00E3244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435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 w:rsidRPr="008A16B1">
        <w:rPr>
          <w:rStyle w:val="Hyperlink"/>
          <w:rFonts w:ascii="Futura Lt BT" w:hAnsi="Futura Lt BT"/>
          <w:sz w:val="18"/>
        </w:rPr>
        <w:t>www.itu.int</w:t>
      </w:r>
    </w:hyperlink>
  </w:p>
  <w:p w:rsidR="000A12AA" w:rsidRPr="00E32443" w:rsidRDefault="000A12AA" w:rsidP="00E32443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eastAsia="SimSun" w:hAnsi="Futura Lt BT"/>
        <w:lang w:eastAsia="zh-CN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16" w:rsidRPr="00E25F75" w:rsidRDefault="00026E16" w:rsidP="00D11CE8">
    <w:pPr>
      <w:pStyle w:val="Footer"/>
      <w:rPr>
        <w:iCs/>
        <w:lang w:val="fr-FR"/>
      </w:rPr>
    </w:pPr>
    <w:r>
      <w:rPr>
        <w:iCs/>
        <w:lang w:val="fr-FR"/>
      </w:rPr>
      <w:t>ITU-T\BUREAU\CIRC\123</w:t>
    </w:r>
    <w:r w:rsidRPr="00E25F75">
      <w:rPr>
        <w:iCs/>
        <w:lang w:val="fr-FR"/>
      </w:rPr>
      <w:t>E.DOC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16" w:rsidRPr="00C154E3" w:rsidRDefault="00C154E3" w:rsidP="00C154E3">
    <w:pPr>
      <w:pStyle w:val="Footer"/>
      <w:rPr>
        <w:iCs/>
        <w:sz w:val="16"/>
        <w:szCs w:val="16"/>
        <w:lang w:val="fr-FR"/>
      </w:rPr>
    </w:pPr>
    <w:r>
      <w:rPr>
        <w:iCs/>
        <w:sz w:val="16"/>
        <w:szCs w:val="16"/>
        <w:lang w:val="fr-FR"/>
      </w:rPr>
      <w:t>ITU-T\BUREAU\CIRC\123C.DOC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C154E3" w:rsidRDefault="00C154E3" w:rsidP="00C154E3">
    <w:pPr>
      <w:pStyle w:val="Footer"/>
      <w:rPr>
        <w:iCs/>
        <w:sz w:val="16"/>
        <w:szCs w:val="16"/>
        <w:lang w:val="fr-FR"/>
      </w:rPr>
    </w:pPr>
    <w:r>
      <w:rPr>
        <w:iCs/>
        <w:sz w:val="16"/>
        <w:szCs w:val="16"/>
        <w:lang w:val="fr-FR"/>
      </w:rPr>
      <w:t>ITU-T\BUREAU\CIRC\123C.DOC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Default="009A4D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AA" w:rsidRDefault="000A12AA" w:rsidP="00E32443">
      <w:r>
        <w:separator/>
      </w:r>
    </w:p>
  </w:footnote>
  <w:footnote w:type="continuationSeparator" w:id="0">
    <w:p w:rsidR="000A12AA" w:rsidRDefault="000A12AA" w:rsidP="00E32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AA" w:rsidRDefault="003F53AD" w:rsidP="000A1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12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3AD">
      <w:rPr>
        <w:rStyle w:val="PageNumber"/>
        <w:noProof/>
      </w:rPr>
      <w:t>- 10 -</w:t>
    </w:r>
    <w:r>
      <w:rPr>
        <w:rStyle w:val="PageNumber"/>
      </w:rPr>
      <w:fldChar w:fldCharType="end"/>
    </w:r>
  </w:p>
  <w:p w:rsidR="000A12AA" w:rsidRDefault="000A12AA" w:rsidP="000A12A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971829189"/>
      <w:docPartObj>
        <w:docPartGallery w:val="Page Numbers (Top of Page)"/>
        <w:docPartUnique/>
      </w:docPartObj>
    </w:sdtPr>
    <w:sdtContent>
      <w:p w:rsidR="000A12AA" w:rsidRPr="00E32443" w:rsidRDefault="003F53AD" w:rsidP="00C91D44">
        <w:pPr>
          <w:pStyle w:val="Header"/>
          <w:jc w:val="center"/>
          <w:rPr>
            <w:sz w:val="18"/>
            <w:szCs w:val="18"/>
          </w:rPr>
        </w:pPr>
        <w:r w:rsidRPr="00E32443">
          <w:rPr>
            <w:sz w:val="18"/>
            <w:szCs w:val="18"/>
          </w:rPr>
          <w:fldChar w:fldCharType="begin"/>
        </w:r>
        <w:r w:rsidR="000A12AA" w:rsidRPr="00E32443">
          <w:rPr>
            <w:sz w:val="18"/>
            <w:szCs w:val="18"/>
          </w:rPr>
          <w:instrText xml:space="preserve"> PAGE   \* MERGEFORMAT </w:instrText>
        </w:r>
        <w:r w:rsidRPr="00E32443">
          <w:rPr>
            <w:sz w:val="18"/>
            <w:szCs w:val="18"/>
          </w:rPr>
          <w:fldChar w:fldCharType="separate"/>
        </w:r>
        <w:r w:rsidR="00BF1C3B">
          <w:rPr>
            <w:noProof/>
            <w:sz w:val="18"/>
            <w:szCs w:val="18"/>
          </w:rPr>
          <w:t>- 2 -</w:t>
        </w:r>
        <w:r w:rsidRPr="00E32443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AA" w:rsidRDefault="000A12AA" w:rsidP="000A12AA">
    <w:pPr>
      <w:pStyle w:val="Header"/>
      <w:framePr w:wrap="around" w:vAnchor="text" w:hAnchor="margin" w:xAlign="center" w:y="1"/>
      <w:rPr>
        <w:rStyle w:val="PageNumber"/>
      </w:rPr>
    </w:pPr>
  </w:p>
  <w:p w:rsidR="000A12AA" w:rsidRDefault="000A12AA" w:rsidP="000A12A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16" w:rsidRDefault="003F53AD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E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3AD">
      <w:rPr>
        <w:rStyle w:val="PageNumber"/>
        <w:noProof/>
      </w:rPr>
      <w:t>- 10 -</w:t>
    </w:r>
    <w:r>
      <w:rPr>
        <w:rStyle w:val="PageNumber"/>
      </w:rPr>
      <w:fldChar w:fldCharType="end"/>
    </w:r>
  </w:p>
  <w:p w:rsidR="00026E16" w:rsidRDefault="00026E16" w:rsidP="002D23AF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16" w:rsidRPr="00026E16" w:rsidRDefault="003F53AD" w:rsidP="00026E16">
    <w:pPr>
      <w:pStyle w:val="Header"/>
      <w:jc w:val="center"/>
      <w:rPr>
        <w:sz w:val="18"/>
        <w:szCs w:val="18"/>
        <w:lang w:eastAsia="zh-CN"/>
      </w:rPr>
    </w:pPr>
    <w:r w:rsidRPr="00026E16">
      <w:rPr>
        <w:sz w:val="18"/>
        <w:szCs w:val="18"/>
      </w:rPr>
      <w:fldChar w:fldCharType="begin"/>
    </w:r>
    <w:r w:rsidR="00026E16" w:rsidRPr="00026E16">
      <w:rPr>
        <w:sz w:val="18"/>
        <w:szCs w:val="18"/>
      </w:rPr>
      <w:instrText xml:space="preserve"> PAGE   \* MERGEFORMAT </w:instrText>
    </w:r>
    <w:r w:rsidRPr="00026E16">
      <w:rPr>
        <w:sz w:val="18"/>
        <w:szCs w:val="18"/>
      </w:rPr>
      <w:fldChar w:fldCharType="separate"/>
    </w:r>
    <w:r w:rsidR="009A4DF7">
      <w:rPr>
        <w:noProof/>
        <w:sz w:val="18"/>
        <w:szCs w:val="18"/>
      </w:rPr>
      <w:t>- 3 -</w:t>
    </w:r>
    <w:r w:rsidRPr="00026E16">
      <w:rPr>
        <w:sz w:val="18"/>
        <w:szCs w:val="1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026E16" w:rsidRDefault="003F53AD" w:rsidP="00026E16">
    <w:pPr>
      <w:pStyle w:val="Header"/>
      <w:jc w:val="center"/>
      <w:rPr>
        <w:sz w:val="18"/>
        <w:szCs w:val="18"/>
      </w:rPr>
    </w:pPr>
    <w:r w:rsidRPr="00026E16">
      <w:rPr>
        <w:rStyle w:val="PageNumber"/>
        <w:sz w:val="18"/>
        <w:szCs w:val="18"/>
      </w:rPr>
      <w:fldChar w:fldCharType="begin"/>
    </w:r>
    <w:r w:rsidR="00AA03AD" w:rsidRPr="00026E16">
      <w:rPr>
        <w:rStyle w:val="PageNumber"/>
        <w:sz w:val="18"/>
        <w:szCs w:val="18"/>
      </w:rPr>
      <w:instrText xml:space="preserve"> PAGE </w:instrText>
    </w:r>
    <w:r w:rsidRPr="00026E16">
      <w:rPr>
        <w:rStyle w:val="PageNumber"/>
        <w:sz w:val="18"/>
        <w:szCs w:val="18"/>
      </w:rPr>
      <w:fldChar w:fldCharType="separate"/>
    </w:r>
    <w:r w:rsidR="00BF1C3B">
      <w:rPr>
        <w:rStyle w:val="PageNumber"/>
        <w:noProof/>
        <w:sz w:val="18"/>
        <w:szCs w:val="18"/>
      </w:rPr>
      <w:t>- 5 -</w:t>
    </w:r>
    <w:r w:rsidRPr="00026E16">
      <w:rPr>
        <w:rStyle w:val="PageNumber"/>
        <w:sz w:val="18"/>
        <w:szCs w:val="18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5F" w:rsidRPr="00741BA0" w:rsidRDefault="00AA03AD">
    <w:pPr>
      <w:pStyle w:val="Header"/>
      <w:rPr>
        <w:sz w:val="18"/>
        <w:szCs w:val="18"/>
        <w:lang w:val="en-US"/>
      </w:rPr>
    </w:pPr>
    <w:r w:rsidRPr="00741BA0">
      <w:rPr>
        <w:sz w:val="18"/>
        <w:szCs w:val="18"/>
        <w:lang w:val="en-US"/>
      </w:rPr>
      <w:t>- 5 -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8392C"/>
    <w:rsid w:val="00004D99"/>
    <w:rsid w:val="000151DF"/>
    <w:rsid w:val="000176CA"/>
    <w:rsid w:val="00026E16"/>
    <w:rsid w:val="00052F0D"/>
    <w:rsid w:val="000A12AA"/>
    <w:rsid w:val="000A5071"/>
    <w:rsid w:val="000A529C"/>
    <w:rsid w:val="000A70E0"/>
    <w:rsid w:val="000C6E19"/>
    <w:rsid w:val="000D3118"/>
    <w:rsid w:val="001606B3"/>
    <w:rsid w:val="001711A5"/>
    <w:rsid w:val="00184CB6"/>
    <w:rsid w:val="00207123"/>
    <w:rsid w:val="002678F1"/>
    <w:rsid w:val="00361D46"/>
    <w:rsid w:val="00387CAF"/>
    <w:rsid w:val="003F53AD"/>
    <w:rsid w:val="00403679"/>
    <w:rsid w:val="0051506C"/>
    <w:rsid w:val="0057653D"/>
    <w:rsid w:val="0058392C"/>
    <w:rsid w:val="005A771E"/>
    <w:rsid w:val="005D78B7"/>
    <w:rsid w:val="00624721"/>
    <w:rsid w:val="006834B3"/>
    <w:rsid w:val="006A2F0C"/>
    <w:rsid w:val="00743B5A"/>
    <w:rsid w:val="00775A12"/>
    <w:rsid w:val="00796A2C"/>
    <w:rsid w:val="007E33CE"/>
    <w:rsid w:val="0081462A"/>
    <w:rsid w:val="00822A2D"/>
    <w:rsid w:val="008260C6"/>
    <w:rsid w:val="00857F5A"/>
    <w:rsid w:val="008E27FA"/>
    <w:rsid w:val="009A4DF7"/>
    <w:rsid w:val="009F6474"/>
    <w:rsid w:val="00A37145"/>
    <w:rsid w:val="00A70CB6"/>
    <w:rsid w:val="00A8249A"/>
    <w:rsid w:val="00AA03AD"/>
    <w:rsid w:val="00AA3CB8"/>
    <w:rsid w:val="00B44B60"/>
    <w:rsid w:val="00B7014E"/>
    <w:rsid w:val="00B71051"/>
    <w:rsid w:val="00BA61BF"/>
    <w:rsid w:val="00BF1C3B"/>
    <w:rsid w:val="00C11475"/>
    <w:rsid w:val="00C14E95"/>
    <w:rsid w:val="00C154E3"/>
    <w:rsid w:val="00C157FC"/>
    <w:rsid w:val="00C259F7"/>
    <w:rsid w:val="00C27BC4"/>
    <w:rsid w:val="00C91D44"/>
    <w:rsid w:val="00D67FAE"/>
    <w:rsid w:val="00DD7BD9"/>
    <w:rsid w:val="00DE4385"/>
    <w:rsid w:val="00E023F8"/>
    <w:rsid w:val="00E32443"/>
    <w:rsid w:val="00EC7E4C"/>
    <w:rsid w:val="00F27AD0"/>
    <w:rsid w:val="00F510FA"/>
    <w:rsid w:val="00F557E6"/>
    <w:rsid w:val="00F91073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44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24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Heading3"/>
    <w:next w:val="Normal"/>
    <w:link w:val="Heading7Char"/>
    <w:qFormat/>
    <w:rsid w:val="00E32443"/>
    <w:pPr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ind w:left="794" w:hanging="794"/>
      <w:textAlignment w:val="baseline"/>
      <w:outlineLvl w:val="6"/>
    </w:pPr>
    <w:rPr>
      <w:rFonts w:ascii="Times New Roman" w:eastAsia="Times New Roman" w:hAnsi="Times New Roman" w:cs="Times New Roman"/>
      <w:bCs w:val="0"/>
      <w:color w:val="auto"/>
    </w:rPr>
  </w:style>
  <w:style w:type="paragraph" w:styleId="Heading9">
    <w:name w:val="heading 9"/>
    <w:basedOn w:val="Heading3"/>
    <w:next w:val="Normal"/>
    <w:link w:val="Heading9Char"/>
    <w:qFormat/>
    <w:rsid w:val="00E32443"/>
    <w:pPr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ind w:left="794" w:hanging="794"/>
      <w:textAlignment w:val="baseline"/>
      <w:outlineLvl w:val="8"/>
    </w:pPr>
    <w:rPr>
      <w:rFonts w:ascii="Times New Roman" w:eastAsia="Times New Roman" w:hAnsi="Times New Roman" w:cs="Times New Roman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3B5A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"/>
    <w:basedOn w:val="Normal"/>
    <w:link w:val="FooterChar"/>
    <w:rsid w:val="00743B5A"/>
    <w:pPr>
      <w:tabs>
        <w:tab w:val="center" w:pos="4703"/>
        <w:tab w:val="right" w:pos="9406"/>
      </w:tabs>
    </w:pPr>
  </w:style>
  <w:style w:type="paragraph" w:customStyle="1" w:styleId="LetterStart">
    <w:name w:val="Letter_Start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rsid w:val="0051506C"/>
    <w:rPr>
      <w:color w:val="0000FF"/>
      <w:u w:val="single"/>
    </w:rPr>
  </w:style>
  <w:style w:type="character" w:styleId="PageNumber">
    <w:name w:val="page number"/>
    <w:basedOn w:val="DefaultParagraphFont"/>
    <w:rsid w:val="0051506C"/>
  </w:style>
  <w:style w:type="paragraph" w:customStyle="1" w:styleId="itu">
    <w:name w:val="itu"/>
    <w:basedOn w:val="Normal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51506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  <w:rPr>
      <w:rFonts w:eastAsia="Times New Roman"/>
    </w:rPr>
  </w:style>
  <w:style w:type="paragraph" w:customStyle="1" w:styleId="LetterEnd">
    <w:name w:val="Letter_End"/>
    <w:basedOn w:val="Normal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eastAsia="Times New Roman"/>
    </w:rPr>
  </w:style>
  <w:style w:type="character" w:styleId="FollowedHyperlink">
    <w:name w:val="FollowedHyperlink"/>
    <w:basedOn w:val="DefaultParagraphFont"/>
    <w:rsid w:val="006247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4385"/>
    <w:rPr>
      <w:rFonts w:ascii="Tahoma" w:hAnsi="Tahoma" w:cs="Tahoma"/>
      <w:sz w:val="16"/>
      <w:szCs w:val="1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32443"/>
    <w:rPr>
      <w:rFonts w:eastAsia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32443"/>
    <w:rPr>
      <w:rFonts w:eastAsia="Times New Roman"/>
      <w:b/>
      <w:sz w:val="24"/>
      <w:lang w:val="en-GB" w:eastAsia="en-US"/>
    </w:rPr>
  </w:style>
  <w:style w:type="paragraph" w:customStyle="1" w:styleId="FigureLegend">
    <w:name w:val="Figure_Legend"/>
    <w:basedOn w:val="Normal"/>
    <w:rsid w:val="00E32443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Annex">
    <w:name w:val="Annex_#"/>
    <w:basedOn w:val="Normal"/>
    <w:next w:val="AnnexRef"/>
    <w:rsid w:val="00E3244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</w:rPr>
  </w:style>
  <w:style w:type="paragraph" w:customStyle="1" w:styleId="AnnexRef">
    <w:name w:val="Annex_Ref"/>
    <w:basedOn w:val="Normal"/>
    <w:next w:val="Normal"/>
    <w:rsid w:val="00E3244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paragraph" w:styleId="BodyText">
    <w:name w:val="Body Text"/>
    <w:basedOn w:val="Normal"/>
    <w:link w:val="BodyTextChar"/>
    <w:rsid w:val="00E32443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</w:pPr>
    <w:rPr>
      <w:rFonts w:ascii="Futura Lt BT" w:eastAsia="Times New Roman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rsid w:val="00E32443"/>
    <w:rPr>
      <w:rFonts w:ascii="Futura Lt BT" w:eastAsia="Times New Roman" w:hAnsi="Futura Lt BT"/>
      <w:sz w:val="18"/>
      <w:lang w:val="fr-FR" w:eastAsia="en-US"/>
    </w:rPr>
  </w:style>
  <w:style w:type="paragraph" w:styleId="BodyText2">
    <w:name w:val="Body Text 2"/>
    <w:basedOn w:val="Normal"/>
    <w:link w:val="BodyText2Char"/>
    <w:rsid w:val="00E324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E32443"/>
    <w:rPr>
      <w:rFonts w:eastAsia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E32443"/>
    <w:rPr>
      <w:i/>
      <w:iCs/>
    </w:rPr>
  </w:style>
  <w:style w:type="paragraph" w:styleId="Caption">
    <w:name w:val="caption"/>
    <w:basedOn w:val="Normal"/>
    <w:next w:val="Normal"/>
    <w:qFormat/>
    <w:rsid w:val="00E32443"/>
    <w:pPr>
      <w:tabs>
        <w:tab w:val="clear" w:pos="794"/>
        <w:tab w:val="clear" w:pos="1191"/>
        <w:tab w:val="clear" w:pos="1588"/>
        <w:tab w:val="clear" w:pos="1985"/>
        <w:tab w:val="left" w:pos="360"/>
      </w:tabs>
      <w:spacing w:before="0"/>
    </w:pPr>
    <w:rPr>
      <w:rFonts w:ascii="Toronto" w:eastAsia="Times New Roman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E324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E32443"/>
    <w:rPr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E32443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58392C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www.smrt.com.sg/train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oth/T0A0F000010/en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8368-1014-4037-B89A-1EE20E57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PC_TSBCol.dotx</Template>
  <TotalTime>43</TotalTime>
  <Pages>10</Pages>
  <Words>2343</Words>
  <Characters>9332</Characters>
  <Application>Microsoft Office Word</Application>
  <DocSecurity>0</DocSecurity>
  <Lines>77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11652</CharactersWithSpaces>
  <SharedDoc>false</SharedDoc>
  <HLinks>
    <vt:vector size="60" baseType="variant">
      <vt:variant>
        <vt:i4>6684759</vt:i4>
      </vt:variant>
      <vt:variant>
        <vt:i4>33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24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15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4980781</vt:i4>
      </vt:variant>
      <vt:variant>
        <vt:i4>9</vt:i4>
      </vt:variant>
      <vt:variant>
        <vt:i4>0</vt:i4>
      </vt:variant>
      <vt:variant>
        <vt:i4>5</vt:i4>
      </vt:variant>
      <vt:variant>
        <vt:lpwstr>mailto:tsbreg@itu.int)</vt:lpwstr>
      </vt:variant>
      <vt:variant>
        <vt:lpwstr/>
      </vt:variant>
      <vt:variant>
        <vt:i4>4915238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zhengb</dc:creator>
  <cp:keywords/>
  <dc:description/>
  <cp:lastModifiedBy>vdheuvel</cp:lastModifiedBy>
  <cp:revision>9</cp:revision>
  <cp:lastPrinted>2010-07-29T09:05:00Z</cp:lastPrinted>
  <dcterms:created xsi:type="dcterms:W3CDTF">2010-07-20T12:47:00Z</dcterms:created>
  <dcterms:modified xsi:type="dcterms:W3CDTF">2010-07-29T09:05:00Z</dcterms:modified>
</cp:coreProperties>
</file>