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76"/>
        <w:tblW w:w="98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4340"/>
      </w:tblGrid>
      <w:tr w:rsidR="00334595" w:rsidRPr="00334595" w:rsidTr="00334595">
        <w:trPr>
          <w:cantSplit/>
        </w:trPr>
        <w:tc>
          <w:tcPr>
            <w:tcW w:w="5529" w:type="dxa"/>
            <w:vAlign w:val="center"/>
          </w:tcPr>
          <w:p w:rsidR="00334595" w:rsidRPr="00334595" w:rsidRDefault="00334595" w:rsidP="00334595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34595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334595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340" w:type="dxa"/>
            <w:vAlign w:val="center"/>
          </w:tcPr>
          <w:p w:rsidR="00334595" w:rsidRPr="00334595" w:rsidRDefault="00AC604F" w:rsidP="00334595">
            <w:pPr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AC604F">
              <w:rPr>
                <w:szCs w:val="22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75pt;height:55.5pt">
                  <v:imagedata r:id="rId7" o:title="logo_R_"/>
                </v:shape>
              </w:pict>
            </w:r>
          </w:p>
        </w:tc>
      </w:tr>
      <w:tr w:rsidR="00334595" w:rsidRPr="00334595" w:rsidTr="00334595">
        <w:trPr>
          <w:cantSplit/>
        </w:trPr>
        <w:tc>
          <w:tcPr>
            <w:tcW w:w="5529" w:type="dxa"/>
            <w:vAlign w:val="center"/>
          </w:tcPr>
          <w:p w:rsidR="00334595" w:rsidRPr="00334595" w:rsidRDefault="00334595" w:rsidP="00334595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340" w:type="dxa"/>
            <w:vAlign w:val="center"/>
          </w:tcPr>
          <w:p w:rsidR="00334595" w:rsidRPr="00334595" w:rsidRDefault="00334595" w:rsidP="00334595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CF221F" w:rsidRPr="00334595" w:rsidRDefault="00CF221F" w:rsidP="000C3A95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80" w:after="360"/>
        <w:rPr>
          <w:szCs w:val="22"/>
          <w:lang w:val="ru-RU"/>
        </w:rPr>
      </w:pPr>
      <w:r w:rsidRPr="00334595">
        <w:rPr>
          <w:lang w:val="ru-RU"/>
        </w:rPr>
        <w:tab/>
      </w:r>
      <w:r w:rsidRPr="00334595">
        <w:rPr>
          <w:szCs w:val="22"/>
          <w:lang w:val="ru-RU"/>
        </w:rPr>
        <w:t xml:space="preserve">Женева, </w:t>
      </w:r>
      <w:r w:rsidR="008F7ED2" w:rsidRPr="00334595">
        <w:rPr>
          <w:szCs w:val="22"/>
          <w:lang w:val="ru-RU"/>
        </w:rPr>
        <w:t>3 июня 2010</w:t>
      </w:r>
      <w:r w:rsidRPr="00334595">
        <w:rPr>
          <w:szCs w:val="22"/>
          <w:lang w:val="ru-RU"/>
        </w:rPr>
        <w:t xml:space="preserve"> года</w:t>
      </w:r>
    </w:p>
    <w:tbl>
      <w:tblPr>
        <w:tblW w:w="98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5"/>
        <w:gridCol w:w="4242"/>
        <w:gridCol w:w="4459"/>
      </w:tblGrid>
      <w:tr w:rsidR="00CF221F" w:rsidRPr="00334595">
        <w:trPr>
          <w:cantSplit/>
        </w:trPr>
        <w:tc>
          <w:tcPr>
            <w:tcW w:w="1165" w:type="dxa"/>
          </w:tcPr>
          <w:p w:rsidR="00CF221F" w:rsidRPr="00334595" w:rsidRDefault="00CF221F" w:rsidP="00183D67">
            <w:pPr>
              <w:tabs>
                <w:tab w:val="left" w:pos="4111"/>
              </w:tabs>
              <w:spacing w:before="0"/>
              <w:ind w:right="-108"/>
              <w:rPr>
                <w:lang w:val="ru-RU"/>
              </w:rPr>
            </w:pPr>
            <w:r w:rsidRPr="00334595">
              <w:rPr>
                <w:lang w:val="ru-RU"/>
              </w:rPr>
              <w:t>Осн.:</w:t>
            </w:r>
          </w:p>
          <w:p w:rsidR="00CF221F" w:rsidRPr="00334595" w:rsidRDefault="00CF221F" w:rsidP="00183D67">
            <w:pPr>
              <w:tabs>
                <w:tab w:val="left" w:pos="4111"/>
              </w:tabs>
              <w:spacing w:before="0"/>
              <w:ind w:right="-108"/>
              <w:rPr>
                <w:lang w:val="ru-RU"/>
              </w:rPr>
            </w:pPr>
            <w:r w:rsidRPr="00334595">
              <w:rPr>
                <w:lang w:val="ru-RU"/>
              </w:rPr>
              <w:br/>
            </w:r>
          </w:p>
        </w:tc>
        <w:tc>
          <w:tcPr>
            <w:tcW w:w="4242" w:type="dxa"/>
          </w:tcPr>
          <w:p w:rsidR="00CF221F" w:rsidRPr="00334595" w:rsidRDefault="00CF221F" w:rsidP="00183D67">
            <w:pPr>
              <w:tabs>
                <w:tab w:val="left" w:pos="4111"/>
              </w:tabs>
              <w:spacing w:before="0"/>
              <w:ind w:left="85"/>
              <w:rPr>
                <w:b/>
                <w:lang w:val="ru-RU"/>
              </w:rPr>
            </w:pPr>
            <w:r w:rsidRPr="00334595">
              <w:rPr>
                <w:b/>
                <w:lang w:val="ru-RU"/>
              </w:rPr>
              <w:t xml:space="preserve">Циркуляр </w:t>
            </w:r>
            <w:r w:rsidR="008F7ED2" w:rsidRPr="00334595">
              <w:rPr>
                <w:b/>
                <w:lang w:val="ru-RU"/>
              </w:rPr>
              <w:t>121</w:t>
            </w:r>
            <w:r w:rsidRPr="00334595">
              <w:rPr>
                <w:b/>
                <w:lang w:val="ru-RU"/>
              </w:rPr>
              <w:t xml:space="preserve"> БСЭ</w:t>
            </w:r>
          </w:p>
          <w:p w:rsidR="00CF221F" w:rsidRPr="00334595" w:rsidRDefault="00CF221F" w:rsidP="00183D67">
            <w:pPr>
              <w:tabs>
                <w:tab w:val="left" w:pos="4111"/>
              </w:tabs>
              <w:spacing w:before="0"/>
              <w:ind w:left="85"/>
              <w:rPr>
                <w:b/>
                <w:lang w:val="ru-RU"/>
              </w:rPr>
            </w:pPr>
            <w:r w:rsidRPr="00334595">
              <w:rPr>
                <w:lang w:val="ru-RU"/>
              </w:rPr>
              <w:t>COM 3/RH</w:t>
            </w:r>
          </w:p>
        </w:tc>
        <w:tc>
          <w:tcPr>
            <w:tcW w:w="4459" w:type="dxa"/>
          </w:tcPr>
          <w:p w:rsidR="00CF221F" w:rsidRPr="00334595" w:rsidRDefault="00CF221F" w:rsidP="00183D67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bookmarkStart w:id="1" w:name="Addressee_E"/>
            <w:bookmarkEnd w:id="1"/>
            <w:r w:rsidRPr="00334595">
              <w:rPr>
                <w:lang w:val="ru-RU"/>
              </w:rPr>
              <w:t>–</w:t>
            </w:r>
            <w:r w:rsidRPr="00334595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CF221F" w:rsidRPr="00334595">
        <w:trPr>
          <w:cantSplit/>
        </w:trPr>
        <w:tc>
          <w:tcPr>
            <w:tcW w:w="1165" w:type="dxa"/>
          </w:tcPr>
          <w:p w:rsidR="00CF221F" w:rsidRPr="00334595" w:rsidRDefault="00CF221F" w:rsidP="00183D67">
            <w:pPr>
              <w:tabs>
                <w:tab w:val="left" w:pos="4111"/>
              </w:tabs>
              <w:spacing w:before="0"/>
              <w:ind w:right="-108"/>
              <w:rPr>
                <w:lang w:val="ru-RU"/>
              </w:rPr>
            </w:pPr>
            <w:r w:rsidRPr="00334595">
              <w:rPr>
                <w:lang w:val="ru-RU"/>
              </w:rPr>
              <w:t>Тел.:</w:t>
            </w:r>
          </w:p>
          <w:p w:rsidR="00CF221F" w:rsidRPr="00334595" w:rsidRDefault="00CF221F" w:rsidP="00183D67">
            <w:pPr>
              <w:spacing w:before="0"/>
              <w:ind w:right="-108"/>
              <w:rPr>
                <w:lang w:val="ru-RU"/>
              </w:rPr>
            </w:pPr>
            <w:r w:rsidRPr="00334595">
              <w:rPr>
                <w:lang w:val="ru-RU"/>
              </w:rPr>
              <w:t>Факс:</w:t>
            </w:r>
            <w:r w:rsidRPr="00334595">
              <w:rPr>
                <w:lang w:val="ru-RU"/>
              </w:rPr>
              <w:br/>
              <w:t>Эл. почта:</w:t>
            </w:r>
          </w:p>
        </w:tc>
        <w:tc>
          <w:tcPr>
            <w:tcW w:w="4242" w:type="dxa"/>
          </w:tcPr>
          <w:p w:rsidR="00CF221F" w:rsidRPr="00334595" w:rsidRDefault="00CF221F" w:rsidP="00183D67">
            <w:pPr>
              <w:tabs>
                <w:tab w:val="left" w:pos="4111"/>
              </w:tabs>
              <w:spacing w:before="0"/>
              <w:ind w:left="85"/>
              <w:rPr>
                <w:lang w:val="ru-RU"/>
              </w:rPr>
            </w:pPr>
            <w:r w:rsidRPr="00334595">
              <w:rPr>
                <w:lang w:val="ru-RU"/>
              </w:rPr>
              <w:t>+41 22 730 5887</w:t>
            </w:r>
            <w:r w:rsidRPr="00334595">
              <w:rPr>
                <w:lang w:val="ru-RU"/>
              </w:rPr>
              <w:br/>
              <w:t>+41 22 730 5853</w:t>
            </w:r>
            <w:r w:rsidRPr="00334595">
              <w:rPr>
                <w:lang w:val="ru-RU"/>
              </w:rPr>
              <w:br/>
            </w:r>
            <w:hyperlink r:id="rId8" w:history="1">
              <w:r w:rsidRPr="00334595">
                <w:rPr>
                  <w:rStyle w:val="Hyperlink"/>
                  <w:szCs w:val="22"/>
                  <w:lang w:val="ru-RU"/>
                </w:rPr>
                <w:t>tsbsg3@itu.int</w:t>
              </w:r>
            </w:hyperlink>
          </w:p>
        </w:tc>
        <w:tc>
          <w:tcPr>
            <w:tcW w:w="4459" w:type="dxa"/>
          </w:tcPr>
          <w:p w:rsidR="00CF221F" w:rsidRPr="00334595" w:rsidRDefault="00CF221F" w:rsidP="00183D67">
            <w:pPr>
              <w:tabs>
                <w:tab w:val="left" w:pos="4111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  <w:r w:rsidRPr="00334595">
              <w:rPr>
                <w:b/>
                <w:bCs/>
                <w:lang w:val="ru-RU"/>
              </w:rPr>
              <w:t>Копии</w:t>
            </w:r>
            <w:r w:rsidRPr="00334595">
              <w:rPr>
                <w:bCs/>
                <w:lang w:val="ru-RU"/>
              </w:rPr>
              <w:t>:</w:t>
            </w:r>
          </w:p>
          <w:p w:rsidR="00CF221F" w:rsidRPr="00334595" w:rsidRDefault="00CF221F" w:rsidP="00183D67">
            <w:pPr>
              <w:tabs>
                <w:tab w:val="left" w:pos="4111"/>
              </w:tabs>
              <w:spacing w:before="0"/>
              <w:ind w:left="284" w:hanging="284"/>
              <w:rPr>
                <w:lang w:val="ru-RU"/>
              </w:rPr>
            </w:pPr>
            <w:r w:rsidRPr="00334595">
              <w:rPr>
                <w:lang w:val="ru-RU"/>
              </w:rPr>
              <w:t>–</w:t>
            </w:r>
            <w:r w:rsidRPr="00334595">
              <w:rPr>
                <w:lang w:val="ru-RU"/>
              </w:rPr>
              <w:tab/>
              <w:t>Членам Сектора МСЭ-Т</w:t>
            </w:r>
          </w:p>
          <w:p w:rsidR="00CF221F" w:rsidRPr="00334595" w:rsidRDefault="00CF221F" w:rsidP="00183D67">
            <w:pPr>
              <w:tabs>
                <w:tab w:val="left" w:pos="4111"/>
              </w:tabs>
              <w:spacing w:before="0"/>
              <w:ind w:left="284" w:hanging="284"/>
              <w:rPr>
                <w:lang w:val="ru-RU"/>
              </w:rPr>
            </w:pPr>
            <w:r w:rsidRPr="00334595">
              <w:rPr>
                <w:lang w:val="ru-RU"/>
              </w:rPr>
              <w:t>–</w:t>
            </w:r>
            <w:r w:rsidRPr="00334595">
              <w:rPr>
                <w:lang w:val="ru-RU"/>
              </w:rPr>
              <w:tab/>
              <w:t>Ассоциированным членам МСЭ-Т</w:t>
            </w:r>
          </w:p>
          <w:p w:rsidR="00CF221F" w:rsidRPr="00334595" w:rsidRDefault="00453606" w:rsidP="00183D67">
            <w:pPr>
              <w:pStyle w:val="BodyTextIndent2"/>
              <w:spacing w:before="0" w:after="0" w:line="240" w:lineRule="auto"/>
              <w:ind w:left="284" w:hanging="284"/>
              <w:rPr>
                <w:lang w:val="ru-RU"/>
              </w:rPr>
            </w:pPr>
            <w:r w:rsidRPr="00334595">
              <w:rPr>
                <w:lang w:val="ru-RU"/>
              </w:rPr>
              <w:t>–</w:t>
            </w:r>
            <w:r w:rsidRPr="00334595">
              <w:rPr>
                <w:lang w:val="ru-RU"/>
              </w:rPr>
              <w:tab/>
              <w:t>Председателю и заместителям</w:t>
            </w:r>
            <w:r w:rsidR="00CF221F" w:rsidRPr="00334595">
              <w:rPr>
                <w:lang w:val="ru-RU"/>
              </w:rPr>
              <w:t xml:space="preserve"> председателя 3</w:t>
            </w:r>
            <w:r w:rsidR="00CF221F" w:rsidRPr="00334595">
              <w:rPr>
                <w:lang w:val="ru-RU"/>
              </w:rPr>
              <w:noBreakHyphen/>
              <w:t>й Исследовательской комиссии</w:t>
            </w:r>
          </w:p>
          <w:p w:rsidR="00CF221F" w:rsidRPr="00334595" w:rsidRDefault="00CF221F" w:rsidP="00183D67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lang w:val="ru-RU"/>
              </w:rPr>
            </w:pPr>
            <w:r w:rsidRPr="00334595">
              <w:rPr>
                <w:lang w:val="ru-RU"/>
              </w:rPr>
              <w:t>–</w:t>
            </w:r>
            <w:r w:rsidRPr="00334595">
              <w:rPr>
                <w:lang w:val="ru-RU"/>
              </w:rPr>
              <w:tab/>
              <w:t>Директору Бюро развития электросвязи</w:t>
            </w:r>
          </w:p>
          <w:p w:rsidR="00CF221F" w:rsidRPr="00334595" w:rsidRDefault="00CF221F" w:rsidP="00183D67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34595">
              <w:rPr>
                <w:lang w:val="ru-RU"/>
              </w:rPr>
              <w:t>–</w:t>
            </w:r>
            <w:r w:rsidRPr="00334595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CF221F" w:rsidRPr="00334595" w:rsidRDefault="00CF221F" w:rsidP="00334595">
      <w:pPr>
        <w:rPr>
          <w:szCs w:val="22"/>
          <w:lang w:val="ru-RU"/>
        </w:rPr>
      </w:pPr>
    </w:p>
    <w:tbl>
      <w:tblPr>
        <w:tblW w:w="9940" w:type="dxa"/>
        <w:tblLayout w:type="fixed"/>
        <w:tblCellMar>
          <w:left w:w="85" w:type="dxa"/>
          <w:right w:w="107" w:type="dxa"/>
        </w:tblCellMar>
        <w:tblLook w:val="0000"/>
      </w:tblPr>
      <w:tblGrid>
        <w:gridCol w:w="1261"/>
        <w:gridCol w:w="8679"/>
      </w:tblGrid>
      <w:tr w:rsidR="00CF221F" w:rsidRPr="00334595" w:rsidTr="00183D67">
        <w:trPr>
          <w:cantSplit/>
        </w:trPr>
        <w:tc>
          <w:tcPr>
            <w:tcW w:w="1261" w:type="dxa"/>
          </w:tcPr>
          <w:p w:rsidR="00CF221F" w:rsidRPr="00334595" w:rsidRDefault="00CF221F" w:rsidP="00183D67">
            <w:pPr>
              <w:tabs>
                <w:tab w:val="left" w:pos="4111"/>
              </w:tabs>
              <w:spacing w:before="0"/>
              <w:ind w:right="-107"/>
              <w:rPr>
                <w:lang w:val="ru-RU"/>
              </w:rPr>
            </w:pPr>
            <w:r w:rsidRPr="00334595">
              <w:rPr>
                <w:bCs/>
                <w:lang w:val="ru-RU"/>
              </w:rPr>
              <w:t>Предмет</w:t>
            </w:r>
            <w:r w:rsidRPr="00334595">
              <w:rPr>
                <w:lang w:val="ru-RU"/>
              </w:rPr>
              <w:t>:</w:t>
            </w:r>
          </w:p>
        </w:tc>
        <w:tc>
          <w:tcPr>
            <w:tcW w:w="8679" w:type="dxa"/>
          </w:tcPr>
          <w:p w:rsidR="00CF221F" w:rsidRPr="00334595" w:rsidRDefault="008F7ED2" w:rsidP="00183D67">
            <w:pPr>
              <w:tabs>
                <w:tab w:val="left" w:pos="4111"/>
              </w:tabs>
              <w:spacing w:before="0"/>
              <w:ind w:left="57" w:right="28"/>
              <w:rPr>
                <w:b/>
                <w:bCs/>
                <w:szCs w:val="22"/>
                <w:lang w:val="ru-RU"/>
              </w:rPr>
            </w:pPr>
            <w:r w:rsidRPr="00334595">
              <w:rPr>
                <w:b/>
                <w:bCs/>
                <w:szCs w:val="22"/>
                <w:lang w:val="ru-RU"/>
              </w:rPr>
              <w:t>Работа</w:t>
            </w:r>
            <w:r w:rsidR="00CF221F" w:rsidRPr="00334595">
              <w:rPr>
                <w:b/>
                <w:bCs/>
                <w:szCs w:val="22"/>
                <w:lang w:val="ru-RU"/>
              </w:rPr>
              <w:t xml:space="preserve"> 3-й Исследовательской комиссии </w:t>
            </w:r>
            <w:r w:rsidRPr="00334595">
              <w:rPr>
                <w:b/>
                <w:bCs/>
                <w:szCs w:val="22"/>
                <w:lang w:val="ru-RU"/>
              </w:rPr>
              <w:t>в области</w:t>
            </w:r>
            <w:r w:rsidR="00222321" w:rsidRPr="00334595">
              <w:rPr>
                <w:b/>
                <w:bCs/>
                <w:szCs w:val="22"/>
                <w:lang w:val="ru-RU"/>
              </w:rPr>
              <w:t xml:space="preserve"> </w:t>
            </w:r>
            <w:r w:rsidR="00813A56" w:rsidRPr="00334595">
              <w:rPr>
                <w:b/>
                <w:bCs/>
                <w:szCs w:val="22"/>
                <w:lang w:val="ru-RU"/>
              </w:rPr>
              <w:t>международн</w:t>
            </w:r>
            <w:r w:rsidRPr="00334595">
              <w:rPr>
                <w:b/>
                <w:bCs/>
                <w:szCs w:val="22"/>
                <w:lang w:val="ru-RU"/>
              </w:rPr>
              <w:t>ого</w:t>
            </w:r>
            <w:r w:rsidR="00E438E7" w:rsidRPr="00334595">
              <w:rPr>
                <w:b/>
                <w:bCs/>
                <w:szCs w:val="22"/>
                <w:lang w:val="ru-RU"/>
              </w:rPr>
              <w:t xml:space="preserve"> </w:t>
            </w:r>
            <w:r w:rsidR="00183D67" w:rsidRPr="00334595">
              <w:rPr>
                <w:b/>
                <w:bCs/>
                <w:szCs w:val="22"/>
                <w:lang w:val="ru-RU"/>
              </w:rPr>
              <w:br/>
            </w:r>
            <w:r w:rsidRPr="00334595">
              <w:rPr>
                <w:b/>
                <w:bCs/>
                <w:szCs w:val="22"/>
                <w:lang w:val="ru-RU"/>
              </w:rPr>
              <w:t>мобильного роуминга</w:t>
            </w:r>
          </w:p>
          <w:p w:rsidR="00453606" w:rsidRPr="00334595" w:rsidRDefault="00453606" w:rsidP="00183D67">
            <w:pPr>
              <w:tabs>
                <w:tab w:val="left" w:pos="4111"/>
              </w:tabs>
              <w:spacing w:before="0"/>
              <w:ind w:left="57" w:right="28"/>
              <w:rPr>
                <w:lang w:val="ru-RU"/>
              </w:rPr>
            </w:pPr>
          </w:p>
        </w:tc>
      </w:tr>
      <w:tr w:rsidR="00CF221F" w:rsidRPr="00334595" w:rsidTr="00183D67">
        <w:trPr>
          <w:cantSplit/>
        </w:trPr>
        <w:tc>
          <w:tcPr>
            <w:tcW w:w="1261" w:type="dxa"/>
          </w:tcPr>
          <w:p w:rsidR="00CF221F" w:rsidRPr="00334595" w:rsidRDefault="00CF221F" w:rsidP="00183D67">
            <w:pPr>
              <w:tabs>
                <w:tab w:val="left" w:pos="4111"/>
              </w:tabs>
              <w:spacing w:before="0"/>
              <w:ind w:right="-107"/>
              <w:rPr>
                <w:bCs/>
                <w:lang w:val="ru-RU"/>
              </w:rPr>
            </w:pPr>
            <w:r w:rsidRPr="00334595">
              <w:rPr>
                <w:bCs/>
                <w:lang w:val="ru-RU"/>
              </w:rPr>
              <w:t>Действия:</w:t>
            </w:r>
          </w:p>
        </w:tc>
        <w:tc>
          <w:tcPr>
            <w:tcW w:w="8679" w:type="dxa"/>
          </w:tcPr>
          <w:p w:rsidR="00CF221F" w:rsidRPr="00334595" w:rsidRDefault="00CF221F" w:rsidP="00183D67">
            <w:pPr>
              <w:tabs>
                <w:tab w:val="left" w:pos="4111"/>
              </w:tabs>
              <w:spacing w:before="0"/>
              <w:ind w:left="57" w:right="28"/>
              <w:rPr>
                <w:b/>
                <w:bCs/>
                <w:szCs w:val="22"/>
                <w:lang w:val="ru-RU"/>
              </w:rPr>
            </w:pPr>
            <w:r w:rsidRPr="00334595">
              <w:rPr>
                <w:szCs w:val="22"/>
                <w:lang w:val="ru-RU"/>
              </w:rPr>
              <w:t xml:space="preserve">Просьба </w:t>
            </w:r>
            <w:r w:rsidR="008D55BE" w:rsidRPr="00334595">
              <w:rPr>
                <w:szCs w:val="22"/>
                <w:lang w:val="ru-RU"/>
              </w:rPr>
              <w:t>прислать ответ</w:t>
            </w:r>
            <w:r w:rsidR="003E37F1" w:rsidRPr="00334595">
              <w:rPr>
                <w:szCs w:val="22"/>
                <w:lang w:val="ru-RU"/>
              </w:rPr>
              <w:t xml:space="preserve"> </w:t>
            </w:r>
            <w:r w:rsidR="008D55BE" w:rsidRPr="00334595">
              <w:rPr>
                <w:b/>
                <w:bCs/>
                <w:szCs w:val="22"/>
                <w:lang w:val="ru-RU"/>
              </w:rPr>
              <w:t>до 30 сентября</w:t>
            </w:r>
            <w:r w:rsidR="00813A56" w:rsidRPr="00334595">
              <w:rPr>
                <w:b/>
                <w:bCs/>
                <w:szCs w:val="22"/>
                <w:lang w:val="ru-RU"/>
              </w:rPr>
              <w:t xml:space="preserve"> </w:t>
            </w:r>
            <w:r w:rsidRPr="00334595">
              <w:rPr>
                <w:b/>
                <w:bCs/>
                <w:szCs w:val="22"/>
                <w:lang w:val="ru-RU"/>
              </w:rPr>
              <w:t>20</w:t>
            </w:r>
            <w:r w:rsidR="00813A56" w:rsidRPr="00334595">
              <w:rPr>
                <w:b/>
                <w:bCs/>
                <w:szCs w:val="22"/>
                <w:lang w:val="ru-RU"/>
              </w:rPr>
              <w:t>10</w:t>
            </w:r>
            <w:r w:rsidRPr="00334595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</w:tbl>
    <w:p w:rsidR="00CF221F" w:rsidRPr="00334595" w:rsidRDefault="00CF221F" w:rsidP="000C3A95">
      <w:pPr>
        <w:spacing w:before="480"/>
        <w:rPr>
          <w:szCs w:val="22"/>
          <w:lang w:val="ru-RU"/>
        </w:rPr>
      </w:pPr>
      <w:bookmarkStart w:id="2" w:name="StartTyping_E"/>
      <w:bookmarkEnd w:id="2"/>
      <w:r w:rsidRPr="00334595">
        <w:rPr>
          <w:szCs w:val="22"/>
          <w:lang w:val="ru-RU"/>
        </w:rPr>
        <w:t>Уважаемая госпожа,</w:t>
      </w:r>
      <w:r w:rsidRPr="00334595">
        <w:rPr>
          <w:szCs w:val="22"/>
          <w:lang w:val="ru-RU"/>
        </w:rPr>
        <w:br/>
        <w:t>уважаемый господин,</w:t>
      </w:r>
    </w:p>
    <w:p w:rsidR="008D55BE" w:rsidRPr="00334595" w:rsidRDefault="008D55BE" w:rsidP="00183D67">
      <w:pPr>
        <w:rPr>
          <w:lang w:val="ru-RU"/>
        </w:rPr>
      </w:pPr>
      <w:r w:rsidRPr="00334595">
        <w:rPr>
          <w:lang w:val="ru-RU"/>
        </w:rPr>
        <w:t>1</w:t>
      </w:r>
      <w:r w:rsidRPr="00334595">
        <w:rPr>
          <w:lang w:val="ru-RU"/>
        </w:rPr>
        <w:tab/>
      </w:r>
      <w:r w:rsidR="00C81B66" w:rsidRPr="00334595">
        <w:rPr>
          <w:lang w:val="ru-RU"/>
        </w:rPr>
        <w:t xml:space="preserve">Как упоминается в Циркуляре 75 БСЭ от 25 ноября 2009 года, 3-я Исследовательская комиссия (ИК3) изучает тему международного мобильного роуминга. Краткое изложение обсуждений, состоявшихся в ходе собрания ИК3 17–21 мая 2010 года, приводится в Документе </w:t>
      </w:r>
      <w:r w:rsidRPr="00334595">
        <w:rPr>
          <w:lang w:val="ru-RU"/>
        </w:rPr>
        <w:t xml:space="preserve">COM 3 – R 12, </w:t>
      </w:r>
      <w:r w:rsidR="00C81B66" w:rsidRPr="00334595">
        <w:rPr>
          <w:lang w:val="ru-RU"/>
        </w:rPr>
        <w:t xml:space="preserve">который будет вскоре опубликован. </w:t>
      </w:r>
      <w:r w:rsidR="00082134" w:rsidRPr="00334595">
        <w:rPr>
          <w:lang w:val="ru-RU"/>
        </w:rPr>
        <w:t xml:space="preserve">Во время собрания 17–21 мая 2010 года круг ведения работы в области международного мобильного роуминга был пересмотрен и в настоящее время включает следующее: </w:t>
      </w:r>
    </w:p>
    <w:p w:rsidR="008D55BE" w:rsidRPr="00334595" w:rsidRDefault="00183D67" w:rsidP="00334595">
      <w:pPr>
        <w:pStyle w:val="enumlev1"/>
        <w:spacing w:before="60"/>
        <w:rPr>
          <w:rFonts w:eastAsia="MS PGothic"/>
          <w:lang w:val="ru-RU" w:eastAsia="ja-JP"/>
        </w:rPr>
      </w:pPr>
      <w:r w:rsidRPr="00334595">
        <w:rPr>
          <w:rFonts w:eastAsia="MS PGothic"/>
          <w:lang w:val="ru-RU" w:eastAsia="ja-JP"/>
        </w:rPr>
        <w:t>1)</w:t>
      </w:r>
      <w:r w:rsidRPr="00334595">
        <w:rPr>
          <w:rFonts w:eastAsia="MS PGothic"/>
          <w:lang w:val="ru-RU" w:eastAsia="ja-JP"/>
        </w:rPr>
        <w:tab/>
      </w:r>
      <w:r w:rsidR="00082134" w:rsidRPr="00334595">
        <w:rPr>
          <w:rFonts w:eastAsia="MS PGothic"/>
          <w:lang w:val="ru-RU" w:eastAsia="ja-JP"/>
        </w:rPr>
        <w:t xml:space="preserve">продолжать определять недавние исследования, проведенные в рамках администраций (включая меры, принятые регуляторными органами) и отдельных регионов, по процедурам начисления платы за международный мобильный роуминг; </w:t>
      </w:r>
    </w:p>
    <w:p w:rsidR="008D55BE" w:rsidRPr="00334595" w:rsidRDefault="00183D67" w:rsidP="00334595">
      <w:pPr>
        <w:pStyle w:val="enumlev1"/>
        <w:spacing w:before="60"/>
        <w:rPr>
          <w:rFonts w:eastAsia="MS PGothic"/>
          <w:lang w:val="ru-RU" w:eastAsia="ja-JP"/>
        </w:rPr>
      </w:pPr>
      <w:r w:rsidRPr="00334595">
        <w:rPr>
          <w:rFonts w:eastAsia="MS PGothic"/>
          <w:lang w:val="ru-RU" w:eastAsia="ja-JP"/>
        </w:rPr>
        <w:t>2)</w:t>
      </w:r>
      <w:r w:rsidRPr="00334595">
        <w:rPr>
          <w:rFonts w:eastAsia="MS PGothic"/>
          <w:lang w:val="ru-RU" w:eastAsia="ja-JP"/>
        </w:rPr>
        <w:tab/>
      </w:r>
      <w:r w:rsidR="00082134" w:rsidRPr="00334595">
        <w:rPr>
          <w:rFonts w:eastAsia="MS PGothic"/>
          <w:lang w:val="ru-RU" w:eastAsia="ja-JP"/>
        </w:rPr>
        <w:t xml:space="preserve">продолжать определять изменения на рынке, которые произошли в рамках администраций, регионов и в мире и которые способствовали снижению </w:t>
      </w:r>
      <w:r w:rsidR="00742DEA" w:rsidRPr="00334595">
        <w:rPr>
          <w:rFonts w:eastAsia="MS PGothic"/>
          <w:lang w:val="ru-RU" w:eastAsia="ja-JP"/>
        </w:rPr>
        <w:t>расценок</w:t>
      </w:r>
      <w:r w:rsidR="00082134" w:rsidRPr="00334595">
        <w:rPr>
          <w:rFonts w:eastAsia="MS PGothic"/>
          <w:lang w:val="ru-RU" w:eastAsia="ja-JP"/>
        </w:rPr>
        <w:t xml:space="preserve"> на роуминг для потребителей</w:t>
      </w:r>
      <w:r w:rsidR="008D55BE" w:rsidRPr="00334595">
        <w:rPr>
          <w:rFonts w:eastAsia="MS PGothic"/>
          <w:lang w:val="ru-RU" w:eastAsia="ja-JP"/>
        </w:rPr>
        <w:t>;</w:t>
      </w:r>
    </w:p>
    <w:p w:rsidR="008D55BE" w:rsidRPr="00334595" w:rsidRDefault="00183D67" w:rsidP="00334595">
      <w:pPr>
        <w:pStyle w:val="enumlev1"/>
        <w:spacing w:before="60"/>
        <w:rPr>
          <w:rFonts w:eastAsia="MS PGothic"/>
          <w:lang w:val="ru-RU" w:eastAsia="ja-JP"/>
        </w:rPr>
      </w:pPr>
      <w:r w:rsidRPr="00334595">
        <w:rPr>
          <w:rFonts w:eastAsia="MS PGothic"/>
          <w:lang w:val="ru-RU" w:eastAsia="ja-JP"/>
        </w:rPr>
        <w:t>3)</w:t>
      </w:r>
      <w:r w:rsidRPr="00334595">
        <w:rPr>
          <w:rFonts w:eastAsia="MS PGothic"/>
          <w:lang w:val="ru-RU" w:eastAsia="ja-JP"/>
        </w:rPr>
        <w:tab/>
      </w:r>
      <w:r w:rsidR="00082134" w:rsidRPr="00334595">
        <w:rPr>
          <w:rFonts w:eastAsia="MS PGothic"/>
          <w:lang w:val="ru-RU" w:eastAsia="ja-JP"/>
        </w:rPr>
        <w:t>изучать возможн</w:t>
      </w:r>
      <w:r w:rsidR="00FD27CC" w:rsidRPr="00334595">
        <w:rPr>
          <w:rFonts w:eastAsia="MS PGothic"/>
          <w:lang w:val="ru-RU" w:eastAsia="ja-JP"/>
        </w:rPr>
        <w:t xml:space="preserve">ое воздействие </w:t>
      </w:r>
      <w:r w:rsidR="00082134" w:rsidRPr="00334595">
        <w:rPr>
          <w:rFonts w:eastAsia="MS PGothic"/>
          <w:lang w:val="ru-RU" w:eastAsia="ja-JP"/>
        </w:rPr>
        <w:t xml:space="preserve">нормативно-правовых баз и соглашений, касающихся международного мобильного роуминга, между администрациями и регионами, а также представить отчет </w:t>
      </w:r>
      <w:r w:rsidR="00CE6D2E" w:rsidRPr="00334595">
        <w:rPr>
          <w:rFonts w:eastAsia="MS PGothic"/>
          <w:lang w:val="ru-RU" w:eastAsia="ja-JP"/>
        </w:rPr>
        <w:t>по этому вопросу собранию ИК3, которое состоится в марте</w:t>
      </w:r>
      <w:r w:rsidR="00FD27CC" w:rsidRPr="00334595">
        <w:rPr>
          <w:rFonts w:eastAsia="MS PGothic"/>
          <w:lang w:val="ru-RU" w:eastAsia="ja-JP"/>
        </w:rPr>
        <w:t xml:space="preserve"> 2011 </w:t>
      </w:r>
      <w:r w:rsidR="00CE6D2E" w:rsidRPr="00334595">
        <w:rPr>
          <w:rFonts w:eastAsia="MS PGothic"/>
          <w:lang w:val="ru-RU" w:eastAsia="ja-JP"/>
        </w:rPr>
        <w:t xml:space="preserve">года; </w:t>
      </w:r>
    </w:p>
    <w:p w:rsidR="008D55BE" w:rsidRPr="00334595" w:rsidRDefault="00183D67" w:rsidP="00334595">
      <w:pPr>
        <w:pStyle w:val="enumlev1"/>
        <w:spacing w:before="60"/>
        <w:rPr>
          <w:rFonts w:eastAsia="MS PGothic"/>
          <w:lang w:val="ru-RU" w:eastAsia="ja-JP"/>
        </w:rPr>
      </w:pPr>
      <w:r w:rsidRPr="00334595">
        <w:rPr>
          <w:rFonts w:eastAsia="MS PGothic"/>
          <w:lang w:val="ru-RU" w:eastAsia="ja-JP"/>
        </w:rPr>
        <w:t>4)</w:t>
      </w:r>
      <w:r w:rsidRPr="00334595">
        <w:rPr>
          <w:rFonts w:eastAsia="MS PGothic"/>
          <w:lang w:val="ru-RU" w:eastAsia="ja-JP"/>
        </w:rPr>
        <w:tab/>
      </w:r>
      <w:r w:rsidR="00CE6D2E" w:rsidRPr="00334595">
        <w:rPr>
          <w:rFonts w:eastAsia="MS PGothic"/>
          <w:lang w:val="ru-RU" w:eastAsia="ja-JP"/>
        </w:rPr>
        <w:t xml:space="preserve">рассмотреть необходимость рассылки на ежегодной основе вопросника для сбора информации по вопросам, касающимся международного мобильного роуминга, в частности </w:t>
      </w:r>
      <w:r w:rsidR="00742DEA" w:rsidRPr="00334595">
        <w:rPr>
          <w:rFonts w:eastAsia="MS PGothic"/>
          <w:lang w:val="ru-RU" w:eastAsia="ja-JP"/>
        </w:rPr>
        <w:t>расценок</w:t>
      </w:r>
      <w:r w:rsidR="00CE6D2E" w:rsidRPr="00334595">
        <w:rPr>
          <w:rFonts w:eastAsia="MS PGothic"/>
          <w:lang w:val="ru-RU" w:eastAsia="ja-JP"/>
        </w:rPr>
        <w:t xml:space="preserve"> на входящие и исходящие </w:t>
      </w:r>
      <w:r w:rsidR="00FD27CC" w:rsidRPr="00334595">
        <w:rPr>
          <w:rFonts w:eastAsia="MS PGothic"/>
          <w:lang w:val="ru-RU" w:eastAsia="ja-JP"/>
        </w:rPr>
        <w:t>вызовы</w:t>
      </w:r>
      <w:r w:rsidR="00CE6D2E" w:rsidRPr="00334595">
        <w:rPr>
          <w:rFonts w:eastAsia="MS PGothic"/>
          <w:lang w:val="ru-RU" w:eastAsia="ja-JP"/>
        </w:rPr>
        <w:t xml:space="preserve">, а также такс, применяемых к услугам международного мобильного роуминга; </w:t>
      </w:r>
    </w:p>
    <w:p w:rsidR="008D55BE" w:rsidRPr="00334595" w:rsidRDefault="00183D67" w:rsidP="00334595">
      <w:pPr>
        <w:pStyle w:val="enumlev1"/>
        <w:spacing w:before="60"/>
        <w:rPr>
          <w:rFonts w:eastAsia="MS PGothic"/>
          <w:lang w:val="ru-RU" w:eastAsia="ja-JP"/>
        </w:rPr>
      </w:pPr>
      <w:r w:rsidRPr="00334595">
        <w:rPr>
          <w:rFonts w:eastAsia="MS PGothic"/>
          <w:lang w:val="ru-RU" w:eastAsia="ja-JP"/>
        </w:rPr>
        <w:t>5)</w:t>
      </w:r>
      <w:r w:rsidRPr="00334595">
        <w:rPr>
          <w:rFonts w:eastAsia="MS PGothic"/>
          <w:lang w:val="ru-RU" w:eastAsia="ja-JP"/>
        </w:rPr>
        <w:tab/>
      </w:r>
      <w:r w:rsidR="00742DEA" w:rsidRPr="00334595">
        <w:rPr>
          <w:rFonts w:eastAsia="MS PGothic"/>
          <w:lang w:val="ru-RU" w:eastAsia="ja-JP"/>
        </w:rPr>
        <w:t xml:space="preserve">сотрудничать с БРЭ в отношении сбора информации и изучить возможность сотрудничества с БРЭ по этому вопросу; </w:t>
      </w:r>
    </w:p>
    <w:p w:rsidR="008D55BE" w:rsidRPr="00334595" w:rsidRDefault="00183D67" w:rsidP="00334595">
      <w:pPr>
        <w:pStyle w:val="enumlev1"/>
        <w:spacing w:before="60"/>
        <w:rPr>
          <w:rFonts w:eastAsia="MS PGothic"/>
          <w:lang w:val="ru-RU" w:eastAsia="ja-JP"/>
        </w:rPr>
      </w:pPr>
      <w:r w:rsidRPr="00334595">
        <w:rPr>
          <w:rFonts w:eastAsia="MS PGothic"/>
          <w:lang w:val="ru-RU" w:eastAsia="ja-JP"/>
        </w:rPr>
        <w:t>6)</w:t>
      </w:r>
      <w:r w:rsidRPr="00334595">
        <w:rPr>
          <w:rFonts w:eastAsia="MS PGothic"/>
          <w:lang w:val="ru-RU" w:eastAsia="ja-JP"/>
        </w:rPr>
        <w:tab/>
      </w:r>
      <w:r w:rsidR="00742DEA" w:rsidRPr="00334595">
        <w:rPr>
          <w:rFonts w:eastAsia="MS PGothic"/>
          <w:lang w:val="ru-RU" w:eastAsia="ja-JP"/>
        </w:rPr>
        <w:t xml:space="preserve">рассмотреть вопрос о разработке Рекомендации, добавления к существующей Рекомендации и/или руководящих указаний, принимая во внимание Документ </w:t>
      </w:r>
      <w:hyperlink r:id="rId9" w:history="1">
        <w:r w:rsidR="008D55BE" w:rsidRPr="00334595">
          <w:rPr>
            <w:rStyle w:val="Hyperlink"/>
            <w:rFonts w:eastAsia="MS PGothic"/>
            <w:szCs w:val="24"/>
            <w:lang w:val="ru-RU" w:eastAsia="ja-JP"/>
          </w:rPr>
          <w:t>COM 3-C 49</w:t>
        </w:r>
      </w:hyperlink>
      <w:r w:rsidR="00742DEA" w:rsidRPr="00334595">
        <w:rPr>
          <w:rFonts w:eastAsia="MS PGothic"/>
          <w:lang w:val="ru-RU" w:eastAsia="ja-JP"/>
        </w:rPr>
        <w:t xml:space="preserve">, представленный Группой африканских стран, и пункт 6 Документа </w:t>
      </w:r>
      <w:hyperlink r:id="rId10" w:history="1">
        <w:r w:rsidR="008D55BE" w:rsidRPr="00334595">
          <w:rPr>
            <w:rStyle w:val="Hyperlink"/>
            <w:rFonts w:eastAsia="MS PGothic"/>
            <w:szCs w:val="24"/>
            <w:lang w:val="ru-RU" w:eastAsia="ja-JP"/>
          </w:rPr>
          <w:t>TD 10 (WP2/3)</w:t>
        </w:r>
      </w:hyperlink>
      <w:r w:rsidR="00742DEA" w:rsidRPr="00334595">
        <w:rPr>
          <w:rFonts w:eastAsia="MS PGothic"/>
          <w:lang w:val="ru-RU" w:eastAsia="ja-JP"/>
        </w:rPr>
        <w:t>. Решение о соответствующем подходе будет принято к собранию ИК3, которое состоится в марте 2011</w:t>
      </w:r>
      <w:r w:rsidRPr="00334595">
        <w:rPr>
          <w:rFonts w:eastAsia="MS PGothic"/>
          <w:lang w:val="ru-RU" w:eastAsia="ja-JP"/>
        </w:rPr>
        <w:t> </w:t>
      </w:r>
      <w:r w:rsidR="00742DEA" w:rsidRPr="00334595">
        <w:rPr>
          <w:rFonts w:eastAsia="MS PGothic"/>
          <w:lang w:val="ru-RU" w:eastAsia="ja-JP"/>
        </w:rPr>
        <w:t>года</w:t>
      </w:r>
      <w:r w:rsidR="008D55BE" w:rsidRPr="00334595">
        <w:rPr>
          <w:rFonts w:eastAsia="MS PGothic"/>
          <w:lang w:val="ru-RU" w:eastAsia="ja-JP"/>
        </w:rPr>
        <w:t>;</w:t>
      </w:r>
    </w:p>
    <w:p w:rsidR="008D55BE" w:rsidRPr="00334595" w:rsidRDefault="00183D67" w:rsidP="00334595">
      <w:pPr>
        <w:pStyle w:val="enumlev1"/>
        <w:spacing w:before="60"/>
        <w:rPr>
          <w:rFonts w:eastAsia="MS PGothic"/>
          <w:lang w:val="ru-RU" w:eastAsia="ja-JP"/>
        </w:rPr>
      </w:pPr>
      <w:r w:rsidRPr="00334595">
        <w:rPr>
          <w:lang w:val="ru-RU" w:eastAsia="ja-JP"/>
        </w:rPr>
        <w:lastRenderedPageBreak/>
        <w:t>7)</w:t>
      </w:r>
      <w:r w:rsidRPr="00334595">
        <w:rPr>
          <w:lang w:val="ru-RU" w:eastAsia="ja-JP"/>
        </w:rPr>
        <w:tab/>
      </w:r>
      <w:r w:rsidR="00742DEA" w:rsidRPr="00334595">
        <w:rPr>
          <w:lang w:val="ru-RU" w:eastAsia="ja-JP"/>
        </w:rPr>
        <w:t xml:space="preserve">в этом круге ведения признается, что в настоящее время проводится работа в рамках других организаций, </w:t>
      </w:r>
      <w:r w:rsidR="00BC3651" w:rsidRPr="00334595">
        <w:rPr>
          <w:lang w:val="ru-RU" w:eastAsia="ja-JP"/>
        </w:rPr>
        <w:t xml:space="preserve">– </w:t>
      </w:r>
      <w:r w:rsidR="00742DEA" w:rsidRPr="00334595">
        <w:rPr>
          <w:lang w:val="ru-RU" w:eastAsia="ja-JP"/>
        </w:rPr>
        <w:t xml:space="preserve">например в Организации экономического сотрудничества и развития (ОЭСР), </w:t>
      </w:r>
      <w:r w:rsidR="00BC3651" w:rsidRPr="00334595">
        <w:rPr>
          <w:lang w:val="ru-RU" w:eastAsia="ja-JP"/>
        </w:rPr>
        <w:t>Органе</w:t>
      </w:r>
      <w:r w:rsidR="00DD4F6C" w:rsidRPr="00334595">
        <w:rPr>
          <w:lang w:val="ru-RU" w:eastAsia="ja-JP"/>
        </w:rPr>
        <w:t xml:space="preserve"> европейских регуляторных органов электронных средств связи </w:t>
      </w:r>
      <w:r w:rsidR="008D55BE" w:rsidRPr="00334595">
        <w:rPr>
          <w:lang w:val="ru-RU" w:eastAsia="ja-JP"/>
        </w:rPr>
        <w:t xml:space="preserve">(BEREC), </w:t>
      </w:r>
      <w:r w:rsidR="00BC3651" w:rsidRPr="00334595">
        <w:rPr>
          <w:lang w:val="ru-RU" w:eastAsia="ja-JP"/>
        </w:rPr>
        <w:t>Рабочей группе</w:t>
      </w:r>
      <w:r w:rsidR="00DD4F6C" w:rsidRPr="00334595">
        <w:rPr>
          <w:lang w:val="ru-RU" w:eastAsia="ja-JP"/>
        </w:rPr>
        <w:t xml:space="preserve"> по электросвязи Азиатско-Тихоокеанско</w:t>
      </w:r>
      <w:r w:rsidR="00BC3651" w:rsidRPr="00334595">
        <w:rPr>
          <w:lang w:val="ru-RU" w:eastAsia="ja-JP"/>
        </w:rPr>
        <w:t>го</w:t>
      </w:r>
      <w:r w:rsidR="00DD4F6C" w:rsidRPr="00334595">
        <w:rPr>
          <w:lang w:val="ru-RU" w:eastAsia="ja-JP"/>
        </w:rPr>
        <w:t xml:space="preserve"> экономического сотрудничества</w:t>
      </w:r>
      <w:r w:rsidR="008D55BE" w:rsidRPr="00334595">
        <w:rPr>
          <w:lang w:val="ru-RU" w:eastAsia="ja-JP"/>
        </w:rPr>
        <w:t xml:space="preserve"> (APECTEL), </w:t>
      </w:r>
      <w:r w:rsidR="00697536" w:rsidRPr="00334595">
        <w:rPr>
          <w:lang w:val="ru-RU" w:eastAsia="ja-JP"/>
        </w:rPr>
        <w:t>Азиатско-Тихоокеанско</w:t>
      </w:r>
      <w:r w:rsidR="00BC3651" w:rsidRPr="00334595">
        <w:rPr>
          <w:lang w:val="ru-RU" w:eastAsia="ja-JP"/>
        </w:rPr>
        <w:t>м</w:t>
      </w:r>
      <w:r w:rsidR="00697536" w:rsidRPr="00334595">
        <w:rPr>
          <w:lang w:val="ru-RU" w:eastAsia="ja-JP"/>
        </w:rPr>
        <w:t xml:space="preserve"> сообществ</w:t>
      </w:r>
      <w:r w:rsidR="00BC3651" w:rsidRPr="00334595">
        <w:rPr>
          <w:lang w:val="ru-RU" w:eastAsia="ja-JP"/>
        </w:rPr>
        <w:t>е</w:t>
      </w:r>
      <w:r w:rsidR="00697536" w:rsidRPr="00334595">
        <w:rPr>
          <w:lang w:val="ru-RU" w:eastAsia="ja-JP"/>
        </w:rPr>
        <w:t xml:space="preserve"> электросвязи (АТСЭ), инициатив</w:t>
      </w:r>
      <w:r w:rsidR="00BC3651" w:rsidRPr="00334595">
        <w:rPr>
          <w:lang w:val="ru-RU" w:eastAsia="ja-JP"/>
        </w:rPr>
        <w:t>е</w:t>
      </w:r>
      <w:r w:rsidR="00697536" w:rsidRPr="00334595">
        <w:rPr>
          <w:lang w:val="ru-RU" w:eastAsia="ja-JP"/>
        </w:rPr>
        <w:t xml:space="preserve"> </w:t>
      </w:r>
      <w:r w:rsidR="008D55BE" w:rsidRPr="00334595">
        <w:rPr>
          <w:lang w:val="ru-RU" w:eastAsia="ja-JP"/>
        </w:rPr>
        <w:t xml:space="preserve">Iniciativa para la Integración de la Infraestructura Regional Suramericana (IIRSA), </w:t>
      </w:r>
      <w:r w:rsidR="00697536" w:rsidRPr="00334595">
        <w:rPr>
          <w:lang w:val="ru-RU"/>
        </w:rPr>
        <w:t>Африканско</w:t>
      </w:r>
      <w:r w:rsidR="00BC3651" w:rsidRPr="00334595">
        <w:rPr>
          <w:lang w:val="ru-RU"/>
        </w:rPr>
        <w:t>м союзе</w:t>
      </w:r>
      <w:r w:rsidR="00697536" w:rsidRPr="00334595">
        <w:rPr>
          <w:lang w:val="ru-RU"/>
        </w:rPr>
        <w:t xml:space="preserve"> электросвязи (АСЭ), Межамериканской комиссии по электросвязи (СИТЕЛ), Ассоциации регуляторных органов в области связи юга Африки</w:t>
      </w:r>
      <w:r w:rsidR="008D55BE" w:rsidRPr="00334595">
        <w:rPr>
          <w:lang w:val="ru-RU"/>
        </w:rPr>
        <w:t xml:space="preserve"> (CRASA), </w:t>
      </w:r>
      <w:r w:rsidR="00697536" w:rsidRPr="00334595">
        <w:rPr>
          <w:lang w:val="ru-RU"/>
        </w:rPr>
        <w:t>Ассамбле</w:t>
      </w:r>
      <w:r w:rsidR="00BC3651" w:rsidRPr="00334595">
        <w:rPr>
          <w:lang w:val="ru-RU"/>
        </w:rPr>
        <w:t>е</w:t>
      </w:r>
      <w:r w:rsidR="00697536" w:rsidRPr="00334595">
        <w:rPr>
          <w:lang w:val="ru-RU"/>
        </w:rPr>
        <w:t xml:space="preserve"> регуляторных органов электросвязи западноафриканских стран </w:t>
      </w:r>
      <w:r w:rsidR="008D55BE" w:rsidRPr="00334595">
        <w:rPr>
          <w:lang w:val="ru-RU"/>
        </w:rPr>
        <w:t>(WATRA)</w:t>
      </w:r>
      <w:r w:rsidR="00697536" w:rsidRPr="00334595">
        <w:rPr>
          <w:lang w:val="ru-RU"/>
        </w:rPr>
        <w:t xml:space="preserve"> и Лиг</w:t>
      </w:r>
      <w:r w:rsidR="00BC3651" w:rsidRPr="00334595">
        <w:rPr>
          <w:lang w:val="ru-RU"/>
        </w:rPr>
        <w:t>е</w:t>
      </w:r>
      <w:r w:rsidR="00697536" w:rsidRPr="00334595">
        <w:rPr>
          <w:lang w:val="ru-RU"/>
        </w:rPr>
        <w:t xml:space="preserve"> арабских государств </w:t>
      </w:r>
      <w:r w:rsidR="008D55BE" w:rsidRPr="00334595">
        <w:rPr>
          <w:lang w:val="ru-RU"/>
        </w:rPr>
        <w:t>(</w:t>
      </w:r>
      <w:r w:rsidR="00697536" w:rsidRPr="00334595">
        <w:rPr>
          <w:lang w:val="ru-RU"/>
        </w:rPr>
        <w:t>с</w:t>
      </w:r>
      <w:r w:rsidR="008D55BE" w:rsidRPr="00334595">
        <w:rPr>
          <w:lang w:val="ru-RU"/>
        </w:rPr>
        <w:t xml:space="preserve"> AREGNET)</w:t>
      </w:r>
      <w:r w:rsidR="00BC3651" w:rsidRPr="00334595">
        <w:rPr>
          <w:rFonts w:eastAsia="MS PGothic"/>
          <w:lang w:val="ru-RU" w:eastAsia="ja-JP"/>
        </w:rPr>
        <w:t>, –</w:t>
      </w:r>
      <w:r w:rsidR="00697536" w:rsidRPr="00334595">
        <w:rPr>
          <w:rFonts w:eastAsia="MS PGothic"/>
          <w:lang w:val="ru-RU" w:eastAsia="ja-JP"/>
        </w:rPr>
        <w:t xml:space="preserve"> и такая работа должна учитываться Группой Докладчика, как только информация о ней становится доступной в течение этого исследовательского периода</w:t>
      </w:r>
      <w:r w:rsidR="008D55BE" w:rsidRPr="00334595">
        <w:rPr>
          <w:rFonts w:eastAsia="MS PGothic"/>
          <w:lang w:val="ru-RU" w:eastAsia="ja-JP"/>
        </w:rPr>
        <w:t xml:space="preserve">; </w:t>
      </w:r>
    </w:p>
    <w:p w:rsidR="008D55BE" w:rsidRPr="00334595" w:rsidRDefault="00183D67" w:rsidP="00334595">
      <w:pPr>
        <w:pStyle w:val="enumlev1"/>
        <w:spacing w:before="60"/>
        <w:rPr>
          <w:rFonts w:eastAsia="MS PGothic"/>
          <w:lang w:val="ru-RU" w:eastAsia="ja-JP"/>
        </w:rPr>
      </w:pPr>
      <w:r w:rsidRPr="00334595">
        <w:rPr>
          <w:rFonts w:eastAsia="MS PGothic"/>
          <w:lang w:val="ru-RU" w:eastAsia="ja-JP"/>
        </w:rPr>
        <w:t>8)</w:t>
      </w:r>
      <w:r w:rsidRPr="00334595">
        <w:rPr>
          <w:rFonts w:eastAsia="MS PGothic"/>
          <w:lang w:val="ru-RU" w:eastAsia="ja-JP"/>
        </w:rPr>
        <w:tab/>
      </w:r>
      <w:r w:rsidR="00697536" w:rsidRPr="00334595">
        <w:rPr>
          <w:rFonts w:eastAsia="MS PGothic"/>
          <w:lang w:val="ru-RU" w:eastAsia="ja-JP"/>
        </w:rPr>
        <w:t xml:space="preserve">продолжать взаимодействовать с Ассоциацией </w:t>
      </w:r>
      <w:r w:rsidR="008D55BE" w:rsidRPr="00334595">
        <w:rPr>
          <w:rFonts w:eastAsia="MS PGothic"/>
          <w:lang w:val="ru-RU" w:eastAsia="ja-JP"/>
        </w:rPr>
        <w:t xml:space="preserve">GSM </w:t>
      </w:r>
      <w:r w:rsidR="00697536" w:rsidRPr="00334595">
        <w:rPr>
          <w:rFonts w:eastAsia="MS PGothic"/>
          <w:lang w:val="ru-RU" w:eastAsia="ja-JP"/>
        </w:rPr>
        <w:t xml:space="preserve">в связи с данным исследованием; </w:t>
      </w:r>
    </w:p>
    <w:p w:rsidR="008D55BE" w:rsidRPr="00334595" w:rsidRDefault="00183D67" w:rsidP="00334595">
      <w:pPr>
        <w:pStyle w:val="enumlev1"/>
        <w:spacing w:before="60"/>
        <w:rPr>
          <w:rFonts w:eastAsia="MS PGothic"/>
          <w:lang w:val="ru-RU" w:eastAsia="ja-JP"/>
        </w:rPr>
      </w:pPr>
      <w:r w:rsidRPr="00334595">
        <w:rPr>
          <w:rFonts w:eastAsia="MS PGothic"/>
          <w:lang w:val="ru-RU" w:eastAsia="ja-JP"/>
        </w:rPr>
        <w:t>9)</w:t>
      </w:r>
      <w:r w:rsidRPr="00334595">
        <w:rPr>
          <w:rFonts w:eastAsia="MS PGothic"/>
          <w:lang w:val="ru-RU" w:eastAsia="ja-JP"/>
        </w:rPr>
        <w:tab/>
      </w:r>
      <w:r w:rsidR="00697536" w:rsidRPr="00334595">
        <w:rPr>
          <w:rFonts w:eastAsia="MS PGothic"/>
          <w:lang w:val="ru-RU" w:eastAsia="ja-JP"/>
        </w:rPr>
        <w:t xml:space="preserve">регулярно представлять </w:t>
      </w:r>
      <w:r w:rsidR="00B012F0" w:rsidRPr="00334595">
        <w:rPr>
          <w:rFonts w:eastAsia="MS PGothic"/>
          <w:lang w:val="ru-RU" w:eastAsia="ja-JP"/>
        </w:rPr>
        <w:t xml:space="preserve">собраниям ИК3 </w:t>
      </w:r>
      <w:r w:rsidR="00697536" w:rsidRPr="00334595">
        <w:rPr>
          <w:rFonts w:eastAsia="MS PGothic"/>
          <w:lang w:val="ru-RU" w:eastAsia="ja-JP"/>
        </w:rPr>
        <w:t xml:space="preserve">отчеты о результатах этого исследования, в том числе любые обновления по пунктам </w:t>
      </w:r>
      <w:r w:rsidR="00B012F0" w:rsidRPr="00334595">
        <w:rPr>
          <w:rFonts w:eastAsia="MS PGothic"/>
          <w:lang w:val="ru-RU" w:eastAsia="ja-JP"/>
        </w:rPr>
        <w:t xml:space="preserve">1–8. </w:t>
      </w:r>
    </w:p>
    <w:p w:rsidR="008D55BE" w:rsidRPr="00334595" w:rsidRDefault="00183D67" w:rsidP="00183D67">
      <w:pPr>
        <w:pStyle w:val="enumlev1"/>
        <w:rPr>
          <w:rFonts w:eastAsia="MS PGothic"/>
          <w:lang w:val="ru-RU" w:eastAsia="ja-JP"/>
        </w:rPr>
      </w:pPr>
      <w:r w:rsidRPr="00334595">
        <w:rPr>
          <w:rFonts w:eastAsia="MS PGothic"/>
          <w:lang w:val="ru-RU" w:eastAsia="ja-JP"/>
        </w:rPr>
        <w:tab/>
      </w:r>
      <w:r w:rsidR="00B012F0" w:rsidRPr="00334595">
        <w:rPr>
          <w:rFonts w:eastAsia="MS PGothic"/>
          <w:lang w:val="ru-RU" w:eastAsia="ja-JP"/>
        </w:rPr>
        <w:t xml:space="preserve">Это исследование должно проводиться в тесном сотрудничестве с региональными группами ИК3 и, если это оправдано, с другими региональными группами, </w:t>
      </w:r>
      <w:r w:rsidR="007A29E3" w:rsidRPr="00334595">
        <w:rPr>
          <w:rFonts w:eastAsia="MS PGothic"/>
          <w:lang w:val="ru-RU" w:eastAsia="ja-JP"/>
        </w:rPr>
        <w:t xml:space="preserve">и мы призываем их вносить свои вклады на основе этого круга ведения. </w:t>
      </w:r>
    </w:p>
    <w:p w:rsidR="008D55BE" w:rsidRPr="00334595" w:rsidRDefault="008D55BE" w:rsidP="00183D67">
      <w:pPr>
        <w:rPr>
          <w:lang w:val="ru-RU"/>
        </w:rPr>
      </w:pPr>
      <w:r w:rsidRPr="00334595">
        <w:rPr>
          <w:bCs/>
          <w:lang w:val="ru-RU"/>
        </w:rPr>
        <w:t>2</w:t>
      </w:r>
      <w:r w:rsidRPr="00334595">
        <w:rPr>
          <w:lang w:val="ru-RU"/>
        </w:rPr>
        <w:tab/>
      </w:r>
      <w:r w:rsidR="007A29E3" w:rsidRPr="00334595">
        <w:rPr>
          <w:lang w:val="ru-RU"/>
        </w:rPr>
        <w:t>Цель настоящего Циркуляра состоит в том, чтобы проинформировать членов МСЭ о работе, проводимой ИК3, и предложить им представлять информацию по этим инициативам, видам деятельности и планам, касающимся данной те</w:t>
      </w:r>
      <w:r w:rsidR="00BC3651" w:rsidRPr="00334595">
        <w:rPr>
          <w:lang w:val="ru-RU"/>
        </w:rPr>
        <w:t>м</w:t>
      </w:r>
      <w:r w:rsidR="007A29E3" w:rsidRPr="00334595">
        <w:rPr>
          <w:lang w:val="ru-RU"/>
        </w:rPr>
        <w:t xml:space="preserve">ы, которые могут помочь работе ИК3. В частности, в соответствии с приведенным выше кругом ведения, ИК3 приветствовала бы информацию о: </w:t>
      </w:r>
    </w:p>
    <w:p w:rsidR="008D55BE" w:rsidRPr="00334595" w:rsidRDefault="00183D67" w:rsidP="00183D67">
      <w:pPr>
        <w:pStyle w:val="enumlev1"/>
        <w:rPr>
          <w:lang w:val="ru-RU"/>
        </w:rPr>
      </w:pPr>
      <w:r w:rsidRPr="00334595">
        <w:rPr>
          <w:rFonts w:eastAsia="MS PGothic"/>
          <w:lang w:val="ru-RU" w:eastAsia="ja-JP"/>
        </w:rPr>
        <w:t>•</w:t>
      </w:r>
      <w:r w:rsidRPr="00334595">
        <w:rPr>
          <w:rFonts w:eastAsia="MS PGothic"/>
          <w:lang w:val="ru-RU" w:eastAsia="ja-JP"/>
        </w:rPr>
        <w:tab/>
      </w:r>
      <w:r w:rsidR="00737151" w:rsidRPr="00334595">
        <w:rPr>
          <w:rFonts w:eastAsia="MS PGothic"/>
          <w:lang w:val="ru-RU" w:eastAsia="ja-JP"/>
        </w:rPr>
        <w:t>недавних исследованиях, проведенных в рамках администраций (включая меры, принятые регуляторными органами) и отдельных регионов, по процедурам начисления платы за международный мобильный роуминг</w:t>
      </w:r>
      <w:r w:rsidR="008D55BE" w:rsidRPr="00334595">
        <w:rPr>
          <w:rFonts w:eastAsia="MS PGothic"/>
          <w:lang w:val="ru-RU" w:eastAsia="ja-JP"/>
        </w:rPr>
        <w:t>;</w:t>
      </w:r>
    </w:p>
    <w:p w:rsidR="008D55BE" w:rsidRPr="00334595" w:rsidRDefault="00183D67" w:rsidP="00183D67">
      <w:pPr>
        <w:pStyle w:val="enumlev1"/>
        <w:rPr>
          <w:lang w:val="ru-RU"/>
        </w:rPr>
      </w:pPr>
      <w:r w:rsidRPr="00334595">
        <w:rPr>
          <w:rFonts w:eastAsia="MS PGothic"/>
          <w:lang w:val="ru-RU" w:eastAsia="ja-JP"/>
        </w:rPr>
        <w:t>•</w:t>
      </w:r>
      <w:r w:rsidRPr="00334595">
        <w:rPr>
          <w:rFonts w:eastAsia="MS PGothic"/>
          <w:lang w:val="ru-RU" w:eastAsia="ja-JP"/>
        </w:rPr>
        <w:tab/>
      </w:r>
      <w:r w:rsidR="00FD27CC" w:rsidRPr="00334595">
        <w:rPr>
          <w:rFonts w:eastAsia="MS PGothic"/>
          <w:lang w:val="ru-RU" w:eastAsia="ja-JP"/>
        </w:rPr>
        <w:t>изменениях на рынке, которые произошли в рамках администраций, регионов и в мире и которые способствовали снижению расценок на роуминг для потребителей</w:t>
      </w:r>
      <w:r w:rsidR="008D55BE" w:rsidRPr="00334595">
        <w:rPr>
          <w:rFonts w:eastAsia="MS PGothic"/>
          <w:lang w:val="ru-RU" w:eastAsia="ja-JP"/>
        </w:rPr>
        <w:t>;</w:t>
      </w:r>
    </w:p>
    <w:p w:rsidR="008D55BE" w:rsidRPr="00334595" w:rsidRDefault="00183D67" w:rsidP="00183D67">
      <w:pPr>
        <w:pStyle w:val="enumlev1"/>
        <w:rPr>
          <w:lang w:val="ru-RU"/>
        </w:rPr>
      </w:pPr>
      <w:r w:rsidRPr="00334595">
        <w:rPr>
          <w:rFonts w:eastAsia="MS PGothic"/>
          <w:lang w:val="ru-RU" w:eastAsia="ja-JP"/>
        </w:rPr>
        <w:t>•</w:t>
      </w:r>
      <w:r w:rsidRPr="00334595">
        <w:rPr>
          <w:rFonts w:eastAsia="MS PGothic"/>
          <w:lang w:val="ru-RU" w:eastAsia="ja-JP"/>
        </w:rPr>
        <w:tab/>
      </w:r>
      <w:r w:rsidR="00FD27CC" w:rsidRPr="00334595">
        <w:rPr>
          <w:rFonts w:eastAsia="MS PGothic"/>
          <w:lang w:val="ru-RU" w:eastAsia="ja-JP"/>
        </w:rPr>
        <w:t>возможн</w:t>
      </w:r>
      <w:r w:rsidR="00BC3651" w:rsidRPr="00334595">
        <w:rPr>
          <w:rFonts w:eastAsia="MS PGothic"/>
          <w:lang w:val="ru-RU" w:eastAsia="ja-JP"/>
        </w:rPr>
        <w:t>ом</w:t>
      </w:r>
      <w:r w:rsidR="00FD27CC" w:rsidRPr="00334595">
        <w:rPr>
          <w:rFonts w:eastAsia="MS PGothic"/>
          <w:lang w:val="ru-RU" w:eastAsia="ja-JP"/>
        </w:rPr>
        <w:t xml:space="preserve"> </w:t>
      </w:r>
      <w:r w:rsidR="00BC3651" w:rsidRPr="00334595">
        <w:rPr>
          <w:rFonts w:eastAsia="MS PGothic"/>
          <w:lang w:val="ru-RU" w:eastAsia="ja-JP"/>
        </w:rPr>
        <w:t>воздействии</w:t>
      </w:r>
      <w:r w:rsidR="00FD27CC" w:rsidRPr="00334595">
        <w:rPr>
          <w:rFonts w:eastAsia="MS PGothic"/>
          <w:lang w:val="ru-RU" w:eastAsia="ja-JP"/>
        </w:rPr>
        <w:t xml:space="preserve"> нормативно-правовых баз и соглашений, касающихся международного мобильного роуминга, между администрациями и регионами. </w:t>
      </w:r>
    </w:p>
    <w:p w:rsidR="008D55BE" w:rsidRPr="00334595" w:rsidRDefault="008D55BE" w:rsidP="00183D67">
      <w:pPr>
        <w:rPr>
          <w:lang w:val="ru-RU"/>
        </w:rPr>
      </w:pPr>
      <w:r w:rsidRPr="00334595">
        <w:rPr>
          <w:lang w:val="ru-RU"/>
        </w:rPr>
        <w:t>3</w:t>
      </w:r>
      <w:r w:rsidRPr="00334595">
        <w:rPr>
          <w:lang w:val="ru-RU"/>
        </w:rPr>
        <w:tab/>
      </w:r>
      <w:r w:rsidR="00FD27CC" w:rsidRPr="00334595">
        <w:rPr>
          <w:lang w:val="ru-RU"/>
        </w:rPr>
        <w:t xml:space="preserve">Хотел бы подчеркнуть большое значение для этой работы вкладов от членов МСЭ, и поэтому рассчитываю на ваше активное сотрудничество. </w:t>
      </w:r>
    </w:p>
    <w:p w:rsidR="008D55BE" w:rsidRPr="00334595" w:rsidRDefault="008D55BE" w:rsidP="00183D67">
      <w:pPr>
        <w:rPr>
          <w:lang w:val="ru-RU"/>
        </w:rPr>
      </w:pPr>
      <w:r w:rsidRPr="00334595">
        <w:rPr>
          <w:lang w:val="ru-RU"/>
        </w:rPr>
        <w:t>4</w:t>
      </w:r>
      <w:r w:rsidRPr="00334595">
        <w:rPr>
          <w:lang w:val="ru-RU"/>
        </w:rPr>
        <w:tab/>
      </w:r>
      <w:r w:rsidR="00FD27CC" w:rsidRPr="00334595">
        <w:rPr>
          <w:lang w:val="ru-RU"/>
        </w:rPr>
        <w:t xml:space="preserve">Был бы признателен вам за любую соответствующую информацию, направленную в БСЭ не позднее </w:t>
      </w:r>
      <w:r w:rsidRPr="00334595">
        <w:rPr>
          <w:b/>
          <w:lang w:val="ru-RU"/>
        </w:rPr>
        <w:t>30 </w:t>
      </w:r>
      <w:r w:rsidR="00FD27CC" w:rsidRPr="00334595">
        <w:rPr>
          <w:b/>
          <w:lang w:val="ru-RU"/>
        </w:rPr>
        <w:t>сентября</w:t>
      </w:r>
      <w:r w:rsidRPr="00334595">
        <w:rPr>
          <w:b/>
          <w:lang w:val="ru-RU"/>
        </w:rPr>
        <w:t xml:space="preserve"> 2010</w:t>
      </w:r>
      <w:r w:rsidR="00FD27CC" w:rsidRPr="00334595">
        <w:rPr>
          <w:b/>
          <w:lang w:val="ru-RU"/>
        </w:rPr>
        <w:t xml:space="preserve"> года</w:t>
      </w:r>
      <w:r w:rsidRPr="00334595">
        <w:rPr>
          <w:lang w:val="ru-RU"/>
        </w:rPr>
        <w:t>.</w:t>
      </w:r>
    </w:p>
    <w:p w:rsidR="008D55BE" w:rsidRPr="00334595" w:rsidRDefault="008D55BE" w:rsidP="00183D67">
      <w:pPr>
        <w:rPr>
          <w:lang w:val="ru-RU"/>
        </w:rPr>
      </w:pPr>
      <w:r w:rsidRPr="00334595">
        <w:rPr>
          <w:lang w:val="ru-RU"/>
        </w:rPr>
        <w:t>5</w:t>
      </w:r>
      <w:r w:rsidRPr="00334595">
        <w:rPr>
          <w:lang w:val="ru-RU"/>
        </w:rPr>
        <w:tab/>
      </w:r>
      <w:r w:rsidR="00FD27CC" w:rsidRPr="00334595">
        <w:rPr>
          <w:lang w:val="ru-RU"/>
        </w:rPr>
        <w:t>Ответы</w:t>
      </w:r>
      <w:r w:rsidRPr="00334595">
        <w:rPr>
          <w:lang w:val="ru-RU"/>
        </w:rPr>
        <w:t xml:space="preserve"> (</w:t>
      </w:r>
      <w:r w:rsidR="00FD27CC" w:rsidRPr="00334595">
        <w:rPr>
          <w:lang w:val="ru-RU"/>
        </w:rPr>
        <w:t xml:space="preserve">защищенные </w:t>
      </w:r>
      <w:r w:rsidRPr="00334595">
        <w:rPr>
          <w:lang w:val="ru-RU"/>
        </w:rPr>
        <w:t xml:space="preserve">TIES) </w:t>
      </w:r>
      <w:r w:rsidR="00FD27CC" w:rsidRPr="00334595">
        <w:rPr>
          <w:lang w:val="ru-RU"/>
        </w:rPr>
        <w:t>будут опубликованы, если только в источнике не будет указано, что ответ не должен публиковаться. Конфиденциальные ответы будут обобщ</w:t>
      </w:r>
      <w:r w:rsidR="00BC3651" w:rsidRPr="00334595">
        <w:rPr>
          <w:lang w:val="ru-RU"/>
        </w:rPr>
        <w:t>аться</w:t>
      </w:r>
      <w:r w:rsidR="00FD27CC" w:rsidRPr="00334595">
        <w:rPr>
          <w:lang w:val="ru-RU"/>
        </w:rPr>
        <w:t xml:space="preserve"> БСЭ. </w:t>
      </w:r>
    </w:p>
    <w:p w:rsidR="008D55BE" w:rsidRPr="00334595" w:rsidRDefault="008D55BE" w:rsidP="00183D67">
      <w:pPr>
        <w:rPr>
          <w:lang w:val="ru-RU"/>
        </w:rPr>
      </w:pPr>
      <w:r w:rsidRPr="00334595">
        <w:rPr>
          <w:lang w:val="ru-RU"/>
        </w:rPr>
        <w:t>6</w:t>
      </w:r>
      <w:r w:rsidRPr="00334595">
        <w:rPr>
          <w:lang w:val="ru-RU"/>
        </w:rPr>
        <w:tab/>
      </w:r>
      <w:r w:rsidR="00FD27CC" w:rsidRPr="00334595">
        <w:rPr>
          <w:lang w:val="ru-RU"/>
        </w:rPr>
        <w:t xml:space="preserve">Любые запросы о предоставлении более подробной информации или разъяснений по поводу настоящего вопросника следует направлять в мой адрес, предпочтительно по электронной почте: </w:t>
      </w:r>
      <w:hyperlink r:id="rId11" w:history="1">
        <w:r w:rsidRPr="00334595">
          <w:rPr>
            <w:rStyle w:val="Hyperlink"/>
            <w:lang w:val="ru-RU"/>
          </w:rPr>
          <w:t>tsbsg3@itu.int</w:t>
        </w:r>
      </w:hyperlink>
      <w:r w:rsidRPr="00334595">
        <w:rPr>
          <w:lang w:val="ru-RU"/>
        </w:rPr>
        <w:t xml:space="preserve">. </w:t>
      </w:r>
    </w:p>
    <w:p w:rsidR="008D55BE" w:rsidRPr="00334595" w:rsidRDefault="00FD27CC" w:rsidP="00183D67">
      <w:pPr>
        <w:rPr>
          <w:lang w:val="ru-RU"/>
        </w:rPr>
      </w:pPr>
      <w:r w:rsidRPr="00334595">
        <w:rPr>
          <w:lang w:val="ru-RU"/>
        </w:rPr>
        <w:t xml:space="preserve">Заранее благодарю вас за сотрудничество. </w:t>
      </w:r>
    </w:p>
    <w:p w:rsidR="00CF221F" w:rsidRPr="00334595" w:rsidRDefault="00CF221F" w:rsidP="00334595">
      <w:pPr>
        <w:spacing w:before="240"/>
        <w:rPr>
          <w:szCs w:val="22"/>
          <w:lang w:val="ru-RU"/>
        </w:rPr>
      </w:pPr>
      <w:r w:rsidRPr="00334595">
        <w:rPr>
          <w:szCs w:val="22"/>
          <w:lang w:val="ru-RU"/>
        </w:rPr>
        <w:t>С уважением,</w:t>
      </w:r>
    </w:p>
    <w:p w:rsidR="00CF221F" w:rsidRPr="00334595" w:rsidRDefault="00CF221F" w:rsidP="000C3A95">
      <w:pPr>
        <w:pStyle w:val="TableLegend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left" w:pos="794"/>
          <w:tab w:val="left" w:pos="1191"/>
          <w:tab w:val="left" w:pos="1588"/>
        </w:tabs>
        <w:spacing w:before="1200" w:after="0"/>
        <w:rPr>
          <w:szCs w:val="22"/>
          <w:lang w:val="ru-RU"/>
        </w:rPr>
      </w:pPr>
      <w:r w:rsidRPr="00334595">
        <w:rPr>
          <w:szCs w:val="22"/>
          <w:lang w:val="ru-RU"/>
        </w:rPr>
        <w:t>Малколм Джонсон</w:t>
      </w:r>
      <w:r w:rsidRPr="00334595">
        <w:rPr>
          <w:szCs w:val="22"/>
          <w:lang w:val="ru-RU"/>
        </w:rPr>
        <w:br/>
        <w:t>Директор Бюро</w:t>
      </w:r>
      <w:r w:rsidRPr="00334595">
        <w:rPr>
          <w:szCs w:val="22"/>
          <w:lang w:val="ru-RU"/>
        </w:rPr>
        <w:br/>
        <w:t>стандартизации электросвязи</w:t>
      </w:r>
    </w:p>
    <w:sectPr w:rsidR="00CF221F" w:rsidRPr="00334595" w:rsidSect="00BC3651">
      <w:headerReference w:type="default" r:id="rId12"/>
      <w:footerReference w:type="default" r:id="rId13"/>
      <w:footerReference w:type="first" r:id="rId14"/>
      <w:pgSz w:w="11907" w:h="16727" w:code="9"/>
      <w:pgMar w:top="1134" w:right="1089" w:bottom="1134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A95" w:rsidRDefault="000C3A95">
      <w:r>
        <w:separator/>
      </w:r>
    </w:p>
  </w:endnote>
  <w:endnote w:type="continuationSeparator" w:id="0">
    <w:p w:rsidR="000C3A95" w:rsidRDefault="000C3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A95" w:rsidRPr="000D3FED" w:rsidRDefault="000D3FED" w:rsidP="002538C8">
    <w:pPr>
      <w:pStyle w:val="Footer"/>
      <w:rPr>
        <w:lang w:val="en-US"/>
      </w:rPr>
    </w:pPr>
    <w:r>
      <w:rPr>
        <w:lang w:val="en-US"/>
      </w:rPr>
      <w:t>ITU-T\BUREAU\CIRC\100\121R.DOCX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48"/>
      <w:gridCol w:w="2434"/>
      <w:gridCol w:w="2249"/>
    </w:tblGrid>
    <w:tr w:rsidR="000C3A95" w:rsidTr="00183D6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C3A95" w:rsidRDefault="000C3A95" w:rsidP="00183D67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C3A95" w:rsidRDefault="000C3A95" w:rsidP="00183D67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C3A95" w:rsidRDefault="000C3A95" w:rsidP="00183D67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Telex 421 000 </w:t>
          </w:r>
          <w:proofErr w:type="spellStart"/>
          <w:r>
            <w:rPr>
              <w:rFonts w:ascii="Times New Roman" w:hAnsi="Times New Roman"/>
            </w:rPr>
            <w:t>uit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C3A95" w:rsidRDefault="000C3A95" w:rsidP="00183D67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  <w:t>itumail@itu.int</w:t>
          </w:r>
        </w:p>
      </w:tc>
    </w:tr>
    <w:tr w:rsidR="000C3A95" w:rsidTr="00183D67">
      <w:trPr>
        <w:cantSplit/>
      </w:trPr>
      <w:tc>
        <w:tcPr>
          <w:tcW w:w="1062" w:type="pct"/>
        </w:tcPr>
        <w:p w:rsidR="000C3A95" w:rsidRDefault="000C3A95" w:rsidP="00183D67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country-region">
            <w:smartTag w:uri="urn:schemas-microsoft-com:office:smarttags" w:element="place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0C3A95" w:rsidRDefault="000C3A95" w:rsidP="00183D67">
          <w:pPr>
            <w:pStyle w:val="itu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Telefax</w:t>
          </w:r>
          <w:proofErr w:type="spellEnd"/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0C3A95" w:rsidRDefault="000C3A95" w:rsidP="00183D67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0C3A95" w:rsidRPr="0015676F" w:rsidRDefault="00AC604F" w:rsidP="00183D67">
          <w:pPr>
            <w:pStyle w:val="itu"/>
            <w:rPr>
              <w:rFonts w:ascii="Times New Roman" w:hAnsi="Times New Roman"/>
              <w:lang w:val="ru-RU"/>
            </w:rPr>
          </w:pPr>
          <w:hyperlink r:id="rId1" w:history="1">
            <w:r w:rsidR="000C3A95" w:rsidRPr="00E610B2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0C3A95" w:rsidTr="00183D67">
      <w:trPr>
        <w:cantSplit/>
      </w:trPr>
      <w:tc>
        <w:tcPr>
          <w:tcW w:w="1062" w:type="pct"/>
        </w:tcPr>
        <w:p w:rsidR="000C3A95" w:rsidRDefault="000C3A95" w:rsidP="00183D67">
          <w:pPr>
            <w:pStyle w:val="itu"/>
            <w:rPr>
              <w:rFonts w:ascii="Times New Roman" w:hAnsi="Times New Roman"/>
              <w:lang w:val="fr-CH"/>
            </w:rPr>
          </w:pPr>
          <w:proofErr w:type="spellStart"/>
          <w:r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0C3A95" w:rsidRDefault="000C3A95" w:rsidP="00183D67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0C3A95" w:rsidRDefault="000C3A95" w:rsidP="00183D67">
          <w:pPr>
            <w:pStyle w:val="itu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0C3A95" w:rsidRDefault="000C3A95" w:rsidP="00183D67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0C3A95" w:rsidRPr="000C3A95" w:rsidRDefault="000C3A95">
    <w:pPr>
      <w:pStyle w:val="Foo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A95" w:rsidRDefault="000C3A95">
      <w:r>
        <w:t>____________________</w:t>
      </w:r>
    </w:p>
  </w:footnote>
  <w:footnote w:type="continuationSeparator" w:id="0">
    <w:p w:rsidR="000C3A95" w:rsidRDefault="000C3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A95" w:rsidRPr="00183D67" w:rsidRDefault="000C3A95" w:rsidP="00183D67">
    <w:pPr>
      <w:pStyle w:val="Header"/>
      <w:rPr>
        <w:lang w:val="ru-RU"/>
      </w:rPr>
    </w:pPr>
    <w:r>
      <w:t xml:space="preserve">- </w:t>
    </w:r>
    <w:fldSimple w:instr="PAGE">
      <w:r w:rsidR="0046154B">
        <w:rPr>
          <w:noProof/>
        </w:rPr>
        <w:t>2</w:t>
      </w:r>
    </w:fldSimple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E52BE2"/>
    <w:multiLevelType w:val="multilevel"/>
    <w:tmpl w:val="E45E9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FE0B18"/>
    <w:multiLevelType w:val="hybridMultilevel"/>
    <w:tmpl w:val="9EA47748"/>
    <w:lvl w:ilvl="0" w:tplc="3F38B4BA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C45AB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1530"/>
        </w:tabs>
        <w:ind w:left="153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041EDC"/>
    <w:multiLevelType w:val="hybridMultilevel"/>
    <w:tmpl w:val="13667EC8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proofState w:spelling="clean"/>
  <w:attachedTemplate r:id="rId1"/>
  <w:stylePaneFormatFilter w:val="38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BA8"/>
    <w:rsid w:val="00002622"/>
    <w:rsid w:val="000159E2"/>
    <w:rsid w:val="00034C8C"/>
    <w:rsid w:val="00036A40"/>
    <w:rsid w:val="000545BD"/>
    <w:rsid w:val="00056AB0"/>
    <w:rsid w:val="00062F16"/>
    <w:rsid w:val="000646AE"/>
    <w:rsid w:val="00064F18"/>
    <w:rsid w:val="00064FDA"/>
    <w:rsid w:val="00072EB7"/>
    <w:rsid w:val="00074CEB"/>
    <w:rsid w:val="00077AA6"/>
    <w:rsid w:val="000814FB"/>
    <w:rsid w:val="00082134"/>
    <w:rsid w:val="000827E1"/>
    <w:rsid w:val="00082F74"/>
    <w:rsid w:val="000877D6"/>
    <w:rsid w:val="0009512F"/>
    <w:rsid w:val="000C3A95"/>
    <w:rsid w:val="000D3340"/>
    <w:rsid w:val="000D3FED"/>
    <w:rsid w:val="000D698E"/>
    <w:rsid w:val="000D742C"/>
    <w:rsid w:val="000E6752"/>
    <w:rsid w:val="000E6B18"/>
    <w:rsid w:val="000F2AD5"/>
    <w:rsid w:val="001052BD"/>
    <w:rsid w:val="001322EE"/>
    <w:rsid w:val="00140D55"/>
    <w:rsid w:val="0016153A"/>
    <w:rsid w:val="00164614"/>
    <w:rsid w:val="00167799"/>
    <w:rsid w:val="00183D67"/>
    <w:rsid w:val="001851A7"/>
    <w:rsid w:val="001B4832"/>
    <w:rsid w:val="001B5570"/>
    <w:rsid w:val="001B7D39"/>
    <w:rsid w:val="001C7B93"/>
    <w:rsid w:val="001D5C4D"/>
    <w:rsid w:val="001E0E1E"/>
    <w:rsid w:val="001F48C4"/>
    <w:rsid w:val="001F7BB9"/>
    <w:rsid w:val="00206009"/>
    <w:rsid w:val="0020642A"/>
    <w:rsid w:val="0021396F"/>
    <w:rsid w:val="002208A6"/>
    <w:rsid w:val="00222321"/>
    <w:rsid w:val="00234FB5"/>
    <w:rsid w:val="002357E0"/>
    <w:rsid w:val="00242574"/>
    <w:rsid w:val="002538C8"/>
    <w:rsid w:val="00256028"/>
    <w:rsid w:val="0028019C"/>
    <w:rsid w:val="0029340B"/>
    <w:rsid w:val="002A3CBF"/>
    <w:rsid w:val="002A4DCE"/>
    <w:rsid w:val="002A7DD3"/>
    <w:rsid w:val="002B17FA"/>
    <w:rsid w:val="002C1F30"/>
    <w:rsid w:val="002C30AA"/>
    <w:rsid w:val="002C45FC"/>
    <w:rsid w:val="002C4F4F"/>
    <w:rsid w:val="002C6469"/>
    <w:rsid w:val="002C7498"/>
    <w:rsid w:val="002C75C2"/>
    <w:rsid w:val="002D5664"/>
    <w:rsid w:val="002E3CC0"/>
    <w:rsid w:val="002F490B"/>
    <w:rsid w:val="003044B7"/>
    <w:rsid w:val="0032158F"/>
    <w:rsid w:val="003278F5"/>
    <w:rsid w:val="00333903"/>
    <w:rsid w:val="00334595"/>
    <w:rsid w:val="00342317"/>
    <w:rsid w:val="00347205"/>
    <w:rsid w:val="00352942"/>
    <w:rsid w:val="00352E56"/>
    <w:rsid w:val="003635BA"/>
    <w:rsid w:val="003809D4"/>
    <w:rsid w:val="00381130"/>
    <w:rsid w:val="00391B68"/>
    <w:rsid w:val="00395E4C"/>
    <w:rsid w:val="003B0300"/>
    <w:rsid w:val="003B03C5"/>
    <w:rsid w:val="003B7123"/>
    <w:rsid w:val="003D7314"/>
    <w:rsid w:val="003E07C9"/>
    <w:rsid w:val="003E37F1"/>
    <w:rsid w:val="003E585D"/>
    <w:rsid w:val="004003CB"/>
    <w:rsid w:val="00403633"/>
    <w:rsid w:val="00404D9A"/>
    <w:rsid w:val="00424E89"/>
    <w:rsid w:val="004339BA"/>
    <w:rsid w:val="00441210"/>
    <w:rsid w:val="0044318A"/>
    <w:rsid w:val="00445A35"/>
    <w:rsid w:val="00453606"/>
    <w:rsid w:val="00455BA8"/>
    <w:rsid w:val="0046154B"/>
    <w:rsid w:val="00464FB6"/>
    <w:rsid w:val="0046635E"/>
    <w:rsid w:val="0047256D"/>
    <w:rsid w:val="0048073E"/>
    <w:rsid w:val="00481E6E"/>
    <w:rsid w:val="004962EC"/>
    <w:rsid w:val="00497ADA"/>
    <w:rsid w:val="004A22E8"/>
    <w:rsid w:val="004A4C2E"/>
    <w:rsid w:val="004B1BD1"/>
    <w:rsid w:val="004B7579"/>
    <w:rsid w:val="004D21A7"/>
    <w:rsid w:val="004E2B2D"/>
    <w:rsid w:val="004E58A7"/>
    <w:rsid w:val="004E6105"/>
    <w:rsid w:val="004F3C85"/>
    <w:rsid w:val="004F5813"/>
    <w:rsid w:val="0050779B"/>
    <w:rsid w:val="00512AD9"/>
    <w:rsid w:val="00517DE4"/>
    <w:rsid w:val="00524367"/>
    <w:rsid w:val="005243DB"/>
    <w:rsid w:val="00527A48"/>
    <w:rsid w:val="0053490B"/>
    <w:rsid w:val="00542259"/>
    <w:rsid w:val="005522D4"/>
    <w:rsid w:val="00562D79"/>
    <w:rsid w:val="00566D5D"/>
    <w:rsid w:val="00571330"/>
    <w:rsid w:val="00576622"/>
    <w:rsid w:val="005962E7"/>
    <w:rsid w:val="005C2CCA"/>
    <w:rsid w:val="005C3F7B"/>
    <w:rsid w:val="005C472B"/>
    <w:rsid w:val="005D5763"/>
    <w:rsid w:val="005E07C5"/>
    <w:rsid w:val="005E16E5"/>
    <w:rsid w:val="005F1CF2"/>
    <w:rsid w:val="0060058D"/>
    <w:rsid w:val="00625D2B"/>
    <w:rsid w:val="0063475D"/>
    <w:rsid w:val="00644079"/>
    <w:rsid w:val="00646DC2"/>
    <w:rsid w:val="00667960"/>
    <w:rsid w:val="006703AE"/>
    <w:rsid w:val="00686E0F"/>
    <w:rsid w:val="00697536"/>
    <w:rsid w:val="006C48D6"/>
    <w:rsid w:val="006F5F6B"/>
    <w:rsid w:val="00702221"/>
    <w:rsid w:val="00711906"/>
    <w:rsid w:val="00722B67"/>
    <w:rsid w:val="00723AE9"/>
    <w:rsid w:val="007255DA"/>
    <w:rsid w:val="0072599B"/>
    <w:rsid w:val="00727F10"/>
    <w:rsid w:val="007348F9"/>
    <w:rsid w:val="007358EB"/>
    <w:rsid w:val="00737151"/>
    <w:rsid w:val="00741886"/>
    <w:rsid w:val="00742DEA"/>
    <w:rsid w:val="007510BB"/>
    <w:rsid w:val="0075428B"/>
    <w:rsid w:val="00760E70"/>
    <w:rsid w:val="00762160"/>
    <w:rsid w:val="007624DE"/>
    <w:rsid w:val="00764C51"/>
    <w:rsid w:val="00767464"/>
    <w:rsid w:val="007726C0"/>
    <w:rsid w:val="007A29E3"/>
    <w:rsid w:val="007B5B29"/>
    <w:rsid w:val="007D5C68"/>
    <w:rsid w:val="007D6430"/>
    <w:rsid w:val="0080659A"/>
    <w:rsid w:val="00813A56"/>
    <w:rsid w:val="0081737B"/>
    <w:rsid w:val="00825FC5"/>
    <w:rsid w:val="00834D78"/>
    <w:rsid w:val="00845908"/>
    <w:rsid w:val="00847975"/>
    <w:rsid w:val="00892810"/>
    <w:rsid w:val="008A6379"/>
    <w:rsid w:val="008A69A3"/>
    <w:rsid w:val="008A6BD2"/>
    <w:rsid w:val="008B585F"/>
    <w:rsid w:val="008B7B8C"/>
    <w:rsid w:val="008C1991"/>
    <w:rsid w:val="008C19B9"/>
    <w:rsid w:val="008D34E6"/>
    <w:rsid w:val="008D55BE"/>
    <w:rsid w:val="008D566F"/>
    <w:rsid w:val="008E7EA8"/>
    <w:rsid w:val="008F5532"/>
    <w:rsid w:val="008F5E4B"/>
    <w:rsid w:val="008F7ED2"/>
    <w:rsid w:val="00902BD5"/>
    <w:rsid w:val="0090478A"/>
    <w:rsid w:val="00910790"/>
    <w:rsid w:val="00912ADB"/>
    <w:rsid w:val="00936A9B"/>
    <w:rsid w:val="0094412C"/>
    <w:rsid w:val="009521B9"/>
    <w:rsid w:val="00954B25"/>
    <w:rsid w:val="00965C11"/>
    <w:rsid w:val="00966A1F"/>
    <w:rsid w:val="00967BCE"/>
    <w:rsid w:val="0099368F"/>
    <w:rsid w:val="00994BE5"/>
    <w:rsid w:val="00997CD0"/>
    <w:rsid w:val="009C2588"/>
    <w:rsid w:val="009C783A"/>
    <w:rsid w:val="009D5C72"/>
    <w:rsid w:val="00A11ED9"/>
    <w:rsid w:val="00A268BA"/>
    <w:rsid w:val="00A461B9"/>
    <w:rsid w:val="00A46827"/>
    <w:rsid w:val="00A515CF"/>
    <w:rsid w:val="00A557F9"/>
    <w:rsid w:val="00A63ECD"/>
    <w:rsid w:val="00A70B20"/>
    <w:rsid w:val="00A723C1"/>
    <w:rsid w:val="00A72622"/>
    <w:rsid w:val="00A86194"/>
    <w:rsid w:val="00A8733E"/>
    <w:rsid w:val="00A95F7B"/>
    <w:rsid w:val="00A972AA"/>
    <w:rsid w:val="00AA29A3"/>
    <w:rsid w:val="00AB5FFB"/>
    <w:rsid w:val="00AC57AA"/>
    <w:rsid w:val="00AC5CFE"/>
    <w:rsid w:val="00AC604F"/>
    <w:rsid w:val="00AD63F7"/>
    <w:rsid w:val="00AE56A1"/>
    <w:rsid w:val="00AF22C5"/>
    <w:rsid w:val="00B00853"/>
    <w:rsid w:val="00B012F0"/>
    <w:rsid w:val="00B03325"/>
    <w:rsid w:val="00B17F19"/>
    <w:rsid w:val="00B20746"/>
    <w:rsid w:val="00B20DAD"/>
    <w:rsid w:val="00B4146A"/>
    <w:rsid w:val="00B51DC4"/>
    <w:rsid w:val="00B61822"/>
    <w:rsid w:val="00B8131A"/>
    <w:rsid w:val="00B8146B"/>
    <w:rsid w:val="00BB6706"/>
    <w:rsid w:val="00BC13AB"/>
    <w:rsid w:val="00BC3651"/>
    <w:rsid w:val="00BE6AC6"/>
    <w:rsid w:val="00BF4B2F"/>
    <w:rsid w:val="00C165E5"/>
    <w:rsid w:val="00C51DC6"/>
    <w:rsid w:val="00C55860"/>
    <w:rsid w:val="00C564BD"/>
    <w:rsid w:val="00C72E27"/>
    <w:rsid w:val="00C738FE"/>
    <w:rsid w:val="00C773CD"/>
    <w:rsid w:val="00C81B66"/>
    <w:rsid w:val="00C8252D"/>
    <w:rsid w:val="00C8445F"/>
    <w:rsid w:val="00CA4C84"/>
    <w:rsid w:val="00CB66C3"/>
    <w:rsid w:val="00CC008E"/>
    <w:rsid w:val="00CD1B78"/>
    <w:rsid w:val="00CD614E"/>
    <w:rsid w:val="00CE05B5"/>
    <w:rsid w:val="00CE5FAD"/>
    <w:rsid w:val="00CE6D2E"/>
    <w:rsid w:val="00CF221F"/>
    <w:rsid w:val="00CF2AF6"/>
    <w:rsid w:val="00CF5461"/>
    <w:rsid w:val="00D159D1"/>
    <w:rsid w:val="00D22839"/>
    <w:rsid w:val="00D25D74"/>
    <w:rsid w:val="00D26D90"/>
    <w:rsid w:val="00D332AF"/>
    <w:rsid w:val="00D4601F"/>
    <w:rsid w:val="00D67923"/>
    <w:rsid w:val="00D810C3"/>
    <w:rsid w:val="00DA2736"/>
    <w:rsid w:val="00DC2963"/>
    <w:rsid w:val="00DC2CDA"/>
    <w:rsid w:val="00DC3E6E"/>
    <w:rsid w:val="00DD4F6C"/>
    <w:rsid w:val="00DD74DC"/>
    <w:rsid w:val="00DE59C8"/>
    <w:rsid w:val="00DE6814"/>
    <w:rsid w:val="00DF3BEF"/>
    <w:rsid w:val="00E14F7D"/>
    <w:rsid w:val="00E171EA"/>
    <w:rsid w:val="00E4238E"/>
    <w:rsid w:val="00E438E7"/>
    <w:rsid w:val="00E52AE4"/>
    <w:rsid w:val="00E55A3C"/>
    <w:rsid w:val="00E574AB"/>
    <w:rsid w:val="00E62878"/>
    <w:rsid w:val="00E63485"/>
    <w:rsid w:val="00E643A2"/>
    <w:rsid w:val="00E8788E"/>
    <w:rsid w:val="00E87A59"/>
    <w:rsid w:val="00EA4E24"/>
    <w:rsid w:val="00EC6E02"/>
    <w:rsid w:val="00EC724B"/>
    <w:rsid w:val="00F1516F"/>
    <w:rsid w:val="00F425D9"/>
    <w:rsid w:val="00F47388"/>
    <w:rsid w:val="00F5389C"/>
    <w:rsid w:val="00F70CB1"/>
    <w:rsid w:val="00F728B7"/>
    <w:rsid w:val="00F7301A"/>
    <w:rsid w:val="00F812CF"/>
    <w:rsid w:val="00F922B4"/>
    <w:rsid w:val="00F94201"/>
    <w:rsid w:val="00FA3CBD"/>
    <w:rsid w:val="00FA7F67"/>
    <w:rsid w:val="00FC6D06"/>
    <w:rsid w:val="00FD27CC"/>
    <w:rsid w:val="00FD2BD9"/>
    <w:rsid w:val="00FD7219"/>
    <w:rsid w:val="00FF155D"/>
    <w:rsid w:val="00FF2D7B"/>
    <w:rsid w:val="00FF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3D6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F5461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F5461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CF5461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CF5461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CF5461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CF5461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CF5461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CF5461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CF5461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CF5461"/>
  </w:style>
  <w:style w:type="paragraph" w:styleId="TOC7">
    <w:name w:val="toc 7"/>
    <w:basedOn w:val="TOC3"/>
    <w:next w:val="Normal"/>
    <w:semiHidden/>
    <w:rsid w:val="00CF5461"/>
  </w:style>
  <w:style w:type="paragraph" w:styleId="TOC6">
    <w:name w:val="toc 6"/>
    <w:basedOn w:val="TOC3"/>
    <w:next w:val="Normal"/>
    <w:semiHidden/>
    <w:rsid w:val="00CF5461"/>
  </w:style>
  <w:style w:type="paragraph" w:styleId="TOC5">
    <w:name w:val="toc 5"/>
    <w:basedOn w:val="TOC3"/>
    <w:next w:val="Normal"/>
    <w:semiHidden/>
    <w:rsid w:val="00CF5461"/>
  </w:style>
  <w:style w:type="paragraph" w:styleId="TOC4">
    <w:name w:val="toc 4"/>
    <w:basedOn w:val="TOC3"/>
    <w:next w:val="Normal"/>
    <w:semiHidden/>
    <w:rsid w:val="00CF5461"/>
  </w:style>
  <w:style w:type="paragraph" w:styleId="TOC3">
    <w:name w:val="toc 3"/>
    <w:basedOn w:val="TOC2"/>
    <w:next w:val="Normal"/>
    <w:semiHidden/>
    <w:rsid w:val="00CF5461"/>
    <w:pPr>
      <w:spacing w:before="80"/>
    </w:pPr>
  </w:style>
  <w:style w:type="paragraph" w:styleId="TOC2">
    <w:name w:val="toc 2"/>
    <w:basedOn w:val="TOC1"/>
    <w:next w:val="Normal"/>
    <w:semiHidden/>
    <w:rsid w:val="00CF5461"/>
    <w:pPr>
      <w:spacing w:before="120"/>
    </w:pPr>
  </w:style>
  <w:style w:type="paragraph" w:styleId="TOC1">
    <w:name w:val="toc 1"/>
    <w:basedOn w:val="Normal"/>
    <w:semiHidden/>
    <w:rsid w:val="00CF5461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CF5461"/>
    <w:pPr>
      <w:ind w:left="1698"/>
    </w:pPr>
  </w:style>
  <w:style w:type="paragraph" w:styleId="Index6">
    <w:name w:val="index 6"/>
    <w:basedOn w:val="Normal"/>
    <w:next w:val="Normal"/>
    <w:semiHidden/>
    <w:rsid w:val="00CF5461"/>
    <w:pPr>
      <w:ind w:left="1415"/>
    </w:pPr>
  </w:style>
  <w:style w:type="paragraph" w:styleId="Index5">
    <w:name w:val="index 5"/>
    <w:basedOn w:val="Normal"/>
    <w:next w:val="Normal"/>
    <w:semiHidden/>
    <w:rsid w:val="00CF5461"/>
    <w:pPr>
      <w:ind w:left="1132"/>
    </w:pPr>
  </w:style>
  <w:style w:type="paragraph" w:styleId="Index4">
    <w:name w:val="index 4"/>
    <w:basedOn w:val="Normal"/>
    <w:next w:val="Normal"/>
    <w:semiHidden/>
    <w:rsid w:val="00CF5461"/>
    <w:pPr>
      <w:ind w:left="851"/>
    </w:pPr>
  </w:style>
  <w:style w:type="paragraph" w:styleId="Index3">
    <w:name w:val="index 3"/>
    <w:basedOn w:val="Normal"/>
    <w:next w:val="Normal"/>
    <w:semiHidden/>
    <w:rsid w:val="00CF5461"/>
    <w:pPr>
      <w:ind w:left="567"/>
    </w:pPr>
  </w:style>
  <w:style w:type="paragraph" w:styleId="Index2">
    <w:name w:val="index 2"/>
    <w:basedOn w:val="Normal"/>
    <w:next w:val="Normal"/>
    <w:semiHidden/>
    <w:rsid w:val="00CF5461"/>
    <w:pPr>
      <w:ind w:left="284"/>
    </w:pPr>
  </w:style>
  <w:style w:type="paragraph" w:styleId="Index1">
    <w:name w:val="index 1"/>
    <w:basedOn w:val="Normal"/>
    <w:next w:val="Normal"/>
    <w:semiHidden/>
    <w:rsid w:val="00CF5461"/>
  </w:style>
  <w:style w:type="character" w:styleId="LineNumber">
    <w:name w:val="line number"/>
    <w:basedOn w:val="DefaultParagraphFont"/>
    <w:rsid w:val="00CF5461"/>
  </w:style>
  <w:style w:type="paragraph" w:styleId="IndexHeading">
    <w:name w:val="index heading"/>
    <w:basedOn w:val="Normal"/>
    <w:next w:val="Normal"/>
    <w:semiHidden/>
    <w:rsid w:val="00CF5461"/>
  </w:style>
  <w:style w:type="paragraph" w:styleId="Footer">
    <w:name w:val="footer"/>
    <w:basedOn w:val="Normal"/>
    <w:link w:val="FooterChar"/>
    <w:rsid w:val="00CF546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CF5461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CF5461"/>
    <w:rPr>
      <w:position w:val="6"/>
      <w:sz w:val="16"/>
    </w:rPr>
  </w:style>
  <w:style w:type="paragraph" w:styleId="FootnoteText">
    <w:name w:val="footnote text"/>
    <w:basedOn w:val="Normal"/>
    <w:semiHidden/>
    <w:rsid w:val="00CF5461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CF5461"/>
    <w:pPr>
      <w:ind w:left="794"/>
    </w:pPr>
  </w:style>
  <w:style w:type="paragraph" w:customStyle="1" w:styleId="TableLegend">
    <w:name w:val="Table_Legend"/>
    <w:basedOn w:val="TableText"/>
    <w:rsid w:val="00CF5461"/>
    <w:pPr>
      <w:spacing w:before="120"/>
    </w:pPr>
  </w:style>
  <w:style w:type="paragraph" w:customStyle="1" w:styleId="TableText">
    <w:name w:val="Table_Text"/>
    <w:basedOn w:val="Normal"/>
    <w:rsid w:val="00CF546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CF546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CF5461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CF5461"/>
    <w:pPr>
      <w:spacing w:before="80"/>
      <w:ind w:left="794" w:hanging="794"/>
    </w:pPr>
  </w:style>
  <w:style w:type="paragraph" w:customStyle="1" w:styleId="enumlev2">
    <w:name w:val="enumlev2"/>
    <w:basedOn w:val="enumlev1"/>
    <w:rsid w:val="00CF5461"/>
    <w:pPr>
      <w:ind w:left="1191" w:hanging="397"/>
    </w:pPr>
  </w:style>
  <w:style w:type="paragraph" w:customStyle="1" w:styleId="enumlev3">
    <w:name w:val="enumlev3"/>
    <w:basedOn w:val="enumlev2"/>
    <w:rsid w:val="00CF5461"/>
    <w:pPr>
      <w:ind w:left="1588"/>
    </w:pPr>
  </w:style>
  <w:style w:type="paragraph" w:customStyle="1" w:styleId="TableHead">
    <w:name w:val="Table_Head"/>
    <w:basedOn w:val="TableText"/>
    <w:rsid w:val="00CF5461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CF546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CF5461"/>
    <w:pPr>
      <w:spacing w:before="480"/>
    </w:pPr>
  </w:style>
  <w:style w:type="paragraph" w:customStyle="1" w:styleId="FigureTitle">
    <w:name w:val="Figure_Title"/>
    <w:basedOn w:val="TableTitle"/>
    <w:next w:val="Normal"/>
    <w:rsid w:val="00CF5461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CF5461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CF5461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CF5461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CF5461"/>
  </w:style>
  <w:style w:type="paragraph" w:customStyle="1" w:styleId="AppendixRef">
    <w:name w:val="Appendix_Ref"/>
    <w:basedOn w:val="AnnexRef"/>
    <w:next w:val="AppendixTitle"/>
    <w:rsid w:val="00CF5461"/>
  </w:style>
  <w:style w:type="paragraph" w:customStyle="1" w:styleId="AppendixTitle">
    <w:name w:val="Appendix_Title"/>
    <w:basedOn w:val="AnnexTitle"/>
    <w:next w:val="Normalaftertitle"/>
    <w:rsid w:val="00CF5461"/>
  </w:style>
  <w:style w:type="paragraph" w:customStyle="1" w:styleId="RefTitle">
    <w:name w:val="Ref_Title"/>
    <w:basedOn w:val="Normal"/>
    <w:next w:val="RefText"/>
    <w:rsid w:val="00CF546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CF5461"/>
    <w:pPr>
      <w:ind w:left="794" w:hanging="794"/>
    </w:pPr>
  </w:style>
  <w:style w:type="paragraph" w:customStyle="1" w:styleId="Equation">
    <w:name w:val="Equation"/>
    <w:basedOn w:val="Normal"/>
    <w:rsid w:val="00CF5461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CF546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CF546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CF5461"/>
    <w:pPr>
      <w:spacing w:before="320"/>
    </w:pPr>
  </w:style>
  <w:style w:type="paragraph" w:customStyle="1" w:styleId="call">
    <w:name w:val="call"/>
    <w:basedOn w:val="Normal"/>
    <w:next w:val="Normal"/>
    <w:rsid w:val="00CF5461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CF5461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CF546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CF546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CF546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CF546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CF546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CF5461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CF5461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CF546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CF546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CF5461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CF5461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CF5461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CF546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CF546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CF546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CF546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CF546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CF5461"/>
  </w:style>
  <w:style w:type="paragraph" w:customStyle="1" w:styleId="ITUbureau">
    <w:name w:val="ITU_bureau"/>
    <w:basedOn w:val="Normal"/>
    <w:rsid w:val="00CF546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CF546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CF546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CF546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CF546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CF5461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CF5461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CF546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CF546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CF5461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CF5461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CF5461"/>
    <w:rPr>
      <w:color w:val="0000FF"/>
      <w:u w:val="single"/>
    </w:rPr>
  </w:style>
  <w:style w:type="paragraph" w:customStyle="1" w:styleId="Qlist">
    <w:name w:val="Qlist"/>
    <w:basedOn w:val="Normal"/>
    <w:rsid w:val="00CF546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CF5461"/>
    <w:pPr>
      <w:tabs>
        <w:tab w:val="left" w:pos="397"/>
      </w:tabs>
    </w:pPr>
  </w:style>
  <w:style w:type="paragraph" w:customStyle="1" w:styleId="FirstFooter">
    <w:name w:val="FirstFooter"/>
    <w:basedOn w:val="Footer"/>
    <w:rsid w:val="00CF546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CF5461"/>
  </w:style>
  <w:style w:type="paragraph" w:styleId="BodyText0">
    <w:name w:val="Body Text"/>
    <w:basedOn w:val="Normal"/>
    <w:rsid w:val="00CF5461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CF5461"/>
  </w:style>
  <w:style w:type="paragraph" w:customStyle="1" w:styleId="AnnexNo">
    <w:name w:val="Annex_No"/>
    <w:basedOn w:val="Normal"/>
    <w:next w:val="Normal"/>
    <w:rsid w:val="00CF5461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CF5461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CF221F"/>
    <w:pPr>
      <w:spacing w:after="120" w:line="480" w:lineRule="auto"/>
      <w:ind w:left="283"/>
    </w:pPr>
  </w:style>
  <w:style w:type="paragraph" w:customStyle="1" w:styleId="itu">
    <w:name w:val="itu"/>
    <w:basedOn w:val="Normal"/>
    <w:rsid w:val="003E37F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customStyle="1" w:styleId="FooterChar">
    <w:name w:val="Footer Char"/>
    <w:basedOn w:val="DefaultParagraphFont"/>
    <w:link w:val="Footer"/>
    <w:rsid w:val="00334595"/>
    <w:rPr>
      <w:rFonts w:ascii="Times New Roman" w:hAnsi="Times New Roman"/>
      <w:caps/>
      <w:noProof/>
      <w:sz w:val="16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3@itu.in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sbsg3@itu.in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T09-SG03-100517-TD-WP2-0010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T09-SG03-C-0049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innt32\Pool\POOL%20-%20E\PE_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PE_COL</Template>
  <TotalTime>0</TotalTime>
  <Pages>2</Pages>
  <Words>694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5554</CharactersWithSpaces>
  <SharedDoc>false</SharedDoc>
  <HLinks>
    <vt:vector size="30" baseType="variant">
      <vt:variant>
        <vt:i4>6750220</vt:i4>
      </vt:variant>
      <vt:variant>
        <vt:i4>6</vt:i4>
      </vt:variant>
      <vt:variant>
        <vt:i4>0</vt:i4>
      </vt:variant>
      <vt:variant>
        <vt:i4>5</vt:i4>
      </vt:variant>
      <vt:variant>
        <vt:lpwstr>mailto:tsbsg3@itu.int</vt:lpwstr>
      </vt:variant>
      <vt:variant>
        <vt:lpwstr/>
      </vt:variant>
      <vt:variant>
        <vt:i4>6750220</vt:i4>
      </vt:variant>
      <vt:variant>
        <vt:i4>3</vt:i4>
      </vt:variant>
      <vt:variant>
        <vt:i4>0</vt:i4>
      </vt:variant>
      <vt:variant>
        <vt:i4>5</vt:i4>
      </vt:variant>
      <vt:variant>
        <vt:lpwstr>mailto:tsbsg3@itu.int</vt:lpwstr>
      </vt:variant>
      <vt:variant>
        <vt:lpwstr/>
      </vt:variant>
      <vt:variant>
        <vt:i4>6750220</vt:i4>
      </vt:variant>
      <vt:variant>
        <vt:i4>0</vt:i4>
      </vt:variant>
      <vt:variant>
        <vt:i4>0</vt:i4>
      </vt:variant>
      <vt:variant>
        <vt:i4>5</vt:i4>
      </vt:variant>
      <vt:variant>
        <vt:lpwstr>mailto:tsbsg3@itu.int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Pitt Sylvie</dc:creator>
  <cp:keywords/>
  <dc:description/>
  <cp:lastModifiedBy>bettini</cp:lastModifiedBy>
  <cp:revision>2</cp:revision>
  <cp:lastPrinted>2010-06-10T15:20:00Z</cp:lastPrinted>
  <dcterms:created xsi:type="dcterms:W3CDTF">2010-06-14T12:10:00Z</dcterms:created>
  <dcterms:modified xsi:type="dcterms:W3CDTF">2010-06-14T12:10:00Z</dcterms:modified>
</cp:coreProperties>
</file>