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01"/>
        <w:tblW w:w="9639" w:type="dxa"/>
        <w:tblLayout w:type="fixed"/>
        <w:tblCellMar>
          <w:left w:w="0" w:type="dxa"/>
          <w:right w:w="0" w:type="dxa"/>
        </w:tblCellMar>
        <w:tblLook w:val="0000"/>
      </w:tblPr>
      <w:tblGrid>
        <w:gridCol w:w="5418"/>
        <w:gridCol w:w="4221"/>
      </w:tblGrid>
      <w:tr w:rsidR="0000176B" w:rsidRPr="002514A7" w:rsidTr="0000176B">
        <w:trPr>
          <w:cantSplit/>
        </w:trPr>
        <w:tc>
          <w:tcPr>
            <w:tcW w:w="5418" w:type="dxa"/>
            <w:vAlign w:val="center"/>
          </w:tcPr>
          <w:p w:rsidR="0000176B" w:rsidRPr="002C3D1C" w:rsidRDefault="0000176B" w:rsidP="0000176B">
            <w:pPr>
              <w:tabs>
                <w:tab w:val="right" w:pos="8732"/>
              </w:tabs>
              <w:rPr>
                <w:rFonts w:ascii="Verdana" w:hAnsi="Verdana"/>
                <w:b/>
                <w:bCs/>
                <w:iCs/>
                <w:color w:val="FFFFFF"/>
                <w:sz w:val="26"/>
                <w:szCs w:val="26"/>
                <w:lang w:val="ru-RU"/>
              </w:rPr>
            </w:pPr>
            <w:r w:rsidRPr="002C3D1C">
              <w:rPr>
                <w:rFonts w:ascii="Verdana" w:hAnsi="Verdana"/>
                <w:b/>
                <w:bCs/>
                <w:sz w:val="26"/>
                <w:szCs w:val="26"/>
                <w:lang w:val="ru-RU"/>
              </w:rPr>
              <w:t xml:space="preserve">Бюро стандартизации </w:t>
            </w:r>
            <w:r w:rsidRPr="002C3D1C">
              <w:rPr>
                <w:rFonts w:ascii="Verdana" w:hAnsi="Verdana"/>
                <w:b/>
                <w:bCs/>
                <w:sz w:val="26"/>
                <w:szCs w:val="26"/>
                <w:lang w:val="ru-RU"/>
              </w:rPr>
              <w:br/>
              <w:t>электросвязи</w:t>
            </w:r>
          </w:p>
        </w:tc>
        <w:tc>
          <w:tcPr>
            <w:tcW w:w="4221" w:type="dxa"/>
            <w:vAlign w:val="center"/>
          </w:tcPr>
          <w:p w:rsidR="0000176B" w:rsidRPr="002514A7" w:rsidRDefault="0000176B" w:rsidP="0000176B">
            <w:pPr>
              <w:jc w:val="right"/>
              <w:rPr>
                <w:rFonts w:ascii="Verdana" w:hAnsi="Verdana"/>
                <w:color w:val="FFFFFF"/>
                <w:sz w:val="26"/>
                <w:szCs w:val="26"/>
                <w:lang w:val="ru-RU"/>
              </w:rPr>
            </w:pPr>
            <w:bookmarkStart w:id="0" w:name="ditulogo"/>
            <w:bookmarkEnd w:id="0"/>
            <w:r>
              <w:rPr>
                <w:noProof/>
                <w:szCs w:val="22"/>
                <w:lang w:val="en-US" w:eastAsia="zh-CN"/>
              </w:rPr>
              <w:drawing>
                <wp:inline distT="0" distB="0" distL="0" distR="0">
                  <wp:extent cx="1314450" cy="695325"/>
                  <wp:effectExtent l="19050" t="0" r="0" b="0"/>
                  <wp:docPr id="4"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00176B" w:rsidRPr="002514A7" w:rsidTr="0000176B">
        <w:trPr>
          <w:cantSplit/>
        </w:trPr>
        <w:tc>
          <w:tcPr>
            <w:tcW w:w="5418" w:type="dxa"/>
            <w:vAlign w:val="center"/>
          </w:tcPr>
          <w:p w:rsidR="0000176B" w:rsidRPr="002C3D1C" w:rsidRDefault="0000176B" w:rsidP="0000176B">
            <w:pPr>
              <w:tabs>
                <w:tab w:val="right" w:pos="8732"/>
              </w:tabs>
              <w:rPr>
                <w:rFonts w:ascii="Verdana" w:hAnsi="Verdana"/>
                <w:b/>
                <w:bCs/>
                <w:iCs/>
                <w:sz w:val="18"/>
                <w:szCs w:val="18"/>
                <w:lang w:val="ru-RU"/>
              </w:rPr>
            </w:pPr>
          </w:p>
        </w:tc>
        <w:tc>
          <w:tcPr>
            <w:tcW w:w="4221" w:type="dxa"/>
            <w:vAlign w:val="center"/>
          </w:tcPr>
          <w:p w:rsidR="0000176B" w:rsidRPr="002514A7" w:rsidRDefault="0000176B" w:rsidP="0000176B">
            <w:pPr>
              <w:ind w:left="993" w:hanging="993"/>
              <w:jc w:val="right"/>
              <w:rPr>
                <w:rFonts w:ascii="Verdana" w:hAnsi="Verdana"/>
                <w:sz w:val="18"/>
                <w:szCs w:val="18"/>
                <w:lang w:val="ru-RU"/>
              </w:rPr>
            </w:pPr>
          </w:p>
        </w:tc>
      </w:tr>
    </w:tbl>
    <w:p w:rsidR="0008357B" w:rsidRPr="008E5984" w:rsidRDefault="001F76D5" w:rsidP="001F76D5">
      <w:pPr>
        <w:tabs>
          <w:tab w:val="clear" w:pos="794"/>
          <w:tab w:val="clear" w:pos="1191"/>
          <w:tab w:val="clear" w:pos="1588"/>
          <w:tab w:val="clear" w:pos="1985"/>
          <w:tab w:val="left" w:pos="5404"/>
        </w:tabs>
        <w:spacing w:before="360" w:after="360"/>
        <w:rPr>
          <w:sz w:val="22"/>
          <w:szCs w:val="22"/>
          <w:lang w:val="ru-RU"/>
        </w:rPr>
      </w:pPr>
      <w:r>
        <w:rPr>
          <w:szCs w:val="22"/>
          <w:lang w:val="ru-RU"/>
        </w:rPr>
        <w:tab/>
      </w:r>
      <w:r w:rsidR="0008357B" w:rsidRPr="008E5984">
        <w:rPr>
          <w:sz w:val="22"/>
          <w:szCs w:val="22"/>
          <w:lang w:val="ru-RU"/>
        </w:rPr>
        <w:t>Женева,</w:t>
      </w:r>
      <w:r w:rsidR="0008357B" w:rsidRPr="008E5984">
        <w:rPr>
          <w:sz w:val="22"/>
          <w:szCs w:val="22"/>
        </w:rPr>
        <w:t xml:space="preserve"> </w:t>
      </w:r>
      <w:r w:rsidR="0008357B" w:rsidRPr="008E5984">
        <w:rPr>
          <w:sz w:val="22"/>
          <w:szCs w:val="22"/>
          <w:lang w:val="ru-RU"/>
        </w:rPr>
        <w:t>25 мая 2010 года</w:t>
      </w:r>
    </w:p>
    <w:tbl>
      <w:tblPr>
        <w:tblW w:w="9720" w:type="dxa"/>
        <w:tblInd w:w="8" w:type="dxa"/>
        <w:tblLayout w:type="fixed"/>
        <w:tblCellMar>
          <w:left w:w="0" w:type="dxa"/>
          <w:right w:w="0" w:type="dxa"/>
        </w:tblCellMar>
        <w:tblLook w:val="0000"/>
      </w:tblPr>
      <w:tblGrid>
        <w:gridCol w:w="1260"/>
        <w:gridCol w:w="4140"/>
        <w:gridCol w:w="4320"/>
      </w:tblGrid>
      <w:tr w:rsidR="0008357B" w:rsidRPr="00873D2D" w:rsidTr="007F1500">
        <w:trPr>
          <w:cantSplit/>
          <w:trHeight w:val="1194"/>
        </w:trPr>
        <w:tc>
          <w:tcPr>
            <w:tcW w:w="1260" w:type="dxa"/>
          </w:tcPr>
          <w:p w:rsidR="0008357B" w:rsidRPr="00F64F54" w:rsidRDefault="0008357B" w:rsidP="001F76D5">
            <w:pPr>
              <w:tabs>
                <w:tab w:val="left" w:pos="4111"/>
              </w:tabs>
              <w:spacing w:before="0"/>
              <w:rPr>
                <w:sz w:val="22"/>
                <w:szCs w:val="22"/>
                <w:lang w:val="ru-RU"/>
              </w:rPr>
            </w:pPr>
            <w:proofErr w:type="spellStart"/>
            <w:r w:rsidRPr="00F64F54">
              <w:rPr>
                <w:sz w:val="22"/>
                <w:szCs w:val="22"/>
                <w:lang w:val="ru-RU"/>
              </w:rPr>
              <w:t>Осн</w:t>
            </w:r>
            <w:proofErr w:type="spellEnd"/>
            <w:r w:rsidRPr="00F64F54">
              <w:rPr>
                <w:sz w:val="22"/>
                <w:szCs w:val="22"/>
                <w:lang w:val="ru-RU"/>
              </w:rPr>
              <w:t>.:</w:t>
            </w:r>
          </w:p>
        </w:tc>
        <w:tc>
          <w:tcPr>
            <w:tcW w:w="4140" w:type="dxa"/>
          </w:tcPr>
          <w:p w:rsidR="0008357B" w:rsidRPr="00F64F54" w:rsidRDefault="0008357B" w:rsidP="001F76D5">
            <w:pPr>
              <w:pStyle w:val="Heading4"/>
              <w:spacing w:before="0"/>
              <w:rPr>
                <w:sz w:val="22"/>
                <w:szCs w:val="22"/>
                <w:lang w:val="ru-RU"/>
              </w:rPr>
            </w:pPr>
            <w:r w:rsidRPr="00F64F54">
              <w:rPr>
                <w:sz w:val="22"/>
                <w:szCs w:val="22"/>
                <w:lang w:val="ru-RU"/>
              </w:rPr>
              <w:t>Циркуляр 114 БСЭ</w:t>
            </w:r>
          </w:p>
          <w:p w:rsidR="0008357B" w:rsidRPr="00F64F54" w:rsidRDefault="0008357B" w:rsidP="001F76D5">
            <w:pPr>
              <w:tabs>
                <w:tab w:val="left" w:pos="4111"/>
              </w:tabs>
              <w:spacing w:before="0"/>
              <w:rPr>
                <w:b/>
                <w:sz w:val="22"/>
                <w:szCs w:val="22"/>
                <w:lang w:val="ru-RU"/>
              </w:rPr>
            </w:pPr>
            <w:r w:rsidRPr="00F64F54">
              <w:rPr>
                <w:bCs/>
                <w:sz w:val="22"/>
                <w:szCs w:val="22"/>
              </w:rPr>
              <w:t>FG</w:t>
            </w:r>
            <w:r w:rsidRPr="00F64F54">
              <w:rPr>
                <w:bCs/>
                <w:sz w:val="22"/>
                <w:szCs w:val="22"/>
                <w:lang w:val="ru-RU"/>
              </w:rPr>
              <w:t xml:space="preserve"> </w:t>
            </w:r>
            <w:r w:rsidRPr="00F64F54">
              <w:rPr>
                <w:bCs/>
                <w:sz w:val="22"/>
                <w:szCs w:val="22"/>
              </w:rPr>
              <w:t>Cloud</w:t>
            </w:r>
            <w:r w:rsidRPr="00F64F54">
              <w:rPr>
                <w:bCs/>
                <w:sz w:val="22"/>
                <w:szCs w:val="22"/>
                <w:lang w:val="ru-RU"/>
              </w:rPr>
              <w:t>/</w:t>
            </w:r>
            <w:r w:rsidRPr="00F64F54">
              <w:rPr>
                <w:bCs/>
                <w:sz w:val="22"/>
                <w:szCs w:val="22"/>
              </w:rPr>
              <w:t>BGS</w:t>
            </w:r>
            <w:r w:rsidRPr="00F64F54">
              <w:rPr>
                <w:bCs/>
                <w:sz w:val="22"/>
                <w:szCs w:val="22"/>
                <w:lang w:val="ru-RU"/>
              </w:rPr>
              <w:br/>
            </w:r>
          </w:p>
        </w:tc>
        <w:tc>
          <w:tcPr>
            <w:tcW w:w="4320" w:type="dxa"/>
          </w:tcPr>
          <w:p w:rsidR="0008357B" w:rsidRPr="00F64F54" w:rsidRDefault="0008357B" w:rsidP="001F76D5">
            <w:pPr>
              <w:tabs>
                <w:tab w:val="left" w:pos="4111"/>
              </w:tabs>
              <w:spacing w:before="0"/>
              <w:ind w:left="284" w:hanging="284"/>
              <w:rPr>
                <w:b/>
                <w:sz w:val="22"/>
                <w:szCs w:val="22"/>
                <w:lang w:val="ru-RU"/>
              </w:rPr>
            </w:pPr>
            <w:r w:rsidRPr="00F64F54">
              <w:rPr>
                <w:sz w:val="22"/>
                <w:szCs w:val="22"/>
                <w:lang w:val="ru-RU"/>
              </w:rPr>
              <w:t>–</w:t>
            </w:r>
            <w:r w:rsidRPr="00F64F54">
              <w:rPr>
                <w:sz w:val="22"/>
                <w:szCs w:val="22"/>
                <w:lang w:val="ru-RU"/>
              </w:rPr>
              <w:tab/>
              <w:t>Администрациям Государств – Членов Союза</w:t>
            </w:r>
          </w:p>
          <w:p w:rsidR="0008357B" w:rsidRPr="00F64F54" w:rsidRDefault="0008357B" w:rsidP="001F76D5">
            <w:pPr>
              <w:tabs>
                <w:tab w:val="left" w:pos="284"/>
                <w:tab w:val="left" w:pos="4111"/>
              </w:tabs>
              <w:spacing w:before="0"/>
              <w:ind w:left="284" w:hanging="284"/>
              <w:rPr>
                <w:sz w:val="22"/>
                <w:szCs w:val="22"/>
                <w:lang w:val="ru-RU"/>
              </w:rPr>
            </w:pPr>
            <w:r w:rsidRPr="00F64F54">
              <w:rPr>
                <w:sz w:val="22"/>
                <w:szCs w:val="22"/>
                <w:lang w:val="ru-RU"/>
              </w:rPr>
              <w:t>–</w:t>
            </w:r>
            <w:r w:rsidRPr="00F64F54">
              <w:rPr>
                <w:sz w:val="22"/>
                <w:szCs w:val="22"/>
                <w:lang w:val="ru-RU"/>
              </w:rPr>
              <w:tab/>
              <w:t>Членам Сектора МСЭ-Т</w:t>
            </w:r>
          </w:p>
          <w:p w:rsidR="0008357B" w:rsidRPr="00F64F54" w:rsidRDefault="0008357B" w:rsidP="001F76D5">
            <w:pPr>
              <w:tabs>
                <w:tab w:val="left" w:pos="284"/>
                <w:tab w:val="left" w:pos="4111"/>
              </w:tabs>
              <w:spacing w:before="0"/>
              <w:ind w:left="284" w:hanging="284"/>
              <w:rPr>
                <w:sz w:val="22"/>
                <w:szCs w:val="22"/>
                <w:lang w:val="ru-RU"/>
              </w:rPr>
            </w:pPr>
            <w:r w:rsidRPr="00F64F54">
              <w:rPr>
                <w:sz w:val="22"/>
                <w:szCs w:val="22"/>
                <w:lang w:val="ru-RU"/>
              </w:rPr>
              <w:t>–</w:t>
            </w:r>
            <w:r w:rsidRPr="00F64F54">
              <w:rPr>
                <w:sz w:val="22"/>
                <w:szCs w:val="22"/>
                <w:lang w:val="ru-RU"/>
              </w:rPr>
              <w:tab/>
              <w:t>Ассоциированным членам МСЭ-Т</w:t>
            </w:r>
          </w:p>
        </w:tc>
      </w:tr>
      <w:tr w:rsidR="0008357B" w:rsidRPr="00324BB9" w:rsidTr="007F1500">
        <w:trPr>
          <w:cantSplit/>
          <w:trHeight w:val="20"/>
        </w:trPr>
        <w:tc>
          <w:tcPr>
            <w:tcW w:w="1260" w:type="dxa"/>
          </w:tcPr>
          <w:p w:rsidR="0008357B" w:rsidRPr="00F64F54" w:rsidRDefault="0008357B" w:rsidP="001F76D5">
            <w:pPr>
              <w:spacing w:before="0"/>
              <w:rPr>
                <w:sz w:val="22"/>
                <w:szCs w:val="22"/>
                <w:lang w:val="ru-RU"/>
              </w:rPr>
            </w:pPr>
            <w:r w:rsidRPr="00F64F54">
              <w:rPr>
                <w:sz w:val="22"/>
                <w:szCs w:val="22"/>
                <w:lang w:val="ru-RU"/>
              </w:rPr>
              <w:t>Тел.:</w:t>
            </w:r>
            <w:r w:rsidRPr="00F64F54">
              <w:rPr>
                <w:sz w:val="22"/>
                <w:szCs w:val="22"/>
                <w:lang w:val="ru-RU"/>
              </w:rPr>
              <w:br/>
              <w:t>Факс:</w:t>
            </w:r>
            <w:r w:rsidRPr="00F64F54">
              <w:rPr>
                <w:sz w:val="22"/>
                <w:szCs w:val="22"/>
                <w:lang w:val="ru-RU"/>
              </w:rPr>
              <w:br/>
              <w:t>Эл. почта:</w:t>
            </w:r>
          </w:p>
        </w:tc>
        <w:tc>
          <w:tcPr>
            <w:tcW w:w="4140" w:type="dxa"/>
          </w:tcPr>
          <w:p w:rsidR="0008357B" w:rsidRPr="00F64F54" w:rsidRDefault="0008357B" w:rsidP="001F76D5">
            <w:pPr>
              <w:tabs>
                <w:tab w:val="left" w:pos="4111"/>
              </w:tabs>
              <w:spacing w:before="0"/>
              <w:rPr>
                <w:sz w:val="22"/>
                <w:szCs w:val="22"/>
                <w:lang w:val="ru-RU"/>
              </w:rPr>
            </w:pPr>
            <w:r w:rsidRPr="00F64F54">
              <w:rPr>
                <w:sz w:val="22"/>
                <w:szCs w:val="22"/>
                <w:lang w:val="ru-RU"/>
              </w:rPr>
              <w:t>+41 22 730 5994</w:t>
            </w:r>
            <w:r w:rsidRPr="00F64F54">
              <w:rPr>
                <w:sz w:val="22"/>
                <w:szCs w:val="22"/>
                <w:lang w:val="ru-RU"/>
              </w:rPr>
              <w:br/>
              <w:t>+41 22 730 5853</w:t>
            </w:r>
          </w:p>
          <w:p w:rsidR="0008357B" w:rsidRPr="00F64F54" w:rsidRDefault="00B25C26" w:rsidP="001F76D5">
            <w:pPr>
              <w:tabs>
                <w:tab w:val="left" w:pos="4111"/>
              </w:tabs>
              <w:spacing w:before="0"/>
              <w:rPr>
                <w:sz w:val="22"/>
                <w:szCs w:val="22"/>
                <w:lang w:val="ru-RU"/>
              </w:rPr>
            </w:pPr>
            <w:hyperlink r:id="rId8" w:history="1">
              <w:r w:rsidR="0008357B" w:rsidRPr="00F64F54">
                <w:rPr>
                  <w:rStyle w:val="Hyperlink"/>
                  <w:sz w:val="22"/>
                  <w:szCs w:val="22"/>
                  <w:lang w:val="ru-RU"/>
                </w:rPr>
                <w:t>tsb</w:t>
              </w:r>
              <w:r w:rsidR="0008357B" w:rsidRPr="00F64F54">
                <w:rPr>
                  <w:rStyle w:val="Hyperlink"/>
                  <w:sz w:val="22"/>
                  <w:szCs w:val="22"/>
                </w:rPr>
                <w:t>fgcloud</w:t>
              </w:r>
              <w:r w:rsidR="0008357B" w:rsidRPr="00F64F54">
                <w:rPr>
                  <w:rStyle w:val="Hyperlink"/>
                  <w:sz w:val="22"/>
                  <w:szCs w:val="22"/>
                  <w:lang w:val="ru-RU"/>
                </w:rPr>
                <w:t>@itu.in</w:t>
              </w:r>
              <w:proofErr w:type="spellStart"/>
              <w:r w:rsidR="0008357B" w:rsidRPr="00F64F54">
                <w:rPr>
                  <w:rStyle w:val="Hyperlink"/>
                  <w:sz w:val="22"/>
                  <w:szCs w:val="22"/>
                  <w:lang w:val="ru-RU"/>
                </w:rPr>
                <w:t>t</w:t>
              </w:r>
              <w:proofErr w:type="spellEnd"/>
            </w:hyperlink>
          </w:p>
        </w:tc>
        <w:tc>
          <w:tcPr>
            <w:tcW w:w="4320" w:type="dxa"/>
          </w:tcPr>
          <w:p w:rsidR="0008357B" w:rsidRPr="00F64F54" w:rsidRDefault="0008357B" w:rsidP="001F76D5">
            <w:pPr>
              <w:pStyle w:val="Header"/>
              <w:tabs>
                <w:tab w:val="left" w:pos="284"/>
                <w:tab w:val="left" w:pos="4111"/>
              </w:tabs>
              <w:jc w:val="left"/>
              <w:rPr>
                <w:szCs w:val="22"/>
                <w:lang w:val="ru-RU"/>
              </w:rPr>
            </w:pPr>
            <w:r w:rsidRPr="00F64F54">
              <w:rPr>
                <w:b/>
                <w:bCs/>
                <w:szCs w:val="22"/>
                <w:lang w:val="ru-RU"/>
              </w:rPr>
              <w:t>Копии</w:t>
            </w:r>
            <w:r w:rsidRPr="00F64F54">
              <w:rPr>
                <w:szCs w:val="22"/>
                <w:lang w:val="ru-RU"/>
              </w:rPr>
              <w:t>:</w:t>
            </w:r>
          </w:p>
          <w:p w:rsidR="0008357B" w:rsidRPr="00F64F54" w:rsidRDefault="0008357B" w:rsidP="00954032">
            <w:pPr>
              <w:tabs>
                <w:tab w:val="left" w:pos="284"/>
                <w:tab w:val="left" w:pos="4111"/>
              </w:tabs>
              <w:spacing w:before="0"/>
              <w:ind w:left="284" w:hanging="284"/>
              <w:rPr>
                <w:sz w:val="22"/>
                <w:szCs w:val="22"/>
                <w:lang w:val="ru-RU"/>
              </w:rPr>
            </w:pPr>
            <w:r w:rsidRPr="00F64F54">
              <w:rPr>
                <w:sz w:val="22"/>
                <w:szCs w:val="22"/>
                <w:lang w:val="ru-RU"/>
              </w:rPr>
              <w:t>–</w:t>
            </w:r>
            <w:r w:rsidRPr="00F64F54">
              <w:rPr>
                <w:sz w:val="22"/>
                <w:szCs w:val="22"/>
                <w:lang w:val="ru-RU"/>
              </w:rPr>
              <w:tab/>
              <w:t>Председателям и заместителям председател</w:t>
            </w:r>
            <w:r w:rsidR="00954032">
              <w:rPr>
                <w:sz w:val="22"/>
                <w:szCs w:val="22"/>
                <w:lang w:val="ru-RU"/>
              </w:rPr>
              <w:t>ей</w:t>
            </w:r>
            <w:r w:rsidRPr="00F64F54">
              <w:rPr>
                <w:sz w:val="22"/>
                <w:szCs w:val="22"/>
                <w:lang w:val="ru-RU"/>
              </w:rPr>
              <w:t xml:space="preserve"> всех </w:t>
            </w:r>
            <w:r w:rsidR="00954032">
              <w:rPr>
                <w:sz w:val="22"/>
                <w:szCs w:val="22"/>
                <w:lang w:val="ru-RU"/>
              </w:rPr>
              <w:t>и</w:t>
            </w:r>
            <w:r w:rsidRPr="00F64F54">
              <w:rPr>
                <w:sz w:val="22"/>
                <w:szCs w:val="22"/>
                <w:lang w:val="ru-RU"/>
              </w:rPr>
              <w:t>сследовательских комиссий МСЭ-Т</w:t>
            </w:r>
          </w:p>
          <w:p w:rsidR="0008357B" w:rsidRPr="00F64F54" w:rsidRDefault="0008357B" w:rsidP="001F76D5">
            <w:pPr>
              <w:tabs>
                <w:tab w:val="left" w:pos="284"/>
                <w:tab w:val="left" w:pos="4111"/>
              </w:tabs>
              <w:spacing w:before="0"/>
              <w:rPr>
                <w:sz w:val="22"/>
                <w:szCs w:val="22"/>
                <w:lang w:val="ru-RU"/>
              </w:rPr>
            </w:pPr>
            <w:r w:rsidRPr="00F64F54">
              <w:rPr>
                <w:sz w:val="22"/>
                <w:szCs w:val="22"/>
                <w:lang w:val="ru-RU"/>
              </w:rPr>
              <w:t>–</w:t>
            </w:r>
            <w:r w:rsidRPr="00F64F54">
              <w:rPr>
                <w:sz w:val="22"/>
                <w:szCs w:val="22"/>
                <w:lang w:val="ru-RU"/>
              </w:rPr>
              <w:tab/>
              <w:t>Директору Бюро развития электросвязи</w:t>
            </w:r>
          </w:p>
          <w:p w:rsidR="0008357B" w:rsidRPr="00F64F54" w:rsidRDefault="0008357B" w:rsidP="001F76D5">
            <w:pPr>
              <w:tabs>
                <w:tab w:val="left" w:pos="284"/>
                <w:tab w:val="left" w:pos="4111"/>
              </w:tabs>
              <w:spacing w:before="0"/>
              <w:rPr>
                <w:sz w:val="22"/>
                <w:szCs w:val="22"/>
                <w:lang w:val="ru-RU"/>
              </w:rPr>
            </w:pPr>
            <w:r w:rsidRPr="00F64F54">
              <w:rPr>
                <w:sz w:val="22"/>
                <w:szCs w:val="22"/>
                <w:lang w:val="ru-RU"/>
              </w:rPr>
              <w:t>–</w:t>
            </w:r>
            <w:r w:rsidRPr="00F64F54">
              <w:rPr>
                <w:sz w:val="22"/>
                <w:szCs w:val="22"/>
                <w:lang w:val="ru-RU"/>
              </w:rPr>
              <w:tab/>
              <w:t>Директору Бюро радиосвязи</w:t>
            </w:r>
          </w:p>
        </w:tc>
      </w:tr>
    </w:tbl>
    <w:p w:rsidR="0008357B" w:rsidRPr="002514A7" w:rsidRDefault="0008357B" w:rsidP="0008357B">
      <w:pPr>
        <w:rPr>
          <w:szCs w:val="22"/>
          <w:lang w:val="ru-RU"/>
        </w:rPr>
      </w:pPr>
    </w:p>
    <w:tbl>
      <w:tblPr>
        <w:tblW w:w="9712" w:type="dxa"/>
        <w:tblInd w:w="8" w:type="dxa"/>
        <w:tblLayout w:type="fixed"/>
        <w:tblCellMar>
          <w:left w:w="0" w:type="dxa"/>
          <w:right w:w="0" w:type="dxa"/>
        </w:tblCellMar>
        <w:tblLook w:val="0000"/>
      </w:tblPr>
      <w:tblGrid>
        <w:gridCol w:w="1260"/>
        <w:gridCol w:w="8452"/>
      </w:tblGrid>
      <w:tr w:rsidR="0008357B" w:rsidRPr="00324BB9" w:rsidTr="007F1500">
        <w:trPr>
          <w:cantSplit/>
          <w:trHeight w:val="680"/>
        </w:trPr>
        <w:tc>
          <w:tcPr>
            <w:tcW w:w="1260" w:type="dxa"/>
          </w:tcPr>
          <w:p w:rsidR="0008357B" w:rsidRPr="00F64F54" w:rsidRDefault="0008357B" w:rsidP="001F76D5">
            <w:pPr>
              <w:tabs>
                <w:tab w:val="left" w:pos="4111"/>
              </w:tabs>
              <w:ind w:left="57"/>
              <w:rPr>
                <w:sz w:val="22"/>
                <w:szCs w:val="22"/>
                <w:lang w:val="ru-RU"/>
              </w:rPr>
            </w:pPr>
            <w:bookmarkStart w:id="1" w:name="Addressee_E"/>
            <w:bookmarkEnd w:id="1"/>
            <w:r w:rsidRPr="00F64F54">
              <w:rPr>
                <w:sz w:val="22"/>
                <w:szCs w:val="22"/>
                <w:lang w:val="ru-RU"/>
              </w:rPr>
              <w:t>Предмет:</w:t>
            </w:r>
          </w:p>
        </w:tc>
        <w:tc>
          <w:tcPr>
            <w:tcW w:w="8452" w:type="dxa"/>
          </w:tcPr>
          <w:p w:rsidR="0008357B" w:rsidRPr="00F64F54" w:rsidRDefault="0008357B" w:rsidP="0000176B">
            <w:pPr>
              <w:tabs>
                <w:tab w:val="left" w:pos="4111"/>
              </w:tabs>
              <w:ind w:left="57"/>
              <w:rPr>
                <w:b/>
                <w:bCs/>
                <w:sz w:val="22"/>
                <w:szCs w:val="22"/>
                <w:lang w:val="ru-RU"/>
              </w:rPr>
            </w:pPr>
            <w:r w:rsidRPr="00F64F54">
              <w:rPr>
                <w:b/>
                <w:bCs/>
                <w:sz w:val="22"/>
                <w:szCs w:val="22"/>
                <w:lang w:val="ru-RU"/>
              </w:rPr>
              <w:t>Создание новой Оперативной группы по облачным вычислениям (ОГ</w:t>
            </w:r>
            <w:r w:rsidR="00F73D0B" w:rsidRPr="00F64F54">
              <w:rPr>
                <w:b/>
                <w:bCs/>
                <w:sz w:val="22"/>
                <w:szCs w:val="22"/>
                <w:lang w:val="ru-RU"/>
              </w:rPr>
              <w:noBreakHyphen/>
            </w:r>
            <w:r w:rsidRPr="00F64F54">
              <w:rPr>
                <w:b/>
                <w:bCs/>
                <w:sz w:val="22"/>
                <w:szCs w:val="22"/>
              </w:rPr>
              <w:t>Cloud</w:t>
            </w:r>
            <w:r w:rsidRPr="00F64F54">
              <w:rPr>
                <w:b/>
                <w:bCs/>
                <w:sz w:val="22"/>
                <w:szCs w:val="22"/>
                <w:lang w:val="ru-RU"/>
              </w:rPr>
              <w:t xml:space="preserve">); </w:t>
            </w:r>
            <w:r w:rsidR="0000176B">
              <w:rPr>
                <w:b/>
                <w:bCs/>
                <w:sz w:val="22"/>
                <w:szCs w:val="22"/>
                <w:lang w:val="ru-RU"/>
              </w:rPr>
              <w:t>п</w:t>
            </w:r>
            <w:r w:rsidRPr="00F64F54">
              <w:rPr>
                <w:b/>
                <w:bCs/>
                <w:sz w:val="22"/>
                <w:szCs w:val="22"/>
                <w:lang w:val="ru-RU"/>
              </w:rPr>
              <w:t>ервое собрание ОГ-</w:t>
            </w:r>
            <w:r w:rsidRPr="00F64F54">
              <w:rPr>
                <w:b/>
                <w:bCs/>
                <w:sz w:val="22"/>
                <w:szCs w:val="22"/>
              </w:rPr>
              <w:t>Cloud</w:t>
            </w:r>
            <w:r w:rsidR="00954032">
              <w:rPr>
                <w:b/>
                <w:bCs/>
                <w:sz w:val="22"/>
                <w:szCs w:val="22"/>
                <w:lang w:val="ru-RU"/>
              </w:rPr>
              <w:br/>
            </w:r>
            <w:r w:rsidRPr="00F64F54">
              <w:rPr>
                <w:b/>
                <w:bCs/>
                <w:sz w:val="22"/>
                <w:szCs w:val="22"/>
                <w:lang w:val="ru-RU"/>
              </w:rPr>
              <w:t>Женев</w:t>
            </w:r>
            <w:r w:rsidR="00F73D0B" w:rsidRPr="00F64F54">
              <w:rPr>
                <w:b/>
                <w:bCs/>
                <w:sz w:val="22"/>
                <w:szCs w:val="22"/>
                <w:lang w:val="ru-RU"/>
              </w:rPr>
              <w:t>а, Швейцария, 14</w:t>
            </w:r>
            <w:r w:rsidR="008252B8" w:rsidRPr="00F64F54">
              <w:rPr>
                <w:b/>
                <w:bCs/>
                <w:sz w:val="22"/>
                <w:szCs w:val="22"/>
                <w:lang w:val="ru-RU"/>
              </w:rPr>
              <w:t>–</w:t>
            </w:r>
            <w:r w:rsidRPr="00F64F54">
              <w:rPr>
                <w:b/>
                <w:bCs/>
                <w:sz w:val="22"/>
                <w:szCs w:val="22"/>
                <w:lang w:val="ru-RU"/>
              </w:rPr>
              <w:t>16</w:t>
            </w:r>
            <w:r w:rsidR="00F73D0B" w:rsidRPr="00F64F54">
              <w:rPr>
                <w:b/>
                <w:bCs/>
                <w:sz w:val="22"/>
                <w:szCs w:val="22"/>
                <w:lang w:val="ru-RU"/>
              </w:rPr>
              <w:t> </w:t>
            </w:r>
            <w:r w:rsidRPr="00F64F54">
              <w:rPr>
                <w:b/>
                <w:bCs/>
                <w:sz w:val="22"/>
                <w:szCs w:val="22"/>
                <w:lang w:val="ru-RU"/>
              </w:rPr>
              <w:t>июня 2010 года</w:t>
            </w:r>
          </w:p>
        </w:tc>
      </w:tr>
    </w:tbl>
    <w:p w:rsidR="0008357B" w:rsidRPr="008E5984" w:rsidRDefault="0008357B" w:rsidP="0008357B">
      <w:pPr>
        <w:pStyle w:val="Normalaftertitle"/>
        <w:rPr>
          <w:sz w:val="22"/>
          <w:szCs w:val="22"/>
          <w:lang w:val="ru-RU"/>
        </w:rPr>
      </w:pPr>
      <w:bookmarkStart w:id="2" w:name="StartTyping_E"/>
      <w:bookmarkEnd w:id="2"/>
      <w:r w:rsidRPr="008E5984">
        <w:rPr>
          <w:sz w:val="22"/>
          <w:szCs w:val="22"/>
          <w:lang w:val="ru-RU"/>
        </w:rPr>
        <w:t>Уважаемая госпожа,</w:t>
      </w:r>
      <w:r w:rsidRPr="008E5984">
        <w:rPr>
          <w:sz w:val="22"/>
          <w:szCs w:val="22"/>
          <w:lang w:val="ru-RU"/>
        </w:rPr>
        <w:br/>
        <w:t>уважаемый господин,</w:t>
      </w:r>
    </w:p>
    <w:p w:rsidR="0008357B" w:rsidRPr="00E250F0" w:rsidRDefault="0008357B" w:rsidP="00954032">
      <w:pPr>
        <w:rPr>
          <w:rFonts w:eastAsia="Times New Roman"/>
          <w:sz w:val="22"/>
          <w:lang w:val="ru-RU"/>
        </w:rPr>
      </w:pPr>
      <w:r w:rsidRPr="00E250F0">
        <w:rPr>
          <w:rFonts w:eastAsia="Times New Roman"/>
          <w:sz w:val="22"/>
          <w:lang w:val="ru-RU"/>
        </w:rPr>
        <w:t>1</w:t>
      </w:r>
      <w:r w:rsidRPr="00E250F0">
        <w:rPr>
          <w:rFonts w:eastAsia="Times New Roman"/>
          <w:sz w:val="22"/>
          <w:lang w:val="ru-RU"/>
        </w:rPr>
        <w:tab/>
        <w:t>Имею честь объявить о создании Оперативной группы МСЭ-Т по облачным вычислениям (</w:t>
      </w:r>
      <w:proofErr w:type="spellStart"/>
      <w:r w:rsidRPr="00E250F0">
        <w:rPr>
          <w:rFonts w:eastAsia="Times New Roman"/>
          <w:sz w:val="22"/>
          <w:lang w:val="ru-RU"/>
        </w:rPr>
        <w:t>ОГ-Сloud</w:t>
      </w:r>
      <w:proofErr w:type="spellEnd"/>
      <w:r w:rsidRPr="00E250F0">
        <w:rPr>
          <w:rFonts w:eastAsia="Times New Roman"/>
          <w:sz w:val="22"/>
          <w:lang w:val="ru-RU"/>
        </w:rPr>
        <w:t xml:space="preserve">) в соответствии с соглашением, достигнутым КГСЭ МСЭ-Т на ее собрании в Женеве, </w:t>
      </w:r>
      <w:r w:rsidR="00E57AAC">
        <w:rPr>
          <w:rFonts w:eastAsia="Times New Roman"/>
          <w:sz w:val="22"/>
          <w:lang w:val="ru-RU"/>
        </w:rPr>
        <w:br/>
      </w:r>
      <w:r w:rsidRPr="00E250F0">
        <w:rPr>
          <w:rFonts w:eastAsia="Times New Roman"/>
          <w:sz w:val="22"/>
          <w:lang w:val="ru-RU"/>
        </w:rPr>
        <w:t>8</w:t>
      </w:r>
      <w:r w:rsidR="008252B8" w:rsidRPr="00E250F0">
        <w:rPr>
          <w:rFonts w:eastAsia="Times New Roman"/>
          <w:sz w:val="22"/>
          <w:lang w:val="ru-RU"/>
        </w:rPr>
        <w:t>–</w:t>
      </w:r>
      <w:r w:rsidRPr="00E250F0">
        <w:rPr>
          <w:rFonts w:eastAsia="Times New Roman"/>
          <w:sz w:val="22"/>
          <w:lang w:val="ru-RU"/>
        </w:rPr>
        <w:t>11 февраля 2010 года</w:t>
      </w:r>
      <w:r w:rsidR="00954032">
        <w:rPr>
          <w:rFonts w:eastAsia="Times New Roman"/>
          <w:sz w:val="22"/>
          <w:lang w:val="ru-RU"/>
        </w:rPr>
        <w:t>,</w:t>
      </w:r>
      <w:r w:rsidRPr="00E250F0">
        <w:rPr>
          <w:rFonts w:eastAsia="Times New Roman"/>
          <w:sz w:val="22"/>
          <w:lang w:val="ru-RU"/>
        </w:rPr>
        <w:t xml:space="preserve"> и реализуем</w:t>
      </w:r>
      <w:r w:rsidR="00954032">
        <w:rPr>
          <w:rFonts w:eastAsia="Times New Roman"/>
          <w:sz w:val="22"/>
          <w:lang w:val="ru-RU"/>
        </w:rPr>
        <w:t>ым</w:t>
      </w:r>
      <w:r w:rsidRPr="00E250F0">
        <w:rPr>
          <w:rFonts w:eastAsia="Times New Roman"/>
          <w:sz w:val="22"/>
          <w:lang w:val="ru-RU"/>
        </w:rPr>
        <w:t xml:space="preserve"> на основ</w:t>
      </w:r>
      <w:r w:rsidR="00954032">
        <w:rPr>
          <w:rFonts w:eastAsia="Times New Roman"/>
          <w:sz w:val="22"/>
          <w:lang w:val="ru-RU"/>
        </w:rPr>
        <w:t>е процедуры, указанной в пункте </w:t>
      </w:r>
      <w:r w:rsidRPr="00E250F0">
        <w:rPr>
          <w:rFonts w:eastAsia="Times New Roman"/>
          <w:sz w:val="22"/>
          <w:lang w:val="ru-RU"/>
        </w:rPr>
        <w:t>2.1.2.2. Рекомендации МСЭ-Т А.7.</w:t>
      </w:r>
    </w:p>
    <w:p w:rsidR="0008357B" w:rsidRPr="00E250F0" w:rsidRDefault="0008357B" w:rsidP="0008357B">
      <w:pPr>
        <w:rPr>
          <w:rFonts w:eastAsia="Times New Roman"/>
          <w:sz w:val="22"/>
          <w:lang w:val="ru-RU"/>
        </w:rPr>
      </w:pPr>
      <w:r w:rsidRPr="00E250F0">
        <w:rPr>
          <w:rFonts w:eastAsia="Times New Roman"/>
          <w:sz w:val="22"/>
          <w:lang w:val="ru-RU"/>
        </w:rPr>
        <w:t>2</w:t>
      </w:r>
      <w:r w:rsidRPr="00E250F0">
        <w:rPr>
          <w:rFonts w:eastAsia="Times New Roman"/>
          <w:sz w:val="22"/>
          <w:lang w:val="ru-RU"/>
        </w:rPr>
        <w:tab/>
        <w:t>В задачу Оперативной группы входит сбор и пред</w:t>
      </w:r>
      <w:r w:rsidR="008252B8" w:rsidRPr="00E250F0">
        <w:rPr>
          <w:rFonts w:eastAsia="Times New Roman"/>
          <w:sz w:val="22"/>
          <w:lang w:val="ru-RU"/>
        </w:rPr>
        <w:t>ставление в документальном виде</w:t>
      </w:r>
      <w:r w:rsidRPr="00E250F0">
        <w:rPr>
          <w:rFonts w:eastAsia="Times New Roman"/>
          <w:sz w:val="22"/>
          <w:lang w:val="ru-RU"/>
        </w:rPr>
        <w:t xml:space="preserve"> информации и основных идей, которые будут полезны для разработки рекомендаций, направленных на обеспечение облачных вычислений с точки зрения электросвязи. Оперативная группа призывает все организации по разработке стандартов, связанных с облачными вычислениями, принять участие в этой работе.</w:t>
      </w:r>
    </w:p>
    <w:p w:rsidR="0008357B" w:rsidRPr="00E250F0" w:rsidRDefault="0008357B" w:rsidP="00954032">
      <w:pPr>
        <w:rPr>
          <w:rFonts w:eastAsia="Times New Roman"/>
          <w:sz w:val="22"/>
          <w:lang w:val="ru-RU"/>
        </w:rPr>
      </w:pPr>
      <w:r w:rsidRPr="00E250F0">
        <w:rPr>
          <w:rFonts w:eastAsia="Times New Roman"/>
          <w:sz w:val="22"/>
          <w:lang w:val="ru-RU"/>
        </w:rPr>
        <w:t>3</w:t>
      </w:r>
      <w:r w:rsidRPr="00E250F0">
        <w:rPr>
          <w:rFonts w:eastAsia="Times New Roman"/>
          <w:sz w:val="22"/>
          <w:lang w:val="ru-RU"/>
        </w:rPr>
        <w:tab/>
        <w:t>Оперативная группа будет осуществлять свою деятельность при соблюдении процедур, изложенных в Рекомендации МСЭ-Т А.7. КГСЭ будет выступать в роли основной группы. В </w:t>
      </w:r>
      <w:r w:rsidRPr="00E57AAC">
        <w:rPr>
          <w:rFonts w:eastAsia="Times New Roman"/>
          <w:b/>
          <w:bCs/>
          <w:sz w:val="22"/>
          <w:lang w:val="ru-RU"/>
        </w:rPr>
        <w:t>Приложении 1</w:t>
      </w:r>
      <w:r w:rsidRPr="00E250F0">
        <w:rPr>
          <w:rFonts w:eastAsia="Times New Roman"/>
          <w:sz w:val="22"/>
          <w:lang w:val="ru-RU"/>
        </w:rPr>
        <w:t xml:space="preserve"> привод</w:t>
      </w:r>
      <w:r w:rsidR="008252B8" w:rsidRPr="00E250F0">
        <w:rPr>
          <w:rFonts w:eastAsia="Times New Roman"/>
          <w:sz w:val="22"/>
          <w:lang w:val="ru-RU"/>
        </w:rPr>
        <w:t xml:space="preserve">ится согласованный </w:t>
      </w:r>
      <w:r w:rsidR="00954032">
        <w:rPr>
          <w:rFonts w:eastAsia="Times New Roman"/>
          <w:sz w:val="22"/>
          <w:lang w:val="ru-RU"/>
        </w:rPr>
        <w:t>к</w:t>
      </w:r>
      <w:r w:rsidR="008252B8" w:rsidRPr="00E250F0">
        <w:rPr>
          <w:rFonts w:eastAsia="Times New Roman"/>
          <w:sz w:val="22"/>
          <w:lang w:val="ru-RU"/>
        </w:rPr>
        <w:t>руг ведения</w:t>
      </w:r>
      <w:r w:rsidRPr="00E250F0">
        <w:rPr>
          <w:rFonts w:eastAsia="Times New Roman"/>
          <w:sz w:val="22"/>
          <w:lang w:val="ru-RU"/>
        </w:rPr>
        <w:t xml:space="preserve"> </w:t>
      </w:r>
      <w:proofErr w:type="spellStart"/>
      <w:r w:rsidRPr="00E250F0">
        <w:rPr>
          <w:rFonts w:eastAsia="Times New Roman"/>
          <w:sz w:val="22"/>
          <w:lang w:val="ru-RU"/>
        </w:rPr>
        <w:t>ОГ-Сloud</w:t>
      </w:r>
      <w:proofErr w:type="spellEnd"/>
      <w:r w:rsidRPr="00E250F0">
        <w:rPr>
          <w:rFonts w:eastAsia="Times New Roman"/>
          <w:sz w:val="22"/>
          <w:lang w:val="ru-RU"/>
        </w:rPr>
        <w:t>. Г</w:t>
      </w:r>
      <w:r w:rsidR="00F73D0B" w:rsidRPr="00E250F0">
        <w:rPr>
          <w:rFonts w:eastAsia="Times New Roman"/>
          <w:sz w:val="22"/>
          <w:lang w:val="ru-RU"/>
        </w:rPr>
        <w:t>осподин</w:t>
      </w:r>
      <w:r w:rsidRPr="00E250F0">
        <w:rPr>
          <w:rFonts w:eastAsia="Times New Roman"/>
          <w:sz w:val="22"/>
          <w:lang w:val="ru-RU"/>
        </w:rPr>
        <w:t xml:space="preserve"> Владимир </w:t>
      </w:r>
      <w:proofErr w:type="spellStart"/>
      <w:r w:rsidRPr="00E250F0">
        <w:rPr>
          <w:rFonts w:eastAsia="Times New Roman"/>
          <w:sz w:val="22"/>
          <w:lang w:val="ru-RU"/>
        </w:rPr>
        <w:t>Беленкович</w:t>
      </w:r>
      <w:proofErr w:type="spellEnd"/>
      <w:r w:rsidRPr="00E250F0">
        <w:rPr>
          <w:rFonts w:eastAsia="Times New Roman"/>
          <w:sz w:val="22"/>
          <w:lang w:val="ru-RU"/>
        </w:rPr>
        <w:t xml:space="preserve"> (Российская </w:t>
      </w:r>
      <w:r w:rsidR="006F5D21" w:rsidRPr="00E250F0">
        <w:rPr>
          <w:rFonts w:eastAsia="Times New Roman"/>
          <w:sz w:val="22"/>
          <w:lang w:val="ru-RU"/>
        </w:rPr>
        <w:t>Ф</w:t>
      </w:r>
      <w:r w:rsidRPr="00E250F0">
        <w:rPr>
          <w:rFonts w:eastAsia="Times New Roman"/>
          <w:sz w:val="22"/>
          <w:lang w:val="ru-RU"/>
        </w:rPr>
        <w:t xml:space="preserve">едерация) будет председателем новой Оперативной группы, помогать ему будут заместители председателя г-жа Моник </w:t>
      </w:r>
      <w:proofErr w:type="spellStart"/>
      <w:r w:rsidRPr="00E250F0">
        <w:rPr>
          <w:rFonts w:eastAsia="Times New Roman"/>
          <w:sz w:val="22"/>
          <w:lang w:val="ru-RU"/>
        </w:rPr>
        <w:t>Морроу</w:t>
      </w:r>
      <w:proofErr w:type="spellEnd"/>
      <w:r w:rsidRPr="00E250F0">
        <w:rPr>
          <w:rFonts w:eastAsia="Times New Roman"/>
          <w:sz w:val="22"/>
          <w:lang w:val="ru-RU"/>
        </w:rPr>
        <w:t xml:space="preserve"> (</w:t>
      </w:r>
      <w:proofErr w:type="spellStart"/>
      <w:r w:rsidRPr="00E250F0">
        <w:rPr>
          <w:rFonts w:eastAsia="Times New Roman"/>
          <w:sz w:val="22"/>
          <w:lang w:val="ru-RU"/>
        </w:rPr>
        <w:t>Cisco</w:t>
      </w:r>
      <w:proofErr w:type="spellEnd"/>
      <w:r w:rsidRPr="00E250F0">
        <w:rPr>
          <w:rFonts w:eastAsia="Times New Roman"/>
          <w:sz w:val="22"/>
          <w:lang w:val="ru-RU"/>
        </w:rPr>
        <w:t xml:space="preserve"> </w:t>
      </w:r>
      <w:proofErr w:type="spellStart"/>
      <w:r w:rsidRPr="00E250F0">
        <w:rPr>
          <w:rFonts w:eastAsia="Times New Roman"/>
          <w:sz w:val="22"/>
          <w:lang w:val="ru-RU"/>
        </w:rPr>
        <w:t>Systems</w:t>
      </w:r>
      <w:proofErr w:type="spellEnd"/>
      <w:r w:rsidRPr="00E250F0">
        <w:rPr>
          <w:rFonts w:eastAsia="Times New Roman"/>
          <w:sz w:val="22"/>
          <w:lang w:val="ru-RU"/>
        </w:rPr>
        <w:t>)</w:t>
      </w:r>
      <w:r w:rsidR="00954032">
        <w:rPr>
          <w:rFonts w:eastAsia="Times New Roman"/>
          <w:sz w:val="22"/>
          <w:lang w:val="ru-RU"/>
        </w:rPr>
        <w:t xml:space="preserve">, </w:t>
      </w:r>
      <w:r w:rsidRPr="00E250F0">
        <w:rPr>
          <w:rFonts w:eastAsia="Times New Roman"/>
          <w:sz w:val="22"/>
          <w:lang w:val="ru-RU"/>
        </w:rPr>
        <w:t>г-</w:t>
      </w:r>
      <w:r w:rsidR="00954032">
        <w:rPr>
          <w:rFonts w:eastAsia="Times New Roman"/>
          <w:sz w:val="22"/>
          <w:lang w:val="ru-RU"/>
        </w:rPr>
        <w:t>н</w:t>
      </w:r>
      <w:r w:rsidRPr="00E250F0">
        <w:rPr>
          <w:rFonts w:eastAsia="Times New Roman"/>
          <w:sz w:val="22"/>
          <w:lang w:val="ru-RU"/>
        </w:rPr>
        <w:t xml:space="preserve"> </w:t>
      </w:r>
      <w:proofErr w:type="spellStart"/>
      <w:r w:rsidRPr="00E250F0">
        <w:rPr>
          <w:rFonts w:eastAsia="Times New Roman"/>
          <w:sz w:val="22"/>
          <w:lang w:val="ru-RU"/>
        </w:rPr>
        <w:t>Джамиль</w:t>
      </w:r>
      <w:proofErr w:type="spellEnd"/>
      <w:r w:rsidRPr="00E250F0">
        <w:rPr>
          <w:rFonts w:eastAsia="Times New Roman"/>
          <w:sz w:val="22"/>
          <w:lang w:val="ru-RU"/>
        </w:rPr>
        <w:t xml:space="preserve"> </w:t>
      </w:r>
      <w:proofErr w:type="spellStart"/>
      <w:r w:rsidRPr="00E250F0">
        <w:rPr>
          <w:rFonts w:eastAsia="Times New Roman"/>
          <w:sz w:val="22"/>
          <w:lang w:val="ru-RU"/>
        </w:rPr>
        <w:t>Шавки</w:t>
      </w:r>
      <w:proofErr w:type="spellEnd"/>
      <w:r w:rsidRPr="00E250F0">
        <w:rPr>
          <w:rFonts w:eastAsia="Times New Roman"/>
          <w:sz w:val="22"/>
          <w:lang w:val="ru-RU"/>
        </w:rPr>
        <w:t xml:space="preserve"> (</w:t>
      </w:r>
      <w:proofErr w:type="spellStart"/>
      <w:r w:rsidRPr="00E250F0">
        <w:rPr>
          <w:rFonts w:eastAsia="Times New Roman"/>
          <w:sz w:val="22"/>
          <w:lang w:val="ru-RU"/>
        </w:rPr>
        <w:t>France</w:t>
      </w:r>
      <w:proofErr w:type="spellEnd"/>
      <w:r w:rsidRPr="00E250F0">
        <w:rPr>
          <w:rFonts w:eastAsia="Times New Roman"/>
          <w:sz w:val="22"/>
          <w:lang w:val="ru-RU"/>
        </w:rPr>
        <w:t xml:space="preserve"> </w:t>
      </w:r>
      <w:proofErr w:type="spellStart"/>
      <w:r w:rsidRPr="00E250F0">
        <w:rPr>
          <w:rFonts w:eastAsia="Times New Roman"/>
          <w:sz w:val="22"/>
          <w:lang w:val="ru-RU"/>
        </w:rPr>
        <w:t>Telecom</w:t>
      </w:r>
      <w:proofErr w:type="spellEnd"/>
      <w:r w:rsidRPr="00E250F0">
        <w:rPr>
          <w:rFonts w:eastAsia="Times New Roman"/>
          <w:sz w:val="22"/>
          <w:lang w:val="ru-RU"/>
        </w:rPr>
        <w:t xml:space="preserve"> </w:t>
      </w:r>
      <w:proofErr w:type="spellStart"/>
      <w:r w:rsidRPr="00E250F0">
        <w:rPr>
          <w:rFonts w:eastAsia="Times New Roman"/>
          <w:sz w:val="22"/>
          <w:lang w:val="ru-RU"/>
        </w:rPr>
        <w:t>Orange</w:t>
      </w:r>
      <w:proofErr w:type="spellEnd"/>
      <w:r w:rsidRPr="00E250F0">
        <w:rPr>
          <w:rFonts w:eastAsia="Times New Roman"/>
          <w:sz w:val="22"/>
          <w:lang w:val="ru-RU"/>
        </w:rPr>
        <w:t xml:space="preserve">, Франция), </w:t>
      </w:r>
      <w:r w:rsidR="00954032">
        <w:rPr>
          <w:rFonts w:eastAsia="Times New Roman"/>
          <w:sz w:val="22"/>
          <w:lang w:val="ru-RU"/>
        </w:rPr>
        <w:t xml:space="preserve">г-н </w:t>
      </w:r>
      <w:proofErr w:type="spellStart"/>
      <w:r w:rsidRPr="00E250F0">
        <w:rPr>
          <w:rFonts w:eastAsia="Times New Roman"/>
          <w:sz w:val="22"/>
          <w:lang w:val="ru-RU"/>
        </w:rPr>
        <w:t>Канчан</w:t>
      </w:r>
      <w:proofErr w:type="spellEnd"/>
      <w:r w:rsidRPr="00E250F0">
        <w:rPr>
          <w:rFonts w:eastAsia="Times New Roman"/>
          <w:sz w:val="22"/>
          <w:lang w:val="ru-RU"/>
        </w:rPr>
        <w:t xml:space="preserve"> Ли (ETRI, Корея), </w:t>
      </w:r>
      <w:r w:rsidR="00954032">
        <w:rPr>
          <w:rFonts w:eastAsia="Times New Roman"/>
          <w:sz w:val="22"/>
          <w:lang w:val="ru-RU"/>
        </w:rPr>
        <w:t xml:space="preserve">г-н </w:t>
      </w:r>
      <w:proofErr w:type="spellStart"/>
      <w:r w:rsidRPr="00E250F0">
        <w:rPr>
          <w:rFonts w:eastAsia="Times New Roman"/>
          <w:sz w:val="22"/>
          <w:lang w:val="ru-RU"/>
        </w:rPr>
        <w:t>Миндон</w:t>
      </w:r>
      <w:proofErr w:type="spellEnd"/>
      <w:r w:rsidRPr="00E250F0">
        <w:rPr>
          <w:rFonts w:eastAsia="Times New Roman"/>
          <w:sz w:val="22"/>
          <w:lang w:val="ru-RU"/>
        </w:rPr>
        <w:t xml:space="preserve"> Ли (ZTE </w:t>
      </w:r>
      <w:proofErr w:type="spellStart"/>
      <w:r w:rsidRPr="00E250F0">
        <w:rPr>
          <w:rFonts w:eastAsia="Times New Roman"/>
          <w:sz w:val="22"/>
          <w:lang w:val="ru-RU"/>
        </w:rPr>
        <w:t>Corporation</w:t>
      </w:r>
      <w:proofErr w:type="spellEnd"/>
      <w:r w:rsidRPr="00E250F0">
        <w:rPr>
          <w:rFonts w:eastAsia="Times New Roman"/>
          <w:sz w:val="22"/>
          <w:lang w:val="ru-RU"/>
        </w:rPr>
        <w:t xml:space="preserve">, Китай) и </w:t>
      </w:r>
      <w:r w:rsidR="00954032">
        <w:rPr>
          <w:rFonts w:eastAsia="Times New Roman"/>
          <w:sz w:val="22"/>
          <w:lang w:val="ru-RU"/>
        </w:rPr>
        <w:t xml:space="preserve">г-н </w:t>
      </w:r>
      <w:proofErr w:type="spellStart"/>
      <w:r w:rsidRPr="00E250F0">
        <w:rPr>
          <w:rFonts w:eastAsia="Times New Roman"/>
          <w:sz w:val="22"/>
          <w:lang w:val="ru-RU"/>
        </w:rPr>
        <w:t>Коджи</w:t>
      </w:r>
      <w:proofErr w:type="spellEnd"/>
      <w:r w:rsidRPr="00E250F0">
        <w:rPr>
          <w:rFonts w:eastAsia="Times New Roman"/>
          <w:sz w:val="22"/>
          <w:lang w:val="ru-RU"/>
        </w:rPr>
        <w:t xml:space="preserve"> </w:t>
      </w:r>
      <w:proofErr w:type="spellStart"/>
      <w:r w:rsidRPr="00E250F0">
        <w:rPr>
          <w:rFonts w:eastAsia="Times New Roman"/>
          <w:sz w:val="22"/>
          <w:lang w:val="ru-RU"/>
        </w:rPr>
        <w:t>Накао</w:t>
      </w:r>
      <w:proofErr w:type="spellEnd"/>
      <w:r w:rsidRPr="00E250F0">
        <w:rPr>
          <w:rFonts w:eastAsia="Times New Roman"/>
          <w:sz w:val="22"/>
          <w:lang w:val="ru-RU"/>
        </w:rPr>
        <w:t xml:space="preserve"> (KDDI, Япония). Я глубоко убежден, что создание Оперативной группы по облачным вычислениям МСЭ-Т будет соответствовать ожиданиям его Членов и продемонстрирует способность Союза браться за решение вопросов, на которые требуется безотлагательно обратить внимание.</w:t>
      </w:r>
    </w:p>
    <w:p w:rsidR="0008357B" w:rsidRPr="00E250F0" w:rsidRDefault="0008357B" w:rsidP="00C2218F">
      <w:pPr>
        <w:rPr>
          <w:rFonts w:eastAsia="Times New Roman"/>
          <w:sz w:val="22"/>
          <w:lang w:val="ru-RU"/>
        </w:rPr>
      </w:pPr>
      <w:r w:rsidRPr="00E250F0">
        <w:rPr>
          <w:rFonts w:eastAsia="Times New Roman"/>
          <w:sz w:val="22"/>
          <w:lang w:val="ru-RU"/>
        </w:rPr>
        <w:t>4</w:t>
      </w:r>
      <w:r w:rsidRPr="00E250F0">
        <w:rPr>
          <w:rFonts w:eastAsia="Times New Roman"/>
          <w:sz w:val="22"/>
          <w:lang w:val="ru-RU"/>
        </w:rPr>
        <w:tab/>
        <w:t xml:space="preserve">В </w:t>
      </w:r>
      <w:proofErr w:type="spellStart"/>
      <w:r w:rsidRPr="00E250F0">
        <w:rPr>
          <w:rFonts w:eastAsia="Times New Roman"/>
          <w:sz w:val="22"/>
          <w:lang w:val="ru-RU"/>
        </w:rPr>
        <w:t>ОГ-Сloud</w:t>
      </w:r>
      <w:proofErr w:type="spellEnd"/>
      <w:r w:rsidRPr="00E250F0">
        <w:rPr>
          <w:rFonts w:eastAsia="Times New Roman"/>
          <w:sz w:val="22"/>
          <w:lang w:val="ru-RU"/>
        </w:rPr>
        <w:t xml:space="preserve"> могут принимать участие Государства</w:t>
      </w:r>
      <w:r w:rsidR="008252B8" w:rsidRPr="00E250F0">
        <w:rPr>
          <w:rFonts w:eastAsia="Times New Roman"/>
          <w:sz w:val="22"/>
          <w:lang w:val="ru-RU"/>
        </w:rPr>
        <w:t xml:space="preserve"> – </w:t>
      </w:r>
      <w:r w:rsidRPr="00E250F0">
        <w:rPr>
          <w:rFonts w:eastAsia="Times New Roman"/>
          <w:sz w:val="22"/>
          <w:lang w:val="ru-RU"/>
        </w:rPr>
        <w:t>Члены МСЭ, Члены Сектора и Ассоциированные члены. В ней также может участвовать лю</w:t>
      </w:r>
      <w:r w:rsidR="008252B8" w:rsidRPr="00E250F0">
        <w:rPr>
          <w:rFonts w:eastAsia="Times New Roman"/>
          <w:sz w:val="22"/>
          <w:lang w:val="ru-RU"/>
        </w:rPr>
        <w:t>бое лицо из страны, являющейся Ч</w:t>
      </w:r>
      <w:r w:rsidRPr="00E250F0">
        <w:rPr>
          <w:rFonts w:eastAsia="Times New Roman"/>
          <w:sz w:val="22"/>
          <w:lang w:val="ru-RU"/>
        </w:rPr>
        <w:t>леном МСЭ, которое пожелает внести свой вклад в ее работу. К таким лицам относятся также члены или представители заинтересованных организаций по разработке стандартов.</w:t>
      </w:r>
    </w:p>
    <w:p w:rsidR="0008357B" w:rsidRDefault="0008357B" w:rsidP="00DD5698">
      <w:pPr>
        <w:rPr>
          <w:lang w:val="ru-RU"/>
        </w:rPr>
      </w:pPr>
      <w:r w:rsidRPr="00E250F0">
        <w:rPr>
          <w:rFonts w:eastAsia="Times New Roman"/>
          <w:sz w:val="22"/>
          <w:lang w:val="ru-RU"/>
        </w:rPr>
        <w:t>5</w:t>
      </w:r>
      <w:r w:rsidRPr="00E250F0">
        <w:rPr>
          <w:rFonts w:eastAsia="Times New Roman"/>
          <w:sz w:val="22"/>
          <w:lang w:val="ru-RU"/>
        </w:rPr>
        <w:tab/>
        <w:t xml:space="preserve">Первое собрание </w:t>
      </w:r>
      <w:proofErr w:type="spellStart"/>
      <w:r w:rsidRPr="00E250F0">
        <w:rPr>
          <w:rFonts w:eastAsia="Times New Roman"/>
          <w:sz w:val="22"/>
          <w:lang w:val="ru-RU"/>
        </w:rPr>
        <w:t>ОГ</w:t>
      </w:r>
      <w:r w:rsidR="00DD5698">
        <w:rPr>
          <w:rFonts w:eastAsia="Times New Roman"/>
          <w:sz w:val="22"/>
          <w:lang w:val="ru-RU"/>
        </w:rPr>
        <w:t>-</w:t>
      </w:r>
      <w:r w:rsidRPr="00E250F0">
        <w:rPr>
          <w:rFonts w:eastAsia="Times New Roman"/>
          <w:sz w:val="22"/>
          <w:lang w:val="ru-RU"/>
        </w:rPr>
        <w:t>Сloud</w:t>
      </w:r>
      <w:proofErr w:type="spellEnd"/>
      <w:r w:rsidRPr="00E250F0">
        <w:rPr>
          <w:rFonts w:eastAsia="Times New Roman"/>
          <w:sz w:val="22"/>
          <w:lang w:val="ru-RU"/>
        </w:rPr>
        <w:t xml:space="preserve"> намечено провести в штаб-квартире МСЭ в Женеве, Швейцария</w:t>
      </w:r>
      <w:r w:rsidR="00954032">
        <w:rPr>
          <w:rFonts w:eastAsia="Times New Roman"/>
          <w:sz w:val="22"/>
          <w:lang w:val="ru-RU"/>
        </w:rPr>
        <w:t>,</w:t>
      </w:r>
      <w:r w:rsidRPr="00E250F0">
        <w:rPr>
          <w:rFonts w:eastAsia="Times New Roman"/>
          <w:sz w:val="22"/>
          <w:lang w:val="ru-RU"/>
        </w:rPr>
        <w:t xml:space="preserve"> с 14 по 16 июня 2010 года включительно. Это собрание проводится параллельно</w:t>
      </w:r>
      <w:r>
        <w:rPr>
          <w:lang w:val="ru-RU"/>
        </w:rPr>
        <w:t xml:space="preserve"> </w:t>
      </w:r>
      <w:r w:rsidRPr="00E250F0">
        <w:rPr>
          <w:rFonts w:eastAsia="Times New Roman"/>
          <w:sz w:val="22"/>
          <w:lang w:val="ru-RU"/>
        </w:rPr>
        <w:t>с собраниями Оперативной группы по "умным" электросетям и Оперативной группы по будущим сетям</w:t>
      </w:r>
      <w:r>
        <w:rPr>
          <w:lang w:val="ru-RU"/>
        </w:rPr>
        <w:t>.</w:t>
      </w:r>
    </w:p>
    <w:p w:rsidR="0008357B" w:rsidRPr="00E250F0" w:rsidRDefault="0008357B" w:rsidP="00954032">
      <w:pPr>
        <w:rPr>
          <w:rFonts w:eastAsia="Times New Roman"/>
          <w:sz w:val="22"/>
          <w:lang w:val="ru-RU"/>
        </w:rPr>
      </w:pPr>
      <w:r w:rsidRPr="00E250F0">
        <w:rPr>
          <w:rFonts w:eastAsia="Times New Roman"/>
          <w:sz w:val="22"/>
          <w:lang w:val="ru-RU"/>
        </w:rPr>
        <w:lastRenderedPageBreak/>
        <w:t>6</w:t>
      </w:r>
      <w:r w:rsidRPr="00E250F0">
        <w:rPr>
          <w:rFonts w:eastAsia="Times New Roman"/>
          <w:sz w:val="22"/>
          <w:lang w:val="ru-RU"/>
        </w:rPr>
        <w:tab/>
        <w:t xml:space="preserve">Вопросы для обсуждения на собрании будут размещены на </w:t>
      </w:r>
      <w:proofErr w:type="spellStart"/>
      <w:r w:rsidRPr="00E250F0">
        <w:rPr>
          <w:rFonts w:eastAsia="Times New Roman"/>
          <w:sz w:val="22"/>
          <w:lang w:val="ru-RU"/>
        </w:rPr>
        <w:t>в</w:t>
      </w:r>
      <w:r w:rsidR="00954032">
        <w:rPr>
          <w:rFonts w:eastAsia="Times New Roman"/>
          <w:sz w:val="22"/>
          <w:lang w:val="ru-RU"/>
        </w:rPr>
        <w:t>е</w:t>
      </w:r>
      <w:r w:rsidRPr="00E250F0">
        <w:rPr>
          <w:rFonts w:eastAsia="Times New Roman"/>
          <w:sz w:val="22"/>
          <w:lang w:val="ru-RU"/>
        </w:rPr>
        <w:t>б-странице</w:t>
      </w:r>
      <w:proofErr w:type="spellEnd"/>
      <w:r w:rsidRPr="00E250F0">
        <w:rPr>
          <w:rFonts w:eastAsia="Times New Roman"/>
          <w:sz w:val="22"/>
          <w:lang w:val="ru-RU"/>
        </w:rPr>
        <w:t xml:space="preserve"> Оперативной группы: </w:t>
      </w:r>
      <w:hyperlink r:id="rId9" w:history="1">
        <w:r w:rsidRPr="00DD5698">
          <w:rPr>
            <w:rStyle w:val="Hyperlink"/>
            <w:sz w:val="22"/>
            <w:szCs w:val="22"/>
          </w:rPr>
          <w:t>http</w:t>
        </w:r>
        <w:r w:rsidRPr="0000176B">
          <w:rPr>
            <w:rStyle w:val="Hyperlink"/>
            <w:sz w:val="22"/>
            <w:szCs w:val="22"/>
            <w:lang w:val="ru-RU"/>
          </w:rPr>
          <w:t>://</w:t>
        </w:r>
        <w:r w:rsidRPr="00DD5698">
          <w:rPr>
            <w:rStyle w:val="Hyperlink"/>
            <w:sz w:val="22"/>
            <w:szCs w:val="22"/>
          </w:rPr>
          <w:t>www</w:t>
        </w:r>
        <w:r w:rsidRPr="0000176B">
          <w:rPr>
            <w:rStyle w:val="Hyperlink"/>
            <w:sz w:val="22"/>
            <w:szCs w:val="22"/>
            <w:lang w:val="ru-RU"/>
          </w:rPr>
          <w:t>.</w:t>
        </w:r>
        <w:proofErr w:type="spellStart"/>
        <w:r w:rsidRPr="00DD5698">
          <w:rPr>
            <w:rStyle w:val="Hyperlink"/>
            <w:sz w:val="22"/>
            <w:szCs w:val="22"/>
          </w:rPr>
          <w:t>itu</w:t>
        </w:r>
        <w:proofErr w:type="spellEnd"/>
        <w:r w:rsidRPr="0000176B">
          <w:rPr>
            <w:rStyle w:val="Hyperlink"/>
            <w:sz w:val="22"/>
            <w:szCs w:val="22"/>
            <w:lang w:val="ru-RU"/>
          </w:rPr>
          <w:t>.</w:t>
        </w:r>
        <w:proofErr w:type="spellStart"/>
        <w:r w:rsidRPr="00DD5698">
          <w:rPr>
            <w:rStyle w:val="Hyperlink"/>
            <w:sz w:val="22"/>
            <w:szCs w:val="22"/>
          </w:rPr>
          <w:t>int</w:t>
        </w:r>
        <w:proofErr w:type="spellEnd"/>
        <w:r w:rsidRPr="0000176B">
          <w:rPr>
            <w:rStyle w:val="Hyperlink"/>
            <w:sz w:val="22"/>
            <w:szCs w:val="22"/>
            <w:lang w:val="ru-RU"/>
          </w:rPr>
          <w:t>/</w:t>
        </w:r>
        <w:r w:rsidRPr="00DD5698">
          <w:rPr>
            <w:rStyle w:val="Hyperlink"/>
            <w:sz w:val="22"/>
            <w:szCs w:val="22"/>
          </w:rPr>
          <w:t>ITU</w:t>
        </w:r>
        <w:r w:rsidRPr="0000176B">
          <w:rPr>
            <w:rStyle w:val="Hyperlink"/>
            <w:sz w:val="22"/>
            <w:szCs w:val="22"/>
            <w:lang w:val="ru-RU"/>
          </w:rPr>
          <w:t>-</w:t>
        </w:r>
        <w:r w:rsidRPr="00DD5698">
          <w:rPr>
            <w:rStyle w:val="Hyperlink"/>
            <w:sz w:val="22"/>
            <w:szCs w:val="22"/>
          </w:rPr>
          <w:t>T</w:t>
        </w:r>
        <w:r w:rsidRPr="0000176B">
          <w:rPr>
            <w:rStyle w:val="Hyperlink"/>
            <w:sz w:val="22"/>
            <w:szCs w:val="22"/>
            <w:lang w:val="ru-RU"/>
          </w:rPr>
          <w:t>/</w:t>
        </w:r>
        <w:proofErr w:type="spellStart"/>
        <w:r w:rsidRPr="00DD5698">
          <w:rPr>
            <w:rStyle w:val="Hyperlink"/>
            <w:sz w:val="22"/>
            <w:szCs w:val="22"/>
          </w:rPr>
          <w:t>focusgroups</w:t>
        </w:r>
        <w:proofErr w:type="spellEnd"/>
        <w:r w:rsidRPr="0000176B">
          <w:rPr>
            <w:rStyle w:val="Hyperlink"/>
            <w:sz w:val="22"/>
            <w:szCs w:val="22"/>
            <w:lang w:val="ru-RU"/>
          </w:rPr>
          <w:t>/</w:t>
        </w:r>
        <w:r w:rsidRPr="00DD5698">
          <w:rPr>
            <w:rStyle w:val="Hyperlink"/>
            <w:sz w:val="22"/>
            <w:szCs w:val="22"/>
          </w:rPr>
          <w:t>cloud</w:t>
        </w:r>
        <w:r w:rsidRPr="0000176B">
          <w:rPr>
            <w:rStyle w:val="Hyperlink"/>
            <w:sz w:val="22"/>
            <w:szCs w:val="22"/>
            <w:lang w:val="ru-RU"/>
          </w:rPr>
          <w:t>/</w:t>
        </w:r>
      </w:hyperlink>
      <w:r w:rsidRPr="00E250F0">
        <w:rPr>
          <w:rFonts w:eastAsia="Times New Roman"/>
          <w:sz w:val="22"/>
          <w:lang w:val="ru-RU"/>
        </w:rPr>
        <w:t xml:space="preserve">. Проект повестки дня, подготовленный руководством Оперативной группы, содержится в </w:t>
      </w:r>
      <w:r w:rsidRPr="00E57AAC">
        <w:rPr>
          <w:rFonts w:eastAsia="Times New Roman"/>
          <w:b/>
          <w:bCs/>
          <w:sz w:val="22"/>
          <w:lang w:val="ru-RU"/>
        </w:rPr>
        <w:t>Приложении 2</w:t>
      </w:r>
      <w:r w:rsidR="00954032">
        <w:rPr>
          <w:rFonts w:eastAsia="Times New Roman"/>
          <w:sz w:val="22"/>
          <w:lang w:val="ru-RU"/>
        </w:rPr>
        <w:t xml:space="preserve">. Кроме </w:t>
      </w:r>
      <w:r w:rsidRPr="00E250F0">
        <w:rPr>
          <w:rFonts w:eastAsia="Times New Roman"/>
          <w:sz w:val="22"/>
          <w:lang w:val="ru-RU"/>
        </w:rPr>
        <w:t>того</w:t>
      </w:r>
      <w:r w:rsidR="005F737C">
        <w:rPr>
          <w:rFonts w:eastAsia="Times New Roman"/>
          <w:sz w:val="22"/>
          <w:lang w:val="ru-RU"/>
        </w:rPr>
        <w:t>,</w:t>
      </w:r>
      <w:r w:rsidRPr="00E250F0">
        <w:rPr>
          <w:rFonts w:eastAsia="Times New Roman"/>
          <w:sz w:val="22"/>
          <w:lang w:val="ru-RU"/>
        </w:rPr>
        <w:t xml:space="preserve"> на </w:t>
      </w:r>
      <w:proofErr w:type="spellStart"/>
      <w:r w:rsidRPr="00E250F0">
        <w:rPr>
          <w:rFonts w:eastAsia="Times New Roman"/>
          <w:sz w:val="22"/>
          <w:lang w:val="ru-RU"/>
        </w:rPr>
        <w:t>в</w:t>
      </w:r>
      <w:r w:rsidR="00954032">
        <w:rPr>
          <w:rFonts w:eastAsia="Times New Roman"/>
          <w:sz w:val="22"/>
          <w:lang w:val="ru-RU"/>
        </w:rPr>
        <w:t>е</w:t>
      </w:r>
      <w:r w:rsidRPr="00E250F0">
        <w:rPr>
          <w:rFonts w:eastAsia="Times New Roman"/>
          <w:sz w:val="22"/>
          <w:lang w:val="ru-RU"/>
        </w:rPr>
        <w:t>б-странице</w:t>
      </w:r>
      <w:proofErr w:type="spellEnd"/>
      <w:r w:rsidRPr="00E250F0">
        <w:rPr>
          <w:rFonts w:eastAsia="Times New Roman"/>
          <w:sz w:val="22"/>
          <w:lang w:val="ru-RU"/>
        </w:rPr>
        <w:t xml:space="preserve"> Оперативной гр</w:t>
      </w:r>
      <w:r w:rsidR="00DB3627" w:rsidRPr="00E250F0">
        <w:rPr>
          <w:rFonts w:eastAsia="Times New Roman"/>
          <w:sz w:val="22"/>
          <w:lang w:val="ru-RU"/>
        </w:rPr>
        <w:t>уппы будет размещена информация</w:t>
      </w:r>
      <w:r w:rsidRPr="00E250F0">
        <w:rPr>
          <w:rFonts w:eastAsia="Times New Roman"/>
          <w:sz w:val="22"/>
          <w:lang w:val="ru-RU"/>
        </w:rPr>
        <w:t>, касающаяся собрания, а также полученные вклады.</w:t>
      </w:r>
    </w:p>
    <w:p w:rsidR="0008357B" w:rsidRPr="00E250F0" w:rsidRDefault="0008357B" w:rsidP="00C2218F">
      <w:pPr>
        <w:rPr>
          <w:rFonts w:eastAsia="Times New Roman"/>
          <w:sz w:val="22"/>
          <w:lang w:val="ru-RU"/>
        </w:rPr>
      </w:pPr>
      <w:bookmarkStart w:id="3" w:name="suitetext"/>
      <w:bookmarkStart w:id="4" w:name="text"/>
      <w:bookmarkEnd w:id="3"/>
      <w:bookmarkEnd w:id="4"/>
      <w:r w:rsidRPr="00E250F0">
        <w:rPr>
          <w:rFonts w:eastAsia="Times New Roman"/>
          <w:sz w:val="22"/>
          <w:lang w:val="ru-RU"/>
        </w:rPr>
        <w:t>Открытие собрания состоится в 09 час.</w:t>
      </w:r>
      <w:r w:rsidR="00954032">
        <w:rPr>
          <w:rFonts w:eastAsia="Times New Roman"/>
          <w:sz w:val="22"/>
          <w:lang w:val="ru-RU"/>
        </w:rPr>
        <w:t xml:space="preserve"> </w:t>
      </w:r>
      <w:r w:rsidRPr="00E250F0">
        <w:rPr>
          <w:rFonts w:eastAsia="Times New Roman"/>
          <w:sz w:val="22"/>
          <w:lang w:val="ru-RU"/>
        </w:rPr>
        <w:t>30 мин. 14 июня 2010 года. Регистрация участников начнется в 08 час. 30 мин. при входе в здание "</w:t>
      </w:r>
      <w:proofErr w:type="spellStart"/>
      <w:r w:rsidRPr="00E250F0">
        <w:rPr>
          <w:rFonts w:eastAsia="Times New Roman"/>
          <w:sz w:val="22"/>
          <w:lang w:val="ru-RU"/>
        </w:rPr>
        <w:t>Монбрийан</w:t>
      </w:r>
      <w:proofErr w:type="spellEnd"/>
      <w:r w:rsidRPr="00E250F0">
        <w:rPr>
          <w:rFonts w:eastAsia="Times New Roman"/>
          <w:sz w:val="22"/>
          <w:lang w:val="ru-RU"/>
        </w:rPr>
        <w:t>". Подробная информация о зале заседаний будет размещена на экранах при входе в штаб-квартиру МСЭ. Для участия в данном собрании не требуется оплачивать регистрационный взнос.</w:t>
      </w:r>
    </w:p>
    <w:p w:rsidR="0008357B" w:rsidRPr="00E250F0" w:rsidRDefault="0008357B" w:rsidP="00C2218F">
      <w:pPr>
        <w:rPr>
          <w:rFonts w:eastAsia="Times New Roman"/>
          <w:sz w:val="22"/>
          <w:lang w:val="ru-RU"/>
        </w:rPr>
      </w:pPr>
      <w:r w:rsidRPr="00E250F0">
        <w:rPr>
          <w:rFonts w:eastAsia="Times New Roman"/>
          <w:sz w:val="22"/>
          <w:lang w:val="ru-RU"/>
        </w:rPr>
        <w:t>Обсуждения будут проходить только на английском языке.</w:t>
      </w:r>
    </w:p>
    <w:p w:rsidR="0008357B" w:rsidRPr="00E250F0" w:rsidRDefault="0008357B" w:rsidP="00954032">
      <w:pPr>
        <w:rPr>
          <w:rFonts w:eastAsia="Times New Roman"/>
          <w:sz w:val="22"/>
          <w:lang w:val="ru-RU"/>
        </w:rPr>
      </w:pPr>
      <w:r w:rsidRPr="00E250F0">
        <w:rPr>
          <w:rFonts w:eastAsia="Times New Roman"/>
          <w:sz w:val="22"/>
          <w:lang w:val="ru-RU"/>
        </w:rPr>
        <w:t xml:space="preserve">Документы для этого собрания будут общедоступны. Просьба при подготовке документов использовать основной шаблон для документов ОГ, имеющийся на </w:t>
      </w:r>
      <w:proofErr w:type="spellStart"/>
      <w:r w:rsidRPr="00E250F0">
        <w:rPr>
          <w:rFonts w:eastAsia="Times New Roman"/>
          <w:sz w:val="22"/>
          <w:lang w:val="ru-RU"/>
        </w:rPr>
        <w:t>в</w:t>
      </w:r>
      <w:r w:rsidR="00954032">
        <w:rPr>
          <w:rFonts w:eastAsia="Times New Roman"/>
          <w:sz w:val="22"/>
          <w:lang w:val="ru-RU"/>
        </w:rPr>
        <w:t>е</w:t>
      </w:r>
      <w:r w:rsidRPr="00E250F0">
        <w:rPr>
          <w:rFonts w:eastAsia="Times New Roman"/>
          <w:sz w:val="22"/>
          <w:lang w:val="ru-RU"/>
        </w:rPr>
        <w:t>б-странице</w:t>
      </w:r>
      <w:proofErr w:type="spellEnd"/>
      <w:r w:rsidRPr="00E250F0">
        <w:rPr>
          <w:rFonts w:eastAsia="Times New Roman"/>
          <w:sz w:val="22"/>
          <w:lang w:val="ru-RU"/>
        </w:rPr>
        <w:t xml:space="preserve"> Оперативной группы. Участники должны представлять входные документы для </w:t>
      </w:r>
      <w:proofErr w:type="spellStart"/>
      <w:r w:rsidRPr="00E250F0">
        <w:rPr>
          <w:rFonts w:eastAsia="Times New Roman"/>
          <w:sz w:val="22"/>
          <w:lang w:val="ru-RU"/>
        </w:rPr>
        <w:t>ОГ-Сloud</w:t>
      </w:r>
      <w:proofErr w:type="spellEnd"/>
      <w:r w:rsidRPr="00E250F0">
        <w:rPr>
          <w:rFonts w:eastAsia="Times New Roman"/>
          <w:sz w:val="22"/>
          <w:lang w:val="ru-RU"/>
        </w:rPr>
        <w:t xml:space="preserve"> в БСЭ в электронной форме, при этом необходимо выполнить следующие операции:</w:t>
      </w:r>
    </w:p>
    <w:p w:rsidR="0008357B" w:rsidRPr="00E250F0" w:rsidRDefault="0008357B" w:rsidP="00E250F0">
      <w:pPr>
        <w:pStyle w:val="enumlev1"/>
        <w:tabs>
          <w:tab w:val="left" w:pos="2608"/>
          <w:tab w:val="left" w:pos="3345"/>
        </w:tabs>
        <w:rPr>
          <w:rFonts w:eastAsia="Times New Roman"/>
          <w:sz w:val="22"/>
          <w:lang w:val="ru-RU"/>
        </w:rPr>
      </w:pPr>
      <w:r w:rsidRPr="00E250F0">
        <w:rPr>
          <w:rFonts w:eastAsia="Times New Roman"/>
          <w:sz w:val="22"/>
          <w:lang w:val="ru-RU"/>
        </w:rPr>
        <w:t>–</w:t>
      </w:r>
      <w:r w:rsidRPr="00E250F0">
        <w:rPr>
          <w:rFonts w:eastAsia="Times New Roman"/>
          <w:sz w:val="22"/>
          <w:lang w:val="ru-RU"/>
        </w:rPr>
        <w:tab/>
        <w:t xml:space="preserve">связаться с БСЭ по адресу: </w:t>
      </w:r>
      <w:hyperlink r:id="rId10" w:history="1">
        <w:r w:rsidRPr="00DD5698">
          <w:rPr>
            <w:rStyle w:val="Hyperlink"/>
            <w:sz w:val="22"/>
            <w:szCs w:val="22"/>
          </w:rPr>
          <w:t>tsbfgcloud</w:t>
        </w:r>
        <w:r w:rsidRPr="0000176B">
          <w:rPr>
            <w:rStyle w:val="Hyperlink"/>
            <w:sz w:val="22"/>
            <w:szCs w:val="22"/>
            <w:lang w:val="ru-RU"/>
          </w:rPr>
          <w:t>@</w:t>
        </w:r>
        <w:r w:rsidRPr="00DD5698">
          <w:rPr>
            <w:rStyle w:val="Hyperlink"/>
            <w:sz w:val="22"/>
            <w:szCs w:val="22"/>
          </w:rPr>
          <w:t>itu</w:t>
        </w:r>
        <w:r w:rsidRPr="0000176B">
          <w:rPr>
            <w:rStyle w:val="Hyperlink"/>
            <w:sz w:val="22"/>
            <w:szCs w:val="22"/>
            <w:lang w:val="ru-RU"/>
          </w:rPr>
          <w:t>.</w:t>
        </w:r>
        <w:proofErr w:type="spellStart"/>
        <w:r w:rsidRPr="00DD5698">
          <w:rPr>
            <w:rStyle w:val="Hyperlink"/>
            <w:sz w:val="22"/>
            <w:szCs w:val="22"/>
          </w:rPr>
          <w:t>int</w:t>
        </w:r>
        <w:proofErr w:type="spellEnd"/>
      </w:hyperlink>
      <w:r w:rsidRPr="00E250F0">
        <w:rPr>
          <w:rFonts w:eastAsia="Times New Roman"/>
          <w:sz w:val="22"/>
          <w:lang w:val="ru-RU"/>
        </w:rPr>
        <w:t xml:space="preserve"> для получения номера (</w:t>
      </w:r>
      <w:proofErr w:type="spellStart"/>
      <w:r w:rsidRPr="00E250F0">
        <w:rPr>
          <w:rFonts w:eastAsia="Times New Roman"/>
          <w:sz w:val="22"/>
          <w:lang w:val="ru-RU"/>
        </w:rPr>
        <w:t>nnnn</w:t>
      </w:r>
      <w:proofErr w:type="spellEnd"/>
      <w:r w:rsidRPr="00E250F0">
        <w:rPr>
          <w:rFonts w:eastAsia="Times New Roman"/>
          <w:sz w:val="22"/>
          <w:lang w:val="ru-RU"/>
        </w:rPr>
        <w:t>) для каждого документа;</w:t>
      </w:r>
    </w:p>
    <w:p w:rsidR="0008357B" w:rsidRPr="00E250F0" w:rsidRDefault="0008357B" w:rsidP="00E250F0">
      <w:pPr>
        <w:pStyle w:val="enumlev1"/>
        <w:tabs>
          <w:tab w:val="left" w:pos="2608"/>
          <w:tab w:val="left" w:pos="3345"/>
        </w:tabs>
        <w:rPr>
          <w:rFonts w:eastAsia="Times New Roman"/>
          <w:sz w:val="22"/>
          <w:lang w:val="ru-RU"/>
        </w:rPr>
      </w:pPr>
      <w:r w:rsidRPr="00E250F0">
        <w:rPr>
          <w:rFonts w:eastAsia="Times New Roman"/>
          <w:sz w:val="22"/>
          <w:lang w:val="ru-RU"/>
        </w:rPr>
        <w:t>–</w:t>
      </w:r>
      <w:r w:rsidRPr="00E250F0">
        <w:rPr>
          <w:rFonts w:eastAsia="Times New Roman"/>
          <w:sz w:val="22"/>
          <w:lang w:val="ru-RU"/>
        </w:rPr>
        <w:tab/>
        <w:t>подготовить документы с именем файла, сос</w:t>
      </w:r>
      <w:r w:rsidR="00740A3E" w:rsidRPr="00E250F0">
        <w:rPr>
          <w:rFonts w:eastAsia="Times New Roman"/>
          <w:sz w:val="22"/>
          <w:lang w:val="ru-RU"/>
        </w:rPr>
        <w:t xml:space="preserve">тавленным следующим образом: </w:t>
      </w:r>
      <w:proofErr w:type="spellStart"/>
      <w:r w:rsidR="00740A3E" w:rsidRPr="00E250F0">
        <w:rPr>
          <w:rFonts w:eastAsia="Times New Roman"/>
          <w:sz w:val="22"/>
          <w:lang w:val="ru-RU"/>
        </w:rPr>
        <w:t>ОГ</w:t>
      </w:r>
      <w:r w:rsidR="00E250F0">
        <w:rPr>
          <w:rFonts w:eastAsia="Times New Roman"/>
          <w:sz w:val="22"/>
          <w:lang w:val="ru-RU"/>
        </w:rPr>
        <w:noBreakHyphen/>
      </w:r>
      <w:r w:rsidRPr="00E250F0">
        <w:rPr>
          <w:rFonts w:eastAsia="Times New Roman"/>
          <w:sz w:val="22"/>
          <w:lang w:val="ru-RU"/>
        </w:rPr>
        <w:t>Сloud</w:t>
      </w:r>
      <w:r w:rsidR="00E250F0">
        <w:rPr>
          <w:rFonts w:eastAsia="Times New Roman"/>
          <w:sz w:val="22"/>
          <w:lang w:val="ru-RU"/>
        </w:rPr>
        <w:noBreakHyphen/>
      </w:r>
      <w:r w:rsidRPr="00E250F0">
        <w:rPr>
          <w:rFonts w:eastAsia="Times New Roman"/>
          <w:sz w:val="22"/>
          <w:lang w:val="ru-RU"/>
        </w:rPr>
        <w:t>I</w:t>
      </w:r>
      <w:r w:rsidR="00E250F0">
        <w:rPr>
          <w:rFonts w:eastAsia="Times New Roman"/>
          <w:sz w:val="22"/>
          <w:lang w:val="ru-RU"/>
        </w:rPr>
        <w:noBreakHyphen/>
      </w:r>
      <w:r w:rsidRPr="00E250F0">
        <w:rPr>
          <w:rFonts w:eastAsia="Times New Roman"/>
          <w:sz w:val="22"/>
          <w:lang w:val="ru-RU"/>
        </w:rPr>
        <w:t>nnnn</w:t>
      </w:r>
      <w:proofErr w:type="spellEnd"/>
      <w:r w:rsidRPr="00E250F0">
        <w:rPr>
          <w:rFonts w:eastAsia="Times New Roman"/>
          <w:sz w:val="22"/>
          <w:lang w:val="ru-RU"/>
        </w:rPr>
        <w:t xml:space="preserve"> (с соответствующим расширением имени файла);</w:t>
      </w:r>
    </w:p>
    <w:p w:rsidR="0008357B" w:rsidRPr="00E250F0" w:rsidRDefault="0008357B" w:rsidP="00E250F0">
      <w:pPr>
        <w:pStyle w:val="enumlev1"/>
        <w:tabs>
          <w:tab w:val="left" w:pos="2608"/>
          <w:tab w:val="left" w:pos="3345"/>
        </w:tabs>
        <w:rPr>
          <w:rFonts w:eastAsia="Times New Roman"/>
          <w:sz w:val="22"/>
          <w:lang w:val="ru-RU"/>
        </w:rPr>
      </w:pPr>
      <w:r w:rsidRPr="00E250F0">
        <w:rPr>
          <w:rFonts w:eastAsia="Times New Roman"/>
          <w:sz w:val="22"/>
          <w:lang w:val="ru-RU"/>
        </w:rPr>
        <w:t>–</w:t>
      </w:r>
      <w:r w:rsidRPr="00E250F0">
        <w:rPr>
          <w:rFonts w:eastAsia="Times New Roman"/>
          <w:sz w:val="22"/>
          <w:lang w:val="ru-RU"/>
        </w:rPr>
        <w:tab/>
        <w:t xml:space="preserve">используя клиента FTP, загрузить документ в папку для документов </w:t>
      </w:r>
      <w:r w:rsidR="00954032">
        <w:rPr>
          <w:rFonts w:eastAsia="Times New Roman"/>
          <w:sz w:val="22"/>
          <w:lang w:val="ru-RU"/>
        </w:rPr>
        <w:t>"</w:t>
      </w:r>
      <w:proofErr w:type="spellStart"/>
      <w:r w:rsidRPr="00E250F0">
        <w:rPr>
          <w:rFonts w:eastAsia="Times New Roman"/>
          <w:sz w:val="22"/>
          <w:lang w:val="ru-RU"/>
        </w:rPr>
        <w:t>drop</w:t>
      </w:r>
      <w:proofErr w:type="spellEnd"/>
      <w:r w:rsidRPr="00E250F0">
        <w:rPr>
          <w:rFonts w:eastAsia="Times New Roman"/>
          <w:sz w:val="22"/>
          <w:lang w:val="ru-RU"/>
        </w:rPr>
        <w:t xml:space="preserve"> </w:t>
      </w:r>
      <w:proofErr w:type="spellStart"/>
      <w:r w:rsidRPr="00E250F0">
        <w:rPr>
          <w:rFonts w:eastAsia="Times New Roman"/>
          <w:sz w:val="22"/>
          <w:lang w:val="ru-RU"/>
        </w:rPr>
        <w:t>folder</w:t>
      </w:r>
      <w:proofErr w:type="spellEnd"/>
      <w:r w:rsidR="00954032">
        <w:rPr>
          <w:rFonts w:eastAsia="Times New Roman"/>
          <w:sz w:val="22"/>
          <w:lang w:val="ru-RU"/>
        </w:rPr>
        <w:t>"</w:t>
      </w:r>
      <w:r w:rsidRPr="00E250F0">
        <w:rPr>
          <w:rFonts w:eastAsia="Times New Roman"/>
          <w:sz w:val="22"/>
          <w:lang w:val="ru-RU"/>
        </w:rPr>
        <w:t xml:space="preserve"> в области FTP FG </w:t>
      </w:r>
      <w:proofErr w:type="spellStart"/>
      <w:r w:rsidRPr="00E250F0">
        <w:rPr>
          <w:rFonts w:eastAsia="Times New Roman"/>
          <w:sz w:val="22"/>
          <w:lang w:val="ru-RU"/>
        </w:rPr>
        <w:t>Cloud</w:t>
      </w:r>
      <w:proofErr w:type="spellEnd"/>
      <w:r w:rsidRPr="00E250F0">
        <w:rPr>
          <w:rFonts w:eastAsia="Times New Roman"/>
          <w:sz w:val="22"/>
          <w:lang w:val="ru-RU"/>
        </w:rPr>
        <w:t>, а именно:</w:t>
      </w:r>
    </w:p>
    <w:p w:rsidR="0008357B" w:rsidRPr="00E250F0" w:rsidRDefault="0008357B" w:rsidP="00954032">
      <w:pPr>
        <w:pStyle w:val="enumlev1"/>
        <w:tabs>
          <w:tab w:val="left" w:pos="2608"/>
          <w:tab w:val="left" w:pos="3345"/>
        </w:tabs>
        <w:rPr>
          <w:rFonts w:eastAsia="Times New Roman"/>
          <w:sz w:val="22"/>
          <w:lang w:val="ru-RU"/>
        </w:rPr>
      </w:pPr>
      <w:r w:rsidRPr="00E250F0">
        <w:rPr>
          <w:rFonts w:eastAsia="Times New Roman"/>
          <w:sz w:val="22"/>
          <w:lang w:val="ru-RU"/>
        </w:rPr>
        <w:tab/>
      </w:r>
      <w:r w:rsidR="00954032" w:rsidRPr="00954032">
        <w:rPr>
          <w:rFonts w:eastAsia="Times New Roman"/>
          <w:sz w:val="22"/>
          <w:lang w:val="ru-RU"/>
        </w:rPr>
        <w:t>•</w:t>
      </w:r>
      <w:r w:rsidR="00954032">
        <w:rPr>
          <w:rFonts w:eastAsia="Times New Roman"/>
          <w:sz w:val="22"/>
          <w:lang w:val="ru-RU"/>
        </w:rPr>
        <w:tab/>
      </w:r>
      <w:r w:rsidR="00954032">
        <w:rPr>
          <w:rFonts w:eastAsia="Times New Roman"/>
          <w:b/>
          <w:bCs/>
          <w:sz w:val="22"/>
          <w:lang w:val="ru-RU"/>
        </w:rPr>
        <w:t>и</w:t>
      </w:r>
      <w:r w:rsidRPr="00E57AAC">
        <w:rPr>
          <w:rFonts w:eastAsia="Times New Roman"/>
          <w:b/>
          <w:bCs/>
          <w:sz w:val="22"/>
          <w:lang w:val="ru-RU"/>
        </w:rPr>
        <w:t>мя хоста</w:t>
      </w:r>
      <w:r w:rsidRPr="00E250F0">
        <w:rPr>
          <w:rFonts w:eastAsia="Times New Roman"/>
          <w:sz w:val="22"/>
          <w:lang w:val="ru-RU"/>
        </w:rPr>
        <w:t xml:space="preserve">: </w:t>
      </w:r>
      <w:proofErr w:type="spellStart"/>
      <w:r w:rsidRPr="00E250F0">
        <w:rPr>
          <w:rFonts w:eastAsia="Times New Roman"/>
          <w:sz w:val="22"/>
          <w:lang w:val="ru-RU"/>
        </w:rPr>
        <w:t>ifa.itu.int</w:t>
      </w:r>
      <w:proofErr w:type="spellEnd"/>
      <w:r w:rsidR="00954032">
        <w:rPr>
          <w:rFonts w:eastAsia="Times New Roman"/>
          <w:sz w:val="22"/>
          <w:lang w:val="ru-RU"/>
        </w:rPr>
        <w:t>;</w:t>
      </w:r>
    </w:p>
    <w:p w:rsidR="0008357B" w:rsidRPr="00E250F0" w:rsidRDefault="0008357B" w:rsidP="00954032">
      <w:pPr>
        <w:pStyle w:val="enumlev1"/>
        <w:tabs>
          <w:tab w:val="left" w:pos="2608"/>
          <w:tab w:val="left" w:pos="3345"/>
        </w:tabs>
        <w:rPr>
          <w:rFonts w:eastAsia="Times New Roman"/>
          <w:sz w:val="22"/>
          <w:lang w:val="ru-RU"/>
        </w:rPr>
      </w:pPr>
      <w:r w:rsidRPr="00E250F0">
        <w:rPr>
          <w:rFonts w:eastAsia="Times New Roman"/>
          <w:sz w:val="22"/>
          <w:lang w:val="ru-RU"/>
        </w:rPr>
        <w:tab/>
      </w:r>
      <w:r w:rsidR="00954032" w:rsidRPr="00954032">
        <w:rPr>
          <w:rFonts w:eastAsia="Times New Roman"/>
          <w:sz w:val="22"/>
          <w:lang w:val="ru-RU"/>
        </w:rPr>
        <w:t>•</w:t>
      </w:r>
      <w:r w:rsidR="00954032">
        <w:rPr>
          <w:rFonts w:eastAsia="Times New Roman"/>
          <w:sz w:val="22"/>
          <w:lang w:val="ru-RU"/>
        </w:rPr>
        <w:tab/>
      </w:r>
      <w:r w:rsidR="00954032">
        <w:rPr>
          <w:rFonts w:eastAsia="Times New Roman"/>
          <w:b/>
          <w:bCs/>
          <w:sz w:val="22"/>
          <w:lang w:val="ru-RU"/>
        </w:rPr>
        <w:t>п</w:t>
      </w:r>
      <w:r w:rsidRPr="00E57AAC">
        <w:rPr>
          <w:rFonts w:eastAsia="Times New Roman"/>
          <w:b/>
          <w:bCs/>
          <w:sz w:val="22"/>
          <w:lang w:val="ru-RU"/>
        </w:rPr>
        <w:t>уть</w:t>
      </w:r>
      <w:r w:rsidRPr="00E250F0">
        <w:rPr>
          <w:rFonts w:eastAsia="Times New Roman"/>
          <w:sz w:val="22"/>
          <w:lang w:val="ru-RU"/>
        </w:rPr>
        <w:t>: /</w:t>
      </w:r>
      <w:proofErr w:type="spellStart"/>
      <w:r w:rsidRPr="00E250F0">
        <w:rPr>
          <w:rFonts w:eastAsia="Times New Roman"/>
          <w:sz w:val="22"/>
          <w:lang w:val="ru-RU"/>
        </w:rPr>
        <w:t>t</w:t>
      </w:r>
      <w:proofErr w:type="spellEnd"/>
      <w:r w:rsidRPr="00E250F0">
        <w:rPr>
          <w:rFonts w:eastAsia="Times New Roman"/>
          <w:sz w:val="22"/>
          <w:lang w:val="ru-RU"/>
        </w:rPr>
        <w:t>/</w:t>
      </w:r>
      <w:proofErr w:type="spellStart"/>
      <w:r w:rsidRPr="00E250F0">
        <w:rPr>
          <w:rFonts w:eastAsia="Times New Roman"/>
          <w:sz w:val="22"/>
          <w:lang w:val="ru-RU"/>
        </w:rPr>
        <w:t>fg</w:t>
      </w:r>
      <w:proofErr w:type="spellEnd"/>
      <w:r w:rsidRPr="00E250F0">
        <w:rPr>
          <w:rFonts w:eastAsia="Times New Roman"/>
          <w:sz w:val="22"/>
          <w:lang w:val="ru-RU"/>
        </w:rPr>
        <w:t>/</w:t>
      </w:r>
      <w:proofErr w:type="spellStart"/>
      <w:r w:rsidRPr="00E250F0">
        <w:rPr>
          <w:rFonts w:eastAsia="Times New Roman"/>
          <w:sz w:val="22"/>
          <w:lang w:val="ru-RU"/>
        </w:rPr>
        <w:t>cloud</w:t>
      </w:r>
      <w:proofErr w:type="spellEnd"/>
      <w:r w:rsidRPr="00E250F0">
        <w:rPr>
          <w:rFonts w:eastAsia="Times New Roman"/>
          <w:sz w:val="22"/>
          <w:lang w:val="ru-RU"/>
        </w:rPr>
        <w:t>/</w:t>
      </w:r>
      <w:proofErr w:type="spellStart"/>
      <w:r w:rsidRPr="00E250F0">
        <w:rPr>
          <w:rFonts w:eastAsia="Times New Roman"/>
          <w:sz w:val="22"/>
          <w:lang w:val="ru-RU"/>
        </w:rPr>
        <w:t>docs</w:t>
      </w:r>
      <w:proofErr w:type="spellEnd"/>
      <w:r w:rsidRPr="00E250F0">
        <w:rPr>
          <w:rFonts w:eastAsia="Times New Roman"/>
          <w:sz w:val="22"/>
          <w:lang w:val="ru-RU"/>
        </w:rPr>
        <w:t>/</w:t>
      </w:r>
      <w:proofErr w:type="spellStart"/>
      <w:r w:rsidRPr="00E250F0">
        <w:rPr>
          <w:rFonts w:eastAsia="Times New Roman"/>
          <w:sz w:val="22"/>
          <w:lang w:val="ru-RU"/>
        </w:rPr>
        <w:t>incoming</w:t>
      </w:r>
      <w:proofErr w:type="spellEnd"/>
      <w:r w:rsidRPr="00E250F0">
        <w:rPr>
          <w:rFonts w:eastAsia="Times New Roman"/>
          <w:sz w:val="22"/>
          <w:lang w:val="ru-RU"/>
        </w:rPr>
        <w:t>.</w:t>
      </w:r>
    </w:p>
    <w:p w:rsidR="0008357B" w:rsidRPr="00E250F0" w:rsidRDefault="0000176B" w:rsidP="007453DA">
      <w:pPr>
        <w:rPr>
          <w:rFonts w:eastAsia="Times New Roman"/>
          <w:sz w:val="22"/>
          <w:lang w:val="ru-RU"/>
        </w:rPr>
      </w:pPr>
      <w:r>
        <w:rPr>
          <w:rFonts w:eastAsia="Times New Roman"/>
          <w:sz w:val="22"/>
          <w:lang w:val="ru-RU"/>
        </w:rPr>
        <w:t xml:space="preserve">ПРИМЕЧАНИЕ. </w:t>
      </w:r>
      <w:r w:rsidRPr="0000176B">
        <w:rPr>
          <w:rFonts w:eastAsia="Times New Roman"/>
          <w:sz w:val="22"/>
          <w:lang w:val="ru-RU"/>
        </w:rPr>
        <w:t>–</w:t>
      </w:r>
      <w:r w:rsidR="0008357B" w:rsidRPr="00E250F0">
        <w:rPr>
          <w:rFonts w:eastAsia="Times New Roman"/>
          <w:sz w:val="22"/>
          <w:lang w:val="ru-RU"/>
        </w:rPr>
        <w:t xml:space="preserve"> </w:t>
      </w:r>
      <w:r w:rsidR="007453DA">
        <w:rPr>
          <w:rFonts w:eastAsia="Times New Roman"/>
          <w:sz w:val="22"/>
          <w:lang w:val="ru-RU"/>
        </w:rPr>
        <w:t>С</w:t>
      </w:r>
      <w:r w:rsidR="0008357B" w:rsidRPr="00E250F0">
        <w:rPr>
          <w:rFonts w:eastAsia="Times New Roman"/>
          <w:sz w:val="22"/>
          <w:lang w:val="ru-RU"/>
        </w:rPr>
        <w:t xml:space="preserve">одержание папки для документов </w:t>
      </w:r>
      <w:r w:rsidR="00954032">
        <w:rPr>
          <w:rFonts w:eastAsia="Times New Roman"/>
          <w:sz w:val="22"/>
          <w:lang w:val="ru-RU"/>
        </w:rPr>
        <w:t>"</w:t>
      </w:r>
      <w:proofErr w:type="spellStart"/>
      <w:r w:rsidR="0008357B" w:rsidRPr="00E250F0">
        <w:rPr>
          <w:rFonts w:eastAsia="Times New Roman"/>
          <w:sz w:val="22"/>
          <w:lang w:val="ru-RU"/>
        </w:rPr>
        <w:t>drop</w:t>
      </w:r>
      <w:proofErr w:type="spellEnd"/>
      <w:r w:rsidR="0008357B" w:rsidRPr="00E250F0">
        <w:rPr>
          <w:rFonts w:eastAsia="Times New Roman"/>
          <w:sz w:val="22"/>
          <w:lang w:val="ru-RU"/>
        </w:rPr>
        <w:t xml:space="preserve"> </w:t>
      </w:r>
      <w:proofErr w:type="spellStart"/>
      <w:r w:rsidR="0008357B" w:rsidRPr="00E250F0">
        <w:rPr>
          <w:rFonts w:eastAsia="Times New Roman"/>
          <w:sz w:val="22"/>
          <w:lang w:val="ru-RU"/>
        </w:rPr>
        <w:t>box</w:t>
      </w:r>
      <w:proofErr w:type="spellEnd"/>
      <w:r w:rsidR="00954032">
        <w:rPr>
          <w:rFonts w:eastAsia="Times New Roman"/>
          <w:sz w:val="22"/>
          <w:lang w:val="ru-RU"/>
        </w:rPr>
        <w:t>"</w:t>
      </w:r>
      <w:r w:rsidR="0008357B" w:rsidRPr="00E250F0">
        <w:rPr>
          <w:rFonts w:eastAsia="Times New Roman"/>
          <w:sz w:val="22"/>
          <w:lang w:val="ru-RU"/>
        </w:rPr>
        <w:t xml:space="preserve"> можно прочитать с помощью браузера по адресу: </w:t>
      </w:r>
      <w:hyperlink r:id="rId11" w:history="1">
        <w:r w:rsidR="0008357B" w:rsidRPr="00DD5698">
          <w:rPr>
            <w:rStyle w:val="Hyperlink"/>
            <w:sz w:val="22"/>
            <w:szCs w:val="22"/>
          </w:rPr>
          <w:t>http</w:t>
        </w:r>
        <w:r w:rsidR="0008357B" w:rsidRPr="0000176B">
          <w:rPr>
            <w:rStyle w:val="Hyperlink"/>
            <w:sz w:val="22"/>
            <w:szCs w:val="22"/>
            <w:lang w:val="ru-RU"/>
          </w:rPr>
          <w:t>://</w:t>
        </w:r>
        <w:proofErr w:type="spellStart"/>
        <w:r w:rsidR="0008357B" w:rsidRPr="00DD5698">
          <w:rPr>
            <w:rStyle w:val="Hyperlink"/>
            <w:sz w:val="22"/>
            <w:szCs w:val="22"/>
          </w:rPr>
          <w:t>ifa</w:t>
        </w:r>
        <w:proofErr w:type="spellEnd"/>
        <w:r w:rsidR="0008357B" w:rsidRPr="0000176B">
          <w:rPr>
            <w:rStyle w:val="Hyperlink"/>
            <w:sz w:val="22"/>
            <w:szCs w:val="22"/>
            <w:lang w:val="ru-RU"/>
          </w:rPr>
          <w:t>.</w:t>
        </w:r>
        <w:proofErr w:type="spellStart"/>
        <w:r w:rsidR="0008357B" w:rsidRPr="00DD5698">
          <w:rPr>
            <w:rStyle w:val="Hyperlink"/>
            <w:sz w:val="22"/>
            <w:szCs w:val="22"/>
          </w:rPr>
          <w:t>itu</w:t>
        </w:r>
        <w:proofErr w:type="spellEnd"/>
        <w:r w:rsidR="0008357B" w:rsidRPr="0000176B">
          <w:rPr>
            <w:rStyle w:val="Hyperlink"/>
            <w:sz w:val="22"/>
            <w:szCs w:val="22"/>
            <w:lang w:val="ru-RU"/>
          </w:rPr>
          <w:t>.</w:t>
        </w:r>
        <w:proofErr w:type="spellStart"/>
        <w:r w:rsidR="0008357B" w:rsidRPr="00DD5698">
          <w:rPr>
            <w:rStyle w:val="Hyperlink"/>
            <w:sz w:val="22"/>
            <w:szCs w:val="22"/>
          </w:rPr>
          <w:t>int</w:t>
        </w:r>
        <w:proofErr w:type="spellEnd"/>
        <w:r w:rsidR="0008357B" w:rsidRPr="0000176B">
          <w:rPr>
            <w:rStyle w:val="Hyperlink"/>
            <w:sz w:val="22"/>
            <w:szCs w:val="22"/>
            <w:lang w:val="ru-RU"/>
          </w:rPr>
          <w:t>/</w:t>
        </w:r>
        <w:r w:rsidR="0008357B" w:rsidRPr="00DD5698">
          <w:rPr>
            <w:rStyle w:val="Hyperlink"/>
            <w:sz w:val="22"/>
            <w:szCs w:val="22"/>
          </w:rPr>
          <w:t>t</w:t>
        </w:r>
        <w:r w:rsidR="0008357B" w:rsidRPr="0000176B">
          <w:rPr>
            <w:rStyle w:val="Hyperlink"/>
            <w:sz w:val="22"/>
            <w:szCs w:val="22"/>
            <w:lang w:val="ru-RU"/>
          </w:rPr>
          <w:t>/</w:t>
        </w:r>
        <w:proofErr w:type="spellStart"/>
        <w:r w:rsidR="0008357B" w:rsidRPr="00DD5698">
          <w:rPr>
            <w:rStyle w:val="Hyperlink"/>
            <w:sz w:val="22"/>
            <w:szCs w:val="22"/>
          </w:rPr>
          <w:t>fg</w:t>
        </w:r>
        <w:proofErr w:type="spellEnd"/>
        <w:r w:rsidR="0008357B" w:rsidRPr="0000176B">
          <w:rPr>
            <w:rStyle w:val="Hyperlink"/>
            <w:sz w:val="22"/>
            <w:szCs w:val="22"/>
            <w:lang w:val="ru-RU"/>
          </w:rPr>
          <w:t>/</w:t>
        </w:r>
        <w:r w:rsidR="0008357B" w:rsidRPr="00DD5698">
          <w:rPr>
            <w:rStyle w:val="Hyperlink"/>
            <w:sz w:val="22"/>
            <w:szCs w:val="22"/>
          </w:rPr>
          <w:t>cloud</w:t>
        </w:r>
        <w:r w:rsidR="0008357B" w:rsidRPr="0000176B">
          <w:rPr>
            <w:rStyle w:val="Hyperlink"/>
            <w:sz w:val="22"/>
            <w:szCs w:val="22"/>
            <w:lang w:val="ru-RU"/>
          </w:rPr>
          <w:t>/</w:t>
        </w:r>
        <w:r w:rsidR="0008357B" w:rsidRPr="00DD5698">
          <w:rPr>
            <w:rStyle w:val="Hyperlink"/>
            <w:sz w:val="22"/>
            <w:szCs w:val="22"/>
          </w:rPr>
          <w:t>docs</w:t>
        </w:r>
        <w:r w:rsidR="0008357B" w:rsidRPr="0000176B">
          <w:rPr>
            <w:rStyle w:val="Hyperlink"/>
            <w:sz w:val="22"/>
            <w:szCs w:val="22"/>
            <w:lang w:val="ru-RU"/>
          </w:rPr>
          <w:t>/</w:t>
        </w:r>
        <w:r w:rsidR="0008357B" w:rsidRPr="00DD5698">
          <w:rPr>
            <w:rStyle w:val="Hyperlink"/>
            <w:sz w:val="22"/>
            <w:szCs w:val="22"/>
          </w:rPr>
          <w:t>incoming</w:t>
        </w:r>
        <w:r w:rsidR="0008357B" w:rsidRPr="0000176B">
          <w:rPr>
            <w:rStyle w:val="Hyperlink"/>
            <w:sz w:val="22"/>
            <w:szCs w:val="22"/>
            <w:lang w:val="ru-RU"/>
          </w:rPr>
          <w:t>/</w:t>
        </w:r>
      </w:hyperlink>
      <w:r w:rsidR="001913DF">
        <w:rPr>
          <w:rFonts w:eastAsia="Times New Roman"/>
          <w:sz w:val="22"/>
          <w:lang w:val="ru-RU"/>
        </w:rPr>
        <w:t>.</w:t>
      </w:r>
    </w:p>
    <w:p w:rsidR="0008357B" w:rsidRPr="00E250F0" w:rsidRDefault="0008357B" w:rsidP="00954032">
      <w:pPr>
        <w:rPr>
          <w:rFonts w:eastAsia="Times New Roman"/>
          <w:sz w:val="22"/>
          <w:lang w:val="ru-RU"/>
        </w:rPr>
      </w:pPr>
      <w:r w:rsidRPr="00E250F0">
        <w:rPr>
          <w:rFonts w:eastAsia="Times New Roman"/>
          <w:sz w:val="22"/>
          <w:lang w:val="ru-RU"/>
        </w:rPr>
        <w:t>Документы будут обработаны в БСЭ и переложены в соответствующую папку, предназначенную только для чтения:</w:t>
      </w:r>
      <w:r w:rsidR="00C2218F" w:rsidRPr="00E250F0">
        <w:rPr>
          <w:rFonts w:eastAsia="Times New Roman"/>
          <w:sz w:val="22"/>
          <w:lang w:val="ru-RU"/>
        </w:rPr>
        <w:t xml:space="preserve"> </w:t>
      </w:r>
      <w:hyperlink r:id="rId12" w:history="1">
        <w:r w:rsidR="00954032" w:rsidRPr="00D86ECB">
          <w:rPr>
            <w:rStyle w:val="Hyperlink"/>
            <w:sz w:val="22"/>
            <w:szCs w:val="22"/>
          </w:rPr>
          <w:t>http</w:t>
        </w:r>
        <w:r w:rsidR="00954032" w:rsidRPr="00D86ECB">
          <w:rPr>
            <w:rStyle w:val="Hyperlink"/>
            <w:sz w:val="22"/>
            <w:szCs w:val="22"/>
            <w:lang w:val="ru-RU"/>
          </w:rPr>
          <w:t>://</w:t>
        </w:r>
        <w:proofErr w:type="spellStart"/>
        <w:r w:rsidR="00954032" w:rsidRPr="00D86ECB">
          <w:rPr>
            <w:rStyle w:val="Hyperlink"/>
            <w:sz w:val="22"/>
            <w:szCs w:val="22"/>
          </w:rPr>
          <w:t>ifa</w:t>
        </w:r>
        <w:proofErr w:type="spellEnd"/>
        <w:r w:rsidR="00954032" w:rsidRPr="00D86ECB">
          <w:rPr>
            <w:rStyle w:val="Hyperlink"/>
            <w:sz w:val="22"/>
            <w:szCs w:val="22"/>
            <w:lang w:val="ru-RU"/>
          </w:rPr>
          <w:t>.</w:t>
        </w:r>
        <w:proofErr w:type="spellStart"/>
        <w:r w:rsidR="00954032" w:rsidRPr="00D86ECB">
          <w:rPr>
            <w:rStyle w:val="Hyperlink"/>
            <w:sz w:val="22"/>
            <w:szCs w:val="22"/>
          </w:rPr>
          <w:t>itu</w:t>
        </w:r>
        <w:proofErr w:type="spellEnd"/>
        <w:r w:rsidR="00954032" w:rsidRPr="00D86ECB">
          <w:rPr>
            <w:rStyle w:val="Hyperlink"/>
            <w:sz w:val="22"/>
            <w:szCs w:val="22"/>
            <w:lang w:val="ru-RU"/>
          </w:rPr>
          <w:t>.</w:t>
        </w:r>
        <w:proofErr w:type="spellStart"/>
        <w:r w:rsidR="00954032" w:rsidRPr="00D86ECB">
          <w:rPr>
            <w:rStyle w:val="Hyperlink"/>
            <w:sz w:val="22"/>
            <w:szCs w:val="22"/>
          </w:rPr>
          <w:t>int</w:t>
        </w:r>
        <w:proofErr w:type="spellEnd"/>
        <w:r w:rsidR="00954032" w:rsidRPr="00D86ECB">
          <w:rPr>
            <w:rStyle w:val="Hyperlink"/>
            <w:sz w:val="22"/>
            <w:szCs w:val="22"/>
            <w:lang w:val="ru-RU"/>
          </w:rPr>
          <w:t>/</w:t>
        </w:r>
        <w:r w:rsidR="00954032" w:rsidRPr="00D86ECB">
          <w:rPr>
            <w:rStyle w:val="Hyperlink"/>
            <w:sz w:val="22"/>
            <w:szCs w:val="22"/>
          </w:rPr>
          <w:t>t</w:t>
        </w:r>
        <w:r w:rsidR="00954032" w:rsidRPr="00D86ECB">
          <w:rPr>
            <w:rStyle w:val="Hyperlink"/>
            <w:sz w:val="22"/>
            <w:szCs w:val="22"/>
            <w:lang w:val="ru-RU"/>
          </w:rPr>
          <w:t>/</w:t>
        </w:r>
        <w:proofErr w:type="spellStart"/>
        <w:r w:rsidR="00954032" w:rsidRPr="00D86ECB">
          <w:rPr>
            <w:rStyle w:val="Hyperlink"/>
            <w:sz w:val="22"/>
            <w:szCs w:val="22"/>
          </w:rPr>
          <w:t>fg</w:t>
        </w:r>
        <w:proofErr w:type="spellEnd"/>
        <w:r w:rsidR="00954032" w:rsidRPr="00D86ECB">
          <w:rPr>
            <w:rStyle w:val="Hyperlink"/>
            <w:sz w:val="22"/>
            <w:szCs w:val="22"/>
            <w:lang w:val="ru-RU"/>
          </w:rPr>
          <w:t>/</w:t>
        </w:r>
        <w:r w:rsidR="00954032" w:rsidRPr="00D86ECB">
          <w:rPr>
            <w:rStyle w:val="Hyperlink"/>
            <w:sz w:val="22"/>
            <w:szCs w:val="22"/>
          </w:rPr>
          <w:t>cloud</w:t>
        </w:r>
        <w:r w:rsidR="00954032" w:rsidRPr="00D86ECB">
          <w:rPr>
            <w:rStyle w:val="Hyperlink"/>
            <w:sz w:val="22"/>
            <w:szCs w:val="22"/>
            <w:lang w:val="ru-RU"/>
          </w:rPr>
          <w:t>/</w:t>
        </w:r>
        <w:r w:rsidR="00954032" w:rsidRPr="00D86ECB">
          <w:rPr>
            <w:rStyle w:val="Hyperlink"/>
            <w:sz w:val="22"/>
            <w:szCs w:val="22"/>
          </w:rPr>
          <w:t>d</w:t>
        </w:r>
        <w:r w:rsidR="00954032" w:rsidRPr="00D86ECB">
          <w:rPr>
            <w:rStyle w:val="Hyperlink"/>
            <w:sz w:val="22"/>
            <w:szCs w:val="22"/>
            <w:lang w:val="en-US"/>
          </w:rPr>
          <w:t>o</w:t>
        </w:r>
        <w:proofErr w:type="spellStart"/>
        <w:r w:rsidR="00954032" w:rsidRPr="00D86ECB">
          <w:rPr>
            <w:rStyle w:val="Hyperlink"/>
            <w:sz w:val="22"/>
            <w:szCs w:val="22"/>
          </w:rPr>
          <w:t>cs</w:t>
        </w:r>
        <w:proofErr w:type="spellEnd"/>
        <w:r w:rsidR="00954032" w:rsidRPr="00D86ECB">
          <w:rPr>
            <w:rStyle w:val="Hyperlink"/>
            <w:sz w:val="22"/>
            <w:szCs w:val="22"/>
            <w:lang w:val="ru-RU"/>
          </w:rPr>
          <w:t>/1006-</w:t>
        </w:r>
        <w:proofErr w:type="spellStart"/>
        <w:r w:rsidR="00954032" w:rsidRPr="00D86ECB">
          <w:rPr>
            <w:rStyle w:val="Hyperlink"/>
            <w:sz w:val="22"/>
            <w:szCs w:val="22"/>
          </w:rPr>
          <w:t>gva</w:t>
        </w:r>
        <w:proofErr w:type="spellEnd"/>
        <w:r w:rsidR="00954032" w:rsidRPr="00D86ECB">
          <w:rPr>
            <w:rStyle w:val="Hyperlink"/>
            <w:sz w:val="22"/>
            <w:szCs w:val="22"/>
            <w:lang w:val="ru-RU"/>
          </w:rPr>
          <w:t>/</w:t>
        </w:r>
        <w:r w:rsidR="00954032" w:rsidRPr="00D86ECB">
          <w:rPr>
            <w:rStyle w:val="Hyperlink"/>
            <w:sz w:val="22"/>
            <w:szCs w:val="22"/>
          </w:rPr>
          <w:t>in</w:t>
        </w:r>
        <w:r w:rsidR="00954032" w:rsidRPr="00D86ECB">
          <w:rPr>
            <w:rStyle w:val="Hyperlink"/>
            <w:sz w:val="22"/>
            <w:szCs w:val="22"/>
            <w:lang w:val="ru-RU"/>
          </w:rPr>
          <w:t>/</w:t>
        </w:r>
      </w:hyperlink>
      <w:r w:rsidR="00756136" w:rsidRPr="00756136">
        <w:rPr>
          <w:rFonts w:eastAsia="Times New Roman"/>
          <w:sz w:val="22"/>
          <w:lang w:val="ru-RU"/>
        </w:rPr>
        <w:t>.</w:t>
      </w:r>
      <w:r w:rsidRPr="00E250F0">
        <w:rPr>
          <w:rFonts w:eastAsia="Times New Roman"/>
          <w:sz w:val="22"/>
          <w:lang w:val="ru-RU"/>
        </w:rPr>
        <w:t xml:space="preserve"> </w:t>
      </w:r>
    </w:p>
    <w:p w:rsidR="0008357B" w:rsidRPr="00E250F0" w:rsidRDefault="0008357B" w:rsidP="00C2218F">
      <w:pPr>
        <w:rPr>
          <w:rFonts w:eastAsia="Times New Roman"/>
          <w:sz w:val="22"/>
          <w:lang w:val="ru-RU"/>
        </w:rPr>
      </w:pPr>
      <w:r w:rsidRPr="00E250F0">
        <w:rPr>
          <w:rFonts w:eastAsia="Times New Roman"/>
          <w:sz w:val="22"/>
          <w:lang w:val="ru-RU"/>
        </w:rPr>
        <w:t xml:space="preserve">По согласованию с руководством Оперативной группы, предельный срок для представления документов к этому первому собранию </w:t>
      </w:r>
      <w:r w:rsidR="00C2218F" w:rsidRPr="00E250F0">
        <w:rPr>
          <w:rFonts w:eastAsia="Times New Roman"/>
          <w:sz w:val="22"/>
          <w:lang w:val="ru-RU"/>
        </w:rPr>
        <w:t>–</w:t>
      </w:r>
      <w:r w:rsidRPr="00E250F0">
        <w:rPr>
          <w:rFonts w:eastAsia="Times New Roman"/>
          <w:sz w:val="22"/>
          <w:lang w:val="ru-RU"/>
        </w:rPr>
        <w:t xml:space="preserve"> </w:t>
      </w:r>
      <w:r w:rsidRPr="00E57AAC">
        <w:rPr>
          <w:rFonts w:eastAsia="Times New Roman"/>
          <w:b/>
          <w:bCs/>
          <w:sz w:val="22"/>
          <w:lang w:val="ru-RU"/>
        </w:rPr>
        <w:t>7 июня 2010 года</w:t>
      </w:r>
      <w:r w:rsidRPr="00E250F0">
        <w:rPr>
          <w:rFonts w:eastAsia="Times New Roman"/>
          <w:sz w:val="22"/>
          <w:lang w:val="ru-RU"/>
        </w:rPr>
        <w:t>. Примите, пожалуйста, к сведению, что это собрание проводится на безбумажной основе.</w:t>
      </w:r>
    </w:p>
    <w:p w:rsidR="0008357B" w:rsidRPr="00E250F0" w:rsidRDefault="0008357B" w:rsidP="00C2218F">
      <w:pPr>
        <w:rPr>
          <w:rFonts w:eastAsia="Times New Roman"/>
          <w:sz w:val="22"/>
          <w:lang w:val="ru-RU"/>
        </w:rPr>
      </w:pPr>
      <w:r w:rsidRPr="00E250F0">
        <w:rPr>
          <w:rFonts w:eastAsia="Times New Roman"/>
          <w:sz w:val="22"/>
          <w:lang w:val="ru-RU"/>
        </w:rPr>
        <w:t>7</w:t>
      </w:r>
      <w:r w:rsidRPr="00E250F0">
        <w:rPr>
          <w:rFonts w:eastAsia="Times New Roman"/>
          <w:sz w:val="22"/>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w:t>
      </w:r>
      <w:proofErr w:type="spellStart"/>
      <w:r w:rsidRPr="00E250F0">
        <w:rPr>
          <w:rFonts w:eastAsia="Times New Roman"/>
          <w:sz w:val="22"/>
          <w:lang w:val="ru-RU"/>
        </w:rPr>
        <w:t>Монбрийан</w:t>
      </w:r>
      <w:proofErr w:type="spellEnd"/>
      <w:r w:rsidRPr="00E250F0">
        <w:rPr>
          <w:rFonts w:eastAsia="Times New Roman"/>
          <w:sz w:val="22"/>
          <w:lang w:val="ru-RU"/>
        </w:rPr>
        <w:t xml:space="preserve">", как и ранее, имеется проводной доступ к сети. Подробная информация представлена на </w:t>
      </w:r>
      <w:proofErr w:type="spellStart"/>
      <w:r w:rsidRPr="00E250F0">
        <w:rPr>
          <w:rFonts w:eastAsia="Times New Roman"/>
          <w:sz w:val="22"/>
          <w:lang w:val="ru-RU"/>
        </w:rPr>
        <w:t>веб-сайте</w:t>
      </w:r>
      <w:proofErr w:type="spellEnd"/>
      <w:r w:rsidRPr="00E250F0">
        <w:rPr>
          <w:rFonts w:eastAsia="Times New Roman"/>
          <w:sz w:val="22"/>
          <w:lang w:val="ru-RU"/>
        </w:rPr>
        <w:t xml:space="preserve"> МСЭ</w:t>
      </w:r>
      <w:r w:rsidR="009A5857" w:rsidRPr="00E250F0">
        <w:rPr>
          <w:rFonts w:eastAsia="Times New Roman"/>
          <w:sz w:val="22"/>
          <w:lang w:val="ru-RU"/>
        </w:rPr>
        <w:noBreakHyphen/>
      </w:r>
      <w:r w:rsidRPr="00E250F0">
        <w:rPr>
          <w:rFonts w:eastAsia="Times New Roman"/>
          <w:sz w:val="22"/>
          <w:lang w:val="ru-RU"/>
        </w:rPr>
        <w:t>Т</w:t>
      </w:r>
      <w:r w:rsidRPr="00E250F0">
        <w:rPr>
          <w:rFonts w:eastAsia="Times New Roman"/>
          <w:sz w:val="22"/>
          <w:lang w:val="ru-RU"/>
        </w:rPr>
        <w:br/>
      </w:r>
      <w:r w:rsidRPr="0000176B">
        <w:rPr>
          <w:rStyle w:val="Hyperlink"/>
          <w:sz w:val="22"/>
          <w:szCs w:val="22"/>
          <w:lang w:val="ru-RU"/>
        </w:rPr>
        <w:t>(</w:t>
      </w:r>
      <w:hyperlink r:id="rId13" w:history="1">
        <w:r w:rsidRPr="00DD5698">
          <w:rPr>
            <w:rStyle w:val="Hyperlink"/>
            <w:sz w:val="22"/>
            <w:szCs w:val="22"/>
          </w:rPr>
          <w:t>http</w:t>
        </w:r>
        <w:r w:rsidRPr="0000176B">
          <w:rPr>
            <w:rStyle w:val="Hyperlink"/>
            <w:sz w:val="22"/>
            <w:szCs w:val="22"/>
            <w:lang w:val="ru-RU"/>
          </w:rPr>
          <w:t>://</w:t>
        </w:r>
        <w:r w:rsidRPr="00DD5698">
          <w:rPr>
            <w:rStyle w:val="Hyperlink"/>
            <w:sz w:val="22"/>
            <w:szCs w:val="22"/>
          </w:rPr>
          <w:t>www</w:t>
        </w:r>
        <w:r w:rsidRPr="0000176B">
          <w:rPr>
            <w:rStyle w:val="Hyperlink"/>
            <w:sz w:val="22"/>
            <w:szCs w:val="22"/>
            <w:lang w:val="ru-RU"/>
          </w:rPr>
          <w:t>.</w:t>
        </w:r>
        <w:proofErr w:type="spellStart"/>
        <w:r w:rsidRPr="00DD5698">
          <w:rPr>
            <w:rStyle w:val="Hyperlink"/>
            <w:sz w:val="22"/>
            <w:szCs w:val="22"/>
          </w:rPr>
          <w:t>itu</w:t>
        </w:r>
        <w:proofErr w:type="spellEnd"/>
        <w:r w:rsidRPr="0000176B">
          <w:rPr>
            <w:rStyle w:val="Hyperlink"/>
            <w:sz w:val="22"/>
            <w:szCs w:val="22"/>
            <w:lang w:val="ru-RU"/>
          </w:rPr>
          <w:t>.</w:t>
        </w:r>
        <w:proofErr w:type="spellStart"/>
        <w:r w:rsidRPr="00DD5698">
          <w:rPr>
            <w:rStyle w:val="Hyperlink"/>
            <w:sz w:val="22"/>
            <w:szCs w:val="22"/>
          </w:rPr>
          <w:t>int</w:t>
        </w:r>
        <w:proofErr w:type="spellEnd"/>
        <w:r w:rsidRPr="0000176B">
          <w:rPr>
            <w:rStyle w:val="Hyperlink"/>
            <w:sz w:val="22"/>
            <w:szCs w:val="22"/>
            <w:lang w:val="ru-RU"/>
          </w:rPr>
          <w:t>/</w:t>
        </w:r>
        <w:r w:rsidRPr="00DD5698">
          <w:rPr>
            <w:rStyle w:val="Hyperlink"/>
            <w:sz w:val="22"/>
            <w:szCs w:val="22"/>
          </w:rPr>
          <w:t>ITU</w:t>
        </w:r>
        <w:r w:rsidRPr="0000176B">
          <w:rPr>
            <w:rStyle w:val="Hyperlink"/>
            <w:sz w:val="22"/>
            <w:szCs w:val="22"/>
            <w:lang w:val="ru-RU"/>
          </w:rPr>
          <w:t>-</w:t>
        </w:r>
        <w:r w:rsidRPr="00DD5698">
          <w:rPr>
            <w:rStyle w:val="Hyperlink"/>
            <w:sz w:val="22"/>
            <w:szCs w:val="22"/>
          </w:rPr>
          <w:t>T</w:t>
        </w:r>
        <w:r w:rsidRPr="0000176B">
          <w:rPr>
            <w:rStyle w:val="Hyperlink"/>
            <w:sz w:val="22"/>
            <w:szCs w:val="22"/>
            <w:lang w:val="ru-RU"/>
          </w:rPr>
          <w:t>/</w:t>
        </w:r>
        <w:proofErr w:type="spellStart"/>
        <w:r w:rsidRPr="00DD5698">
          <w:rPr>
            <w:rStyle w:val="Hyperlink"/>
            <w:sz w:val="22"/>
            <w:szCs w:val="22"/>
          </w:rPr>
          <w:t>edh</w:t>
        </w:r>
        <w:proofErr w:type="spellEnd"/>
        <w:r w:rsidRPr="0000176B">
          <w:rPr>
            <w:rStyle w:val="Hyperlink"/>
            <w:sz w:val="22"/>
            <w:szCs w:val="22"/>
            <w:lang w:val="ru-RU"/>
          </w:rPr>
          <w:t>/</w:t>
        </w:r>
        <w:proofErr w:type="spellStart"/>
        <w:r w:rsidRPr="00DD5698">
          <w:rPr>
            <w:rStyle w:val="Hyperlink"/>
            <w:sz w:val="22"/>
            <w:szCs w:val="22"/>
          </w:rPr>
          <w:t>faqs</w:t>
        </w:r>
        <w:proofErr w:type="spellEnd"/>
        <w:r w:rsidRPr="0000176B">
          <w:rPr>
            <w:rStyle w:val="Hyperlink"/>
            <w:sz w:val="22"/>
            <w:szCs w:val="22"/>
            <w:lang w:val="ru-RU"/>
          </w:rPr>
          <w:t>-</w:t>
        </w:r>
        <w:r w:rsidRPr="00DD5698">
          <w:rPr>
            <w:rStyle w:val="Hyperlink"/>
            <w:sz w:val="22"/>
            <w:szCs w:val="22"/>
          </w:rPr>
          <w:t>support</w:t>
        </w:r>
        <w:r w:rsidRPr="0000176B">
          <w:rPr>
            <w:rStyle w:val="Hyperlink"/>
            <w:sz w:val="22"/>
            <w:szCs w:val="22"/>
            <w:lang w:val="ru-RU"/>
          </w:rPr>
          <w:t>.</w:t>
        </w:r>
        <w:r w:rsidRPr="00DD5698">
          <w:rPr>
            <w:rStyle w:val="Hyperlink"/>
            <w:sz w:val="22"/>
            <w:szCs w:val="22"/>
          </w:rPr>
          <w:t>html</w:t>
        </w:r>
      </w:hyperlink>
      <w:r w:rsidRPr="0000176B">
        <w:rPr>
          <w:rStyle w:val="Hyperlink"/>
          <w:szCs w:val="22"/>
          <w:lang w:val="ru-RU"/>
        </w:rPr>
        <w:t>)</w:t>
      </w:r>
      <w:r w:rsidRPr="00E250F0">
        <w:rPr>
          <w:rFonts w:eastAsia="Times New Roman"/>
          <w:sz w:val="22"/>
          <w:lang w:val="ru-RU"/>
        </w:rPr>
        <w:t>.</w:t>
      </w:r>
    </w:p>
    <w:p w:rsidR="0008357B" w:rsidRPr="00E250F0" w:rsidRDefault="0008357B" w:rsidP="00954032">
      <w:pPr>
        <w:rPr>
          <w:rFonts w:eastAsia="Times New Roman"/>
          <w:sz w:val="22"/>
          <w:lang w:val="ru-RU"/>
        </w:rPr>
      </w:pPr>
      <w:r w:rsidRPr="00E250F0">
        <w:rPr>
          <w:rFonts w:eastAsia="Times New Roman"/>
          <w:sz w:val="22"/>
          <w:lang w:val="ru-RU"/>
        </w:rPr>
        <w:t>8</w:t>
      </w:r>
      <w:r w:rsidRPr="00E250F0">
        <w:rPr>
          <w:rFonts w:eastAsia="Times New Roman"/>
          <w:sz w:val="22"/>
          <w:lang w:val="ru-RU"/>
        </w:rPr>
        <w:tab/>
        <w:t xml:space="preserve">Для </w:t>
      </w:r>
      <w:r w:rsidR="00954032">
        <w:rPr>
          <w:rFonts w:eastAsia="Times New Roman"/>
          <w:sz w:val="22"/>
          <w:lang w:val="ru-RU"/>
        </w:rPr>
        <w:t>В</w:t>
      </w:r>
      <w:r w:rsidRPr="00E250F0">
        <w:rPr>
          <w:rFonts w:eastAsia="Times New Roman"/>
          <w:sz w:val="22"/>
          <w:lang w:val="ru-RU"/>
        </w:rPr>
        <w:t xml:space="preserve">ашего удобства в </w:t>
      </w:r>
      <w:r w:rsidRPr="00E57AAC">
        <w:rPr>
          <w:rFonts w:eastAsia="Times New Roman"/>
          <w:b/>
          <w:bCs/>
          <w:sz w:val="22"/>
          <w:lang w:val="ru-RU"/>
        </w:rPr>
        <w:t>Приложении 3</w:t>
      </w:r>
      <w:r w:rsidRPr="00E250F0">
        <w:rPr>
          <w:rFonts w:eastAsia="Times New Roman"/>
          <w:sz w:val="22"/>
          <w:lang w:val="ru-RU"/>
        </w:rPr>
        <w:t xml:space="preserve"> содержится форма для подтверждения</w:t>
      </w:r>
      <w:r>
        <w:rPr>
          <w:lang w:val="ru-RU"/>
        </w:rPr>
        <w:t xml:space="preserve"> </w:t>
      </w:r>
      <w:r w:rsidRPr="002514A7">
        <w:rPr>
          <w:lang w:val="ru-RU"/>
        </w:rPr>
        <w:t xml:space="preserve">бронирования </w:t>
      </w:r>
      <w:r w:rsidRPr="00E250F0">
        <w:rPr>
          <w:rFonts w:eastAsia="Times New Roman"/>
          <w:sz w:val="22"/>
          <w:lang w:val="ru-RU"/>
        </w:rPr>
        <w:t xml:space="preserve">номеров в гостиницах (список гостиниц см.: </w:t>
      </w:r>
      <w:hyperlink r:id="rId14" w:history="1">
        <w:r w:rsidRPr="00E57AAC">
          <w:rPr>
            <w:rStyle w:val="Hyperlink"/>
            <w:sz w:val="22"/>
            <w:szCs w:val="22"/>
          </w:rPr>
          <w:t>http</w:t>
        </w:r>
        <w:r w:rsidRPr="0000176B">
          <w:rPr>
            <w:rStyle w:val="Hyperlink"/>
            <w:sz w:val="22"/>
            <w:szCs w:val="22"/>
            <w:lang w:val="ru-RU"/>
          </w:rPr>
          <w:t>://</w:t>
        </w:r>
        <w:r w:rsidRPr="00E57AAC">
          <w:rPr>
            <w:rStyle w:val="Hyperlink"/>
            <w:sz w:val="22"/>
            <w:szCs w:val="22"/>
          </w:rPr>
          <w:t>www</w:t>
        </w:r>
        <w:r w:rsidRPr="0000176B">
          <w:rPr>
            <w:rStyle w:val="Hyperlink"/>
            <w:sz w:val="22"/>
            <w:szCs w:val="22"/>
            <w:lang w:val="ru-RU"/>
          </w:rPr>
          <w:t>.</w:t>
        </w:r>
        <w:proofErr w:type="spellStart"/>
        <w:r w:rsidRPr="00E57AAC">
          <w:rPr>
            <w:rStyle w:val="Hyperlink"/>
            <w:sz w:val="22"/>
            <w:szCs w:val="22"/>
          </w:rPr>
          <w:t>itu</w:t>
        </w:r>
        <w:proofErr w:type="spellEnd"/>
        <w:r w:rsidRPr="0000176B">
          <w:rPr>
            <w:rStyle w:val="Hyperlink"/>
            <w:sz w:val="22"/>
            <w:szCs w:val="22"/>
            <w:lang w:val="ru-RU"/>
          </w:rPr>
          <w:t>.</w:t>
        </w:r>
        <w:proofErr w:type="spellStart"/>
        <w:r w:rsidRPr="00E57AAC">
          <w:rPr>
            <w:rStyle w:val="Hyperlink"/>
            <w:sz w:val="22"/>
            <w:szCs w:val="22"/>
          </w:rPr>
          <w:t>int</w:t>
        </w:r>
        <w:proofErr w:type="spellEnd"/>
        <w:r w:rsidRPr="0000176B">
          <w:rPr>
            <w:rStyle w:val="Hyperlink"/>
            <w:sz w:val="22"/>
            <w:szCs w:val="22"/>
            <w:lang w:val="ru-RU"/>
          </w:rPr>
          <w:t>/</w:t>
        </w:r>
        <w:r w:rsidRPr="00E57AAC">
          <w:rPr>
            <w:rStyle w:val="Hyperlink"/>
            <w:sz w:val="22"/>
            <w:szCs w:val="22"/>
          </w:rPr>
          <w:t>travel</w:t>
        </w:r>
        <w:r w:rsidRPr="0000176B">
          <w:rPr>
            <w:rStyle w:val="Hyperlink"/>
            <w:sz w:val="22"/>
            <w:szCs w:val="22"/>
            <w:lang w:val="ru-RU"/>
          </w:rPr>
          <w:t>/</w:t>
        </w:r>
      </w:hyperlink>
      <w:r w:rsidRPr="00E250F0">
        <w:rPr>
          <w:rFonts w:eastAsia="Times New Roman"/>
          <w:sz w:val="22"/>
          <w:lang w:val="ru-RU"/>
        </w:rPr>
        <w:t>).</w:t>
      </w:r>
    </w:p>
    <w:p w:rsidR="0008357B" w:rsidRPr="00E250F0" w:rsidRDefault="0008357B" w:rsidP="00954032">
      <w:pPr>
        <w:rPr>
          <w:rFonts w:eastAsia="Times New Roman"/>
          <w:sz w:val="22"/>
          <w:lang w:val="ru-RU"/>
        </w:rPr>
      </w:pPr>
      <w:r w:rsidRPr="00E250F0">
        <w:rPr>
          <w:rFonts w:eastAsia="Times New Roman"/>
          <w:sz w:val="22"/>
          <w:lang w:val="ru-RU"/>
        </w:rPr>
        <w:t>9</w:t>
      </w:r>
      <w:r w:rsidRPr="00E250F0">
        <w:rPr>
          <w:rFonts w:eastAsia="Times New Roman"/>
          <w:sz w:val="22"/>
          <w:lang w:val="ru-RU"/>
        </w:rPr>
        <w:tab/>
        <w:t xml:space="preserve">С тем чтобы БСЭ могло предпринять необходимые действия в отношении организации этого собрания Оперативной группы, был бы признателен </w:t>
      </w:r>
      <w:r w:rsidR="00954032">
        <w:rPr>
          <w:rFonts w:eastAsia="Times New Roman"/>
          <w:sz w:val="22"/>
          <w:lang w:val="ru-RU"/>
        </w:rPr>
        <w:t>В</w:t>
      </w:r>
      <w:r w:rsidRPr="00E250F0">
        <w:rPr>
          <w:rFonts w:eastAsia="Times New Roman"/>
          <w:sz w:val="22"/>
          <w:lang w:val="ru-RU"/>
        </w:rPr>
        <w:t xml:space="preserve">ам за регистрацию с использованием онлайновой формы по адресу: </w:t>
      </w:r>
      <w:hyperlink r:id="rId15" w:history="1">
        <w:hyperlink r:id="rId16" w:history="1">
          <w:r w:rsidR="00DD5698" w:rsidRPr="00DD5698">
            <w:rPr>
              <w:rStyle w:val="Hyperlink"/>
              <w:sz w:val="22"/>
              <w:szCs w:val="22"/>
            </w:rPr>
            <w:t>http</w:t>
          </w:r>
          <w:r w:rsidR="00DD5698" w:rsidRPr="00DD5698">
            <w:rPr>
              <w:rStyle w:val="Hyperlink"/>
              <w:sz w:val="22"/>
              <w:szCs w:val="22"/>
              <w:lang w:val="ru-RU"/>
            </w:rPr>
            <w:t>://</w:t>
          </w:r>
          <w:r w:rsidR="00DD5698" w:rsidRPr="00DD5698">
            <w:rPr>
              <w:rStyle w:val="Hyperlink"/>
              <w:sz w:val="22"/>
              <w:szCs w:val="22"/>
            </w:rPr>
            <w:t>www</w:t>
          </w:r>
          <w:r w:rsidR="00DD5698" w:rsidRPr="00DD5698">
            <w:rPr>
              <w:rStyle w:val="Hyperlink"/>
              <w:sz w:val="22"/>
              <w:szCs w:val="22"/>
              <w:lang w:val="ru-RU"/>
            </w:rPr>
            <w:t>.</w:t>
          </w:r>
          <w:r w:rsidR="00DD5698" w:rsidRPr="00DD5698">
            <w:rPr>
              <w:rStyle w:val="Hyperlink"/>
              <w:sz w:val="22"/>
              <w:szCs w:val="22"/>
            </w:rPr>
            <w:t>itu</w:t>
          </w:r>
          <w:r w:rsidR="00DD5698" w:rsidRPr="00DD5698">
            <w:rPr>
              <w:rStyle w:val="Hyperlink"/>
              <w:sz w:val="22"/>
              <w:szCs w:val="22"/>
              <w:lang w:val="ru-RU"/>
            </w:rPr>
            <w:t>.</w:t>
          </w:r>
          <w:r w:rsidR="00DD5698" w:rsidRPr="00DD5698">
            <w:rPr>
              <w:rStyle w:val="Hyperlink"/>
              <w:sz w:val="22"/>
              <w:szCs w:val="22"/>
            </w:rPr>
            <w:t>int</w:t>
          </w:r>
          <w:r w:rsidR="00DD5698" w:rsidRPr="00DD5698">
            <w:rPr>
              <w:rStyle w:val="Hyperlink"/>
              <w:sz w:val="22"/>
              <w:szCs w:val="22"/>
              <w:lang w:val="ru-RU"/>
            </w:rPr>
            <w:t>/</w:t>
          </w:r>
          <w:r w:rsidR="00DD5698" w:rsidRPr="00DD5698">
            <w:rPr>
              <w:rStyle w:val="Hyperlink"/>
              <w:sz w:val="22"/>
              <w:szCs w:val="22"/>
            </w:rPr>
            <w:t>ITU</w:t>
          </w:r>
          <w:r w:rsidR="00DD5698" w:rsidRPr="00DD5698">
            <w:rPr>
              <w:rStyle w:val="Hyperlink"/>
              <w:sz w:val="22"/>
              <w:szCs w:val="22"/>
              <w:lang w:val="ru-RU"/>
            </w:rPr>
            <w:t>-</w:t>
          </w:r>
          <w:r w:rsidR="00DD5698" w:rsidRPr="00DD5698">
            <w:rPr>
              <w:rStyle w:val="Hyperlink"/>
              <w:sz w:val="22"/>
              <w:szCs w:val="22"/>
            </w:rPr>
            <w:t>T</w:t>
          </w:r>
          <w:r w:rsidR="00DD5698" w:rsidRPr="00DD5698">
            <w:rPr>
              <w:rStyle w:val="Hyperlink"/>
              <w:sz w:val="22"/>
              <w:szCs w:val="22"/>
              <w:lang w:val="ru-RU"/>
            </w:rPr>
            <w:t>/</w:t>
          </w:r>
          <w:r w:rsidR="00DD5698" w:rsidRPr="00DD5698">
            <w:rPr>
              <w:rStyle w:val="Hyperlink"/>
              <w:sz w:val="22"/>
              <w:szCs w:val="22"/>
            </w:rPr>
            <w:t>focusgroups</w:t>
          </w:r>
          <w:r w:rsidR="00DD5698" w:rsidRPr="00DD5698">
            <w:rPr>
              <w:rStyle w:val="Hyperlink"/>
              <w:sz w:val="22"/>
              <w:szCs w:val="22"/>
              <w:lang w:val="ru-RU"/>
            </w:rPr>
            <w:t>/</w:t>
          </w:r>
          <w:r w:rsidR="00DD5698" w:rsidRPr="00DD5698">
            <w:rPr>
              <w:rStyle w:val="Hyperlink"/>
              <w:sz w:val="22"/>
              <w:szCs w:val="22"/>
            </w:rPr>
            <w:t>cloud</w:t>
          </w:r>
          <w:r w:rsidR="00DD5698" w:rsidRPr="00DD5698">
            <w:rPr>
              <w:rStyle w:val="Hyperlink"/>
              <w:sz w:val="22"/>
              <w:szCs w:val="22"/>
              <w:lang w:val="ru-RU"/>
            </w:rPr>
            <w:t>/</w:t>
          </w:r>
        </w:hyperlink>
        <w:r w:rsidRPr="00DD5698">
          <w:rPr>
            <w:rStyle w:val="Hyperlink"/>
            <w:szCs w:val="22"/>
            <w:lang w:val="ru-RU"/>
          </w:rPr>
          <w:t xml:space="preserve"> </w:t>
        </w:r>
      </w:hyperlink>
      <w:r w:rsidRPr="00E250F0">
        <w:rPr>
          <w:rFonts w:eastAsia="Times New Roman"/>
          <w:sz w:val="22"/>
          <w:lang w:val="ru-RU"/>
        </w:rPr>
        <w:t xml:space="preserve">в максимально короткий срок, но </w:t>
      </w:r>
      <w:r w:rsidRPr="00E57AAC">
        <w:rPr>
          <w:rFonts w:eastAsia="Times New Roman"/>
          <w:b/>
          <w:bCs/>
          <w:sz w:val="22"/>
          <w:lang w:val="ru-RU"/>
        </w:rPr>
        <w:t>не позднее 1</w:t>
      </w:r>
      <w:r w:rsidR="00756136">
        <w:rPr>
          <w:rFonts w:eastAsia="Times New Roman"/>
          <w:b/>
          <w:bCs/>
          <w:sz w:val="22"/>
          <w:lang w:val="ru-RU"/>
        </w:rPr>
        <w:t xml:space="preserve"> </w:t>
      </w:r>
      <w:r w:rsidRPr="00E57AAC">
        <w:rPr>
          <w:rFonts w:eastAsia="Times New Roman"/>
          <w:b/>
          <w:bCs/>
          <w:sz w:val="22"/>
          <w:lang w:val="ru-RU"/>
        </w:rPr>
        <w:t>июня 2010 года</w:t>
      </w:r>
      <w:r w:rsidRPr="00E250F0">
        <w:rPr>
          <w:rFonts w:eastAsia="Times New Roman"/>
          <w:sz w:val="22"/>
          <w:lang w:val="ru-RU"/>
        </w:rPr>
        <w:t xml:space="preserve">. </w:t>
      </w:r>
      <w:r w:rsidRPr="00E57AAC">
        <w:rPr>
          <w:rFonts w:eastAsia="Times New Roman"/>
          <w:b/>
          <w:bCs/>
          <w:sz w:val="22"/>
          <w:lang w:val="ru-RU"/>
        </w:rPr>
        <w:t xml:space="preserve">Обращаем </w:t>
      </w:r>
      <w:r w:rsidR="00954032">
        <w:rPr>
          <w:rFonts w:eastAsia="Times New Roman"/>
          <w:b/>
          <w:bCs/>
          <w:sz w:val="22"/>
          <w:lang w:val="ru-RU"/>
        </w:rPr>
        <w:t>В</w:t>
      </w:r>
      <w:r w:rsidRPr="00E57AAC">
        <w:rPr>
          <w:rFonts w:eastAsia="Times New Roman"/>
          <w:b/>
          <w:bCs/>
          <w:sz w:val="22"/>
          <w:lang w:val="ru-RU"/>
        </w:rPr>
        <w:t xml:space="preserve">аше внимание на то, что предварительная регистрация участников этого собрания проводится только в </w:t>
      </w:r>
      <w:r w:rsidRPr="00756136">
        <w:rPr>
          <w:rFonts w:eastAsia="Times New Roman"/>
          <w:b/>
          <w:bCs/>
          <w:i/>
          <w:iCs/>
          <w:sz w:val="22"/>
          <w:lang w:val="ru-RU"/>
        </w:rPr>
        <w:t>онлайновом</w:t>
      </w:r>
      <w:r w:rsidRPr="00E57AAC">
        <w:rPr>
          <w:rFonts w:eastAsia="Times New Roman"/>
          <w:b/>
          <w:bCs/>
          <w:sz w:val="22"/>
          <w:lang w:val="ru-RU"/>
        </w:rPr>
        <w:t xml:space="preserve"> </w:t>
      </w:r>
      <w:r w:rsidRPr="00756136">
        <w:rPr>
          <w:rFonts w:eastAsia="Times New Roman"/>
          <w:b/>
          <w:bCs/>
          <w:sz w:val="22"/>
          <w:lang w:val="ru-RU"/>
        </w:rPr>
        <w:t>режиме</w:t>
      </w:r>
      <w:r w:rsidRPr="00E250F0">
        <w:rPr>
          <w:rFonts w:eastAsia="Times New Roman"/>
          <w:sz w:val="22"/>
          <w:lang w:val="ru-RU"/>
        </w:rPr>
        <w:t xml:space="preserve">. Для того чтобы проще было предоставлять </w:t>
      </w:r>
      <w:r w:rsidR="00954032">
        <w:rPr>
          <w:rFonts w:eastAsia="Times New Roman"/>
          <w:sz w:val="22"/>
          <w:lang w:val="ru-RU"/>
        </w:rPr>
        <w:t>В</w:t>
      </w:r>
      <w:r w:rsidRPr="00E250F0">
        <w:rPr>
          <w:rFonts w:eastAsia="Times New Roman"/>
          <w:sz w:val="22"/>
          <w:lang w:val="ru-RU"/>
        </w:rPr>
        <w:t xml:space="preserve">ам любую обновленную информацию, касающуюся планирования собрания, просьба указать в </w:t>
      </w:r>
      <w:r w:rsidR="00954032">
        <w:rPr>
          <w:rFonts w:eastAsia="Times New Roman"/>
          <w:sz w:val="22"/>
          <w:lang w:val="ru-RU"/>
        </w:rPr>
        <w:t>В</w:t>
      </w:r>
      <w:r w:rsidRPr="00E250F0">
        <w:rPr>
          <w:rFonts w:eastAsia="Times New Roman"/>
          <w:sz w:val="22"/>
          <w:lang w:val="ru-RU"/>
        </w:rPr>
        <w:t xml:space="preserve">ашей регистрационной форме </w:t>
      </w:r>
      <w:r w:rsidR="00954032">
        <w:rPr>
          <w:rFonts w:eastAsia="Times New Roman"/>
          <w:sz w:val="22"/>
          <w:lang w:val="ru-RU"/>
        </w:rPr>
        <w:t>В</w:t>
      </w:r>
      <w:r w:rsidRPr="00E250F0">
        <w:rPr>
          <w:rFonts w:eastAsia="Times New Roman"/>
          <w:sz w:val="22"/>
          <w:lang w:val="ru-RU"/>
        </w:rPr>
        <w:t>аш действующий адрес электронной почты.</w:t>
      </w:r>
    </w:p>
    <w:p w:rsidR="0008357B" w:rsidRPr="00E250F0" w:rsidRDefault="0008357B" w:rsidP="00954032">
      <w:pPr>
        <w:rPr>
          <w:rFonts w:eastAsia="Times New Roman"/>
          <w:sz w:val="22"/>
          <w:lang w:val="ru-RU"/>
        </w:rPr>
      </w:pPr>
      <w:r w:rsidRPr="00E250F0">
        <w:rPr>
          <w:rFonts w:eastAsia="Times New Roman"/>
          <w:sz w:val="22"/>
          <w:lang w:val="ru-RU"/>
        </w:rPr>
        <w:t>10</w:t>
      </w:r>
      <w:r w:rsidRPr="00E250F0">
        <w:rPr>
          <w:rFonts w:eastAsia="Times New Roman"/>
          <w:sz w:val="22"/>
          <w:lang w:val="ru-RU"/>
        </w:rPr>
        <w:tab/>
        <w:t xml:space="preserve">Хотели бы напомнить </w:t>
      </w:r>
      <w:r w:rsidR="00954032">
        <w:rPr>
          <w:rFonts w:eastAsia="Times New Roman"/>
          <w:sz w:val="22"/>
          <w:lang w:val="ru-RU"/>
        </w:rPr>
        <w:t>В</w:t>
      </w:r>
      <w:r w:rsidRPr="00E250F0">
        <w:rPr>
          <w:rFonts w:eastAsia="Times New Roman"/>
          <w:sz w:val="22"/>
          <w:lang w:val="ru-RU"/>
        </w:rPr>
        <w:t xml:space="preserve">ам о том, что для въезда в Швейцарию и пребывания там в течение любого срока гражданам некоторых стран необходимо получить визу. </w:t>
      </w:r>
      <w:r w:rsidRPr="00E57AAC">
        <w:rPr>
          <w:rFonts w:eastAsia="Times New Roman"/>
          <w:b/>
          <w:bCs/>
          <w:sz w:val="22"/>
          <w:lang w:val="ru-RU"/>
        </w:rPr>
        <w:t>Визу следует запрашивать в самое ближайшее время</w:t>
      </w:r>
      <w:r w:rsidRPr="00E250F0">
        <w:rPr>
          <w:rFonts w:eastAsia="Times New Roman"/>
          <w:sz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w:t>
      </w:r>
    </w:p>
    <w:p w:rsidR="0008357B" w:rsidRPr="00E250F0" w:rsidRDefault="0008357B" w:rsidP="00954032">
      <w:pPr>
        <w:rPr>
          <w:rFonts w:eastAsia="Times New Roman"/>
          <w:sz w:val="22"/>
          <w:lang w:val="ru-RU"/>
        </w:rPr>
      </w:pPr>
      <w:r w:rsidRPr="00E250F0">
        <w:rPr>
          <w:rFonts w:eastAsia="Times New Roman"/>
          <w:sz w:val="22"/>
          <w:lang w:val="ru-RU"/>
        </w:rPr>
        <w:lastRenderedPageBreak/>
        <w:t xml:space="preserve">В случае возникновения трудностей для </w:t>
      </w:r>
      <w:r w:rsidRPr="00E57AAC">
        <w:rPr>
          <w:rFonts w:eastAsia="Times New Roman"/>
          <w:b/>
          <w:bCs/>
          <w:sz w:val="22"/>
          <w:lang w:val="ru-RU"/>
        </w:rPr>
        <w:t>Государств – Членов МСЭ, Членов Сектора и Ассоциированных членов</w:t>
      </w:r>
      <w:r w:rsidRPr="00E250F0">
        <w:rPr>
          <w:rFonts w:eastAsia="Times New Roman"/>
          <w:sz w:val="22"/>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w:t>
      </w:r>
      <w:r w:rsidR="00954032">
        <w:rPr>
          <w:rFonts w:eastAsia="Times New Roman"/>
          <w:sz w:val="22"/>
          <w:lang w:val="ru-RU"/>
        </w:rPr>
        <w:t>В</w:t>
      </w:r>
      <w:r w:rsidRPr="00E250F0">
        <w:rPr>
          <w:rFonts w:eastAsia="Times New Roman"/>
          <w:sz w:val="22"/>
          <w:lang w:val="ru-RU"/>
        </w:rPr>
        <w:t>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w:t>
      </w:r>
      <w:proofErr w:type="spellStart"/>
      <w:r w:rsidRPr="00E250F0">
        <w:rPr>
          <w:rFonts w:eastAsia="Times New Roman"/>
          <w:sz w:val="22"/>
          <w:lang w:val="ru-RU"/>
        </w:rPr>
        <w:t>ых</w:t>
      </w:r>
      <w:proofErr w:type="spellEnd"/>
      <w:r w:rsidRPr="00E250F0">
        <w:rPr>
          <w:rFonts w:eastAsia="Times New Roman"/>
          <w:sz w:val="22"/>
          <w:lang w:val="ru-RU"/>
        </w:rPr>
        <w:t>) запрашивается(</w:t>
      </w:r>
      <w:proofErr w:type="spellStart"/>
      <w:r w:rsidRPr="00E250F0">
        <w:rPr>
          <w:rFonts w:eastAsia="Times New Roman"/>
          <w:sz w:val="22"/>
          <w:lang w:val="ru-RU"/>
        </w:rPr>
        <w:t>ются</w:t>
      </w:r>
      <w:proofErr w:type="spellEnd"/>
      <w:r w:rsidRPr="00E250F0">
        <w:rPr>
          <w:rFonts w:eastAsia="Times New Roman"/>
          <w:sz w:val="22"/>
          <w:lang w:val="ru-RU"/>
        </w:rPr>
        <w:t>) виза(</w:t>
      </w:r>
      <w:proofErr w:type="spellStart"/>
      <w:r w:rsidRPr="00E250F0">
        <w:rPr>
          <w:rFonts w:eastAsia="Times New Roman"/>
          <w:sz w:val="22"/>
          <w:lang w:val="ru-RU"/>
        </w:rPr>
        <w:t>ы</w:t>
      </w:r>
      <w:proofErr w:type="spellEnd"/>
      <w:r w:rsidRPr="00E250F0">
        <w:rPr>
          <w:rFonts w:eastAsia="Times New Roman"/>
          <w:sz w:val="22"/>
          <w:lang w:val="ru-RU"/>
        </w:rPr>
        <w:t xml:space="preserve">). К письму следует приложить копию сообщения с подтверждением регистрации, утвержденной для данного </w:t>
      </w:r>
      <w:r w:rsidR="00954032">
        <w:rPr>
          <w:rFonts w:eastAsia="Times New Roman"/>
          <w:sz w:val="22"/>
          <w:lang w:val="ru-RU"/>
        </w:rPr>
        <w:t>собрания</w:t>
      </w:r>
      <w:r w:rsidR="007856D2">
        <w:rPr>
          <w:rFonts w:eastAsia="Times New Roman"/>
          <w:sz w:val="22"/>
          <w:lang w:val="ru-RU"/>
        </w:rPr>
        <w:t xml:space="preserve"> МСЭ-Т, и направить в БСЭ</w:t>
      </w:r>
      <w:r w:rsidRPr="00E250F0">
        <w:rPr>
          <w:rFonts w:eastAsia="Times New Roman"/>
          <w:sz w:val="22"/>
          <w:lang w:val="ru-RU"/>
        </w:rPr>
        <w:t xml:space="preserve"> с пометкой "</w:t>
      </w:r>
      <w:r w:rsidRPr="00E57AAC">
        <w:rPr>
          <w:rFonts w:eastAsia="Times New Roman"/>
          <w:b/>
          <w:bCs/>
          <w:sz w:val="22"/>
          <w:lang w:val="ru-RU"/>
        </w:rPr>
        <w:t>запрос о содействии в получении визы</w:t>
      </w:r>
      <w:r w:rsidRPr="00E57AAC">
        <w:rPr>
          <w:rFonts w:eastAsia="Times New Roman"/>
          <w:sz w:val="22"/>
          <w:lang w:val="ru-RU"/>
        </w:rPr>
        <w:t>" ("</w:t>
      </w:r>
      <w:proofErr w:type="spellStart"/>
      <w:r w:rsidRPr="00E57AAC">
        <w:rPr>
          <w:rFonts w:eastAsia="Times New Roman"/>
          <w:b/>
          <w:bCs/>
          <w:sz w:val="22"/>
          <w:lang w:val="ru-RU"/>
        </w:rPr>
        <w:t>visa</w:t>
      </w:r>
      <w:proofErr w:type="spellEnd"/>
      <w:r w:rsidRPr="00E57AAC">
        <w:rPr>
          <w:rFonts w:eastAsia="Times New Roman"/>
          <w:b/>
          <w:bCs/>
          <w:sz w:val="22"/>
          <w:lang w:val="ru-RU"/>
        </w:rPr>
        <w:t xml:space="preserve"> </w:t>
      </w:r>
      <w:proofErr w:type="spellStart"/>
      <w:r w:rsidRPr="00E57AAC">
        <w:rPr>
          <w:rFonts w:eastAsia="Times New Roman"/>
          <w:b/>
          <w:bCs/>
          <w:sz w:val="22"/>
          <w:lang w:val="ru-RU"/>
        </w:rPr>
        <w:t>request</w:t>
      </w:r>
      <w:proofErr w:type="spellEnd"/>
      <w:r w:rsidR="007856D2">
        <w:rPr>
          <w:rFonts w:eastAsia="Times New Roman"/>
          <w:sz w:val="22"/>
          <w:lang w:val="ru-RU"/>
        </w:rPr>
        <w:t>")</w:t>
      </w:r>
      <w:r w:rsidRPr="00E250F0">
        <w:rPr>
          <w:rFonts w:eastAsia="Times New Roman"/>
          <w:sz w:val="22"/>
          <w:lang w:val="ru-RU"/>
        </w:rPr>
        <w:t xml:space="preserve"> по факсу (+41 22 730 5853) либо электронной почте (</w:t>
      </w:r>
      <w:hyperlink r:id="rId17" w:history="1">
        <w:r w:rsidRPr="00E57AAC">
          <w:rPr>
            <w:rStyle w:val="Hyperlink"/>
            <w:sz w:val="22"/>
            <w:szCs w:val="22"/>
          </w:rPr>
          <w:t>tsbreg</w:t>
        </w:r>
        <w:r w:rsidRPr="007856D2">
          <w:rPr>
            <w:rStyle w:val="Hyperlink"/>
            <w:sz w:val="22"/>
            <w:szCs w:val="22"/>
            <w:lang w:val="ru-RU"/>
          </w:rPr>
          <w:t>@</w:t>
        </w:r>
        <w:r w:rsidRPr="00E57AAC">
          <w:rPr>
            <w:rStyle w:val="Hyperlink"/>
            <w:sz w:val="22"/>
            <w:szCs w:val="22"/>
          </w:rPr>
          <w:t>itu</w:t>
        </w:r>
        <w:r w:rsidRPr="007856D2">
          <w:rPr>
            <w:rStyle w:val="Hyperlink"/>
            <w:sz w:val="22"/>
            <w:szCs w:val="22"/>
            <w:lang w:val="ru-RU"/>
          </w:rPr>
          <w:t>.</w:t>
        </w:r>
        <w:proofErr w:type="spellStart"/>
        <w:r w:rsidRPr="00E57AAC">
          <w:rPr>
            <w:rStyle w:val="Hyperlink"/>
            <w:sz w:val="22"/>
            <w:szCs w:val="22"/>
          </w:rPr>
          <w:t>int</w:t>
        </w:r>
        <w:proofErr w:type="spellEnd"/>
      </w:hyperlink>
      <w:r w:rsidRPr="00E250F0">
        <w:rPr>
          <w:rFonts w:eastAsia="Times New Roman"/>
          <w:sz w:val="22"/>
          <w:lang w:val="ru-RU"/>
        </w:rPr>
        <w:t xml:space="preserve">). </w:t>
      </w:r>
      <w:r w:rsidRPr="00E57AAC">
        <w:rPr>
          <w:rFonts w:eastAsia="Times New Roman"/>
          <w:b/>
          <w:bCs/>
          <w:sz w:val="22"/>
          <w:u w:val="single"/>
          <w:lang w:val="ru-RU"/>
        </w:rPr>
        <w:t xml:space="preserve">Также обращаем </w:t>
      </w:r>
      <w:r w:rsidR="00954032">
        <w:rPr>
          <w:rFonts w:eastAsia="Times New Roman"/>
          <w:b/>
          <w:bCs/>
          <w:sz w:val="22"/>
          <w:u w:val="single"/>
          <w:lang w:val="ru-RU"/>
        </w:rPr>
        <w:t>В</w:t>
      </w:r>
      <w:r w:rsidRPr="00E57AAC">
        <w:rPr>
          <w:rFonts w:eastAsia="Times New Roman"/>
          <w:b/>
          <w:bCs/>
          <w:sz w:val="22"/>
          <w:u w:val="single"/>
          <w:lang w:val="ru-RU"/>
        </w:rPr>
        <w:t>аше внимание на то, что МСЭ может оказывать содействие только представителям Государств – Членов МСЭ, Членам Секторов и Ассоциированным членам МСЭ</w:t>
      </w:r>
      <w:r w:rsidRPr="00E250F0">
        <w:rPr>
          <w:rFonts w:eastAsia="Times New Roman"/>
          <w:sz w:val="22"/>
          <w:lang w:val="ru-RU"/>
        </w:rPr>
        <w:t>.</w:t>
      </w:r>
    </w:p>
    <w:p w:rsidR="0008357B" w:rsidRPr="00E250F0" w:rsidRDefault="0008357B" w:rsidP="00715463">
      <w:pPr>
        <w:spacing w:before="480"/>
        <w:rPr>
          <w:rFonts w:eastAsia="Times New Roman"/>
          <w:sz w:val="22"/>
          <w:lang w:val="ru-RU"/>
        </w:rPr>
      </w:pPr>
      <w:r w:rsidRPr="00E250F0">
        <w:rPr>
          <w:rFonts w:eastAsia="Times New Roman"/>
          <w:sz w:val="22"/>
          <w:lang w:val="ru-RU"/>
        </w:rPr>
        <w:t>С уважением,</w:t>
      </w:r>
    </w:p>
    <w:p w:rsidR="0008357B" w:rsidRPr="002514A7" w:rsidRDefault="0008357B" w:rsidP="000835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spacing w:before="1440" w:after="120"/>
        <w:rPr>
          <w:szCs w:val="22"/>
          <w:lang w:val="ru-RU"/>
        </w:rPr>
      </w:pPr>
      <w:r w:rsidRPr="002514A7">
        <w:rPr>
          <w:szCs w:val="22"/>
          <w:lang w:val="ru-RU"/>
        </w:rPr>
        <w:t>Малколм Джонсон</w:t>
      </w:r>
      <w:r w:rsidRPr="002514A7">
        <w:rPr>
          <w:szCs w:val="22"/>
          <w:lang w:val="ru-RU"/>
        </w:rPr>
        <w:br/>
        <w:t>Директор Бюро</w:t>
      </w:r>
      <w:r w:rsidRPr="002514A7">
        <w:rPr>
          <w:szCs w:val="22"/>
          <w:lang w:val="ru-RU"/>
        </w:rPr>
        <w:br/>
        <w:t>стандартизации электросвязи</w:t>
      </w:r>
    </w:p>
    <w:p w:rsidR="0008357B" w:rsidRPr="0000176B" w:rsidRDefault="0008357B" w:rsidP="0008357B">
      <w:pPr>
        <w:pStyle w:val="Heading4"/>
        <w:spacing w:before="360"/>
        <w:rPr>
          <w:rFonts w:eastAsia="Times New Roman"/>
          <w:b w:val="0"/>
          <w:sz w:val="22"/>
          <w:lang w:val="en-US"/>
        </w:rPr>
      </w:pPr>
      <w:r w:rsidRPr="00E250F0">
        <w:rPr>
          <w:rFonts w:eastAsia="Times New Roman"/>
          <w:bCs/>
          <w:sz w:val="22"/>
          <w:lang w:val="ru-RU"/>
        </w:rPr>
        <w:t>Приложения</w:t>
      </w:r>
      <w:r w:rsidRPr="0000176B">
        <w:rPr>
          <w:rFonts w:eastAsia="Times New Roman"/>
          <w:b w:val="0"/>
          <w:sz w:val="22"/>
          <w:lang w:val="en-US"/>
        </w:rPr>
        <w:t>: 3</w:t>
      </w:r>
    </w:p>
    <w:p w:rsidR="0008357B" w:rsidRPr="0000176B" w:rsidRDefault="0008357B" w:rsidP="0008357B">
      <w:pPr>
        <w:pStyle w:val="AnnexNo"/>
        <w:spacing w:before="0" w:after="0"/>
        <w:rPr>
          <w:caps w:val="0"/>
          <w:sz w:val="22"/>
          <w:lang w:val="en-US"/>
        </w:rPr>
        <w:sectPr w:rsidR="0008357B" w:rsidRPr="0000176B" w:rsidSect="00C421F2">
          <w:headerReference w:type="default" r:id="rId18"/>
          <w:footerReference w:type="default" r:id="rId19"/>
          <w:footerReference w:type="first" r:id="rId20"/>
          <w:pgSz w:w="11907" w:h="16840" w:code="9"/>
          <w:pgMar w:top="1134" w:right="1134" w:bottom="1134" w:left="1134" w:header="567" w:footer="567" w:gutter="0"/>
          <w:paperSrc w:first="15" w:other="15"/>
          <w:cols w:space="720"/>
          <w:titlePg/>
        </w:sectPr>
      </w:pPr>
    </w:p>
    <w:p w:rsidR="007D54EC" w:rsidRPr="002B65CB" w:rsidRDefault="007D54EC" w:rsidP="006E3E0C">
      <w:pPr>
        <w:pStyle w:val="BodyText2"/>
        <w:spacing w:line="240" w:lineRule="auto"/>
        <w:ind w:right="-52"/>
        <w:jc w:val="center"/>
        <w:rPr>
          <w:rFonts w:asciiTheme="majorBidi" w:hAnsiTheme="majorBidi" w:cstheme="majorBidi"/>
          <w:b/>
          <w:bCs/>
          <w:szCs w:val="24"/>
        </w:rPr>
      </w:pPr>
      <w:r w:rsidRPr="002B65CB">
        <w:rPr>
          <w:rFonts w:asciiTheme="majorBidi" w:hAnsiTheme="majorBidi" w:cstheme="majorBidi"/>
          <w:szCs w:val="24"/>
        </w:rPr>
        <w:lastRenderedPageBreak/>
        <w:t>ANNEX</w:t>
      </w:r>
      <w:r w:rsidRPr="002B65CB">
        <w:rPr>
          <w:rFonts w:asciiTheme="majorBidi" w:hAnsiTheme="majorBidi" w:cstheme="majorBidi"/>
          <w:b/>
          <w:bCs/>
          <w:szCs w:val="24"/>
        </w:rPr>
        <w:t xml:space="preserve"> </w:t>
      </w:r>
      <w:r w:rsidRPr="002B65CB">
        <w:rPr>
          <w:rFonts w:asciiTheme="majorBidi" w:hAnsiTheme="majorBidi" w:cstheme="majorBidi"/>
          <w:szCs w:val="24"/>
        </w:rPr>
        <w:t>1</w:t>
      </w:r>
      <w:r w:rsidRPr="002B65CB">
        <w:rPr>
          <w:rFonts w:asciiTheme="majorBidi" w:hAnsiTheme="majorBidi" w:cstheme="majorBidi"/>
          <w:b/>
          <w:bCs/>
          <w:szCs w:val="24"/>
        </w:rPr>
        <w:br/>
      </w:r>
      <w:r w:rsidRPr="002B65CB">
        <w:rPr>
          <w:rFonts w:asciiTheme="majorBidi" w:hAnsiTheme="majorBidi" w:cstheme="majorBidi"/>
          <w:szCs w:val="24"/>
        </w:rPr>
        <w:t>(to TSB Circular</w:t>
      </w:r>
      <w:r w:rsidR="0060790B" w:rsidRPr="002B65CB">
        <w:rPr>
          <w:rFonts w:asciiTheme="majorBidi" w:hAnsiTheme="majorBidi" w:cstheme="majorBidi"/>
          <w:szCs w:val="24"/>
        </w:rPr>
        <w:t xml:space="preserve"> </w:t>
      </w:r>
      <w:r w:rsidR="006E3E0C">
        <w:rPr>
          <w:rFonts w:asciiTheme="majorBidi" w:hAnsiTheme="majorBidi" w:cstheme="majorBidi"/>
          <w:szCs w:val="24"/>
        </w:rPr>
        <w:t>114</w:t>
      </w:r>
      <w:r w:rsidRPr="002B65CB">
        <w:rPr>
          <w:rFonts w:asciiTheme="majorBidi" w:hAnsiTheme="majorBidi" w:cstheme="majorBidi"/>
          <w:szCs w:val="24"/>
        </w:rPr>
        <w:t>)</w:t>
      </w:r>
    </w:p>
    <w:p w:rsidR="007D4E6C" w:rsidRPr="002B65CB" w:rsidRDefault="007D4E6C" w:rsidP="0092054A">
      <w:pPr>
        <w:pStyle w:val="NormalWeb"/>
        <w:jc w:val="center"/>
        <w:rPr>
          <w:rFonts w:asciiTheme="majorBidi" w:hAnsiTheme="majorBidi" w:cstheme="majorBidi"/>
          <w:sz w:val="24"/>
          <w:szCs w:val="24"/>
        </w:rPr>
      </w:pPr>
      <w:r w:rsidRPr="002B65CB">
        <w:rPr>
          <w:rFonts w:asciiTheme="majorBidi" w:hAnsiTheme="majorBidi" w:cstheme="majorBidi"/>
          <w:b/>
          <w:bCs/>
          <w:sz w:val="24"/>
          <w:szCs w:val="24"/>
        </w:rPr>
        <w:t>Terms of Ref</w:t>
      </w:r>
      <w:r w:rsidR="00C713D2">
        <w:rPr>
          <w:rFonts w:asciiTheme="majorBidi" w:hAnsiTheme="majorBidi" w:cstheme="majorBidi"/>
          <w:b/>
          <w:bCs/>
          <w:sz w:val="24"/>
          <w:szCs w:val="24"/>
        </w:rPr>
        <w:t>erence of ITU-T Focus Group on C</w:t>
      </w:r>
      <w:r w:rsidRPr="002B65CB">
        <w:rPr>
          <w:rFonts w:asciiTheme="majorBidi" w:hAnsiTheme="majorBidi" w:cstheme="majorBidi"/>
          <w:b/>
          <w:bCs/>
          <w:sz w:val="24"/>
          <w:szCs w:val="24"/>
        </w:rPr>
        <w:t xml:space="preserve">loud </w:t>
      </w:r>
      <w:r w:rsidR="00C713D2">
        <w:rPr>
          <w:rFonts w:asciiTheme="majorBidi" w:hAnsiTheme="majorBidi" w:cstheme="majorBidi"/>
          <w:b/>
          <w:bCs/>
          <w:sz w:val="24"/>
          <w:szCs w:val="24"/>
        </w:rPr>
        <w:t>C</w:t>
      </w:r>
      <w:r w:rsidRPr="002B65CB">
        <w:rPr>
          <w:rFonts w:asciiTheme="majorBidi" w:hAnsiTheme="majorBidi" w:cstheme="majorBidi"/>
          <w:b/>
          <w:bCs/>
          <w:sz w:val="24"/>
          <w:szCs w:val="24"/>
        </w:rPr>
        <w:t>omputing</w:t>
      </w:r>
      <w:r w:rsidR="002B65CB">
        <w:rPr>
          <w:rFonts w:asciiTheme="majorBidi" w:hAnsiTheme="majorBidi" w:cstheme="majorBidi"/>
          <w:b/>
          <w:bCs/>
          <w:sz w:val="24"/>
          <w:szCs w:val="24"/>
        </w:rPr>
        <w:t xml:space="preserve"> </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lang w:val="en-US" w:eastAsia="ko-KR"/>
        </w:rPr>
      </w:pPr>
      <w:r w:rsidRPr="00B90896">
        <w:rPr>
          <w:b/>
          <w:lang w:val="en-US" w:eastAsia="ko-KR"/>
        </w:rPr>
        <w:t>Scope</w:t>
      </w:r>
    </w:p>
    <w:p w:rsidR="00760AC7" w:rsidRPr="00B90896" w:rsidRDefault="00760AC7" w:rsidP="00760AC7">
      <w:pPr>
        <w:widowControl w:val="0"/>
        <w:spacing w:after="120" w:line="240" w:lineRule="atLeast"/>
        <w:jc w:val="both"/>
        <w:rPr>
          <w:lang w:val="en-US" w:eastAsia="ko-KR"/>
        </w:rPr>
      </w:pPr>
      <w:r w:rsidRPr="00B90896">
        <w:rPr>
          <w:lang w:val="en-US" w:eastAsia="ko-KR"/>
        </w:rPr>
        <w:t>The Focus Group, established in accordance with Recommendation ITU-T A.7 will, from the standardization view points and within the competences of ITU-T,</w:t>
      </w:r>
      <w:r>
        <w:rPr>
          <w:lang w:val="en-US" w:eastAsia="ko-KR"/>
        </w:rPr>
        <w:t xml:space="preserve"> </w:t>
      </w:r>
      <w:r w:rsidRPr="008B3BF5">
        <w:rPr>
          <w:lang w:val="en-US" w:eastAsia="ko-KR"/>
        </w:rPr>
        <w:t>contribute with the telecommunication aspects</w:t>
      </w:r>
      <w:r>
        <w:rPr>
          <w:lang w:val="en-US" w:eastAsia="ko-KR"/>
        </w:rPr>
        <w:t>,</w:t>
      </w:r>
      <w:r w:rsidRPr="008B3BF5">
        <w:rPr>
          <w:lang w:val="en-US" w:eastAsia="ko-KR"/>
        </w:rPr>
        <w:t xml:space="preserve"> i.e. the transport via telecommunications networks, security aspects o</w:t>
      </w:r>
      <w:r>
        <w:rPr>
          <w:lang w:val="en-US" w:eastAsia="ko-KR"/>
        </w:rPr>
        <w:t>f</w:t>
      </w:r>
      <w:r w:rsidRPr="008B3BF5">
        <w:rPr>
          <w:lang w:val="en-US" w:eastAsia="ko-KR"/>
        </w:rPr>
        <w:t xml:space="preserve"> telecommunications, service requirements</w:t>
      </w:r>
      <w:r>
        <w:rPr>
          <w:lang w:val="en-US" w:eastAsia="ko-KR"/>
        </w:rPr>
        <w:t>,</w:t>
      </w:r>
      <w:r w:rsidRPr="008B3BF5">
        <w:rPr>
          <w:lang w:val="en-US" w:eastAsia="ko-KR"/>
        </w:rPr>
        <w:t xml:space="preserve"> etc.</w:t>
      </w:r>
      <w:r>
        <w:rPr>
          <w:lang w:val="en-US" w:eastAsia="ko-KR"/>
        </w:rPr>
        <w:t>,</w:t>
      </w:r>
      <w:r w:rsidRPr="008B3BF5">
        <w:rPr>
          <w:lang w:val="en-US" w:eastAsia="ko-KR"/>
        </w:rPr>
        <w:t xml:space="preserve"> in order to support services/applications of “cloud computing” making use of telecommunication networks</w:t>
      </w:r>
      <w:r>
        <w:rPr>
          <w:lang w:val="en-US" w:eastAsia="ko-KR"/>
        </w:rPr>
        <w:t>; specifically:</w:t>
      </w:r>
    </w:p>
    <w:p w:rsidR="0092054A" w:rsidRPr="00B90896" w:rsidRDefault="0092054A"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sidRPr="00B90896">
        <w:rPr>
          <w:lang w:val="en-US" w:eastAsia="ko-KR"/>
        </w:rPr>
        <w:t>identify potential impacts on standards development and priorities for standards needed to promote and facilitate telecommunication/ICT support for cloud computing</w:t>
      </w:r>
    </w:p>
    <w:p w:rsidR="0092054A" w:rsidRPr="00B90896" w:rsidRDefault="0092054A"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sidRPr="00B90896">
        <w:rPr>
          <w:lang w:val="en-US" w:eastAsia="ko-KR"/>
        </w:rPr>
        <w:t>investigate the need for future study items for fixed and mobile networks in the scope of ITU</w:t>
      </w:r>
      <w:r>
        <w:rPr>
          <w:lang w:val="en-US" w:eastAsia="ko-KR"/>
        </w:rPr>
        <w:noBreakHyphen/>
      </w:r>
      <w:r w:rsidRPr="00B90896">
        <w:rPr>
          <w:lang w:val="en-US" w:eastAsia="ko-KR"/>
        </w:rPr>
        <w:t>T</w:t>
      </w:r>
    </w:p>
    <w:p w:rsidR="0092054A" w:rsidRPr="00B90896" w:rsidRDefault="0092054A" w:rsidP="009323A1">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Pr>
          <w:lang w:val="en-US" w:eastAsia="ko-KR"/>
        </w:rPr>
        <w:t>analy</w:t>
      </w:r>
      <w:r w:rsidR="009323A1">
        <w:rPr>
          <w:lang w:val="en-US" w:eastAsia="ko-KR"/>
        </w:rPr>
        <w:t>z</w:t>
      </w:r>
      <w:r>
        <w:rPr>
          <w:lang w:val="en-US" w:eastAsia="ko-KR"/>
        </w:rPr>
        <w:t>e which components would benefit most from inter</w:t>
      </w:r>
      <w:r w:rsidR="009323A1">
        <w:rPr>
          <w:lang w:val="en-US" w:eastAsia="ko-KR"/>
        </w:rPr>
        <w:t>operability and standardization</w:t>
      </w:r>
    </w:p>
    <w:p w:rsidR="0092054A" w:rsidRDefault="0092054A"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sidRPr="00B90896">
        <w:rPr>
          <w:lang w:val="en-US" w:eastAsia="ko-KR"/>
        </w:rPr>
        <w:t>familiarize ITU-T and standardization communities with emerging attributes and challenges of telecommunication/ICT support for cloud computing</w:t>
      </w:r>
    </w:p>
    <w:p w:rsidR="0092054A" w:rsidRPr="004D507A" w:rsidRDefault="009323A1"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Pr>
          <w:lang w:val="en-US" w:eastAsia="ko-KR"/>
        </w:rPr>
        <w:t>a</w:t>
      </w:r>
      <w:r w:rsidR="0092054A">
        <w:rPr>
          <w:lang w:val="en-US" w:eastAsia="ko-KR"/>
        </w:rPr>
        <w:t>nalyze the rate of change for cloud computing attributes, functions and features for the purpose of assessing the appropriate timing of standardization of telecommunication/ICT in support of cloud computing</w:t>
      </w:r>
    </w:p>
    <w:p w:rsidR="0092054A" w:rsidRPr="00B90896" w:rsidRDefault="0092054A" w:rsidP="00197F20">
      <w:pPr>
        <w:rPr>
          <w:szCs w:val="22"/>
          <w:lang w:val="en-US" w:eastAsia="ko-KR"/>
        </w:rPr>
      </w:pPr>
      <w:r w:rsidRPr="00B90896">
        <w:rPr>
          <w:szCs w:val="22"/>
          <w:lang w:val="en-US" w:eastAsia="ko-KR"/>
        </w:rPr>
        <w:t>The Focus Group will collaborate with worldwide cloud computing communities (e.g., research institutes, forums, academia) including other SDOs and consortia.</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lang w:val="en-US" w:eastAsia="ko-KR"/>
        </w:rPr>
      </w:pPr>
      <w:r w:rsidRPr="00B90896">
        <w:rPr>
          <w:b/>
          <w:lang w:val="en-US" w:eastAsia="ko-KR"/>
        </w:rPr>
        <w:t>Rationale</w:t>
      </w:r>
    </w:p>
    <w:p w:rsidR="0092054A" w:rsidRPr="00B90896" w:rsidRDefault="0092054A" w:rsidP="00197F20">
      <w:pPr>
        <w:widowControl w:val="0"/>
        <w:spacing w:after="120" w:line="240" w:lineRule="atLeast"/>
        <w:jc w:val="both"/>
        <w:rPr>
          <w:lang w:val="en-US" w:eastAsia="ko-KR"/>
        </w:rPr>
      </w:pPr>
      <w:r w:rsidRPr="00B90896">
        <w:rPr>
          <w:lang w:val="en-US" w:eastAsia="ko-KR"/>
        </w:rPr>
        <w:t>According to the agreement of the fourth World Telecommunication Policy Forum (Lisbon, 2009) and the October 2009 meeting of the high level industry representatives (WTSA Resolution 68), ITU-T study groups were invited to accelerate their work related to cloud and grid computing, noting that increased services and applications using cloud and grid computing may result in the need for new levels of flexibility in networks to accommodate unforeseen and elastic demands. Also, a recently published ITU-T Technology Watch Report titled “Distributed Computing: Utilities, Grids and Clouds” describes the advent of clouds and grids, the applications they enable, and their potential impact on future standardization.</w:t>
      </w:r>
    </w:p>
    <w:p w:rsidR="00AC0191" w:rsidRDefault="00AC0191" w:rsidP="00197F20">
      <w:pPr>
        <w:widowControl w:val="0"/>
        <w:spacing w:after="120" w:line="240" w:lineRule="atLeast"/>
        <w:jc w:val="both"/>
        <w:rPr>
          <w:lang w:val="en-US" w:eastAsia="ko-KR"/>
        </w:rPr>
      </w:pPr>
      <w:r w:rsidRPr="00AC0191">
        <w:rPr>
          <w:lang w:val="en-US" w:eastAsia="ko-KR"/>
        </w:rPr>
        <w:t>Cloud computing involves a new "as a Service" delivery models for:</w:t>
      </w:r>
    </w:p>
    <w:p w:rsidR="00AC0191" w:rsidRDefault="00AC0191" w:rsidP="009323A1">
      <w:pPr>
        <w:pStyle w:val="ListParagraph"/>
        <w:widowControl w:val="0"/>
        <w:numPr>
          <w:ilvl w:val="0"/>
          <w:numId w:val="28"/>
        </w:numPr>
        <w:spacing w:after="120" w:line="240" w:lineRule="atLeast"/>
        <w:jc w:val="both"/>
        <w:rPr>
          <w:lang w:val="en-US" w:eastAsia="ko-KR"/>
        </w:rPr>
      </w:pPr>
      <w:r w:rsidRPr="009323A1">
        <w:rPr>
          <w:lang w:val="en-US" w:eastAsia="ko-KR"/>
        </w:rPr>
        <w:t>Infrastructure "</w:t>
      </w:r>
      <w:proofErr w:type="spellStart"/>
      <w:r w:rsidRPr="009323A1">
        <w:rPr>
          <w:lang w:val="en-US" w:eastAsia="ko-KR"/>
        </w:rPr>
        <w:t>IaaS</w:t>
      </w:r>
      <w:proofErr w:type="spellEnd"/>
      <w:r w:rsidRPr="009323A1">
        <w:rPr>
          <w:lang w:val="en-US" w:eastAsia="ko-KR"/>
        </w:rPr>
        <w:t>" (virtualization, data center, servers, storage, ne</w:t>
      </w:r>
      <w:r w:rsidR="007E45A8" w:rsidRPr="009323A1">
        <w:rPr>
          <w:lang w:val="en-US" w:eastAsia="ko-KR"/>
        </w:rPr>
        <w:t>tworking...</w:t>
      </w:r>
      <w:r w:rsidRPr="009323A1">
        <w:rPr>
          <w:lang w:val="en-US" w:eastAsia="ko-KR"/>
        </w:rPr>
        <w:t>)</w:t>
      </w:r>
    </w:p>
    <w:p w:rsidR="00AC0191" w:rsidRDefault="00AD3338" w:rsidP="009323A1">
      <w:pPr>
        <w:pStyle w:val="ListParagraph"/>
        <w:widowControl w:val="0"/>
        <w:numPr>
          <w:ilvl w:val="0"/>
          <w:numId w:val="28"/>
        </w:numPr>
        <w:spacing w:after="120" w:line="240" w:lineRule="atLeast"/>
        <w:jc w:val="both"/>
        <w:rPr>
          <w:lang w:val="en-US" w:eastAsia="ko-KR"/>
        </w:rPr>
      </w:pPr>
      <w:r w:rsidRPr="009323A1">
        <w:rPr>
          <w:lang w:val="en-US" w:eastAsia="ko-KR"/>
        </w:rPr>
        <w:t>Platforms "</w:t>
      </w:r>
      <w:proofErr w:type="spellStart"/>
      <w:r w:rsidRPr="009323A1">
        <w:rPr>
          <w:lang w:val="en-US" w:eastAsia="ko-KR"/>
        </w:rPr>
        <w:t>PaaS</w:t>
      </w:r>
      <w:proofErr w:type="spellEnd"/>
      <w:r w:rsidRPr="009323A1">
        <w:rPr>
          <w:lang w:val="en-US" w:eastAsia="ko-KR"/>
        </w:rPr>
        <w:t>" (on demand</w:t>
      </w:r>
      <w:r w:rsidR="00AC0191" w:rsidRPr="009323A1">
        <w:rPr>
          <w:lang w:val="en-US" w:eastAsia="ko-KR"/>
        </w:rPr>
        <w:t xml:space="preserve"> management, </w:t>
      </w:r>
      <w:r w:rsidR="007E45A8" w:rsidRPr="009323A1">
        <w:rPr>
          <w:lang w:val="en-US" w:eastAsia="ko-KR"/>
        </w:rPr>
        <w:t>i</w:t>
      </w:r>
      <w:r w:rsidR="00AC0191" w:rsidRPr="009323A1">
        <w:rPr>
          <w:lang w:val="en-US" w:eastAsia="ko-KR"/>
        </w:rPr>
        <w:t xml:space="preserve">nformation </w:t>
      </w:r>
      <w:r w:rsidR="007E45A8" w:rsidRPr="009323A1">
        <w:rPr>
          <w:lang w:val="en-US" w:eastAsia="ko-KR"/>
        </w:rPr>
        <w:t>system, security</w:t>
      </w:r>
      <w:r w:rsidR="00AC0191" w:rsidRPr="009323A1">
        <w:rPr>
          <w:lang w:val="en-US" w:eastAsia="ko-KR"/>
        </w:rPr>
        <w:t>...)</w:t>
      </w:r>
    </w:p>
    <w:p w:rsidR="00AC0191" w:rsidRPr="009323A1" w:rsidRDefault="00AC0191" w:rsidP="009323A1">
      <w:pPr>
        <w:pStyle w:val="ListParagraph"/>
        <w:widowControl w:val="0"/>
        <w:numPr>
          <w:ilvl w:val="0"/>
          <w:numId w:val="28"/>
        </w:numPr>
        <w:spacing w:after="120" w:line="240" w:lineRule="atLeast"/>
        <w:jc w:val="both"/>
        <w:rPr>
          <w:lang w:val="en-US" w:eastAsia="ko-KR"/>
        </w:rPr>
      </w:pPr>
      <w:r w:rsidRPr="009323A1">
        <w:rPr>
          <w:lang w:val="en-US" w:eastAsia="ko-KR"/>
        </w:rPr>
        <w:t>Software "</w:t>
      </w:r>
      <w:proofErr w:type="spellStart"/>
      <w:r w:rsidRPr="009323A1">
        <w:rPr>
          <w:lang w:val="en-US" w:eastAsia="ko-KR"/>
        </w:rPr>
        <w:t>SaaS</w:t>
      </w:r>
      <w:proofErr w:type="spellEnd"/>
      <w:r w:rsidRPr="009323A1">
        <w:rPr>
          <w:lang w:val="en-US" w:eastAsia="ko-KR"/>
        </w:rPr>
        <w:t>" (applications</w:t>
      </w:r>
      <w:r w:rsidR="007E45A8" w:rsidRPr="009323A1">
        <w:rPr>
          <w:lang w:val="en-US" w:eastAsia="ko-KR"/>
        </w:rPr>
        <w:t>.</w:t>
      </w:r>
      <w:r w:rsidRPr="009323A1">
        <w:rPr>
          <w:lang w:val="en-US" w:eastAsia="ko-KR"/>
        </w:rPr>
        <w:t>..)</w:t>
      </w:r>
    </w:p>
    <w:p w:rsidR="0092054A" w:rsidRPr="00B90896" w:rsidRDefault="0092054A" w:rsidP="00197F20">
      <w:pPr>
        <w:widowControl w:val="0"/>
        <w:spacing w:after="120" w:line="240" w:lineRule="atLeast"/>
        <w:jc w:val="both"/>
        <w:rPr>
          <w:lang w:val="en-US" w:eastAsia="ko-KR"/>
        </w:rPr>
      </w:pPr>
      <w:r w:rsidRPr="00B90896">
        <w:rPr>
          <w:lang w:val="en-US" w:eastAsia="ko-KR"/>
        </w:rPr>
        <w:t>Cloud computing may offer several key benefits that effectively relate to economics. Applications might be deployed faster and simpler without upfront capital costs for servers and storage. For this reason, many enterprises, governments and network/service providers in the world are now considering to adopt cloud computing into their services in order to provide more efficient and cost effective network services.</w:t>
      </w:r>
    </w:p>
    <w:p w:rsidR="0092054A" w:rsidRPr="00B90896" w:rsidRDefault="0092054A" w:rsidP="00197F20">
      <w:pPr>
        <w:widowControl w:val="0"/>
        <w:spacing w:after="120" w:line="240" w:lineRule="atLeast"/>
        <w:jc w:val="both"/>
        <w:rPr>
          <w:lang w:val="en-US" w:eastAsia="ko-KR"/>
        </w:rPr>
      </w:pPr>
      <w:r>
        <w:rPr>
          <w:lang w:val="en-US" w:eastAsia="ko-KR"/>
        </w:rPr>
        <w:t>T</w:t>
      </w:r>
      <w:r w:rsidRPr="00B90896">
        <w:rPr>
          <w:lang w:val="en-US" w:eastAsia="ko-KR"/>
        </w:rPr>
        <w:t xml:space="preserve">he Focus Group will </w:t>
      </w:r>
      <w:r>
        <w:rPr>
          <w:lang w:val="en-US" w:eastAsia="ko-KR"/>
        </w:rPr>
        <w:t>i</w:t>
      </w:r>
      <w:r w:rsidRPr="00B90896">
        <w:rPr>
          <w:lang w:val="en-US" w:eastAsia="ko-KR"/>
        </w:rPr>
        <w:t>nteract with these various activities</w:t>
      </w:r>
      <w:r>
        <w:rPr>
          <w:lang w:val="en-US" w:eastAsia="ko-KR"/>
        </w:rPr>
        <w:t xml:space="preserve"> in order to</w:t>
      </w:r>
      <w:r w:rsidRPr="00B90896">
        <w:rPr>
          <w:lang w:val="en-US" w:eastAsia="ko-KR"/>
        </w:rPr>
        <w:t xml:space="preserve"> familiarize ITU-T with emerging aspects of cloud computing</w:t>
      </w:r>
      <w:r>
        <w:rPr>
          <w:lang w:val="en-US" w:eastAsia="ko-KR"/>
        </w:rPr>
        <w:t>,</w:t>
      </w:r>
      <w:r w:rsidRPr="00B90896">
        <w:rPr>
          <w:lang w:val="en-US" w:eastAsia="ko-KR"/>
        </w:rPr>
        <w:t xml:space="preserve"> in particular with the view of possible requirements on telecommunication/ICT.</w:t>
      </w:r>
    </w:p>
    <w:p w:rsidR="0092054A" w:rsidRPr="00B90896" w:rsidRDefault="0092054A" w:rsidP="00197F20">
      <w:pPr>
        <w:widowControl w:val="0"/>
        <w:spacing w:after="120" w:line="240" w:lineRule="atLeast"/>
        <w:jc w:val="both"/>
        <w:rPr>
          <w:lang w:val="en-US" w:eastAsia="ko-KR"/>
        </w:rPr>
      </w:pPr>
      <w:r w:rsidRPr="00B90896">
        <w:rPr>
          <w:lang w:val="en-US" w:eastAsia="ko-KR"/>
        </w:rPr>
        <w:t>It is to be noted that already there are many examples of cloud computing service offerings available.</w:t>
      </w:r>
    </w:p>
    <w:p w:rsidR="0092054A" w:rsidRPr="00B90896" w:rsidRDefault="0092054A" w:rsidP="005F737C">
      <w:pPr>
        <w:keepNext/>
        <w:widowControl w:val="0"/>
        <w:numPr>
          <w:ilvl w:val="0"/>
          <w:numId w:val="27"/>
        </w:numPr>
        <w:tabs>
          <w:tab w:val="clear" w:pos="794"/>
          <w:tab w:val="clear" w:pos="1191"/>
          <w:tab w:val="clear" w:pos="1588"/>
          <w:tab w:val="clear" w:pos="1985"/>
        </w:tabs>
        <w:overflowPunct/>
        <w:spacing w:line="276" w:lineRule="auto"/>
        <w:jc w:val="both"/>
        <w:textAlignment w:val="auto"/>
        <w:rPr>
          <w:b/>
          <w:bCs/>
          <w:lang w:val="en-US" w:eastAsia="ko-KR"/>
        </w:rPr>
      </w:pPr>
      <w:r w:rsidRPr="00B90896">
        <w:rPr>
          <w:b/>
          <w:lang w:val="en-US" w:eastAsia="ko-KR"/>
        </w:rPr>
        <w:lastRenderedPageBreak/>
        <w:t>FG</w:t>
      </w:r>
      <w:r w:rsidRPr="00B90896">
        <w:rPr>
          <w:b/>
          <w:bCs/>
          <w:lang w:val="en-US" w:eastAsia="ko-KR"/>
        </w:rPr>
        <w:t xml:space="preserve"> objective</w:t>
      </w:r>
    </w:p>
    <w:p w:rsidR="0092054A" w:rsidRPr="00B90896" w:rsidRDefault="0092054A" w:rsidP="00760AC7">
      <w:pPr>
        <w:widowControl w:val="0"/>
        <w:spacing w:before="60" w:after="120" w:line="240" w:lineRule="atLeast"/>
        <w:jc w:val="both"/>
        <w:rPr>
          <w:lang w:val="en-US" w:eastAsia="ko-KR"/>
        </w:rPr>
      </w:pPr>
      <w:r w:rsidRPr="00B90896">
        <w:rPr>
          <w:lang w:val="en-US" w:eastAsia="ko-KR"/>
        </w:rPr>
        <w:t>The objective of the Focus Group is to collect and document information and concepts</w:t>
      </w:r>
      <w:r>
        <w:rPr>
          <w:lang w:val="en-US" w:eastAsia="ko-KR"/>
        </w:rPr>
        <w:t xml:space="preserve"> </w:t>
      </w:r>
      <w:r w:rsidRPr="00B90896">
        <w:rPr>
          <w:lang w:val="en-US" w:eastAsia="ko-KR"/>
        </w:rPr>
        <w:t>that would be helpful for developing Recommendations to support cloud computing services/applications from a telecommunication/ICT perspective. To achieve this objective, the Focus Group will</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Pr>
          <w:lang w:val="en-US" w:eastAsia="ko-KR"/>
        </w:rPr>
        <w:t>u</w:t>
      </w:r>
      <w:r w:rsidRPr="00B90896">
        <w:rPr>
          <w:lang w:val="en-US" w:eastAsia="ko-KR"/>
        </w:rPr>
        <w:t>pdate living list of standards bodies, forums and consortia dealing with aspects of “cloud computing”</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sidRPr="00B90896">
        <w:rPr>
          <w:lang w:val="en-US" w:eastAsia="ko-KR"/>
        </w:rPr>
        <w:t>gather new ideas relevant to and identify potential study areas to support cloud computing</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ind w:left="806" w:hanging="403"/>
        <w:jc w:val="both"/>
        <w:textAlignment w:val="auto"/>
        <w:rPr>
          <w:lang w:val="en-US" w:eastAsia="ko-KR"/>
        </w:rPr>
      </w:pPr>
      <w:r w:rsidRPr="00B90896">
        <w:rPr>
          <w:lang w:val="en-US" w:eastAsia="ko-KR"/>
        </w:rPr>
        <w:t>collect visions and value propositions for cloud computing in terms of telecommunication/ICT</w:t>
      </w:r>
    </w:p>
    <w:p w:rsidR="0092054A" w:rsidRDefault="0092054A" w:rsidP="00AE6B5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sidRPr="00B90896">
        <w:rPr>
          <w:lang w:val="en-US" w:eastAsia="ko-KR"/>
        </w:rPr>
        <w:t xml:space="preserve">provide terminology and taxonomy for cloud computing </w:t>
      </w:r>
      <w:r>
        <w:rPr>
          <w:lang w:val="en-US" w:eastAsia="ko-KR"/>
        </w:rPr>
        <w:t>and reuse existing terminology and taxonomy as far as possible</w:t>
      </w:r>
    </w:p>
    <w:p w:rsidR="0092054A" w:rsidRPr="004D507A" w:rsidRDefault="00E875DB" w:rsidP="00E875D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Pr>
          <w:lang w:val="en-US" w:eastAsia="ko-KR"/>
        </w:rPr>
        <w:t>ass</w:t>
      </w:r>
      <w:r w:rsidR="0092054A">
        <w:rPr>
          <w:lang w:val="en-US" w:eastAsia="ko-KR"/>
        </w:rPr>
        <w:t>ess stability and timing of cloud computing implications on telecommunication/ICT networking requirements</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ind w:left="806" w:hanging="403"/>
        <w:jc w:val="both"/>
        <w:textAlignment w:val="auto"/>
        <w:rPr>
          <w:lang w:val="en-US" w:eastAsia="ko-KR"/>
        </w:rPr>
      </w:pPr>
      <w:r w:rsidRPr="00B90896">
        <w:rPr>
          <w:lang w:val="en-US" w:eastAsia="ko-KR"/>
        </w:rPr>
        <w:t>analyze telecommunication/ICT networking requirements functions and capabilities to support cloud computing services/applications.</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sidRPr="00B90896">
        <w:rPr>
          <w:lang w:val="en-US" w:eastAsia="ko-KR"/>
        </w:rPr>
        <w:t>suggest future ITU-T study items and related actions</w:t>
      </w:r>
    </w:p>
    <w:p w:rsidR="0092054A" w:rsidRPr="00B90896" w:rsidRDefault="0092054A" w:rsidP="00AE6B5B">
      <w:pPr>
        <w:widowControl w:val="0"/>
        <w:numPr>
          <w:ilvl w:val="0"/>
          <w:numId w:val="26"/>
        </w:numPr>
        <w:tabs>
          <w:tab w:val="clear" w:pos="1191"/>
          <w:tab w:val="clear" w:pos="1588"/>
          <w:tab w:val="clear" w:pos="1985"/>
        </w:tabs>
        <w:overflowPunct/>
        <w:spacing w:before="60" w:line="0" w:lineRule="atLeast"/>
        <w:jc w:val="both"/>
        <w:textAlignment w:val="auto"/>
        <w:rPr>
          <w:lang w:val="en-US" w:eastAsia="ko-KR"/>
        </w:rPr>
      </w:pPr>
      <w:r w:rsidRPr="00B90896">
        <w:rPr>
          <w:lang w:val="en-US" w:eastAsia="ko-KR"/>
        </w:rPr>
        <w:t>identify potential impacts on standards development within the scope of the ITU-T, e.g.</w:t>
      </w:r>
      <w:r w:rsidR="007E45A8">
        <w:rPr>
          <w:lang w:val="en-US" w:eastAsia="ko-KR"/>
        </w:rPr>
        <w:t>,</w:t>
      </w:r>
      <w:r w:rsidRPr="00B90896">
        <w:rPr>
          <w:lang w:val="en-US" w:eastAsia="ko-KR"/>
        </w:rPr>
        <w:t xml:space="preserve"> for</w:t>
      </w:r>
    </w:p>
    <w:p w:rsidR="0092054A" w:rsidRPr="00B90896" w:rsidRDefault="0092054A" w:rsidP="00760AC7">
      <w:pPr>
        <w:widowControl w:val="0"/>
        <w:spacing w:before="60"/>
        <w:ind w:left="1134"/>
        <w:jc w:val="both"/>
        <w:rPr>
          <w:rStyle w:val="apple-converted-space"/>
          <w:color w:val="000000"/>
          <w:szCs w:val="13"/>
          <w:lang w:eastAsia="ko-KR"/>
        </w:rPr>
      </w:pPr>
      <w:r w:rsidRPr="00B90896">
        <w:rPr>
          <w:rStyle w:val="apple-style-span"/>
          <w:color w:val="000000"/>
          <w:szCs w:val="13"/>
        </w:rPr>
        <w:t>–</w:t>
      </w:r>
      <w:r w:rsidRPr="00B90896">
        <w:rPr>
          <w:rStyle w:val="apple-style-span"/>
          <w:color w:val="000000"/>
          <w:szCs w:val="13"/>
        </w:rPr>
        <w:tab/>
        <w:t>NGN</w:t>
      </w:r>
      <w:r w:rsidRPr="00B90896">
        <w:rPr>
          <w:rStyle w:val="apple-style-span"/>
          <w:color w:val="000000"/>
          <w:szCs w:val="13"/>
          <w:lang w:eastAsia="ko-KR"/>
        </w:rPr>
        <w:t xml:space="preserve"> including mobile and overlaying platforms</w:t>
      </w:r>
      <w:r w:rsidRPr="00B90896">
        <w:rPr>
          <w:rStyle w:val="apple-style-span"/>
          <w:color w:val="000000"/>
          <w:szCs w:val="13"/>
        </w:rPr>
        <w:t xml:space="preserve"> </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style-span"/>
          <w:color w:val="000000"/>
          <w:szCs w:val="13"/>
        </w:rPr>
        <w:t>–</w:t>
      </w:r>
      <w:r w:rsidRPr="00B90896">
        <w:rPr>
          <w:rStyle w:val="apple-style-span"/>
          <w:color w:val="000000"/>
          <w:szCs w:val="13"/>
        </w:rPr>
        <w:tab/>
        <w:t xml:space="preserve">Transport layer technologies </w:t>
      </w:r>
    </w:p>
    <w:p w:rsidR="0092054A" w:rsidRPr="00B90896" w:rsidRDefault="0092054A" w:rsidP="00760AC7">
      <w:pPr>
        <w:widowControl w:val="0"/>
        <w:spacing w:before="0"/>
        <w:ind w:left="1134"/>
        <w:jc w:val="both"/>
        <w:rPr>
          <w:rStyle w:val="apple-converted-space"/>
          <w:color w:val="000000"/>
          <w:sz w:val="2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 xml:space="preserve">Terminals and application aspects over </w:t>
      </w:r>
      <w:r w:rsidRPr="00B90896">
        <w:rPr>
          <w:rStyle w:val="apple-converted-space"/>
          <w:szCs w:val="13"/>
          <w:lang w:eastAsia="ko-KR"/>
        </w:rPr>
        <w:t>integrated broadband cable and television</w:t>
      </w:r>
      <w:r w:rsidRPr="00B90896">
        <w:rPr>
          <w:rStyle w:val="apple-converted-space"/>
          <w:color w:val="000000"/>
          <w:szCs w:val="13"/>
          <w:lang w:eastAsia="ko-KR"/>
        </w:rPr>
        <w:t xml:space="preserve"> networks</w:t>
      </w:r>
      <w:r w:rsidRPr="00B90896">
        <w:rPr>
          <w:rStyle w:val="apple-converted-space"/>
          <w:color w:val="000000"/>
          <w:sz w:val="20"/>
          <w:szCs w:val="13"/>
          <w:lang w:eastAsia="ko-KR"/>
        </w:rPr>
        <w:t xml:space="preserve"> </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style-span"/>
          <w:color w:val="000000"/>
          <w:szCs w:val="13"/>
        </w:rPr>
        <w:t>–</w:t>
      </w:r>
      <w:r w:rsidRPr="00B90896">
        <w:rPr>
          <w:rStyle w:val="apple-style-span"/>
          <w:color w:val="000000"/>
          <w:szCs w:val="13"/>
        </w:rPr>
        <w:tab/>
        <w:t>ICT and climate change</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Management and control including s</w:t>
      </w:r>
      <w:r w:rsidRPr="00B90896">
        <w:rPr>
          <w:rStyle w:val="apple-converted-space"/>
          <w:color w:val="000000"/>
          <w:szCs w:val="13"/>
        </w:rPr>
        <w:t xml:space="preserve">ignalling </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 xml:space="preserve">Interface of networks and </w:t>
      </w:r>
      <w:r w:rsidRPr="00B90896">
        <w:rPr>
          <w:rStyle w:val="apple-converted-space"/>
          <w:color w:val="000000"/>
          <w:szCs w:val="13"/>
        </w:rPr>
        <w:t xml:space="preserve">Interoperability </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r>
      <w:proofErr w:type="spellStart"/>
      <w:r w:rsidRPr="00B90896">
        <w:rPr>
          <w:rStyle w:val="apple-converted-space"/>
          <w:color w:val="000000"/>
          <w:szCs w:val="13"/>
          <w:lang w:eastAsia="ko-KR"/>
        </w:rPr>
        <w:t>QoS</w:t>
      </w:r>
      <w:proofErr w:type="spellEnd"/>
      <w:r w:rsidRPr="00B90896">
        <w:rPr>
          <w:rStyle w:val="apple-converted-space"/>
          <w:color w:val="000000"/>
          <w:szCs w:val="13"/>
          <w:lang w:eastAsia="ko-KR"/>
        </w:rPr>
        <w:t xml:space="preserve"> and </w:t>
      </w:r>
      <w:r w:rsidRPr="00B90896">
        <w:rPr>
          <w:rStyle w:val="apple-converted-space"/>
          <w:color w:val="000000"/>
          <w:szCs w:val="13"/>
        </w:rPr>
        <w:t>security</w:t>
      </w:r>
    </w:p>
    <w:p w:rsidR="0092054A" w:rsidRPr="00B90896" w:rsidRDefault="0092054A" w:rsidP="00760AC7">
      <w:pPr>
        <w:widowControl w:val="0"/>
        <w:spacing w:before="0"/>
        <w:ind w:left="1134"/>
        <w:jc w:val="both"/>
        <w:rPr>
          <w:rStyle w:val="apple-converted-space"/>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Distributed media-rich processing and intelligent media coding</w:t>
      </w:r>
    </w:p>
    <w:p w:rsidR="0092054A" w:rsidRPr="00B90896" w:rsidRDefault="0092054A" w:rsidP="00760AC7">
      <w:pPr>
        <w:widowControl w:val="0"/>
        <w:spacing w:before="0"/>
        <w:ind w:left="1134"/>
        <w:jc w:val="both"/>
        <w:rPr>
          <w:color w:val="000000"/>
          <w:szCs w:val="13"/>
          <w:lang w:eastAsia="ko-KR"/>
        </w:rPr>
      </w:pPr>
      <w:r w:rsidRPr="00B90896">
        <w:rPr>
          <w:rStyle w:val="apple-converted-space"/>
          <w:color w:val="000000"/>
          <w:szCs w:val="13"/>
          <w:lang w:eastAsia="ko-KR"/>
        </w:rPr>
        <w:t>–</w:t>
      </w:r>
      <w:r w:rsidRPr="00B90896">
        <w:rPr>
          <w:rStyle w:val="apple-converted-space"/>
          <w:color w:val="000000"/>
          <w:szCs w:val="13"/>
          <w:lang w:eastAsia="ko-KR"/>
        </w:rPr>
        <w:tab/>
        <w:t xml:space="preserve">Identity </w:t>
      </w:r>
      <w:r w:rsidR="007E45A8">
        <w:rPr>
          <w:rStyle w:val="apple-converted-space"/>
          <w:color w:val="000000"/>
          <w:szCs w:val="13"/>
          <w:lang w:eastAsia="ko-KR"/>
        </w:rPr>
        <w:t>m</w:t>
      </w:r>
      <w:r w:rsidR="007E45A8" w:rsidRPr="00B90896">
        <w:rPr>
          <w:rStyle w:val="apple-converted-space"/>
          <w:color w:val="000000"/>
          <w:szCs w:val="13"/>
          <w:lang w:eastAsia="ko-KR"/>
        </w:rPr>
        <w:t>anagement</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Relations</w:t>
      </w:r>
      <w:r w:rsidRPr="00B90896">
        <w:rPr>
          <w:b/>
          <w:bCs/>
          <w:lang w:val="en-US" w:eastAsia="ko-KR"/>
        </w:rPr>
        <w:t xml:space="preserve"> within and outside ITU-T</w:t>
      </w:r>
    </w:p>
    <w:p w:rsidR="0092054A" w:rsidRPr="00B90896" w:rsidRDefault="0092054A" w:rsidP="00197F20">
      <w:pPr>
        <w:widowControl w:val="0"/>
        <w:spacing w:after="120" w:line="240" w:lineRule="atLeast"/>
        <w:jc w:val="both"/>
        <w:rPr>
          <w:lang w:val="en-US" w:eastAsia="ko-KR"/>
        </w:rPr>
      </w:pPr>
      <w:r w:rsidRPr="00B90896">
        <w:rPr>
          <w:lang w:val="en-US" w:eastAsia="ko-KR"/>
        </w:rPr>
        <w:t xml:space="preserve">The FG should work in close collaboration with all ITU-T study groups (e.g., through collocated meetings, see clause 11), for instance on the coordination of respective work </w:t>
      </w:r>
      <w:proofErr w:type="spellStart"/>
      <w:r w:rsidRPr="00B90896">
        <w:rPr>
          <w:lang w:val="en-US" w:eastAsia="ko-KR"/>
        </w:rPr>
        <w:t>programmes</w:t>
      </w:r>
      <w:proofErr w:type="spellEnd"/>
      <w:r w:rsidRPr="00B90896">
        <w:rPr>
          <w:lang w:val="en-US" w:eastAsia="ko-KR"/>
        </w:rPr>
        <w:t xml:space="preserve"> in order to avoid duplication and overlap of work, and on the coordination of seminars and workshops according to Recommendation ITU-T A.31.</w:t>
      </w:r>
    </w:p>
    <w:p w:rsidR="0092054A" w:rsidRPr="00B90896" w:rsidRDefault="0092054A" w:rsidP="00197F20">
      <w:pPr>
        <w:widowControl w:val="0"/>
        <w:spacing w:after="120" w:line="240" w:lineRule="atLeast"/>
        <w:jc w:val="both"/>
        <w:rPr>
          <w:lang w:val="en-US" w:eastAsia="ko-KR"/>
        </w:rPr>
      </w:pPr>
      <w:r w:rsidRPr="00B90896">
        <w:rPr>
          <w:lang w:val="en-US" w:eastAsia="ko-KR"/>
        </w:rPr>
        <w:t>The FG will also cooperate and coordinate its work with the other ITU sectors (ITU-R, ITU-D), and with other relevant bodies outside ITU-T (universities, research institutes, SDOs, forums/consortia, regulators, policy-makers) in accordance with Recommendation ITU-T A.7.</w:t>
      </w:r>
    </w:p>
    <w:p w:rsidR="0092054A" w:rsidRPr="00B90896" w:rsidRDefault="0092054A" w:rsidP="00197F20">
      <w:pPr>
        <w:widowControl w:val="0"/>
        <w:spacing w:line="276" w:lineRule="auto"/>
        <w:rPr>
          <w:lang w:val="en-US" w:eastAsia="ko-KR"/>
        </w:rPr>
      </w:pPr>
      <w:r w:rsidRPr="00B90896">
        <w:rPr>
          <w:lang w:val="en-US" w:eastAsia="ko-KR"/>
        </w:rPr>
        <w:t>Special attention will be paid to collaboration with SDOs and the cloud computing sector.</w:t>
      </w:r>
      <w:r w:rsidRPr="00B90896">
        <w:rPr>
          <w:lang w:val="en-US" w:eastAsia="ko-KR"/>
        </w:rPr>
        <w:br/>
      </w:r>
      <w:r>
        <w:rPr>
          <w:lang w:val="en-US" w:eastAsia="ko-KR"/>
        </w:rPr>
        <w:t>ISO/IEC/</w:t>
      </w:r>
      <w:r w:rsidRPr="00B90896">
        <w:rPr>
          <w:lang w:val="en-US" w:eastAsia="ko-KR"/>
        </w:rPr>
        <w:t>JTC</w:t>
      </w:r>
      <w:r w:rsidR="007E45A8">
        <w:rPr>
          <w:lang w:val="en-US" w:eastAsia="ko-KR"/>
        </w:rPr>
        <w:t xml:space="preserve"> </w:t>
      </w:r>
      <w:r w:rsidRPr="00B90896">
        <w:rPr>
          <w:lang w:val="en-US" w:eastAsia="ko-KR"/>
        </w:rPr>
        <w:t>1/SC</w:t>
      </w:r>
      <w:r w:rsidR="007E45A8">
        <w:rPr>
          <w:lang w:val="en-US" w:eastAsia="ko-KR"/>
        </w:rPr>
        <w:t xml:space="preserve"> </w:t>
      </w:r>
      <w:r w:rsidRPr="00B90896">
        <w:rPr>
          <w:lang w:val="en-US" w:eastAsia="ko-KR"/>
        </w:rPr>
        <w:t xml:space="preserve">38/Study Group on </w:t>
      </w:r>
      <w:r w:rsidR="007E45A8">
        <w:rPr>
          <w:lang w:val="en-US" w:eastAsia="ko-KR"/>
        </w:rPr>
        <w:t>C</w:t>
      </w:r>
      <w:r w:rsidR="00AE6B5B">
        <w:rPr>
          <w:lang w:val="en-US" w:eastAsia="ko-KR"/>
        </w:rPr>
        <w:t>loud C</w:t>
      </w:r>
      <w:r w:rsidRPr="00B90896">
        <w:rPr>
          <w:lang w:val="en-US" w:eastAsia="ko-KR"/>
        </w:rPr>
        <w:t>omputing is of particular relevance for this Focus Group.</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Specific</w:t>
      </w:r>
      <w:r w:rsidRPr="00B90896">
        <w:rPr>
          <w:b/>
          <w:bCs/>
          <w:lang w:val="en-US" w:eastAsia="ko-KR"/>
        </w:rPr>
        <w:t xml:space="preserve"> tasks and deliverables</w:t>
      </w:r>
    </w:p>
    <w:p w:rsidR="0092054A" w:rsidRPr="00B90896"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Benefits of cloud computing from telecommunication/ICT perspectives</w:t>
      </w:r>
    </w:p>
    <w:p w:rsidR="00760AC7" w:rsidRPr="00760AC7" w:rsidRDefault="0092054A" w:rsidP="00760AC7">
      <w:pPr>
        <w:widowControl w:val="0"/>
        <w:numPr>
          <w:ilvl w:val="0"/>
          <w:numId w:val="26"/>
        </w:numPr>
        <w:tabs>
          <w:tab w:val="clear" w:pos="799"/>
          <w:tab w:val="clear" w:pos="1191"/>
          <w:tab w:val="clear" w:pos="1588"/>
          <w:tab w:val="clear" w:pos="1985"/>
        </w:tabs>
        <w:overflowPunct/>
        <w:autoSpaceDE/>
        <w:autoSpaceDN/>
        <w:adjustRightInd/>
        <w:spacing w:before="0"/>
        <w:ind w:left="806" w:hanging="403"/>
        <w:jc w:val="both"/>
        <w:textAlignment w:val="auto"/>
        <w:rPr>
          <w:lang w:val="en-US" w:eastAsia="ko-KR"/>
        </w:rPr>
      </w:pPr>
      <w:r w:rsidRPr="00760AC7">
        <w:rPr>
          <w:lang w:val="en-US" w:eastAsia="ko-KR"/>
        </w:rPr>
        <w:t>Gap analysis of ITU-T standards for telecommunication/ICT to support cloud computing</w:t>
      </w:r>
    </w:p>
    <w:p w:rsidR="0092054A"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Collect and summarize vision and value propositions of cloud computing with a focus on telecommunication/ICT aspects</w:t>
      </w:r>
    </w:p>
    <w:p w:rsidR="00AC0191"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AC0191">
        <w:rPr>
          <w:lang w:val="en-US" w:eastAsia="ko-KR"/>
        </w:rPr>
        <w:t xml:space="preserve">Leverage expertise within the ITU-T in building telecom networks to take advantage of cloud concepts and capabilities </w:t>
      </w:r>
    </w:p>
    <w:p w:rsidR="00760AC7" w:rsidRDefault="00760AC7">
      <w:pPr>
        <w:tabs>
          <w:tab w:val="clear" w:pos="794"/>
          <w:tab w:val="clear" w:pos="1191"/>
          <w:tab w:val="clear" w:pos="1588"/>
          <w:tab w:val="clear" w:pos="1985"/>
        </w:tabs>
        <w:overflowPunct/>
        <w:autoSpaceDE/>
        <w:autoSpaceDN/>
        <w:adjustRightInd/>
        <w:spacing w:before="0"/>
        <w:textAlignment w:val="auto"/>
      </w:pPr>
      <w:r>
        <w:br w:type="page"/>
      </w:r>
    </w:p>
    <w:p w:rsidR="00760AC7" w:rsidRPr="006C367A" w:rsidRDefault="00760AC7" w:rsidP="00760AC7">
      <w:pPr>
        <w:widowControl w:val="0"/>
        <w:numPr>
          <w:ilvl w:val="0"/>
          <w:numId w:val="26"/>
        </w:numPr>
        <w:tabs>
          <w:tab w:val="clear" w:pos="1191"/>
          <w:tab w:val="clear" w:pos="1588"/>
          <w:tab w:val="clear" w:pos="1985"/>
        </w:tabs>
        <w:overflowPunct/>
        <w:spacing w:before="0"/>
        <w:ind w:left="806" w:hanging="403"/>
        <w:jc w:val="both"/>
        <w:textAlignment w:val="auto"/>
        <w:rPr>
          <w:szCs w:val="24"/>
          <w:lang w:val="en-US" w:eastAsia="zh-CN"/>
        </w:rPr>
      </w:pPr>
      <w:r>
        <w:lastRenderedPageBreak/>
        <w:t>Contribute in this regard to the studies undertaken in response to WTSA Resolution 73 (ICTs and Climate Change) and Council Resolution 1307 (ICTs and Climate Change).</w:t>
      </w:r>
    </w:p>
    <w:p w:rsidR="0092054A" w:rsidRPr="00B90896"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Terminology and taxonomy and to develop new definition when necessary</w:t>
      </w:r>
    </w:p>
    <w:p w:rsidR="0092054A" w:rsidRPr="00B90896"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Analysis of telecommunication/ICT networking requirements functions and capabilities to support cloud computing services/applications (for both fixed and mobile)</w:t>
      </w:r>
    </w:p>
    <w:p w:rsidR="0092054A" w:rsidRPr="00B90896"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Use cases of services and reference models for telecommunication/ICT to support cloud computing</w:t>
      </w:r>
    </w:p>
    <w:p w:rsidR="0092054A" w:rsidRPr="00B90896" w:rsidRDefault="0092054A" w:rsidP="00760AC7">
      <w:pPr>
        <w:widowControl w:val="0"/>
        <w:numPr>
          <w:ilvl w:val="0"/>
          <w:numId w:val="26"/>
        </w:numPr>
        <w:tabs>
          <w:tab w:val="clear" w:pos="1191"/>
          <w:tab w:val="clear" w:pos="1588"/>
          <w:tab w:val="clear" w:pos="1985"/>
        </w:tabs>
        <w:overflowPunct/>
        <w:spacing w:before="0"/>
        <w:ind w:left="806" w:hanging="403"/>
        <w:jc w:val="both"/>
        <w:textAlignment w:val="auto"/>
        <w:rPr>
          <w:lang w:val="en-US" w:eastAsia="ko-KR"/>
        </w:rPr>
      </w:pPr>
      <w:r w:rsidRPr="00B90896">
        <w:rPr>
          <w:lang w:val="en-US" w:eastAsia="ko-KR"/>
        </w:rPr>
        <w:t>Roadmap to guide further developments of relevant ITU-T Recommendations.</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Parent group</w:t>
      </w:r>
    </w:p>
    <w:p w:rsidR="0092054A" w:rsidRPr="00B90896" w:rsidRDefault="0092054A" w:rsidP="00197F20">
      <w:pPr>
        <w:widowControl w:val="0"/>
        <w:spacing w:after="120" w:line="240" w:lineRule="atLeast"/>
        <w:jc w:val="both"/>
        <w:rPr>
          <w:lang w:val="en-US" w:eastAsia="ko-KR"/>
        </w:rPr>
      </w:pPr>
      <w:r>
        <w:rPr>
          <w:lang w:val="en-US" w:eastAsia="ko-KR"/>
        </w:rPr>
        <w:t>T</w:t>
      </w:r>
      <w:r w:rsidRPr="00B90896">
        <w:rPr>
          <w:lang w:val="en-US" w:eastAsia="ko-KR"/>
        </w:rPr>
        <w:t>he parent group is TSAG.</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Leadership</w:t>
      </w:r>
    </w:p>
    <w:p w:rsidR="0092054A" w:rsidRPr="00B90896" w:rsidRDefault="0092054A" w:rsidP="00197F20">
      <w:pPr>
        <w:widowControl w:val="0"/>
        <w:spacing w:after="120" w:line="240" w:lineRule="atLeast"/>
        <w:jc w:val="both"/>
        <w:rPr>
          <w:lang w:val="en-US" w:eastAsia="ko-KR"/>
        </w:rPr>
      </w:pPr>
      <w:r>
        <w:rPr>
          <w:lang w:val="en-US" w:eastAsia="ko-KR"/>
        </w:rPr>
        <w:t>S</w:t>
      </w:r>
      <w:r w:rsidRPr="00B90896">
        <w:rPr>
          <w:lang w:val="en-US" w:eastAsia="ko-KR"/>
        </w:rPr>
        <w:t>ee clause 2.3 of Recommendation ITU-T A.7</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Participation</w:t>
      </w:r>
    </w:p>
    <w:p w:rsidR="0092054A" w:rsidRPr="00B90896" w:rsidRDefault="0092054A" w:rsidP="00197F20">
      <w:pPr>
        <w:widowControl w:val="0"/>
        <w:spacing w:after="120" w:line="240" w:lineRule="atLeast"/>
        <w:jc w:val="both"/>
        <w:rPr>
          <w:lang w:val="en-US" w:eastAsia="ko-KR"/>
        </w:rPr>
      </w:pPr>
      <w:r w:rsidRPr="00B90896">
        <w:rPr>
          <w:lang w:val="en-US" w:eastAsia="ko-KR"/>
        </w:rPr>
        <w:t>See clause 3 of Recommendation ITU-T A.7. A list of participants will be maintained for reference purposes and reported to the parent group.</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Administrative</w:t>
      </w:r>
      <w:r w:rsidRPr="00B90896">
        <w:rPr>
          <w:b/>
          <w:bCs/>
          <w:lang w:val="en-US" w:eastAsia="ko-KR"/>
        </w:rPr>
        <w:t xml:space="preserve"> support</w:t>
      </w:r>
    </w:p>
    <w:p w:rsidR="0092054A" w:rsidRPr="00B90896" w:rsidRDefault="0092054A" w:rsidP="00197F20">
      <w:pPr>
        <w:widowControl w:val="0"/>
        <w:spacing w:line="276" w:lineRule="auto"/>
        <w:rPr>
          <w:lang w:val="en-US" w:eastAsia="ko-KR"/>
        </w:rPr>
      </w:pPr>
      <w:r w:rsidRPr="00B90896">
        <w:rPr>
          <w:lang w:val="en-US" w:eastAsia="ko-KR"/>
        </w:rPr>
        <w:t xml:space="preserve">See clause </w:t>
      </w:r>
      <w:smartTag w:uri="urn:schemas-microsoft-com:office:smarttags" w:element="PersonName">
        <w:r w:rsidRPr="00B90896">
          <w:rPr>
            <w:lang w:val="en-US" w:eastAsia="ko-KR"/>
          </w:rPr>
          <w:t>5</w:t>
        </w:r>
      </w:smartTag>
      <w:r w:rsidRPr="00B90896">
        <w:rPr>
          <w:lang w:val="en-US" w:eastAsia="ko-KR"/>
        </w:rPr>
        <w:t xml:space="preserve"> of Recommendation ITU-T A.7.</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lang w:val="en-US" w:eastAsia="ko-KR"/>
        </w:rPr>
        <w:t>General</w:t>
      </w:r>
      <w:r w:rsidRPr="00B90896">
        <w:rPr>
          <w:b/>
          <w:bCs/>
          <w:lang w:val="en-US" w:eastAsia="ko-KR"/>
        </w:rPr>
        <w:t xml:space="preserve"> financing of the FG</w:t>
      </w:r>
    </w:p>
    <w:p w:rsidR="0092054A" w:rsidRPr="00B90896" w:rsidRDefault="0092054A" w:rsidP="00197F20">
      <w:pPr>
        <w:widowControl w:val="0"/>
        <w:spacing w:line="276" w:lineRule="auto"/>
        <w:rPr>
          <w:lang w:val="en-US" w:eastAsia="ko-KR"/>
        </w:rPr>
      </w:pPr>
      <w:r w:rsidRPr="00B90896">
        <w:rPr>
          <w:lang w:val="en-US" w:eastAsia="ko-KR"/>
        </w:rPr>
        <w:t xml:space="preserve">See clauses </w:t>
      </w:r>
      <w:smartTag w:uri="urn:schemas-microsoft-com:office:smarttags" w:element="PersonName">
        <w:r w:rsidRPr="00B90896">
          <w:rPr>
            <w:lang w:val="en-US" w:eastAsia="ko-KR"/>
          </w:rPr>
          <w:t>4</w:t>
        </w:r>
      </w:smartTag>
      <w:r w:rsidRPr="00B90896">
        <w:rPr>
          <w:lang w:val="en-US" w:eastAsia="ko-KR"/>
        </w:rPr>
        <w:t xml:space="preserve"> and 10.2 of Recommendation ITU-T A.7.</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Meetings</w:t>
      </w:r>
    </w:p>
    <w:p w:rsidR="0092054A" w:rsidRPr="00B90896" w:rsidRDefault="0092054A" w:rsidP="00197F20">
      <w:pPr>
        <w:widowControl w:val="0"/>
        <w:spacing w:after="120" w:line="240" w:lineRule="atLeast"/>
        <w:jc w:val="both"/>
        <w:rPr>
          <w:lang w:val="en-US" w:eastAsia="ko-KR"/>
        </w:rPr>
      </w:pPr>
      <w:r w:rsidRPr="00B90896">
        <w:rPr>
          <w:lang w:val="en-US" w:eastAsia="ko-KR"/>
        </w:rPr>
        <w:t>The frequency and location of meetings will be determined by the Focus Group and the overall meetings plan should be announced as soon as possible. The Focus Group should use remote collaboration tools to the maximum extent, and collocation with existing meetings (e.g.</w:t>
      </w:r>
      <w:r w:rsidR="00AE6B5B">
        <w:rPr>
          <w:lang w:val="en-US" w:eastAsia="ko-KR"/>
        </w:rPr>
        <w:t>,</w:t>
      </w:r>
      <w:r w:rsidRPr="00B90896">
        <w:rPr>
          <w:lang w:val="en-US" w:eastAsia="ko-KR"/>
        </w:rPr>
        <w:t xml:space="preserve"> study groups and research activities). The meetings will be announced by electronic means (e.g., e-mail and website, etc.) at least </w:t>
      </w:r>
      <w:smartTag w:uri="urn:schemas-microsoft-com:office:smarttags" w:element="PersonName">
        <w:r w:rsidRPr="00B90896">
          <w:rPr>
            <w:lang w:val="en-US" w:eastAsia="ko-KR"/>
          </w:rPr>
          <w:t>4</w:t>
        </w:r>
      </w:smartTag>
      <w:r w:rsidRPr="00B90896">
        <w:rPr>
          <w:lang w:val="en-US" w:eastAsia="ko-KR"/>
        </w:rPr>
        <w:t xml:space="preserve"> weeks in advance.</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Technical Contributions</w:t>
      </w:r>
    </w:p>
    <w:p w:rsidR="0092054A" w:rsidRPr="00B90896" w:rsidRDefault="0092054A" w:rsidP="00197F20">
      <w:pPr>
        <w:widowControl w:val="0"/>
        <w:spacing w:after="120" w:line="240" w:lineRule="atLeast"/>
        <w:jc w:val="both"/>
        <w:rPr>
          <w:lang w:val="en-US" w:eastAsia="ko-KR"/>
        </w:rPr>
      </w:pPr>
      <w:r w:rsidRPr="00B90896">
        <w:rPr>
          <w:lang w:val="en-US" w:eastAsia="ko-KR"/>
        </w:rPr>
        <w:t>Technical contributions are to be submitted at least 10 calendar days before the meeting takes place.</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Working language</w:t>
      </w:r>
    </w:p>
    <w:p w:rsidR="0092054A" w:rsidRPr="00B90896" w:rsidRDefault="0092054A" w:rsidP="00197F20">
      <w:pPr>
        <w:widowControl w:val="0"/>
        <w:spacing w:after="120" w:line="240" w:lineRule="atLeast"/>
        <w:jc w:val="both"/>
        <w:outlineLvl w:val="0"/>
        <w:rPr>
          <w:lang w:val="en-US" w:eastAsia="ko-KR"/>
        </w:rPr>
      </w:pPr>
      <w:r w:rsidRPr="00B90896">
        <w:rPr>
          <w:lang w:val="en-US" w:eastAsia="ko-KR"/>
        </w:rPr>
        <w:t>The working language will be English.</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Approval of deliverables</w:t>
      </w:r>
    </w:p>
    <w:p w:rsidR="0092054A" w:rsidRPr="00B90896" w:rsidRDefault="0092054A" w:rsidP="00197F20">
      <w:pPr>
        <w:widowControl w:val="0"/>
        <w:spacing w:after="120" w:line="240" w:lineRule="atLeast"/>
        <w:jc w:val="both"/>
        <w:outlineLvl w:val="0"/>
        <w:rPr>
          <w:lang w:val="en-US" w:eastAsia="ko-KR"/>
        </w:rPr>
      </w:pPr>
      <w:r w:rsidRPr="00B90896">
        <w:rPr>
          <w:lang w:val="en-US" w:eastAsia="ko-KR"/>
        </w:rPr>
        <w:t>Approval of deliverables will be taken by consensus.</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Working guidelines</w:t>
      </w:r>
    </w:p>
    <w:p w:rsidR="0092054A" w:rsidRPr="00B90896" w:rsidRDefault="0092054A" w:rsidP="00197F20">
      <w:pPr>
        <w:widowControl w:val="0"/>
        <w:spacing w:after="120" w:line="240" w:lineRule="atLeast"/>
        <w:jc w:val="both"/>
        <w:rPr>
          <w:lang w:val="en-US" w:eastAsia="ko-KR"/>
        </w:rPr>
      </w:pPr>
      <w:r w:rsidRPr="00B90896">
        <w:rPr>
          <w:lang w:val="en-US" w:eastAsia="ko-KR"/>
        </w:rPr>
        <w:t xml:space="preserve">Working procedures will follow the procedures of </w:t>
      </w:r>
      <w:proofErr w:type="spellStart"/>
      <w:r w:rsidRPr="00B90896">
        <w:rPr>
          <w:lang w:val="en-US" w:eastAsia="ko-KR"/>
        </w:rPr>
        <w:t>Rapporteur</w:t>
      </w:r>
      <w:proofErr w:type="spellEnd"/>
      <w:r w:rsidRPr="00B90896">
        <w:rPr>
          <w:lang w:val="en-US" w:eastAsia="ko-KR"/>
        </w:rPr>
        <w:t xml:space="preserve"> meetings. No additional working guidelines are defined. </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Progress reports</w:t>
      </w:r>
    </w:p>
    <w:p w:rsidR="00B74829" w:rsidRDefault="0092054A" w:rsidP="00197F20">
      <w:pPr>
        <w:widowControl w:val="0"/>
        <w:spacing w:after="120" w:line="240" w:lineRule="atLeast"/>
        <w:jc w:val="both"/>
        <w:rPr>
          <w:lang w:val="en-US" w:eastAsia="ko-KR"/>
        </w:rPr>
      </w:pPr>
      <w:r w:rsidRPr="00B90896">
        <w:rPr>
          <w:lang w:val="en-US" w:eastAsia="ko-KR"/>
        </w:rPr>
        <w:t>See clause 11 of Recommendation ITU-T A.7.</w:t>
      </w:r>
    </w:p>
    <w:p w:rsidR="00B74829" w:rsidRDefault="00B74829">
      <w:pPr>
        <w:tabs>
          <w:tab w:val="clear" w:pos="794"/>
          <w:tab w:val="clear" w:pos="1191"/>
          <w:tab w:val="clear" w:pos="1588"/>
          <w:tab w:val="clear" w:pos="1985"/>
        </w:tabs>
        <w:overflowPunct/>
        <w:autoSpaceDE/>
        <w:autoSpaceDN/>
        <w:adjustRightInd/>
        <w:spacing w:before="0"/>
        <w:textAlignment w:val="auto"/>
        <w:rPr>
          <w:lang w:val="en-US" w:eastAsia="ko-KR"/>
        </w:rPr>
      </w:pPr>
      <w:r>
        <w:rPr>
          <w:lang w:val="en-US" w:eastAsia="ko-KR"/>
        </w:rPr>
        <w:br w:type="page"/>
      </w:r>
    </w:p>
    <w:p w:rsidR="0092054A" w:rsidRPr="00B90896" w:rsidRDefault="0092054A" w:rsidP="00197F20">
      <w:pPr>
        <w:widowControl w:val="0"/>
        <w:spacing w:after="120" w:line="240" w:lineRule="atLeast"/>
        <w:jc w:val="both"/>
        <w:rPr>
          <w:lang w:val="en-US" w:eastAsia="ko-KR"/>
        </w:rPr>
      </w:pP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Announcement of Focus Group formation</w:t>
      </w:r>
    </w:p>
    <w:p w:rsidR="0092054A" w:rsidRPr="00B90896" w:rsidRDefault="0092054A" w:rsidP="00197F20">
      <w:pPr>
        <w:widowControl w:val="0"/>
        <w:spacing w:after="120" w:line="240" w:lineRule="atLeast"/>
        <w:jc w:val="both"/>
        <w:rPr>
          <w:lang w:val="en-US" w:eastAsia="ko-KR"/>
        </w:rPr>
      </w:pPr>
      <w:r w:rsidRPr="00B90896">
        <w:rPr>
          <w:lang w:val="en-US" w:eastAsia="ko-KR"/>
        </w:rPr>
        <w:t xml:space="preserve">The formation of the Focus Group will be announced by TSAG via ITU publications and other means, including communication with the other organizations and/or experts, technical journals and the </w:t>
      </w:r>
      <w:r>
        <w:rPr>
          <w:lang w:val="en-US" w:eastAsia="ko-KR"/>
        </w:rPr>
        <w:t>W</w:t>
      </w:r>
      <w:r w:rsidRPr="00B90896">
        <w:rPr>
          <w:lang w:val="en-US" w:eastAsia="ko-KR"/>
        </w:rPr>
        <w:t xml:space="preserve">orld </w:t>
      </w:r>
      <w:r>
        <w:rPr>
          <w:lang w:val="en-US" w:eastAsia="ko-KR"/>
        </w:rPr>
        <w:t>W</w:t>
      </w:r>
      <w:r w:rsidRPr="00B90896">
        <w:rPr>
          <w:lang w:val="en-US" w:eastAsia="ko-KR"/>
        </w:rPr>
        <w:t xml:space="preserve">ide </w:t>
      </w:r>
      <w:r>
        <w:rPr>
          <w:lang w:val="en-US" w:eastAsia="ko-KR"/>
        </w:rPr>
        <w:t>W</w:t>
      </w:r>
      <w:r w:rsidRPr="00B90896">
        <w:rPr>
          <w:lang w:val="en-US" w:eastAsia="ko-KR"/>
        </w:rPr>
        <w:t>eb.</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Milestones and duration of the FG</w:t>
      </w:r>
    </w:p>
    <w:p w:rsidR="0092054A" w:rsidRPr="00B90896" w:rsidRDefault="0092054A" w:rsidP="00197F20">
      <w:pPr>
        <w:widowControl w:val="0"/>
        <w:spacing w:after="120" w:line="240" w:lineRule="atLeast"/>
        <w:jc w:val="both"/>
        <w:rPr>
          <w:lang w:val="en-US" w:eastAsia="ko-KR"/>
        </w:rPr>
      </w:pPr>
      <w:r w:rsidRPr="00B90896">
        <w:rPr>
          <w:lang w:val="en-US" w:eastAsia="ko-KR"/>
        </w:rPr>
        <w:t>The Focus Group lifetime is one year from the 1st meeting.</w:t>
      </w:r>
    </w:p>
    <w:p w:rsidR="0092054A" w:rsidRPr="00B90896" w:rsidRDefault="0092054A" w:rsidP="00197F20">
      <w:pPr>
        <w:widowControl w:val="0"/>
        <w:spacing w:after="120" w:line="240" w:lineRule="atLeast"/>
        <w:jc w:val="both"/>
        <w:rPr>
          <w:lang w:val="en-US" w:eastAsia="ko-KR"/>
        </w:rPr>
      </w:pPr>
      <w:r w:rsidRPr="00B90896">
        <w:rPr>
          <w:lang w:val="en-US" w:eastAsia="ko-KR"/>
        </w:rPr>
        <w:t>The following milestones are proposed:</w:t>
      </w:r>
    </w:p>
    <w:p w:rsidR="0092054A" w:rsidRPr="00B90896" w:rsidRDefault="0092054A"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sidRPr="00B90896">
        <w:rPr>
          <w:lang w:val="en-US" w:eastAsia="ko-KR"/>
        </w:rPr>
        <w:t>Holding of the first Focus Group meeting (14-16 June 2010)</w:t>
      </w:r>
    </w:p>
    <w:p w:rsidR="0092054A" w:rsidRPr="00B90896" w:rsidRDefault="0092054A" w:rsidP="0092054A">
      <w:pPr>
        <w:widowControl w:val="0"/>
        <w:numPr>
          <w:ilvl w:val="0"/>
          <w:numId w:val="26"/>
        </w:numPr>
        <w:tabs>
          <w:tab w:val="clear" w:pos="1191"/>
          <w:tab w:val="clear" w:pos="1588"/>
          <w:tab w:val="clear" w:pos="1985"/>
        </w:tabs>
        <w:overflowPunct/>
        <w:spacing w:before="0" w:line="276" w:lineRule="auto"/>
        <w:jc w:val="both"/>
        <w:textAlignment w:val="auto"/>
        <w:rPr>
          <w:lang w:val="en-US" w:eastAsia="ko-KR"/>
        </w:rPr>
      </w:pPr>
      <w:r w:rsidRPr="00B90896">
        <w:rPr>
          <w:lang w:val="en-US" w:eastAsia="ko-KR"/>
        </w:rPr>
        <w:t xml:space="preserve">Presentation of the first draft of the deliverables as identified in clause </w:t>
      </w:r>
      <w:smartTag w:uri="urn:schemas-microsoft-com:office:smarttags" w:element="PersonName">
        <w:r w:rsidRPr="00B90896">
          <w:rPr>
            <w:lang w:val="en-US" w:eastAsia="ko-KR"/>
          </w:rPr>
          <w:t>5</w:t>
        </w:r>
      </w:smartTag>
      <w:r w:rsidRPr="00B90896">
        <w:rPr>
          <w:lang w:val="en-US" w:eastAsia="ko-KR"/>
        </w:rPr>
        <w:t xml:space="preserve"> at the TSAG meeting 8-11 February 2011</w:t>
      </w:r>
    </w:p>
    <w:p w:rsidR="0092054A" w:rsidRPr="00B90896" w:rsidRDefault="0092054A" w:rsidP="0092054A">
      <w:pPr>
        <w:widowControl w:val="0"/>
        <w:numPr>
          <w:ilvl w:val="0"/>
          <w:numId w:val="27"/>
        </w:numPr>
        <w:tabs>
          <w:tab w:val="clear" w:pos="794"/>
          <w:tab w:val="clear" w:pos="1191"/>
          <w:tab w:val="clear" w:pos="1588"/>
          <w:tab w:val="clear" w:pos="1985"/>
        </w:tabs>
        <w:overflowPunct/>
        <w:spacing w:after="120" w:line="276" w:lineRule="auto"/>
        <w:jc w:val="both"/>
        <w:textAlignment w:val="auto"/>
        <w:rPr>
          <w:b/>
          <w:bCs/>
          <w:lang w:val="en-US" w:eastAsia="ko-KR"/>
        </w:rPr>
      </w:pPr>
      <w:r w:rsidRPr="00B90896">
        <w:rPr>
          <w:b/>
          <w:bCs/>
          <w:lang w:val="en-US" w:eastAsia="ko-KR"/>
        </w:rPr>
        <w:t>Patent Policy</w:t>
      </w:r>
    </w:p>
    <w:p w:rsidR="0092054A" w:rsidRPr="00B90896" w:rsidRDefault="0092054A" w:rsidP="00197F20">
      <w:pPr>
        <w:widowControl w:val="0"/>
        <w:spacing w:after="120" w:line="240" w:lineRule="atLeast"/>
        <w:jc w:val="both"/>
        <w:rPr>
          <w:lang w:val="en-US" w:eastAsia="ko-KR"/>
        </w:rPr>
      </w:pPr>
      <w:r w:rsidRPr="00B90896">
        <w:rPr>
          <w:lang w:val="en-US" w:eastAsia="ko-KR"/>
        </w:rPr>
        <w:t>See clause 9 of Recommendation ITU-T A.7.</w:t>
      </w:r>
    </w:p>
    <w:p w:rsidR="00C51D1D" w:rsidRPr="00F4158A" w:rsidRDefault="00C51D1D" w:rsidP="00C51D1D"/>
    <w:p w:rsidR="002B65CB" w:rsidRDefault="002B65C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2B65CB" w:rsidRPr="002B65CB" w:rsidRDefault="002B65CB" w:rsidP="006E3E0C">
      <w:pPr>
        <w:pStyle w:val="BodyText2"/>
        <w:spacing w:line="240" w:lineRule="auto"/>
        <w:ind w:right="-52"/>
        <w:jc w:val="center"/>
        <w:rPr>
          <w:rFonts w:asciiTheme="majorBidi" w:hAnsiTheme="majorBidi" w:cstheme="majorBidi"/>
          <w:b/>
          <w:bCs/>
          <w:szCs w:val="24"/>
        </w:rPr>
      </w:pPr>
      <w:r w:rsidRPr="002B65CB">
        <w:rPr>
          <w:rFonts w:asciiTheme="majorBidi" w:hAnsiTheme="majorBidi" w:cstheme="majorBidi"/>
          <w:szCs w:val="24"/>
        </w:rPr>
        <w:lastRenderedPageBreak/>
        <w:t>ANNEX</w:t>
      </w:r>
      <w:r w:rsidRPr="002B65CB">
        <w:rPr>
          <w:rFonts w:asciiTheme="majorBidi" w:hAnsiTheme="majorBidi" w:cstheme="majorBidi"/>
          <w:b/>
          <w:bCs/>
          <w:szCs w:val="24"/>
        </w:rPr>
        <w:t xml:space="preserve"> </w:t>
      </w:r>
      <w:r>
        <w:rPr>
          <w:rFonts w:asciiTheme="majorBidi" w:hAnsiTheme="majorBidi" w:cstheme="majorBidi"/>
          <w:szCs w:val="24"/>
        </w:rPr>
        <w:t>2</w:t>
      </w:r>
      <w:r w:rsidRPr="002B65CB">
        <w:rPr>
          <w:rFonts w:asciiTheme="majorBidi" w:hAnsiTheme="majorBidi" w:cstheme="majorBidi"/>
          <w:b/>
          <w:bCs/>
          <w:szCs w:val="24"/>
        </w:rPr>
        <w:br/>
      </w:r>
      <w:r w:rsidRPr="002B65CB">
        <w:rPr>
          <w:rFonts w:asciiTheme="majorBidi" w:hAnsiTheme="majorBidi" w:cstheme="majorBidi"/>
          <w:szCs w:val="24"/>
        </w:rPr>
        <w:t xml:space="preserve">(to TSB Circular </w:t>
      </w:r>
      <w:r w:rsidR="006E3E0C">
        <w:rPr>
          <w:rFonts w:asciiTheme="majorBidi" w:hAnsiTheme="majorBidi" w:cstheme="majorBidi"/>
          <w:szCs w:val="24"/>
        </w:rPr>
        <w:t>114</w:t>
      </w:r>
      <w:r w:rsidRPr="002B65CB">
        <w:rPr>
          <w:rFonts w:asciiTheme="majorBidi" w:hAnsiTheme="majorBidi" w:cstheme="majorBidi"/>
          <w:szCs w:val="24"/>
        </w:rPr>
        <w:t>)</w:t>
      </w:r>
    </w:p>
    <w:p w:rsidR="002B65CB" w:rsidRDefault="002B65CB" w:rsidP="002B65CB">
      <w:pPr>
        <w:pStyle w:val="NormalWeb"/>
        <w:jc w:val="center"/>
        <w:rPr>
          <w:rFonts w:asciiTheme="majorBidi" w:hAnsiTheme="majorBidi" w:cstheme="majorBidi"/>
          <w:b/>
          <w:bCs/>
          <w:sz w:val="24"/>
          <w:szCs w:val="24"/>
        </w:rPr>
      </w:pPr>
      <w:r>
        <w:rPr>
          <w:rFonts w:asciiTheme="majorBidi" w:hAnsiTheme="majorBidi" w:cstheme="majorBidi"/>
          <w:b/>
          <w:bCs/>
          <w:sz w:val="24"/>
          <w:szCs w:val="24"/>
        </w:rPr>
        <w:t>Draft meeting agenda</w:t>
      </w:r>
    </w:p>
    <w:p w:rsidR="00E01300" w:rsidRPr="00E01300" w:rsidRDefault="00E01300" w:rsidP="002B65CB">
      <w:pPr>
        <w:pStyle w:val="NormalWeb"/>
        <w:jc w:val="center"/>
        <w:rPr>
          <w:rFonts w:asciiTheme="majorBidi" w:hAnsiTheme="majorBidi" w:cstheme="majorBidi"/>
          <w:sz w:val="24"/>
          <w:szCs w:val="24"/>
        </w:rPr>
      </w:pP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Leadership position</w:t>
      </w:r>
      <w:r w:rsidR="003953C8">
        <w:rPr>
          <w:rFonts w:asciiTheme="majorBidi" w:hAnsiTheme="majorBidi" w:cstheme="majorBidi"/>
          <w:sz w:val="24"/>
          <w:szCs w:val="24"/>
        </w:rPr>
        <w:t>s</w:t>
      </w:r>
      <w:r w:rsidRPr="00E01300">
        <w:rPr>
          <w:rFonts w:asciiTheme="majorBidi" w:hAnsiTheme="majorBidi" w:cstheme="majorBidi"/>
          <w:sz w:val="24"/>
          <w:szCs w:val="24"/>
        </w:rPr>
        <w:t>: FG management panel</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Working methods</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Tools</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Focus group structure</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Relationships</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Review of contributions</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Promotion</w:t>
      </w:r>
    </w:p>
    <w:p w:rsidR="00E01300" w:rsidRPr="00E01300" w:rsidRDefault="00E01300" w:rsidP="00E01300">
      <w:pPr>
        <w:pStyle w:val="NormalWeb"/>
        <w:numPr>
          <w:ilvl w:val="0"/>
          <w:numId w:val="25"/>
        </w:numPr>
        <w:rPr>
          <w:rFonts w:asciiTheme="majorBidi" w:hAnsiTheme="majorBidi" w:cstheme="majorBidi"/>
          <w:sz w:val="24"/>
          <w:szCs w:val="24"/>
        </w:rPr>
      </w:pPr>
      <w:r w:rsidRPr="00E01300">
        <w:rPr>
          <w:rFonts w:asciiTheme="majorBidi" w:hAnsiTheme="majorBidi" w:cstheme="majorBidi"/>
          <w:sz w:val="24"/>
          <w:szCs w:val="24"/>
        </w:rPr>
        <w:t>SDO/Forums presentations</w:t>
      </w:r>
    </w:p>
    <w:p w:rsidR="00E4033E" w:rsidRDefault="007D54EC" w:rsidP="006E3E0C">
      <w:pPr>
        <w:pStyle w:val="LetterStart"/>
        <w:tabs>
          <w:tab w:val="clear" w:pos="1361"/>
          <w:tab w:val="clear" w:pos="1758"/>
          <w:tab w:val="clear" w:pos="2155"/>
          <w:tab w:val="clear" w:pos="2552"/>
          <w:tab w:val="center" w:pos="4962"/>
        </w:tabs>
        <w:spacing w:before="120" w:line="240" w:lineRule="atLeast"/>
        <w:ind w:left="0"/>
        <w:jc w:val="center"/>
      </w:pPr>
      <w:r>
        <w:rPr>
          <w:b/>
          <w:bCs/>
        </w:rPr>
        <w:br w:type="page"/>
      </w:r>
      <w:bookmarkStart w:id="5" w:name="Duties"/>
      <w:bookmarkEnd w:id="5"/>
      <w:r w:rsidR="00E4033E" w:rsidRPr="00B57FC7">
        <w:rPr>
          <w:lang w:val="en-US"/>
        </w:rPr>
        <w:lastRenderedPageBreak/>
        <w:t xml:space="preserve">ANNEX </w:t>
      </w:r>
      <w:r w:rsidR="002B65CB">
        <w:rPr>
          <w:lang w:val="en-US"/>
        </w:rPr>
        <w:t>3</w:t>
      </w:r>
      <w:r w:rsidR="00E4033E" w:rsidRPr="00B57FC7">
        <w:rPr>
          <w:lang w:val="en-US"/>
        </w:rPr>
        <w:br/>
      </w:r>
      <w:r w:rsidR="00E4033E">
        <w:t xml:space="preserve">(to TSB Circular </w:t>
      </w:r>
      <w:r w:rsidR="006E3E0C">
        <w:t>114</w:t>
      </w:r>
      <w:r w:rsidR="00E4033E">
        <w:t>)</w:t>
      </w:r>
    </w:p>
    <w:p w:rsidR="00E4033E" w:rsidRDefault="00E4033E" w:rsidP="00E4033E">
      <w:pPr>
        <w:spacing w:before="0" w:line="240" w:lineRule="atLeast"/>
        <w:ind w:left="709" w:right="453"/>
        <w:jc w:val="center"/>
        <w:rPr>
          <w:sz w:val="16"/>
        </w:rPr>
      </w:pPr>
    </w:p>
    <w:tbl>
      <w:tblPr>
        <w:tblW w:w="0" w:type="auto"/>
        <w:jc w:val="center"/>
        <w:tblLayout w:type="fixed"/>
        <w:tblLook w:val="0000"/>
      </w:tblPr>
      <w:tblGrid>
        <w:gridCol w:w="9360"/>
      </w:tblGrid>
      <w:tr w:rsidR="00E4033E" w:rsidRPr="00C67AB9" w:rsidTr="00BD1394">
        <w:trPr>
          <w:cantSplit/>
          <w:jc w:val="center"/>
        </w:trPr>
        <w:tc>
          <w:tcPr>
            <w:tcW w:w="9360" w:type="dxa"/>
            <w:tcBorders>
              <w:top w:val="single" w:sz="6" w:space="0" w:color="auto"/>
              <w:left w:val="single" w:sz="6" w:space="0" w:color="auto"/>
              <w:bottom w:val="single" w:sz="6" w:space="0" w:color="auto"/>
              <w:right w:val="single" w:sz="6" w:space="0" w:color="auto"/>
            </w:tcBorders>
          </w:tcPr>
          <w:p w:rsidR="00E4033E" w:rsidRDefault="00E4033E" w:rsidP="00BD1394">
            <w:pPr>
              <w:tabs>
                <w:tab w:val="left" w:pos="1440"/>
                <w:tab w:val="left" w:pos="8647"/>
              </w:tabs>
              <w:spacing w:before="0" w:line="288" w:lineRule="atLeast"/>
              <w:ind w:right="133"/>
              <w:jc w:val="center"/>
              <w:rPr>
                <w:i/>
                <w:sz w:val="20"/>
              </w:rPr>
            </w:pPr>
          </w:p>
          <w:p w:rsidR="00E4033E" w:rsidRPr="001F5A0A" w:rsidRDefault="00E4033E" w:rsidP="00BD1394">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E4033E" w:rsidRPr="00C67AB9" w:rsidRDefault="00E4033E" w:rsidP="00BD1394">
            <w:pPr>
              <w:spacing w:before="0" w:after="100" w:line="288" w:lineRule="atLeast"/>
              <w:ind w:right="130"/>
              <w:jc w:val="center"/>
              <w:rPr>
                <w:sz w:val="20"/>
                <w:lang w:val="en-US"/>
              </w:rPr>
            </w:pPr>
          </w:p>
        </w:tc>
      </w:tr>
    </w:tbl>
    <w:p w:rsidR="00E4033E" w:rsidRPr="00C67AB9" w:rsidRDefault="00E4033E" w:rsidP="00E4033E">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E4033E" w:rsidTr="00BD1394">
        <w:trPr>
          <w:cantSplit/>
          <w:jc w:val="center"/>
        </w:trPr>
        <w:tc>
          <w:tcPr>
            <w:tcW w:w="1291" w:type="dxa"/>
          </w:tcPr>
          <w:p w:rsidR="00E4033E" w:rsidRDefault="0004288C" w:rsidP="00BD1394">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4033E" w:rsidRPr="001F5A0A" w:rsidRDefault="00E4033E" w:rsidP="00BD139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E4033E" w:rsidRDefault="0004288C" w:rsidP="00BD1394">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4033E" w:rsidRDefault="00E4033E" w:rsidP="00E4033E">
      <w:pPr>
        <w:tabs>
          <w:tab w:val="left" w:pos="1440"/>
        </w:tabs>
        <w:spacing w:before="0" w:line="240" w:lineRule="atLeast"/>
        <w:ind w:left="284" w:right="-143"/>
        <w:jc w:val="center"/>
        <w:rPr>
          <w:b/>
        </w:rPr>
      </w:pPr>
    </w:p>
    <w:p w:rsidR="00E4033E" w:rsidRPr="00B57FC7" w:rsidRDefault="00E4033E" w:rsidP="00E4033E">
      <w:pPr>
        <w:tabs>
          <w:tab w:val="center" w:pos="4678"/>
        </w:tabs>
        <w:spacing w:before="0" w:line="240" w:lineRule="atLeast"/>
        <w:ind w:left="284" w:right="-143"/>
        <w:jc w:val="center"/>
        <w:rPr>
          <w:b/>
          <w:bCs/>
          <w:szCs w:val="24"/>
          <w:lang w:val="en-US"/>
        </w:rPr>
      </w:pPr>
      <w:r w:rsidRPr="00B57FC7">
        <w:rPr>
          <w:b/>
          <w:bCs/>
          <w:szCs w:val="24"/>
          <w:lang w:val="en-US"/>
        </w:rPr>
        <w:t>TELECOMMUNICATION STANDARDIZATION SECTOR</w:t>
      </w:r>
      <w:r w:rsidRPr="00B57FC7">
        <w:rPr>
          <w:b/>
          <w:bCs/>
          <w:szCs w:val="24"/>
          <w:lang w:val="en-US"/>
        </w:rPr>
        <w:br/>
      </w:r>
    </w:p>
    <w:p w:rsidR="00E4033E" w:rsidRPr="00B57FC7" w:rsidRDefault="00E4033E" w:rsidP="00E4033E">
      <w:pPr>
        <w:tabs>
          <w:tab w:val="left" w:pos="1440"/>
        </w:tabs>
        <w:spacing w:before="0" w:line="240" w:lineRule="atLeast"/>
        <w:ind w:left="284" w:right="-143"/>
        <w:rPr>
          <w:sz w:val="20"/>
          <w:lang w:val="en-US"/>
        </w:rPr>
      </w:pPr>
    </w:p>
    <w:p w:rsidR="00E4033E" w:rsidRDefault="00E4033E" w:rsidP="001F5F77">
      <w:pPr>
        <w:tabs>
          <w:tab w:val="clear" w:pos="794"/>
          <w:tab w:val="clear" w:pos="1191"/>
          <w:tab w:val="clear" w:pos="1588"/>
          <w:tab w:val="clear" w:pos="1985"/>
          <w:tab w:val="left" w:pos="4536"/>
          <w:tab w:val="left" w:pos="7088"/>
          <w:tab w:val="right" w:pos="9356"/>
        </w:tabs>
        <w:spacing w:before="0" w:line="240" w:lineRule="atLeast"/>
        <w:ind w:left="284" w:right="515"/>
        <w:rPr>
          <w:i/>
          <w:sz w:val="20"/>
        </w:rPr>
      </w:pPr>
      <w:r>
        <w:rPr>
          <w:i/>
          <w:sz w:val="20"/>
        </w:rPr>
        <w:t xml:space="preserve">Focus Group on </w:t>
      </w:r>
      <w:r w:rsidR="001F5F77" w:rsidRPr="001F5F77">
        <w:rPr>
          <w:i/>
          <w:sz w:val="20"/>
          <w:u w:val="dotted"/>
          <w:lang w:val="en-US"/>
        </w:rPr>
        <w:tab/>
      </w:r>
      <w:r>
        <w:rPr>
          <w:i/>
          <w:sz w:val="20"/>
        </w:rPr>
        <w:t xml:space="preserve"> </w:t>
      </w:r>
      <w:r w:rsidR="001F5F77" w:rsidRPr="001F5F77">
        <w:rPr>
          <w:i/>
          <w:sz w:val="20"/>
          <w:lang w:val="en-US"/>
        </w:rPr>
        <w:t xml:space="preserve"> </w:t>
      </w:r>
      <w:r>
        <w:rPr>
          <w:i/>
          <w:sz w:val="20"/>
        </w:rPr>
        <w:t xml:space="preserve">from </w:t>
      </w:r>
      <w:r w:rsidR="001F5F77" w:rsidRPr="001F5F77">
        <w:rPr>
          <w:i/>
          <w:sz w:val="20"/>
          <w:u w:val="dotted"/>
          <w:lang w:val="en-US"/>
        </w:rPr>
        <w:tab/>
      </w:r>
      <w:r>
        <w:rPr>
          <w:i/>
          <w:sz w:val="20"/>
        </w:rPr>
        <w:t xml:space="preserve"> to </w:t>
      </w:r>
      <w:r w:rsidR="001F5F77" w:rsidRPr="001F5F77">
        <w:rPr>
          <w:i/>
          <w:sz w:val="20"/>
          <w:u w:val="dotted"/>
          <w:lang w:val="en-US"/>
        </w:rPr>
        <w:tab/>
      </w:r>
      <w:r w:rsidR="001F5F77" w:rsidRPr="001F5F77">
        <w:rPr>
          <w:i/>
          <w:sz w:val="20"/>
          <w:lang w:val="en-US"/>
        </w:rPr>
        <w:br/>
      </w:r>
      <w:r w:rsidR="00AC0191">
        <w:rPr>
          <w:i/>
          <w:sz w:val="20"/>
        </w:rPr>
        <w:t>Cloud Computing</w:t>
      </w:r>
    </w:p>
    <w:p w:rsidR="00E4033E" w:rsidRPr="00E20C97" w:rsidRDefault="00E4033E" w:rsidP="001F5F77">
      <w:pPr>
        <w:tabs>
          <w:tab w:val="left" w:pos="1440"/>
          <w:tab w:val="right" w:pos="9356"/>
        </w:tabs>
        <w:spacing w:before="0" w:line="240" w:lineRule="atLeast"/>
        <w:ind w:left="284" w:right="515"/>
        <w:rPr>
          <w:sz w:val="20"/>
          <w:lang w:val="en-US"/>
        </w:rPr>
      </w:pPr>
    </w:p>
    <w:p w:rsidR="00E4033E" w:rsidRPr="00E20C97" w:rsidRDefault="00E4033E" w:rsidP="001F5F77">
      <w:pPr>
        <w:tabs>
          <w:tab w:val="left" w:pos="1440"/>
          <w:tab w:val="right" w:pos="9356"/>
        </w:tabs>
        <w:spacing w:before="0" w:line="240" w:lineRule="atLeast"/>
        <w:ind w:left="284" w:right="515"/>
        <w:rPr>
          <w:sz w:val="20"/>
          <w:lang w:val="en-US"/>
        </w:rPr>
      </w:pPr>
    </w:p>
    <w:p w:rsidR="00E4033E" w:rsidRPr="001F5F77" w:rsidRDefault="00E4033E" w:rsidP="001F5F77">
      <w:pPr>
        <w:tabs>
          <w:tab w:val="clear" w:pos="794"/>
          <w:tab w:val="clear" w:pos="1191"/>
          <w:tab w:val="clear" w:pos="1588"/>
          <w:tab w:val="clear" w:pos="1985"/>
          <w:tab w:val="left" w:pos="5954"/>
          <w:tab w:val="right" w:pos="9356"/>
        </w:tabs>
        <w:spacing w:before="0" w:line="240" w:lineRule="atLeast"/>
        <w:ind w:left="284" w:right="515"/>
        <w:rPr>
          <w:i/>
          <w:sz w:val="20"/>
          <w:lang w:val="en-US"/>
        </w:rPr>
      </w:pPr>
      <w:r>
        <w:rPr>
          <w:i/>
          <w:sz w:val="20"/>
        </w:rPr>
        <w:t xml:space="preserve">Confirmation of the reservation made on (date) </w:t>
      </w:r>
      <w:r w:rsidR="001F5F77" w:rsidRPr="001F5F77">
        <w:rPr>
          <w:i/>
          <w:sz w:val="20"/>
          <w:u w:val="dotted"/>
          <w:lang w:val="en-US"/>
        </w:rPr>
        <w:tab/>
      </w:r>
      <w:r>
        <w:rPr>
          <w:i/>
          <w:sz w:val="20"/>
        </w:rPr>
        <w:t xml:space="preserve"> with (hotel) </w:t>
      </w:r>
      <w:r w:rsidR="001F5F77" w:rsidRPr="001F5F77">
        <w:rPr>
          <w:i/>
          <w:sz w:val="20"/>
          <w:u w:val="dotted"/>
          <w:lang w:val="en-US"/>
        </w:rPr>
        <w:tab/>
      </w:r>
    </w:p>
    <w:p w:rsidR="00E4033E" w:rsidRDefault="00E4033E" w:rsidP="001F5F77">
      <w:pPr>
        <w:tabs>
          <w:tab w:val="left" w:pos="1440"/>
          <w:tab w:val="right" w:pos="9356"/>
        </w:tabs>
        <w:spacing w:before="0" w:line="240" w:lineRule="atLeast"/>
        <w:ind w:left="284" w:right="515"/>
        <w:rPr>
          <w:i/>
          <w:sz w:val="20"/>
        </w:rPr>
      </w:pPr>
    </w:p>
    <w:p w:rsidR="00E4033E" w:rsidRPr="00E20C97" w:rsidRDefault="00E4033E" w:rsidP="001F5F77">
      <w:pPr>
        <w:tabs>
          <w:tab w:val="left" w:pos="1440"/>
          <w:tab w:val="right" w:pos="9356"/>
        </w:tabs>
        <w:spacing w:before="0" w:line="240" w:lineRule="atLeast"/>
        <w:ind w:left="284" w:right="515"/>
        <w:rPr>
          <w:sz w:val="20"/>
          <w:lang w:val="en-US"/>
        </w:rPr>
      </w:pPr>
    </w:p>
    <w:p w:rsidR="00E4033E" w:rsidRPr="008B1814" w:rsidRDefault="00E4033E" w:rsidP="001F5F77">
      <w:pPr>
        <w:tabs>
          <w:tab w:val="left" w:pos="1440"/>
          <w:tab w:val="right" w:pos="9356"/>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4033E" w:rsidRPr="008B1814" w:rsidRDefault="00E4033E" w:rsidP="001F5F77">
      <w:pPr>
        <w:tabs>
          <w:tab w:val="left" w:pos="1440"/>
          <w:tab w:val="right" w:pos="9356"/>
        </w:tabs>
        <w:spacing w:before="0" w:line="240" w:lineRule="atLeast"/>
        <w:ind w:left="284" w:right="515"/>
        <w:rPr>
          <w:sz w:val="20"/>
          <w:lang w:val="en-US"/>
        </w:rPr>
      </w:pPr>
    </w:p>
    <w:p w:rsidR="00E4033E" w:rsidRPr="008B1814" w:rsidRDefault="00E4033E" w:rsidP="001F5F77">
      <w:pPr>
        <w:tabs>
          <w:tab w:val="left" w:pos="1440"/>
          <w:tab w:val="right" w:pos="9356"/>
        </w:tabs>
        <w:spacing w:before="0" w:line="240" w:lineRule="atLeast"/>
        <w:ind w:left="284" w:right="515"/>
        <w:rPr>
          <w:sz w:val="20"/>
          <w:lang w:val="en-US"/>
        </w:rPr>
      </w:pPr>
    </w:p>
    <w:p w:rsidR="00E4033E" w:rsidRDefault="001F5F77" w:rsidP="001F5F77">
      <w:pPr>
        <w:tabs>
          <w:tab w:val="clear" w:pos="794"/>
          <w:tab w:val="clear" w:pos="1191"/>
          <w:tab w:val="clear" w:pos="1588"/>
          <w:tab w:val="clear" w:pos="1985"/>
          <w:tab w:val="left" w:pos="1134"/>
          <w:tab w:val="right" w:pos="9356"/>
        </w:tabs>
        <w:spacing w:before="0" w:line="240" w:lineRule="atLeast"/>
        <w:ind w:left="284" w:right="515"/>
        <w:rPr>
          <w:i/>
          <w:sz w:val="20"/>
        </w:rPr>
      </w:pPr>
      <w:r w:rsidRPr="00954032">
        <w:rPr>
          <w:i/>
          <w:sz w:val="20"/>
          <w:u w:val="dotted"/>
          <w:lang w:val="en-US"/>
        </w:rPr>
        <w:tab/>
      </w:r>
      <w:r w:rsidR="00E4033E">
        <w:rPr>
          <w:i/>
          <w:sz w:val="20"/>
        </w:rPr>
        <w:t xml:space="preserve"> single/double room(s)</w:t>
      </w:r>
    </w:p>
    <w:p w:rsidR="00E4033E" w:rsidRDefault="00E4033E" w:rsidP="001F5F77">
      <w:pPr>
        <w:tabs>
          <w:tab w:val="left" w:pos="1440"/>
          <w:tab w:val="right" w:pos="9356"/>
        </w:tabs>
        <w:spacing w:before="0" w:line="240" w:lineRule="atLeast"/>
        <w:ind w:left="284" w:right="515"/>
        <w:rPr>
          <w:i/>
          <w:sz w:val="20"/>
        </w:rPr>
      </w:pPr>
    </w:p>
    <w:p w:rsidR="00E4033E" w:rsidRPr="00954032" w:rsidRDefault="00E4033E" w:rsidP="001F5F77">
      <w:pPr>
        <w:tabs>
          <w:tab w:val="clear" w:pos="794"/>
          <w:tab w:val="clear" w:pos="1191"/>
          <w:tab w:val="clear" w:pos="1588"/>
          <w:tab w:val="clear" w:pos="1985"/>
          <w:tab w:val="left" w:pos="3686"/>
          <w:tab w:val="left" w:pos="5670"/>
          <w:tab w:val="right" w:pos="9356"/>
        </w:tabs>
        <w:spacing w:before="0" w:line="240" w:lineRule="atLeast"/>
        <w:ind w:left="284" w:right="515"/>
        <w:rPr>
          <w:i/>
          <w:sz w:val="20"/>
          <w:lang w:val="en-US"/>
        </w:rPr>
      </w:pPr>
      <w:r>
        <w:rPr>
          <w:i/>
          <w:sz w:val="20"/>
        </w:rPr>
        <w:t>arriving on (date)</w:t>
      </w:r>
      <w:r w:rsidR="001F5F77" w:rsidRPr="001F5F77">
        <w:rPr>
          <w:i/>
          <w:sz w:val="20"/>
          <w:lang w:val="en-US"/>
        </w:rPr>
        <w:t xml:space="preserve"> </w:t>
      </w:r>
      <w:r w:rsidR="001F5F77" w:rsidRPr="001F5F77">
        <w:rPr>
          <w:i/>
          <w:sz w:val="20"/>
          <w:u w:val="dotted"/>
          <w:lang w:val="en-US"/>
        </w:rPr>
        <w:tab/>
      </w:r>
      <w:r>
        <w:rPr>
          <w:i/>
          <w:sz w:val="20"/>
        </w:rPr>
        <w:t xml:space="preserve"> at (time) </w:t>
      </w:r>
      <w:r w:rsidR="001F5F77" w:rsidRPr="001F5F77">
        <w:rPr>
          <w:i/>
          <w:sz w:val="20"/>
          <w:u w:val="dotted"/>
          <w:lang w:val="en-US"/>
        </w:rPr>
        <w:tab/>
      </w:r>
      <w:r>
        <w:rPr>
          <w:i/>
          <w:sz w:val="20"/>
        </w:rPr>
        <w:t xml:space="preserve"> departing on (date)</w:t>
      </w:r>
      <w:r w:rsidR="001F5F77" w:rsidRPr="001F5F77">
        <w:rPr>
          <w:i/>
          <w:sz w:val="20"/>
          <w:lang w:val="en-US"/>
        </w:rPr>
        <w:t xml:space="preserve"> </w:t>
      </w:r>
      <w:r w:rsidR="001F5F77" w:rsidRPr="00954032">
        <w:rPr>
          <w:i/>
          <w:sz w:val="20"/>
          <w:u w:val="dotted"/>
          <w:lang w:val="en-US"/>
        </w:rPr>
        <w:tab/>
      </w:r>
    </w:p>
    <w:p w:rsidR="00E4033E" w:rsidRDefault="00E4033E" w:rsidP="001F5F77">
      <w:pPr>
        <w:tabs>
          <w:tab w:val="left" w:pos="1440"/>
          <w:tab w:val="right" w:pos="9356"/>
        </w:tabs>
        <w:spacing w:before="0" w:line="240" w:lineRule="atLeast"/>
        <w:ind w:left="284" w:right="515"/>
        <w:rPr>
          <w:sz w:val="20"/>
        </w:rPr>
      </w:pPr>
    </w:p>
    <w:p w:rsidR="00E4033E" w:rsidRPr="008B1814" w:rsidRDefault="00E4033E" w:rsidP="001F5F77">
      <w:pPr>
        <w:tabs>
          <w:tab w:val="left" w:pos="1440"/>
          <w:tab w:val="right" w:pos="9356"/>
        </w:tabs>
        <w:spacing w:before="0" w:line="240" w:lineRule="atLeast"/>
        <w:ind w:left="284" w:right="515"/>
        <w:rPr>
          <w:sz w:val="20"/>
        </w:rPr>
      </w:pPr>
    </w:p>
    <w:p w:rsidR="00E4033E" w:rsidRPr="00542259" w:rsidRDefault="00E4033E" w:rsidP="001F5F77">
      <w:pPr>
        <w:tabs>
          <w:tab w:val="clear" w:pos="794"/>
          <w:tab w:val="clear" w:pos="1191"/>
          <w:tab w:val="clear" w:pos="1588"/>
          <w:tab w:val="clear" w:pos="1985"/>
          <w:tab w:val="right" w:pos="9356"/>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E4033E" w:rsidRPr="00817F1B" w:rsidRDefault="00E4033E" w:rsidP="001F5F77">
      <w:pPr>
        <w:tabs>
          <w:tab w:val="left" w:pos="1440"/>
          <w:tab w:val="right" w:pos="9356"/>
        </w:tabs>
        <w:spacing w:before="0" w:line="240" w:lineRule="atLeast"/>
        <w:ind w:left="284" w:right="515"/>
        <w:rPr>
          <w:sz w:val="20"/>
          <w:lang w:val="en-US"/>
        </w:rPr>
      </w:pPr>
    </w:p>
    <w:p w:rsidR="00E4033E" w:rsidRPr="00C67AB9" w:rsidRDefault="00E4033E" w:rsidP="001F5F77">
      <w:pPr>
        <w:tabs>
          <w:tab w:val="left" w:pos="1440"/>
          <w:tab w:val="right" w:pos="9356"/>
        </w:tabs>
        <w:spacing w:before="0" w:line="240" w:lineRule="atLeast"/>
        <w:ind w:left="284" w:right="515"/>
        <w:rPr>
          <w:sz w:val="20"/>
          <w:lang w:val="en-US"/>
        </w:rPr>
      </w:pPr>
    </w:p>
    <w:p w:rsidR="00E4033E" w:rsidRPr="00954032" w:rsidRDefault="00E4033E" w:rsidP="001F5F77">
      <w:pPr>
        <w:tabs>
          <w:tab w:val="clear" w:pos="794"/>
          <w:tab w:val="clear" w:pos="1191"/>
          <w:tab w:val="clear" w:pos="1588"/>
          <w:tab w:val="clear" w:pos="1985"/>
          <w:tab w:val="right" w:pos="9356"/>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001F5F77" w:rsidRPr="00954032">
        <w:rPr>
          <w:sz w:val="20"/>
          <w:u w:val="dotted"/>
          <w:lang w:val="en-US"/>
        </w:rPr>
        <w:tab/>
      </w:r>
    </w:p>
    <w:p w:rsidR="00E4033E" w:rsidRPr="00C67AB9" w:rsidRDefault="00E4033E" w:rsidP="001F5F77">
      <w:pPr>
        <w:tabs>
          <w:tab w:val="clear" w:pos="794"/>
          <w:tab w:val="clear" w:pos="1191"/>
          <w:tab w:val="clear" w:pos="1588"/>
          <w:tab w:val="clear" w:pos="1985"/>
          <w:tab w:val="right" w:pos="9356"/>
        </w:tabs>
        <w:spacing w:before="0" w:line="240" w:lineRule="atLeast"/>
        <w:ind w:left="284" w:right="515"/>
        <w:rPr>
          <w:sz w:val="20"/>
          <w:lang w:val="en-US"/>
        </w:rPr>
      </w:pPr>
    </w:p>
    <w:p w:rsidR="00E4033E" w:rsidRPr="00954032" w:rsidRDefault="00E4033E" w:rsidP="001F5F77">
      <w:pPr>
        <w:tabs>
          <w:tab w:val="clear" w:pos="794"/>
          <w:tab w:val="clear" w:pos="1191"/>
          <w:tab w:val="clear" w:pos="1588"/>
          <w:tab w:val="clear" w:pos="1985"/>
          <w:tab w:val="right" w:pos="9356"/>
        </w:tabs>
        <w:spacing w:before="0" w:line="240" w:lineRule="atLeast"/>
        <w:ind w:left="284" w:right="515"/>
        <w:rPr>
          <w:sz w:val="20"/>
          <w:lang w:val="en-US"/>
        </w:rPr>
      </w:pPr>
      <w:r w:rsidRPr="00C67AB9">
        <w:rPr>
          <w:i/>
          <w:sz w:val="20"/>
          <w:lang w:val="en-US"/>
        </w:rPr>
        <w:t xml:space="preserve">First name </w:t>
      </w:r>
      <w:r w:rsidR="001F5F77" w:rsidRPr="00954032">
        <w:rPr>
          <w:sz w:val="20"/>
          <w:u w:val="dotted"/>
          <w:lang w:val="en-US"/>
        </w:rPr>
        <w:tab/>
      </w:r>
    </w:p>
    <w:p w:rsidR="00E4033E" w:rsidRPr="00C67AB9" w:rsidRDefault="00E4033E" w:rsidP="001F5F77">
      <w:pPr>
        <w:tabs>
          <w:tab w:val="clear" w:pos="794"/>
          <w:tab w:val="clear" w:pos="1191"/>
          <w:tab w:val="clear" w:pos="1588"/>
          <w:tab w:val="clear" w:pos="1985"/>
          <w:tab w:val="right" w:pos="9356"/>
        </w:tabs>
        <w:spacing w:before="0" w:line="240" w:lineRule="atLeast"/>
        <w:ind w:left="284" w:right="515"/>
        <w:rPr>
          <w:sz w:val="20"/>
          <w:lang w:val="en-US"/>
        </w:rPr>
      </w:pPr>
    </w:p>
    <w:p w:rsidR="00E4033E" w:rsidRDefault="00E4033E" w:rsidP="001F5F77">
      <w:pPr>
        <w:tabs>
          <w:tab w:val="clear" w:pos="794"/>
          <w:tab w:val="clear" w:pos="1191"/>
          <w:tab w:val="clear" w:pos="1588"/>
          <w:tab w:val="clear" w:pos="1985"/>
          <w:tab w:val="right" w:pos="9356"/>
        </w:tabs>
        <w:spacing w:before="0" w:line="240" w:lineRule="atLeast"/>
        <w:ind w:left="284" w:right="515"/>
        <w:rPr>
          <w:sz w:val="20"/>
          <w:lang w:val="en-US"/>
        </w:rPr>
      </w:pPr>
    </w:p>
    <w:p w:rsidR="00E4033E" w:rsidRPr="00C67AB9" w:rsidRDefault="00E4033E" w:rsidP="001F5F77">
      <w:pPr>
        <w:tabs>
          <w:tab w:val="left" w:pos="1440"/>
          <w:tab w:val="right" w:pos="9356"/>
        </w:tabs>
        <w:spacing w:before="0" w:line="240" w:lineRule="atLeast"/>
        <w:ind w:left="284" w:right="515"/>
        <w:rPr>
          <w:sz w:val="20"/>
          <w:lang w:val="en-US"/>
        </w:rPr>
      </w:pPr>
    </w:p>
    <w:p w:rsidR="00E4033E" w:rsidRPr="00954032" w:rsidRDefault="00E4033E" w:rsidP="001F5F77">
      <w:pPr>
        <w:tabs>
          <w:tab w:val="clear" w:pos="794"/>
          <w:tab w:val="clear" w:pos="1191"/>
          <w:tab w:val="clear" w:pos="1588"/>
          <w:tab w:val="clear" w:pos="1985"/>
          <w:tab w:val="left" w:pos="6237"/>
          <w:tab w:val="right" w:pos="9356"/>
        </w:tabs>
        <w:spacing w:before="0" w:line="240" w:lineRule="atLeast"/>
        <w:ind w:left="284" w:right="515"/>
        <w:rPr>
          <w:i/>
          <w:iCs/>
          <w:sz w:val="20"/>
          <w:lang w:val="en-US"/>
        </w:rPr>
      </w:pPr>
      <w:r w:rsidRPr="00C67AB9">
        <w:rPr>
          <w:i/>
          <w:sz w:val="20"/>
          <w:lang w:val="en-US"/>
        </w:rPr>
        <w:t>Address</w:t>
      </w:r>
      <w:r>
        <w:rPr>
          <w:i/>
          <w:sz w:val="20"/>
          <w:lang w:val="en-US"/>
        </w:rPr>
        <w:t xml:space="preserve"> </w:t>
      </w:r>
      <w:r w:rsidR="001F5F77" w:rsidRPr="001F5F77">
        <w:rPr>
          <w:sz w:val="20"/>
          <w:u w:val="dotted"/>
          <w:lang w:val="en-US"/>
        </w:rPr>
        <w:tab/>
      </w:r>
      <w:r w:rsidRPr="00C67AB9">
        <w:rPr>
          <w:sz w:val="20"/>
          <w:lang w:val="en-US"/>
        </w:rPr>
        <w:t xml:space="preserve"> </w:t>
      </w:r>
      <w:r w:rsidRPr="00C67AB9">
        <w:rPr>
          <w:i/>
          <w:iCs/>
          <w:sz w:val="20"/>
          <w:lang w:val="en-US"/>
        </w:rPr>
        <w:t xml:space="preserve">Tel: </w:t>
      </w:r>
      <w:r w:rsidR="001F5F77" w:rsidRPr="00954032">
        <w:rPr>
          <w:i/>
          <w:iCs/>
          <w:sz w:val="20"/>
          <w:u w:val="dotted"/>
          <w:lang w:val="en-US"/>
        </w:rPr>
        <w:tab/>
      </w:r>
    </w:p>
    <w:p w:rsidR="00E4033E" w:rsidRPr="00C67AB9" w:rsidRDefault="00E4033E" w:rsidP="001F5F77">
      <w:pPr>
        <w:tabs>
          <w:tab w:val="clear" w:pos="794"/>
          <w:tab w:val="clear" w:pos="1191"/>
          <w:tab w:val="clear" w:pos="1588"/>
          <w:tab w:val="clear" w:pos="1985"/>
          <w:tab w:val="left" w:pos="6237"/>
          <w:tab w:val="right" w:pos="9356"/>
        </w:tabs>
        <w:spacing w:before="0" w:line="240" w:lineRule="atLeast"/>
        <w:ind w:left="284" w:right="515"/>
        <w:rPr>
          <w:i/>
          <w:iCs/>
          <w:sz w:val="20"/>
          <w:lang w:val="en-US"/>
        </w:rPr>
      </w:pPr>
    </w:p>
    <w:p w:rsidR="00E4033E" w:rsidRPr="00324BB9" w:rsidRDefault="001F5F77" w:rsidP="001F5F77">
      <w:pPr>
        <w:tabs>
          <w:tab w:val="clear" w:pos="794"/>
          <w:tab w:val="clear" w:pos="1191"/>
          <w:tab w:val="clear" w:pos="1588"/>
          <w:tab w:val="clear" w:pos="1985"/>
          <w:tab w:val="left" w:pos="6237"/>
          <w:tab w:val="right" w:pos="9356"/>
        </w:tabs>
        <w:spacing w:before="0" w:line="240" w:lineRule="atLeast"/>
        <w:ind w:left="284" w:right="515"/>
        <w:rPr>
          <w:i/>
          <w:iCs/>
          <w:sz w:val="20"/>
          <w:lang w:val="en-US"/>
        </w:rPr>
      </w:pPr>
      <w:r w:rsidRPr="00954032">
        <w:rPr>
          <w:i/>
          <w:iCs/>
          <w:sz w:val="20"/>
          <w:u w:val="dotted"/>
          <w:lang w:val="en-US"/>
        </w:rPr>
        <w:tab/>
      </w:r>
      <w:r w:rsidR="00E4033E" w:rsidRPr="008B1814">
        <w:rPr>
          <w:i/>
          <w:iCs/>
          <w:sz w:val="20"/>
          <w:lang w:val="en-US"/>
        </w:rPr>
        <w:t xml:space="preserve"> Fax: </w:t>
      </w:r>
      <w:r w:rsidRPr="00324BB9">
        <w:rPr>
          <w:i/>
          <w:iCs/>
          <w:sz w:val="20"/>
          <w:u w:val="dotted"/>
          <w:lang w:val="en-US"/>
        </w:rPr>
        <w:tab/>
      </w:r>
    </w:p>
    <w:p w:rsidR="00E4033E" w:rsidRPr="008B1814" w:rsidRDefault="00E4033E" w:rsidP="001F5F77">
      <w:pPr>
        <w:tabs>
          <w:tab w:val="clear" w:pos="794"/>
          <w:tab w:val="clear" w:pos="1191"/>
          <w:tab w:val="clear" w:pos="1588"/>
          <w:tab w:val="clear" w:pos="1985"/>
          <w:tab w:val="left" w:pos="6237"/>
          <w:tab w:val="right" w:pos="9356"/>
        </w:tabs>
        <w:spacing w:before="0" w:line="240" w:lineRule="atLeast"/>
        <w:ind w:left="284" w:right="515"/>
        <w:rPr>
          <w:i/>
          <w:iCs/>
          <w:sz w:val="20"/>
          <w:lang w:val="en-US"/>
        </w:rPr>
      </w:pPr>
    </w:p>
    <w:p w:rsidR="00E4033E" w:rsidRPr="00324BB9" w:rsidRDefault="001F5F77" w:rsidP="001F5F77">
      <w:pPr>
        <w:tabs>
          <w:tab w:val="clear" w:pos="794"/>
          <w:tab w:val="clear" w:pos="1191"/>
          <w:tab w:val="clear" w:pos="1588"/>
          <w:tab w:val="clear" w:pos="1985"/>
          <w:tab w:val="left" w:pos="6237"/>
          <w:tab w:val="right" w:pos="9356"/>
        </w:tabs>
        <w:spacing w:before="0" w:line="240" w:lineRule="atLeast"/>
        <w:ind w:left="284" w:right="515"/>
        <w:rPr>
          <w:sz w:val="20"/>
          <w:lang w:val="en-US"/>
        </w:rPr>
      </w:pPr>
      <w:r w:rsidRPr="00324BB9">
        <w:rPr>
          <w:i/>
          <w:iCs/>
          <w:sz w:val="20"/>
          <w:u w:val="dotted"/>
          <w:lang w:val="en-US"/>
        </w:rPr>
        <w:tab/>
      </w:r>
      <w:r w:rsidR="00E4033E" w:rsidRPr="00B57FC7">
        <w:rPr>
          <w:i/>
          <w:iCs/>
          <w:sz w:val="20"/>
          <w:lang w:val="en-US"/>
        </w:rPr>
        <w:t xml:space="preserve"> E-mail:</w:t>
      </w:r>
      <w:r w:rsidR="00E4033E" w:rsidRPr="00B57FC7">
        <w:rPr>
          <w:sz w:val="20"/>
          <w:lang w:val="en-US"/>
        </w:rPr>
        <w:t xml:space="preserve"> </w:t>
      </w:r>
      <w:r w:rsidRPr="00324BB9">
        <w:rPr>
          <w:sz w:val="20"/>
          <w:u w:val="dotted"/>
          <w:lang w:val="en-US"/>
        </w:rPr>
        <w:tab/>
      </w:r>
    </w:p>
    <w:p w:rsidR="00E4033E" w:rsidRPr="00B57FC7" w:rsidRDefault="00E4033E" w:rsidP="001F5F77">
      <w:pPr>
        <w:tabs>
          <w:tab w:val="left" w:pos="1440"/>
          <w:tab w:val="right" w:pos="9356"/>
        </w:tabs>
        <w:spacing w:before="0" w:line="240" w:lineRule="atLeast"/>
        <w:ind w:left="284" w:right="515"/>
        <w:rPr>
          <w:sz w:val="20"/>
          <w:lang w:val="en-US"/>
        </w:rPr>
      </w:pPr>
    </w:p>
    <w:p w:rsidR="00E4033E" w:rsidRPr="00B57FC7" w:rsidRDefault="00E4033E" w:rsidP="001F5F77">
      <w:pPr>
        <w:tabs>
          <w:tab w:val="left" w:pos="1440"/>
          <w:tab w:val="right" w:pos="9356"/>
        </w:tabs>
        <w:spacing w:before="0" w:line="240" w:lineRule="atLeast"/>
        <w:ind w:left="284" w:right="515"/>
        <w:rPr>
          <w:sz w:val="20"/>
          <w:lang w:val="en-US"/>
        </w:rPr>
      </w:pPr>
    </w:p>
    <w:p w:rsidR="00E4033E" w:rsidRPr="00B57FC7" w:rsidRDefault="00E4033E" w:rsidP="001F5F77">
      <w:pPr>
        <w:tabs>
          <w:tab w:val="left" w:pos="1440"/>
          <w:tab w:val="right" w:pos="9356"/>
        </w:tabs>
        <w:spacing w:before="0" w:line="240" w:lineRule="atLeast"/>
        <w:ind w:left="284" w:right="515"/>
        <w:rPr>
          <w:sz w:val="20"/>
          <w:lang w:val="en-US"/>
        </w:rPr>
      </w:pPr>
    </w:p>
    <w:p w:rsidR="00E4033E" w:rsidRPr="00954032" w:rsidRDefault="00E4033E" w:rsidP="001F5F77">
      <w:pPr>
        <w:tabs>
          <w:tab w:val="left" w:pos="1440"/>
          <w:tab w:val="right" w:pos="9356"/>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 xml:space="preserve">r) </w:t>
      </w:r>
      <w:r w:rsidR="001F5F77" w:rsidRPr="00954032">
        <w:rPr>
          <w:i/>
          <w:sz w:val="20"/>
          <w:u w:val="dotted"/>
          <w:lang w:val="en-US"/>
        </w:rPr>
        <w:tab/>
      </w:r>
    </w:p>
    <w:p w:rsidR="00E4033E" w:rsidRPr="00C67AB9" w:rsidRDefault="00E4033E" w:rsidP="001F5F77">
      <w:pPr>
        <w:tabs>
          <w:tab w:val="left" w:pos="1440"/>
          <w:tab w:val="right" w:pos="9356"/>
        </w:tabs>
        <w:spacing w:before="0" w:line="240" w:lineRule="atLeast"/>
        <w:ind w:left="284" w:right="515"/>
        <w:rPr>
          <w:sz w:val="20"/>
          <w:lang w:val="en-US"/>
        </w:rPr>
      </w:pPr>
    </w:p>
    <w:p w:rsidR="00E4033E" w:rsidRPr="00C67AB9" w:rsidRDefault="00E4033E" w:rsidP="001F5F77">
      <w:pPr>
        <w:tabs>
          <w:tab w:val="left" w:pos="1440"/>
          <w:tab w:val="right" w:pos="9356"/>
        </w:tabs>
        <w:spacing w:before="0" w:line="240" w:lineRule="atLeast"/>
        <w:ind w:left="284" w:right="515"/>
        <w:rPr>
          <w:sz w:val="20"/>
          <w:lang w:val="en-US"/>
        </w:rPr>
      </w:pPr>
    </w:p>
    <w:p w:rsidR="00E4033E" w:rsidRPr="00954032" w:rsidRDefault="00E4033E" w:rsidP="001F5F77">
      <w:pPr>
        <w:tabs>
          <w:tab w:val="clear" w:pos="794"/>
          <w:tab w:val="clear" w:pos="1191"/>
          <w:tab w:val="clear" w:pos="1588"/>
          <w:tab w:val="clear" w:pos="1985"/>
          <w:tab w:val="left" w:pos="4536"/>
          <w:tab w:val="right" w:pos="9356"/>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001F5F77" w:rsidRPr="001F5F77">
        <w:rPr>
          <w:sz w:val="20"/>
          <w:u w:val="dotted"/>
          <w:lang w:val="en-US"/>
        </w:rPr>
        <w:tab/>
      </w:r>
      <w:r w:rsidRPr="00C67AB9">
        <w:rPr>
          <w:sz w:val="20"/>
          <w:lang w:val="en-US"/>
        </w:rPr>
        <w:t xml:space="preserve"> </w:t>
      </w:r>
      <w:r w:rsidRPr="00C67AB9">
        <w:rPr>
          <w:i/>
          <w:sz w:val="20"/>
          <w:lang w:val="en-US"/>
        </w:rPr>
        <w:t>vali</w:t>
      </w:r>
      <w:r>
        <w:rPr>
          <w:i/>
          <w:sz w:val="20"/>
          <w:lang w:val="en-US"/>
        </w:rPr>
        <w:t>d until</w:t>
      </w:r>
      <w:r w:rsidR="001F5F77">
        <w:rPr>
          <w:sz w:val="20"/>
          <w:lang w:val="en-US"/>
        </w:rPr>
        <w:t xml:space="preserve"> </w:t>
      </w:r>
      <w:r w:rsidR="001F5F77" w:rsidRPr="00954032">
        <w:rPr>
          <w:sz w:val="20"/>
          <w:u w:val="dotted"/>
          <w:lang w:val="en-US"/>
        </w:rPr>
        <w:tab/>
      </w:r>
    </w:p>
    <w:p w:rsidR="00E4033E" w:rsidRPr="00C67AB9" w:rsidRDefault="001F5F77" w:rsidP="001F5F77">
      <w:pPr>
        <w:tabs>
          <w:tab w:val="clear" w:pos="794"/>
          <w:tab w:val="clear" w:pos="1191"/>
          <w:tab w:val="clear" w:pos="1588"/>
          <w:tab w:val="clear" w:pos="1985"/>
          <w:tab w:val="left" w:pos="2950"/>
          <w:tab w:val="left" w:pos="4536"/>
          <w:tab w:val="right" w:pos="9356"/>
        </w:tabs>
        <w:spacing w:before="0" w:line="240" w:lineRule="atLeast"/>
        <w:ind w:left="284" w:right="515"/>
        <w:rPr>
          <w:sz w:val="20"/>
          <w:lang w:val="en-US"/>
        </w:rPr>
      </w:pPr>
      <w:r>
        <w:rPr>
          <w:sz w:val="20"/>
          <w:lang w:val="en-US"/>
        </w:rPr>
        <w:tab/>
      </w:r>
    </w:p>
    <w:p w:rsidR="00F25C84" w:rsidRPr="00954032" w:rsidRDefault="00E4033E" w:rsidP="001F5F77">
      <w:pPr>
        <w:tabs>
          <w:tab w:val="clear" w:pos="794"/>
          <w:tab w:val="clear" w:pos="1191"/>
          <w:tab w:val="clear" w:pos="1588"/>
          <w:tab w:val="clear" w:pos="1985"/>
          <w:tab w:val="left" w:pos="4536"/>
          <w:tab w:val="right" w:pos="9356"/>
        </w:tabs>
        <w:spacing w:before="0" w:line="240" w:lineRule="atLeast"/>
        <w:ind w:left="284" w:right="515"/>
        <w:rPr>
          <w:lang w:val="en-US"/>
        </w:rPr>
      </w:pPr>
      <w:r>
        <w:rPr>
          <w:i/>
          <w:sz w:val="20"/>
        </w:rPr>
        <w:t>Date</w:t>
      </w:r>
      <w:r>
        <w:rPr>
          <w:sz w:val="20"/>
        </w:rPr>
        <w:t xml:space="preserve"> </w:t>
      </w:r>
      <w:r w:rsidR="001F5F77" w:rsidRPr="001F5F77">
        <w:rPr>
          <w:sz w:val="20"/>
          <w:u w:val="dotted"/>
          <w:lang w:val="en-US"/>
        </w:rPr>
        <w:tab/>
      </w:r>
      <w:r>
        <w:rPr>
          <w:sz w:val="20"/>
        </w:rPr>
        <w:t xml:space="preserve"> </w:t>
      </w:r>
      <w:r>
        <w:rPr>
          <w:i/>
          <w:sz w:val="20"/>
        </w:rPr>
        <w:t xml:space="preserve">Signature </w:t>
      </w:r>
      <w:r w:rsidR="001F5F77" w:rsidRPr="00954032">
        <w:rPr>
          <w:sz w:val="20"/>
          <w:u w:val="dotted"/>
          <w:lang w:val="en-US"/>
        </w:rPr>
        <w:tab/>
      </w:r>
    </w:p>
    <w:sectPr w:rsidR="00F25C84" w:rsidRPr="00954032" w:rsidSect="00740A3E">
      <w:headerReference w:type="firs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5B" w:rsidRDefault="00AE6B5B">
      <w:r>
        <w:separator/>
      </w:r>
    </w:p>
  </w:endnote>
  <w:endnote w:type="continuationSeparator" w:id="0">
    <w:p w:rsidR="00AE6B5B" w:rsidRDefault="00AE6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panose1 w:val="00000000000000000000"/>
    <w:charset w:val="81"/>
    <w:family w:val="modern"/>
    <w:notTrueType/>
    <w:pitch w:val="variable"/>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Segoe UI"/>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A3E" w:rsidRPr="00324BB9" w:rsidRDefault="00324BB9" w:rsidP="00324BB9">
    <w:pPr>
      <w:pStyle w:val="Footer"/>
      <w:rPr>
        <w:sz w:val="16"/>
        <w:szCs w:val="16"/>
        <w:lang w:val="fr-FR"/>
      </w:rPr>
    </w:pPr>
    <w:r w:rsidRPr="00C909C4">
      <w:rPr>
        <w:sz w:val="16"/>
        <w:szCs w:val="16"/>
        <w:lang w:val="fr-FR"/>
      </w:rPr>
      <w:t>ITU-T\BUREAU\CIRC\</w:t>
    </w:r>
    <w:r>
      <w:rPr>
        <w:sz w:val="16"/>
        <w:szCs w:val="16"/>
        <w:lang w:val="fr-FR"/>
      </w:rPr>
      <w:t>114R</w:t>
    </w:r>
    <w:r w:rsidRPr="00C909C4">
      <w:rPr>
        <w:sz w:val="16"/>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951848" w:rsidTr="001A607B">
      <w:trPr>
        <w:cantSplit/>
      </w:trPr>
      <w:tc>
        <w:tcPr>
          <w:tcW w:w="1062" w:type="pct"/>
          <w:tcBorders>
            <w:top w:val="single" w:sz="6" w:space="0" w:color="auto"/>
          </w:tcBorders>
          <w:tcMar>
            <w:top w:w="57" w:type="dxa"/>
          </w:tcMar>
        </w:tcPr>
        <w:p w:rsidR="00951848" w:rsidRDefault="00951848" w:rsidP="001A607B">
          <w:pPr>
            <w:pStyle w:val="itu"/>
            <w:rPr>
              <w:rFonts w:ascii="Times New Roman" w:hAnsi="Times New Roman"/>
              <w:szCs w:val="18"/>
              <w:lang w:val="fr-CH"/>
            </w:rPr>
          </w:pPr>
          <w:r>
            <w:rPr>
              <w:rFonts w:ascii="Times New Roman" w:hAnsi="Times New Roman"/>
              <w:szCs w:val="18"/>
              <w:lang w:val="fr-CH"/>
            </w:rPr>
            <w:t>Place des Nations</w:t>
          </w:r>
        </w:p>
      </w:tc>
      <w:tc>
        <w:tcPr>
          <w:tcW w:w="1583" w:type="pct"/>
          <w:tcBorders>
            <w:top w:val="single" w:sz="6" w:space="0" w:color="auto"/>
          </w:tcBorders>
          <w:tcMar>
            <w:top w:w="57" w:type="dxa"/>
          </w:tcMar>
        </w:tcPr>
        <w:p w:rsidR="00951848" w:rsidRDefault="00951848" w:rsidP="001A607B">
          <w:pPr>
            <w:pStyle w:val="itu"/>
            <w:rPr>
              <w:rFonts w:ascii="Times New Roman" w:hAnsi="Times New Roman"/>
              <w:szCs w:val="18"/>
            </w:rPr>
          </w:pPr>
          <w:r>
            <w:rPr>
              <w:rFonts w:ascii="Times New Roman" w:hAnsi="Times New Roman"/>
              <w:szCs w:val="18"/>
            </w:rPr>
            <w:t>Telephone</w:t>
          </w:r>
          <w:r>
            <w:rPr>
              <w:rFonts w:ascii="Times New Roman" w:hAnsi="Times New Roman"/>
              <w:szCs w:val="18"/>
            </w:rPr>
            <w:tab/>
            <w:t>+41 22 730 51 11</w:t>
          </w:r>
        </w:p>
      </w:tc>
      <w:tc>
        <w:tcPr>
          <w:tcW w:w="1224" w:type="pct"/>
          <w:tcBorders>
            <w:top w:val="single" w:sz="6" w:space="0" w:color="auto"/>
          </w:tcBorders>
          <w:tcMar>
            <w:top w:w="57" w:type="dxa"/>
          </w:tcMar>
        </w:tcPr>
        <w:p w:rsidR="00951848" w:rsidRDefault="00951848" w:rsidP="001A607B">
          <w:pPr>
            <w:pStyle w:val="itu"/>
            <w:rPr>
              <w:rFonts w:ascii="Times New Roman" w:hAnsi="Times New Roman"/>
              <w:szCs w:val="18"/>
            </w:rPr>
          </w:pPr>
          <w:r>
            <w:rPr>
              <w:rFonts w:ascii="Times New Roman" w:hAnsi="Times New Roman"/>
              <w:szCs w:val="18"/>
            </w:rPr>
            <w:t xml:space="preserve">Telex 421 000 </w:t>
          </w:r>
          <w:proofErr w:type="spellStart"/>
          <w:r>
            <w:rPr>
              <w:rFonts w:ascii="Times New Roman" w:hAnsi="Times New Roman"/>
              <w:szCs w:val="18"/>
            </w:rPr>
            <w:t>uit</w:t>
          </w:r>
          <w:proofErr w:type="spellEnd"/>
          <w:r>
            <w:rPr>
              <w:rFonts w:ascii="Times New Roman" w:hAnsi="Times New Roman"/>
              <w:szCs w:val="18"/>
            </w:rPr>
            <w:t xml:space="preserve"> </w:t>
          </w:r>
          <w:proofErr w:type="spellStart"/>
          <w:r>
            <w:rPr>
              <w:rFonts w:ascii="Times New Roman" w:hAnsi="Times New Roman"/>
              <w:szCs w:val="18"/>
            </w:rPr>
            <w:t>ch</w:t>
          </w:r>
          <w:proofErr w:type="spellEnd"/>
        </w:p>
      </w:tc>
      <w:tc>
        <w:tcPr>
          <w:tcW w:w="1131" w:type="pct"/>
          <w:tcBorders>
            <w:top w:val="single" w:sz="6" w:space="0" w:color="auto"/>
          </w:tcBorders>
          <w:tcMar>
            <w:top w:w="57" w:type="dxa"/>
          </w:tcMar>
        </w:tcPr>
        <w:p w:rsidR="00951848" w:rsidRPr="00AD2D17" w:rsidRDefault="00951848" w:rsidP="001A607B">
          <w:pPr>
            <w:pStyle w:val="itu"/>
            <w:tabs>
              <w:tab w:val="clear" w:pos="1134"/>
            </w:tabs>
            <w:rPr>
              <w:rFonts w:ascii="Times New Roman" w:hAnsi="Times New Roman"/>
              <w:szCs w:val="18"/>
            </w:rPr>
          </w:pPr>
          <w:r w:rsidRPr="00AD2D17">
            <w:rPr>
              <w:rFonts w:ascii="Times New Roman" w:hAnsi="Times New Roman"/>
              <w:szCs w:val="18"/>
            </w:rPr>
            <w:t>E-mail:</w:t>
          </w:r>
          <w:r w:rsidRPr="00AD2D17">
            <w:rPr>
              <w:rFonts w:ascii="Times New Roman" w:hAnsi="Times New Roman"/>
              <w:szCs w:val="18"/>
            </w:rPr>
            <w:tab/>
          </w:r>
          <w:hyperlink r:id="rId1" w:history="1">
            <w:r w:rsidRPr="00AD2D17">
              <w:rPr>
                <w:rStyle w:val="Hyperlink"/>
                <w:rFonts w:ascii="Times New Roman" w:hAnsi="Times New Roman"/>
                <w:szCs w:val="18"/>
              </w:rPr>
              <w:t>itumail@itu.int</w:t>
            </w:r>
          </w:hyperlink>
        </w:p>
      </w:tc>
    </w:tr>
    <w:tr w:rsidR="00951848" w:rsidTr="001A607B">
      <w:trPr>
        <w:cantSplit/>
      </w:trPr>
      <w:tc>
        <w:tcPr>
          <w:tcW w:w="1062" w:type="pct"/>
        </w:tcPr>
        <w:p w:rsidR="00951848" w:rsidRDefault="00951848" w:rsidP="001A607B">
          <w:pPr>
            <w:pStyle w:val="itu"/>
            <w:rPr>
              <w:rFonts w:ascii="Times New Roman" w:hAnsi="Times New Roman"/>
              <w:szCs w:val="18"/>
            </w:rPr>
          </w:pPr>
          <w:r>
            <w:rPr>
              <w:rFonts w:ascii="Times New Roman" w:hAnsi="Times New Roman"/>
              <w:szCs w:val="18"/>
            </w:rPr>
            <w:t xml:space="preserve">CH-1211 </w:t>
          </w:r>
          <w:smartTag w:uri="urn:schemas-microsoft-com:office:smarttags" w:element="place">
            <w:smartTag w:uri="urn:schemas-microsoft-com:office:smarttags" w:element="City">
              <w:r>
                <w:rPr>
                  <w:rFonts w:ascii="Times New Roman" w:hAnsi="Times New Roman"/>
                  <w:szCs w:val="18"/>
                </w:rPr>
                <w:t>Geneva</w:t>
              </w:r>
            </w:smartTag>
          </w:smartTag>
          <w:r>
            <w:rPr>
              <w:rFonts w:ascii="Times New Roman" w:hAnsi="Times New Roman"/>
              <w:szCs w:val="18"/>
            </w:rPr>
            <w:t xml:space="preserve"> 20</w:t>
          </w:r>
        </w:p>
      </w:tc>
      <w:tc>
        <w:tcPr>
          <w:tcW w:w="1583" w:type="pct"/>
        </w:tcPr>
        <w:p w:rsidR="00951848" w:rsidRDefault="00951848" w:rsidP="001A607B">
          <w:pPr>
            <w:pStyle w:val="itu"/>
            <w:rPr>
              <w:rFonts w:ascii="Times New Roman" w:hAnsi="Times New Roman"/>
              <w:szCs w:val="18"/>
            </w:rPr>
          </w:pPr>
          <w:proofErr w:type="spellStart"/>
          <w:r>
            <w:rPr>
              <w:rFonts w:ascii="Times New Roman" w:hAnsi="Times New Roman"/>
              <w:szCs w:val="18"/>
            </w:rPr>
            <w:t>Telefax</w:t>
          </w:r>
          <w:proofErr w:type="spellEnd"/>
          <w:r>
            <w:rPr>
              <w:rFonts w:ascii="Times New Roman" w:hAnsi="Times New Roman"/>
              <w:szCs w:val="18"/>
            </w:rPr>
            <w:tab/>
            <w:t>Gr3:</w:t>
          </w:r>
          <w:r>
            <w:rPr>
              <w:rFonts w:ascii="Times New Roman" w:hAnsi="Times New Roman"/>
              <w:szCs w:val="18"/>
            </w:rPr>
            <w:tab/>
            <w:t>+41 22 733 72 56</w:t>
          </w:r>
        </w:p>
      </w:tc>
      <w:tc>
        <w:tcPr>
          <w:tcW w:w="1224" w:type="pct"/>
        </w:tcPr>
        <w:p w:rsidR="00951848" w:rsidRDefault="00951848" w:rsidP="001A607B">
          <w:pPr>
            <w:pStyle w:val="itu"/>
            <w:rPr>
              <w:rFonts w:ascii="Times New Roman" w:hAnsi="Times New Roman"/>
              <w:szCs w:val="18"/>
            </w:rPr>
          </w:pPr>
          <w:r>
            <w:rPr>
              <w:rFonts w:ascii="Times New Roman" w:hAnsi="Times New Roman"/>
              <w:szCs w:val="18"/>
            </w:rPr>
            <w:t>Telegram ITU GENEVE</w:t>
          </w:r>
        </w:p>
      </w:tc>
      <w:tc>
        <w:tcPr>
          <w:tcW w:w="1131" w:type="pct"/>
        </w:tcPr>
        <w:p w:rsidR="00951848" w:rsidRPr="00AD2D17" w:rsidRDefault="00951848" w:rsidP="001A607B">
          <w:pPr>
            <w:pStyle w:val="itu"/>
            <w:tabs>
              <w:tab w:val="clear" w:pos="1134"/>
            </w:tabs>
            <w:rPr>
              <w:rFonts w:ascii="Times New Roman" w:hAnsi="Times New Roman"/>
              <w:szCs w:val="18"/>
              <w:lang w:val="ru-RU"/>
            </w:rPr>
          </w:pPr>
          <w:r w:rsidRPr="00AD2D17">
            <w:rPr>
              <w:rFonts w:ascii="Times New Roman" w:hAnsi="Times New Roman"/>
              <w:szCs w:val="18"/>
            </w:rPr>
            <w:tab/>
          </w:r>
          <w:hyperlink r:id="rId2" w:history="1">
            <w:r w:rsidRPr="00AD2D17">
              <w:rPr>
                <w:rStyle w:val="Hyperlink"/>
                <w:rFonts w:ascii="Times New Roman" w:hAnsi="Times New Roman"/>
                <w:szCs w:val="18"/>
              </w:rPr>
              <w:t>www.itu.int</w:t>
            </w:r>
          </w:hyperlink>
        </w:p>
      </w:tc>
    </w:tr>
    <w:tr w:rsidR="00951848" w:rsidTr="001A607B">
      <w:trPr>
        <w:cantSplit/>
      </w:trPr>
      <w:tc>
        <w:tcPr>
          <w:tcW w:w="1062" w:type="pct"/>
        </w:tcPr>
        <w:p w:rsidR="00951848" w:rsidRDefault="00951848" w:rsidP="001A607B">
          <w:pPr>
            <w:pStyle w:val="itu"/>
            <w:rPr>
              <w:rFonts w:ascii="Times New Roman" w:hAnsi="Times New Roman"/>
              <w:szCs w:val="18"/>
              <w:lang w:val="fr-CH"/>
            </w:rPr>
          </w:pPr>
          <w:proofErr w:type="spellStart"/>
          <w:r>
            <w:rPr>
              <w:rFonts w:ascii="Times New Roman" w:hAnsi="Times New Roman"/>
              <w:szCs w:val="18"/>
              <w:lang w:val="fr-CH"/>
            </w:rPr>
            <w:t>Switzerland</w:t>
          </w:r>
          <w:proofErr w:type="spellEnd"/>
        </w:p>
      </w:tc>
      <w:tc>
        <w:tcPr>
          <w:tcW w:w="1583" w:type="pct"/>
        </w:tcPr>
        <w:p w:rsidR="00951848" w:rsidRDefault="00951848" w:rsidP="001A607B">
          <w:pPr>
            <w:pStyle w:val="itu"/>
            <w:rPr>
              <w:rFonts w:ascii="Times New Roman" w:hAnsi="Times New Roman"/>
              <w:szCs w:val="18"/>
              <w:lang w:val="fr-CH"/>
            </w:rPr>
          </w:pPr>
          <w:r>
            <w:rPr>
              <w:rFonts w:ascii="Times New Roman" w:hAnsi="Times New Roman"/>
              <w:szCs w:val="18"/>
              <w:lang w:val="fr-CH"/>
            </w:rPr>
            <w:tab/>
            <w:t>Gr4:</w:t>
          </w:r>
          <w:r>
            <w:rPr>
              <w:rFonts w:ascii="Times New Roman" w:hAnsi="Times New Roman"/>
              <w:szCs w:val="18"/>
              <w:lang w:val="fr-CH"/>
            </w:rPr>
            <w:tab/>
            <w:t>+41 22 730 65 00</w:t>
          </w:r>
        </w:p>
      </w:tc>
      <w:tc>
        <w:tcPr>
          <w:tcW w:w="1224" w:type="pct"/>
        </w:tcPr>
        <w:p w:rsidR="00951848" w:rsidRDefault="00951848" w:rsidP="001A607B">
          <w:pPr>
            <w:pStyle w:val="itu"/>
            <w:rPr>
              <w:rFonts w:ascii="Times New Roman" w:hAnsi="Times New Roman"/>
              <w:szCs w:val="18"/>
              <w:lang w:val="fr-CH"/>
            </w:rPr>
          </w:pPr>
        </w:p>
      </w:tc>
      <w:tc>
        <w:tcPr>
          <w:tcW w:w="1131" w:type="pct"/>
        </w:tcPr>
        <w:p w:rsidR="00951848" w:rsidRDefault="00951848" w:rsidP="001A607B">
          <w:pPr>
            <w:pStyle w:val="itu"/>
            <w:rPr>
              <w:rFonts w:ascii="Times New Roman" w:hAnsi="Times New Roman"/>
              <w:szCs w:val="18"/>
              <w:lang w:val="fr-CH"/>
            </w:rPr>
          </w:pPr>
        </w:p>
      </w:tc>
    </w:tr>
  </w:tbl>
  <w:p w:rsidR="00740A3E" w:rsidRPr="002415DC" w:rsidRDefault="00740A3E" w:rsidP="008D33BD">
    <w:pPr>
      <w:pStyle w:val="Footer"/>
      <w:rPr>
        <w:sz w:val="4"/>
        <w:szCs w:val="4"/>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96" w:rsidRPr="00324BB9" w:rsidRDefault="00324BB9" w:rsidP="00324BB9">
    <w:pPr>
      <w:pStyle w:val="Footer"/>
      <w:rPr>
        <w:sz w:val="16"/>
        <w:szCs w:val="16"/>
        <w:lang w:val="fr-FR"/>
      </w:rPr>
    </w:pPr>
    <w:r w:rsidRPr="00C909C4">
      <w:rPr>
        <w:sz w:val="16"/>
        <w:szCs w:val="16"/>
        <w:lang w:val="fr-FR"/>
      </w:rPr>
      <w:t>ITU-T\BUREAU\CIRC\</w:t>
    </w:r>
    <w:r>
      <w:rPr>
        <w:sz w:val="16"/>
        <w:szCs w:val="16"/>
        <w:lang w:val="fr-FR"/>
      </w:rPr>
      <w:t>114R</w:t>
    </w:r>
    <w:r w:rsidRPr="00C909C4">
      <w:rPr>
        <w:sz w:val="16"/>
        <w:szCs w:val="16"/>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5B" w:rsidRDefault="00AE6B5B">
      <w:r>
        <w:t>____________________</w:t>
      </w:r>
    </w:p>
  </w:footnote>
  <w:footnote w:type="continuationSeparator" w:id="0">
    <w:p w:rsidR="00AE6B5B" w:rsidRDefault="00AE6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5B" w:rsidRPr="008D33BD" w:rsidRDefault="00AE6B5B">
    <w:pPr>
      <w:pStyle w:val="Header"/>
      <w:rPr>
        <w:sz w:val="18"/>
        <w:szCs w:val="18"/>
      </w:rPr>
    </w:pPr>
    <w:r w:rsidRPr="008D33BD">
      <w:rPr>
        <w:sz w:val="18"/>
        <w:szCs w:val="18"/>
      </w:rPr>
      <w:t xml:space="preserve">- </w:t>
    </w:r>
    <w:r w:rsidR="00B25C26" w:rsidRPr="008D33BD">
      <w:rPr>
        <w:sz w:val="18"/>
        <w:szCs w:val="18"/>
      </w:rPr>
      <w:fldChar w:fldCharType="begin"/>
    </w:r>
    <w:r w:rsidR="00F050E6" w:rsidRPr="008D33BD">
      <w:rPr>
        <w:sz w:val="18"/>
        <w:szCs w:val="18"/>
      </w:rPr>
      <w:instrText>PAGE</w:instrText>
    </w:r>
    <w:r w:rsidR="00B25C26" w:rsidRPr="008D33BD">
      <w:rPr>
        <w:sz w:val="18"/>
        <w:szCs w:val="18"/>
      </w:rPr>
      <w:fldChar w:fldCharType="separate"/>
    </w:r>
    <w:r w:rsidR="00DD4206">
      <w:rPr>
        <w:noProof/>
        <w:sz w:val="18"/>
        <w:szCs w:val="18"/>
      </w:rPr>
      <w:t>9</w:t>
    </w:r>
    <w:r w:rsidR="00B25C26" w:rsidRPr="008D33BD">
      <w:rPr>
        <w:sz w:val="18"/>
        <w:szCs w:val="18"/>
      </w:rPr>
      <w:fldChar w:fldCharType="end"/>
    </w:r>
    <w:r w:rsidRPr="008D33BD">
      <w:rPr>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03" w:rsidRPr="008D33BD" w:rsidRDefault="00B17A03" w:rsidP="00B17A03">
    <w:pPr>
      <w:pStyle w:val="Header"/>
      <w:rPr>
        <w:sz w:val="18"/>
        <w:szCs w:val="18"/>
      </w:rPr>
    </w:pPr>
    <w:r w:rsidRPr="008D33BD">
      <w:rPr>
        <w:sz w:val="18"/>
        <w:szCs w:val="18"/>
      </w:rPr>
      <w:t xml:space="preserve">- </w:t>
    </w:r>
    <w:r w:rsidR="00B25C26" w:rsidRPr="008D33BD">
      <w:rPr>
        <w:sz w:val="18"/>
        <w:szCs w:val="18"/>
      </w:rPr>
      <w:fldChar w:fldCharType="begin"/>
    </w:r>
    <w:r w:rsidRPr="008D33BD">
      <w:rPr>
        <w:sz w:val="18"/>
        <w:szCs w:val="18"/>
      </w:rPr>
      <w:instrText>PAGE</w:instrText>
    </w:r>
    <w:r w:rsidR="00B25C26" w:rsidRPr="008D33BD">
      <w:rPr>
        <w:sz w:val="18"/>
        <w:szCs w:val="18"/>
      </w:rPr>
      <w:fldChar w:fldCharType="separate"/>
    </w:r>
    <w:r w:rsidR="00DD4206">
      <w:rPr>
        <w:noProof/>
        <w:sz w:val="18"/>
        <w:szCs w:val="18"/>
      </w:rPr>
      <w:t>4</w:t>
    </w:r>
    <w:r w:rsidR="00B25C26" w:rsidRPr="008D33BD">
      <w:rPr>
        <w:sz w:val="18"/>
        <w:szCs w:val="18"/>
      </w:rPr>
      <w:fldChar w:fldCharType="end"/>
    </w:r>
    <w:r w:rsidRPr="008D33BD">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E409A4"/>
    <w:multiLevelType w:val="hybridMultilevel"/>
    <w:tmpl w:val="5858B26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4B023E"/>
    <w:multiLevelType w:val="hybridMultilevel"/>
    <w:tmpl w:val="6EDEB8CC"/>
    <w:lvl w:ilvl="0" w:tplc="35324D2E">
      <w:start w:val="7"/>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0B445F46"/>
    <w:multiLevelType w:val="hybridMultilevel"/>
    <w:tmpl w:val="9CC6DE20"/>
    <w:lvl w:ilvl="0" w:tplc="04090001">
      <w:start w:val="1"/>
      <w:numFmt w:val="bullet"/>
      <w:lvlText w:val=""/>
      <w:lvlJc w:val="left"/>
      <w:pPr>
        <w:tabs>
          <w:tab w:val="num" w:pos="720"/>
        </w:tabs>
        <w:ind w:left="720" w:hanging="360"/>
      </w:pPr>
      <w:rPr>
        <w:rFonts w:ascii="Symbol" w:hAnsi="Symbol" w:hint="default"/>
      </w:rPr>
    </w:lvl>
    <w:lvl w:ilvl="1" w:tplc="E79CF8E8">
      <w:start w:val="183"/>
      <w:numFmt w:val="bullet"/>
      <w:lvlText w:val="–"/>
      <w:lvlJc w:val="left"/>
      <w:pPr>
        <w:tabs>
          <w:tab w:val="num" w:pos="1440"/>
        </w:tabs>
        <w:ind w:left="1440" w:hanging="360"/>
      </w:pPr>
      <w:rPr>
        <w:rFonts w:ascii="Times New Roman" w:hAnsi="Times New Roman" w:hint="default"/>
      </w:rPr>
    </w:lvl>
    <w:lvl w:ilvl="2" w:tplc="A79A2BEE" w:tentative="1">
      <w:start w:val="1"/>
      <w:numFmt w:val="bullet"/>
      <w:lvlText w:val="–"/>
      <w:lvlJc w:val="left"/>
      <w:pPr>
        <w:tabs>
          <w:tab w:val="num" w:pos="2160"/>
        </w:tabs>
        <w:ind w:left="2160" w:hanging="360"/>
      </w:pPr>
      <w:rPr>
        <w:rFonts w:ascii="Times New Roman" w:hAnsi="Times New Roman" w:hint="default"/>
      </w:rPr>
    </w:lvl>
    <w:lvl w:ilvl="3" w:tplc="9BCA0C84" w:tentative="1">
      <w:start w:val="1"/>
      <w:numFmt w:val="bullet"/>
      <w:lvlText w:val="–"/>
      <w:lvlJc w:val="left"/>
      <w:pPr>
        <w:tabs>
          <w:tab w:val="num" w:pos="2880"/>
        </w:tabs>
        <w:ind w:left="2880" w:hanging="360"/>
      </w:pPr>
      <w:rPr>
        <w:rFonts w:ascii="Times New Roman" w:hAnsi="Times New Roman" w:hint="default"/>
      </w:rPr>
    </w:lvl>
    <w:lvl w:ilvl="4" w:tplc="92288A74" w:tentative="1">
      <w:start w:val="1"/>
      <w:numFmt w:val="bullet"/>
      <w:lvlText w:val="–"/>
      <w:lvlJc w:val="left"/>
      <w:pPr>
        <w:tabs>
          <w:tab w:val="num" w:pos="3600"/>
        </w:tabs>
        <w:ind w:left="3600" w:hanging="360"/>
      </w:pPr>
      <w:rPr>
        <w:rFonts w:ascii="Times New Roman" w:hAnsi="Times New Roman" w:hint="default"/>
      </w:rPr>
    </w:lvl>
    <w:lvl w:ilvl="5" w:tplc="000AEFE4" w:tentative="1">
      <w:start w:val="1"/>
      <w:numFmt w:val="bullet"/>
      <w:lvlText w:val="–"/>
      <w:lvlJc w:val="left"/>
      <w:pPr>
        <w:tabs>
          <w:tab w:val="num" w:pos="4320"/>
        </w:tabs>
        <w:ind w:left="4320" w:hanging="360"/>
      </w:pPr>
      <w:rPr>
        <w:rFonts w:ascii="Times New Roman" w:hAnsi="Times New Roman" w:hint="default"/>
      </w:rPr>
    </w:lvl>
    <w:lvl w:ilvl="6" w:tplc="9E5CBE78" w:tentative="1">
      <w:start w:val="1"/>
      <w:numFmt w:val="bullet"/>
      <w:lvlText w:val="–"/>
      <w:lvlJc w:val="left"/>
      <w:pPr>
        <w:tabs>
          <w:tab w:val="num" w:pos="5040"/>
        </w:tabs>
        <w:ind w:left="5040" w:hanging="360"/>
      </w:pPr>
      <w:rPr>
        <w:rFonts w:ascii="Times New Roman" w:hAnsi="Times New Roman" w:hint="default"/>
      </w:rPr>
    </w:lvl>
    <w:lvl w:ilvl="7" w:tplc="9BFA2DCE" w:tentative="1">
      <w:start w:val="1"/>
      <w:numFmt w:val="bullet"/>
      <w:lvlText w:val="–"/>
      <w:lvlJc w:val="left"/>
      <w:pPr>
        <w:tabs>
          <w:tab w:val="num" w:pos="5760"/>
        </w:tabs>
        <w:ind w:left="5760" w:hanging="360"/>
      </w:pPr>
      <w:rPr>
        <w:rFonts w:ascii="Times New Roman" w:hAnsi="Times New Roman" w:hint="default"/>
      </w:rPr>
    </w:lvl>
    <w:lvl w:ilvl="8" w:tplc="B9DEF6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0D6145"/>
    <w:multiLevelType w:val="hybridMultilevel"/>
    <w:tmpl w:val="B1E4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833D6"/>
    <w:multiLevelType w:val="hybridMultilevel"/>
    <w:tmpl w:val="98265974"/>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A81D20"/>
    <w:multiLevelType w:val="hybridMultilevel"/>
    <w:tmpl w:val="FA960E68"/>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300397"/>
    <w:multiLevelType w:val="multilevel"/>
    <w:tmpl w:val="D24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F57301"/>
    <w:multiLevelType w:val="hybridMultilevel"/>
    <w:tmpl w:val="776E4CC6"/>
    <w:lvl w:ilvl="0" w:tplc="64849558">
      <w:start w:val="1"/>
      <w:numFmt w:val="bullet"/>
      <w:lvlText w:val=""/>
      <w:lvlJc w:val="left"/>
      <w:pPr>
        <w:tabs>
          <w:tab w:val="num" w:pos="799"/>
        </w:tabs>
        <w:ind w:left="800" w:hanging="400"/>
      </w:pPr>
      <w:rPr>
        <w:rFonts w:ascii="Symbol" w:hAnsi="Symbol" w:hint="default"/>
        <w:color w:val="auto"/>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2187077"/>
    <w:multiLevelType w:val="hybridMultilevel"/>
    <w:tmpl w:val="85BCDEFC"/>
    <w:lvl w:ilvl="0" w:tplc="19ECC63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82111DF"/>
    <w:multiLevelType w:val="multilevel"/>
    <w:tmpl w:val="BAB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CE42E2E"/>
    <w:multiLevelType w:val="multilevel"/>
    <w:tmpl w:val="930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83F86"/>
    <w:multiLevelType w:val="hybridMultilevel"/>
    <w:tmpl w:val="E9FC1D9A"/>
    <w:lvl w:ilvl="0" w:tplc="E3FE21B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470D10BD"/>
    <w:multiLevelType w:val="hybridMultilevel"/>
    <w:tmpl w:val="A896063A"/>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A107911"/>
    <w:multiLevelType w:val="multilevel"/>
    <w:tmpl w:val="C4068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0163CD"/>
    <w:multiLevelType w:val="multilevel"/>
    <w:tmpl w:val="D924C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737878"/>
    <w:multiLevelType w:val="multilevel"/>
    <w:tmpl w:val="E51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D05A64"/>
    <w:multiLevelType w:val="hybridMultilevel"/>
    <w:tmpl w:val="E7822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094387"/>
    <w:multiLevelType w:val="multilevel"/>
    <w:tmpl w:val="A80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B9199D"/>
    <w:multiLevelType w:val="hybridMultilevel"/>
    <w:tmpl w:val="BC1C19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1825B0F"/>
    <w:multiLevelType w:val="multilevel"/>
    <w:tmpl w:val="1D80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8F51A9A"/>
    <w:multiLevelType w:val="hybridMultilevel"/>
    <w:tmpl w:val="7F6AA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7425FF"/>
    <w:multiLevelType w:val="hybridMultilevel"/>
    <w:tmpl w:val="760E81B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6"/>
  </w:num>
  <w:num w:numId="3">
    <w:abstractNumId w:val="3"/>
  </w:num>
  <w:num w:numId="4">
    <w:abstractNumId w:val="5"/>
  </w:num>
  <w:num w:numId="5">
    <w:abstractNumId w:val="15"/>
  </w:num>
  <w:num w:numId="6">
    <w:abstractNumId w:val="6"/>
  </w:num>
  <w:num w:numId="7">
    <w:abstractNumId w:val="20"/>
  </w:num>
  <w:num w:numId="8">
    <w:abstractNumId w:val="23"/>
  </w:num>
  <w:num w:numId="9">
    <w:abstractNumId w:val="25"/>
  </w:num>
  <w:num w:numId="10">
    <w:abstractNumId w:val="1"/>
  </w:num>
  <w:num w:numId="11">
    <w:abstractNumId w:val="10"/>
  </w:num>
  <w:num w:numId="12">
    <w:abstractNumId w:val="27"/>
  </w:num>
  <w:num w:numId="13">
    <w:abstractNumId w:val="12"/>
  </w:num>
  <w:num w:numId="14">
    <w:abstractNumId w:val="0"/>
  </w:num>
  <w:num w:numId="15">
    <w:abstractNumId w:val="22"/>
  </w:num>
  <w:num w:numId="16">
    <w:abstractNumId w:val="18"/>
  </w:num>
  <w:num w:numId="17">
    <w:abstractNumId w:val="7"/>
  </w:num>
  <w:num w:numId="18">
    <w:abstractNumId w:val="17"/>
  </w:num>
  <w:num w:numId="19">
    <w:abstractNumId w:val="21"/>
  </w:num>
  <w:num w:numId="20">
    <w:abstractNumId w:val="13"/>
  </w:num>
  <w:num w:numId="21">
    <w:abstractNumId w:val="24"/>
  </w:num>
  <w:num w:numId="22">
    <w:abstractNumId w:val="16"/>
  </w:num>
  <w:num w:numId="23">
    <w:abstractNumId w:val="11"/>
  </w:num>
  <w:num w:numId="24">
    <w:abstractNumId w:val="19"/>
  </w:num>
  <w:num w:numId="25">
    <w:abstractNumId w:val="14"/>
  </w:num>
  <w:num w:numId="26">
    <w:abstractNumId w:val="8"/>
  </w:num>
  <w:num w:numId="27">
    <w:abstractNumId w:val="9"/>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5567"/>
    <w:rsid w:val="0000176B"/>
    <w:rsid w:val="00005B92"/>
    <w:rsid w:val="00012522"/>
    <w:rsid w:val="00012C5B"/>
    <w:rsid w:val="000133B9"/>
    <w:rsid w:val="00014A31"/>
    <w:rsid w:val="00036342"/>
    <w:rsid w:val="0004092F"/>
    <w:rsid w:val="0004288C"/>
    <w:rsid w:val="00060B89"/>
    <w:rsid w:val="000707FC"/>
    <w:rsid w:val="0008357B"/>
    <w:rsid w:val="000870EB"/>
    <w:rsid w:val="000A1EE6"/>
    <w:rsid w:val="000B0866"/>
    <w:rsid w:val="000B2D0E"/>
    <w:rsid w:val="000B4B78"/>
    <w:rsid w:val="000B5AD9"/>
    <w:rsid w:val="000F0AB7"/>
    <w:rsid w:val="000F20F5"/>
    <w:rsid w:val="00106006"/>
    <w:rsid w:val="00110909"/>
    <w:rsid w:val="00127A4F"/>
    <w:rsid w:val="00141A18"/>
    <w:rsid w:val="00152B7E"/>
    <w:rsid w:val="0016783D"/>
    <w:rsid w:val="00170F49"/>
    <w:rsid w:val="00184882"/>
    <w:rsid w:val="001913DF"/>
    <w:rsid w:val="00195567"/>
    <w:rsid w:val="00197F20"/>
    <w:rsid w:val="001D392F"/>
    <w:rsid w:val="001F0946"/>
    <w:rsid w:val="001F5F77"/>
    <w:rsid w:val="001F76D5"/>
    <w:rsid w:val="002256CB"/>
    <w:rsid w:val="0023395D"/>
    <w:rsid w:val="002415DC"/>
    <w:rsid w:val="00243459"/>
    <w:rsid w:val="00243B05"/>
    <w:rsid w:val="00253FD6"/>
    <w:rsid w:val="0025518E"/>
    <w:rsid w:val="00280E0D"/>
    <w:rsid w:val="00284B08"/>
    <w:rsid w:val="0028665E"/>
    <w:rsid w:val="0029548C"/>
    <w:rsid w:val="002A2C8C"/>
    <w:rsid w:val="002B44E3"/>
    <w:rsid w:val="002B65CB"/>
    <w:rsid w:val="002C3D1C"/>
    <w:rsid w:val="002C484D"/>
    <w:rsid w:val="002E5673"/>
    <w:rsid w:val="002F2C54"/>
    <w:rsid w:val="002F576A"/>
    <w:rsid w:val="002F6D38"/>
    <w:rsid w:val="0030474C"/>
    <w:rsid w:val="0031320C"/>
    <w:rsid w:val="00324BB9"/>
    <w:rsid w:val="00333BA0"/>
    <w:rsid w:val="0036664E"/>
    <w:rsid w:val="003722DD"/>
    <w:rsid w:val="0038422B"/>
    <w:rsid w:val="00386464"/>
    <w:rsid w:val="0039339E"/>
    <w:rsid w:val="003953C8"/>
    <w:rsid w:val="003972B9"/>
    <w:rsid w:val="003B05EB"/>
    <w:rsid w:val="003B2B08"/>
    <w:rsid w:val="003C25B2"/>
    <w:rsid w:val="003C4D19"/>
    <w:rsid w:val="003C592F"/>
    <w:rsid w:val="003D65D6"/>
    <w:rsid w:val="003D685C"/>
    <w:rsid w:val="003E4EA4"/>
    <w:rsid w:val="00405CD8"/>
    <w:rsid w:val="00433499"/>
    <w:rsid w:val="00452AEE"/>
    <w:rsid w:val="004729BD"/>
    <w:rsid w:val="00484CB5"/>
    <w:rsid w:val="004B0960"/>
    <w:rsid w:val="004B43D3"/>
    <w:rsid w:val="004B68EB"/>
    <w:rsid w:val="004C23DA"/>
    <w:rsid w:val="004E22B3"/>
    <w:rsid w:val="004E61A4"/>
    <w:rsid w:val="005125C4"/>
    <w:rsid w:val="00514D93"/>
    <w:rsid w:val="00516B31"/>
    <w:rsid w:val="00532B6E"/>
    <w:rsid w:val="00534ECB"/>
    <w:rsid w:val="00541FE9"/>
    <w:rsid w:val="00547DFB"/>
    <w:rsid w:val="00553FE5"/>
    <w:rsid w:val="0056661F"/>
    <w:rsid w:val="00572BDE"/>
    <w:rsid w:val="00583F0F"/>
    <w:rsid w:val="005852AD"/>
    <w:rsid w:val="005978C9"/>
    <w:rsid w:val="005A6636"/>
    <w:rsid w:val="005B6819"/>
    <w:rsid w:val="005C5BE9"/>
    <w:rsid w:val="005D5A00"/>
    <w:rsid w:val="005E61C8"/>
    <w:rsid w:val="005F3A7B"/>
    <w:rsid w:val="005F737C"/>
    <w:rsid w:val="0060790B"/>
    <w:rsid w:val="00623D97"/>
    <w:rsid w:val="00624728"/>
    <w:rsid w:val="006268BB"/>
    <w:rsid w:val="0063683D"/>
    <w:rsid w:val="00647914"/>
    <w:rsid w:val="00661AE9"/>
    <w:rsid w:val="006711B3"/>
    <w:rsid w:val="00672026"/>
    <w:rsid w:val="006828D7"/>
    <w:rsid w:val="00685DA4"/>
    <w:rsid w:val="00687AA9"/>
    <w:rsid w:val="0069109E"/>
    <w:rsid w:val="006A2F43"/>
    <w:rsid w:val="006A3BDF"/>
    <w:rsid w:val="006B10C1"/>
    <w:rsid w:val="006B6D88"/>
    <w:rsid w:val="006D519D"/>
    <w:rsid w:val="006D5896"/>
    <w:rsid w:val="006E3E0C"/>
    <w:rsid w:val="006F5D21"/>
    <w:rsid w:val="007149E7"/>
    <w:rsid w:val="00715463"/>
    <w:rsid w:val="00740A3E"/>
    <w:rsid w:val="007453DA"/>
    <w:rsid w:val="007558E4"/>
    <w:rsid w:val="00756136"/>
    <w:rsid w:val="00760AC7"/>
    <w:rsid w:val="00761B3B"/>
    <w:rsid w:val="0077278F"/>
    <w:rsid w:val="00773D91"/>
    <w:rsid w:val="007839CD"/>
    <w:rsid w:val="007856D2"/>
    <w:rsid w:val="007A3606"/>
    <w:rsid w:val="007A404C"/>
    <w:rsid w:val="007B2C0C"/>
    <w:rsid w:val="007B3165"/>
    <w:rsid w:val="007B6E14"/>
    <w:rsid w:val="007B7018"/>
    <w:rsid w:val="007C6E7B"/>
    <w:rsid w:val="007C79A6"/>
    <w:rsid w:val="007D13F8"/>
    <w:rsid w:val="007D4E6C"/>
    <w:rsid w:val="007D54EC"/>
    <w:rsid w:val="007E45A8"/>
    <w:rsid w:val="008252B8"/>
    <w:rsid w:val="008364CE"/>
    <w:rsid w:val="008515CD"/>
    <w:rsid w:val="00851F4F"/>
    <w:rsid w:val="00854911"/>
    <w:rsid w:val="008633FE"/>
    <w:rsid w:val="00881ED2"/>
    <w:rsid w:val="008911F6"/>
    <w:rsid w:val="008A24FC"/>
    <w:rsid w:val="008B5F15"/>
    <w:rsid w:val="008C1D9F"/>
    <w:rsid w:val="008C695F"/>
    <w:rsid w:val="008D33BD"/>
    <w:rsid w:val="008E5984"/>
    <w:rsid w:val="008F1E3D"/>
    <w:rsid w:val="008F5884"/>
    <w:rsid w:val="00900A74"/>
    <w:rsid w:val="009031DE"/>
    <w:rsid w:val="0090540B"/>
    <w:rsid w:val="009138AA"/>
    <w:rsid w:val="00915C2A"/>
    <w:rsid w:val="009165BD"/>
    <w:rsid w:val="0092054A"/>
    <w:rsid w:val="009323A1"/>
    <w:rsid w:val="00943323"/>
    <w:rsid w:val="00951848"/>
    <w:rsid w:val="00954032"/>
    <w:rsid w:val="00960392"/>
    <w:rsid w:val="00967050"/>
    <w:rsid w:val="009712E6"/>
    <w:rsid w:val="00972EE7"/>
    <w:rsid w:val="009748D5"/>
    <w:rsid w:val="009A0772"/>
    <w:rsid w:val="009A5857"/>
    <w:rsid w:val="009D1951"/>
    <w:rsid w:val="009D3042"/>
    <w:rsid w:val="009F5BAE"/>
    <w:rsid w:val="00A1608B"/>
    <w:rsid w:val="00A17A16"/>
    <w:rsid w:val="00A2525E"/>
    <w:rsid w:val="00A27515"/>
    <w:rsid w:val="00A33941"/>
    <w:rsid w:val="00A34AEE"/>
    <w:rsid w:val="00A42ED0"/>
    <w:rsid w:val="00A57552"/>
    <w:rsid w:val="00A618C0"/>
    <w:rsid w:val="00A63740"/>
    <w:rsid w:val="00A7417A"/>
    <w:rsid w:val="00A840B4"/>
    <w:rsid w:val="00A850FD"/>
    <w:rsid w:val="00A91A61"/>
    <w:rsid w:val="00A94200"/>
    <w:rsid w:val="00AA70C4"/>
    <w:rsid w:val="00AC0191"/>
    <w:rsid w:val="00AC0E61"/>
    <w:rsid w:val="00AC5CAA"/>
    <w:rsid w:val="00AD3338"/>
    <w:rsid w:val="00AD3D9E"/>
    <w:rsid w:val="00AE6B5B"/>
    <w:rsid w:val="00B040B2"/>
    <w:rsid w:val="00B05161"/>
    <w:rsid w:val="00B12DE5"/>
    <w:rsid w:val="00B17A03"/>
    <w:rsid w:val="00B25C26"/>
    <w:rsid w:val="00B56A3C"/>
    <w:rsid w:val="00B57772"/>
    <w:rsid w:val="00B7413C"/>
    <w:rsid w:val="00B74829"/>
    <w:rsid w:val="00B81997"/>
    <w:rsid w:val="00BA1C66"/>
    <w:rsid w:val="00BC0F1C"/>
    <w:rsid w:val="00BD1394"/>
    <w:rsid w:val="00BE34F6"/>
    <w:rsid w:val="00BE48DA"/>
    <w:rsid w:val="00C21484"/>
    <w:rsid w:val="00C2218F"/>
    <w:rsid w:val="00C31DF7"/>
    <w:rsid w:val="00C421F2"/>
    <w:rsid w:val="00C434BE"/>
    <w:rsid w:val="00C43C33"/>
    <w:rsid w:val="00C46577"/>
    <w:rsid w:val="00C51D1D"/>
    <w:rsid w:val="00C5603D"/>
    <w:rsid w:val="00C61527"/>
    <w:rsid w:val="00C713D2"/>
    <w:rsid w:val="00C83BFC"/>
    <w:rsid w:val="00C909C4"/>
    <w:rsid w:val="00CA77C6"/>
    <w:rsid w:val="00CE1296"/>
    <w:rsid w:val="00CE39B4"/>
    <w:rsid w:val="00CF4A43"/>
    <w:rsid w:val="00D05DE9"/>
    <w:rsid w:val="00D07855"/>
    <w:rsid w:val="00D12E5B"/>
    <w:rsid w:val="00D269BA"/>
    <w:rsid w:val="00D35625"/>
    <w:rsid w:val="00D35C36"/>
    <w:rsid w:val="00D43E4B"/>
    <w:rsid w:val="00D5667B"/>
    <w:rsid w:val="00D60674"/>
    <w:rsid w:val="00D672D4"/>
    <w:rsid w:val="00D80D22"/>
    <w:rsid w:val="00D92E45"/>
    <w:rsid w:val="00DA47E5"/>
    <w:rsid w:val="00DB3627"/>
    <w:rsid w:val="00DB5D05"/>
    <w:rsid w:val="00DC68A3"/>
    <w:rsid w:val="00DC7B55"/>
    <w:rsid w:val="00DD1E62"/>
    <w:rsid w:val="00DD4206"/>
    <w:rsid w:val="00DD5698"/>
    <w:rsid w:val="00DF2D3E"/>
    <w:rsid w:val="00E00561"/>
    <w:rsid w:val="00E01300"/>
    <w:rsid w:val="00E02F9F"/>
    <w:rsid w:val="00E03E08"/>
    <w:rsid w:val="00E250F0"/>
    <w:rsid w:val="00E351EF"/>
    <w:rsid w:val="00E4033E"/>
    <w:rsid w:val="00E442C4"/>
    <w:rsid w:val="00E57AAC"/>
    <w:rsid w:val="00E627DB"/>
    <w:rsid w:val="00E63130"/>
    <w:rsid w:val="00E64097"/>
    <w:rsid w:val="00E73A3C"/>
    <w:rsid w:val="00E771CC"/>
    <w:rsid w:val="00E875DB"/>
    <w:rsid w:val="00EF39EA"/>
    <w:rsid w:val="00F050E6"/>
    <w:rsid w:val="00F05D13"/>
    <w:rsid w:val="00F11A53"/>
    <w:rsid w:val="00F2449F"/>
    <w:rsid w:val="00F25C84"/>
    <w:rsid w:val="00F35201"/>
    <w:rsid w:val="00F524F1"/>
    <w:rsid w:val="00F55F47"/>
    <w:rsid w:val="00F60FBF"/>
    <w:rsid w:val="00F64F54"/>
    <w:rsid w:val="00F73D0B"/>
    <w:rsid w:val="00F764EA"/>
    <w:rsid w:val="00F83A07"/>
    <w:rsid w:val="00F854D4"/>
    <w:rsid w:val="00F95C99"/>
    <w:rsid w:val="00F97F87"/>
    <w:rsid w:val="00FA73B6"/>
    <w:rsid w:val="00FB3A94"/>
    <w:rsid w:val="00FB44A8"/>
    <w:rsid w:val="00FB4D3C"/>
    <w:rsid w:val="00FB7E3E"/>
    <w:rsid w:val="00FD789F"/>
    <w:rsid w:val="00FE0EAB"/>
    <w:rsid w:val="00FE2BA7"/>
    <w:rsid w:val="00FE4D4D"/>
    <w:rsid w:val="00FE57D4"/>
    <w:rsid w:val="00FF0CA5"/>
    <w:rsid w:val="00FF0DFB"/>
    <w:rsid w:val="00FF2B59"/>
    <w:rsid w:val="00FF49F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algun Gothic"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D685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D685C"/>
    <w:pPr>
      <w:spacing w:before="320"/>
      <w:outlineLvl w:val="1"/>
    </w:pPr>
  </w:style>
  <w:style w:type="paragraph" w:styleId="Heading3">
    <w:name w:val="heading 3"/>
    <w:basedOn w:val="Heading1"/>
    <w:next w:val="Normal"/>
    <w:qFormat/>
    <w:rsid w:val="003D685C"/>
    <w:pPr>
      <w:spacing w:before="200"/>
      <w:outlineLvl w:val="2"/>
    </w:pPr>
  </w:style>
  <w:style w:type="paragraph" w:styleId="Heading4">
    <w:name w:val="heading 4"/>
    <w:basedOn w:val="Heading3"/>
    <w:next w:val="Normal"/>
    <w:qFormat/>
    <w:rsid w:val="003D685C"/>
    <w:pPr>
      <w:tabs>
        <w:tab w:val="clear" w:pos="794"/>
        <w:tab w:val="left" w:pos="1191"/>
      </w:tabs>
      <w:ind w:left="993" w:hanging="993"/>
      <w:outlineLvl w:val="3"/>
    </w:pPr>
  </w:style>
  <w:style w:type="paragraph" w:styleId="Heading5">
    <w:name w:val="heading 5"/>
    <w:basedOn w:val="Heading3"/>
    <w:next w:val="Normal"/>
    <w:qFormat/>
    <w:rsid w:val="003D685C"/>
    <w:pPr>
      <w:tabs>
        <w:tab w:val="clear" w:pos="794"/>
        <w:tab w:val="left" w:pos="1191"/>
      </w:tabs>
      <w:outlineLvl w:val="4"/>
    </w:pPr>
  </w:style>
  <w:style w:type="paragraph" w:styleId="Heading6">
    <w:name w:val="heading 6"/>
    <w:basedOn w:val="Heading3"/>
    <w:next w:val="Normal"/>
    <w:qFormat/>
    <w:rsid w:val="003D685C"/>
    <w:pPr>
      <w:tabs>
        <w:tab w:val="clear" w:pos="794"/>
        <w:tab w:val="left" w:pos="1191"/>
      </w:tabs>
      <w:outlineLvl w:val="5"/>
    </w:pPr>
  </w:style>
  <w:style w:type="paragraph" w:styleId="Heading7">
    <w:name w:val="heading 7"/>
    <w:basedOn w:val="Heading3"/>
    <w:next w:val="Normal"/>
    <w:qFormat/>
    <w:rsid w:val="003D685C"/>
    <w:pPr>
      <w:tabs>
        <w:tab w:val="clear" w:pos="794"/>
        <w:tab w:val="left" w:pos="1191"/>
      </w:tabs>
      <w:outlineLvl w:val="6"/>
    </w:pPr>
  </w:style>
  <w:style w:type="paragraph" w:styleId="Heading8">
    <w:name w:val="heading 8"/>
    <w:basedOn w:val="Heading3"/>
    <w:next w:val="Normal"/>
    <w:qFormat/>
    <w:rsid w:val="003D685C"/>
    <w:pPr>
      <w:tabs>
        <w:tab w:val="clear" w:pos="794"/>
        <w:tab w:val="left" w:pos="1191"/>
      </w:tabs>
      <w:outlineLvl w:val="7"/>
    </w:pPr>
  </w:style>
  <w:style w:type="paragraph" w:styleId="Heading9">
    <w:name w:val="heading 9"/>
    <w:basedOn w:val="Heading3"/>
    <w:next w:val="Normal"/>
    <w:qFormat/>
    <w:rsid w:val="003D685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5C"/>
  </w:style>
  <w:style w:type="paragraph" w:styleId="TOC7">
    <w:name w:val="toc 7"/>
    <w:basedOn w:val="TOC3"/>
    <w:next w:val="Normal"/>
    <w:semiHidden/>
    <w:rsid w:val="003D685C"/>
  </w:style>
  <w:style w:type="paragraph" w:styleId="TOC6">
    <w:name w:val="toc 6"/>
    <w:basedOn w:val="TOC3"/>
    <w:next w:val="Normal"/>
    <w:semiHidden/>
    <w:rsid w:val="003D685C"/>
  </w:style>
  <w:style w:type="paragraph" w:styleId="TOC5">
    <w:name w:val="toc 5"/>
    <w:basedOn w:val="TOC3"/>
    <w:next w:val="Normal"/>
    <w:semiHidden/>
    <w:rsid w:val="003D685C"/>
  </w:style>
  <w:style w:type="paragraph" w:styleId="TOC4">
    <w:name w:val="toc 4"/>
    <w:basedOn w:val="TOC3"/>
    <w:next w:val="Normal"/>
    <w:semiHidden/>
    <w:rsid w:val="003D685C"/>
  </w:style>
  <w:style w:type="paragraph" w:styleId="TOC3">
    <w:name w:val="toc 3"/>
    <w:basedOn w:val="TOC2"/>
    <w:next w:val="Normal"/>
    <w:semiHidden/>
    <w:rsid w:val="003D685C"/>
    <w:pPr>
      <w:spacing w:before="80"/>
    </w:pPr>
  </w:style>
  <w:style w:type="paragraph" w:styleId="TOC2">
    <w:name w:val="toc 2"/>
    <w:basedOn w:val="TOC1"/>
    <w:next w:val="Normal"/>
    <w:semiHidden/>
    <w:rsid w:val="003D685C"/>
    <w:pPr>
      <w:spacing w:before="120"/>
    </w:pPr>
  </w:style>
  <w:style w:type="paragraph" w:styleId="TOC1">
    <w:name w:val="toc 1"/>
    <w:basedOn w:val="Normal"/>
    <w:semiHidden/>
    <w:rsid w:val="003D685C"/>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5C"/>
    <w:pPr>
      <w:ind w:left="1698"/>
    </w:pPr>
  </w:style>
  <w:style w:type="paragraph" w:styleId="Index6">
    <w:name w:val="index 6"/>
    <w:basedOn w:val="Normal"/>
    <w:next w:val="Normal"/>
    <w:semiHidden/>
    <w:rsid w:val="003D685C"/>
    <w:pPr>
      <w:ind w:left="1415"/>
    </w:pPr>
  </w:style>
  <w:style w:type="paragraph" w:styleId="Index5">
    <w:name w:val="index 5"/>
    <w:basedOn w:val="Normal"/>
    <w:next w:val="Normal"/>
    <w:semiHidden/>
    <w:rsid w:val="003D685C"/>
    <w:pPr>
      <w:ind w:left="1132"/>
    </w:pPr>
  </w:style>
  <w:style w:type="paragraph" w:styleId="Index4">
    <w:name w:val="index 4"/>
    <w:basedOn w:val="Normal"/>
    <w:next w:val="Normal"/>
    <w:semiHidden/>
    <w:rsid w:val="003D685C"/>
    <w:pPr>
      <w:ind w:left="851"/>
    </w:pPr>
  </w:style>
  <w:style w:type="paragraph" w:styleId="Index3">
    <w:name w:val="index 3"/>
    <w:basedOn w:val="Normal"/>
    <w:next w:val="Normal"/>
    <w:semiHidden/>
    <w:rsid w:val="003D685C"/>
    <w:pPr>
      <w:ind w:left="567"/>
    </w:pPr>
  </w:style>
  <w:style w:type="paragraph" w:styleId="Index2">
    <w:name w:val="index 2"/>
    <w:basedOn w:val="Normal"/>
    <w:next w:val="Normal"/>
    <w:semiHidden/>
    <w:rsid w:val="003D685C"/>
    <w:pPr>
      <w:ind w:left="284"/>
    </w:pPr>
  </w:style>
  <w:style w:type="paragraph" w:styleId="Index1">
    <w:name w:val="index 1"/>
    <w:basedOn w:val="Normal"/>
    <w:next w:val="Normal"/>
    <w:semiHidden/>
    <w:rsid w:val="003D685C"/>
  </w:style>
  <w:style w:type="character" w:styleId="LineNumber">
    <w:name w:val="line number"/>
    <w:basedOn w:val="DefaultParagraphFont"/>
    <w:rsid w:val="003D685C"/>
  </w:style>
  <w:style w:type="paragraph" w:styleId="IndexHeading">
    <w:name w:val="index heading"/>
    <w:basedOn w:val="Normal"/>
    <w:next w:val="Normal"/>
    <w:semiHidden/>
    <w:rsid w:val="003D685C"/>
  </w:style>
  <w:style w:type="paragraph" w:styleId="Footer">
    <w:name w:val="footer"/>
    <w:basedOn w:val="Normal"/>
    <w:link w:val="FooterChar"/>
    <w:rsid w:val="003D685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3D685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3D685C"/>
    <w:rPr>
      <w:position w:val="6"/>
      <w:sz w:val="16"/>
    </w:rPr>
  </w:style>
  <w:style w:type="paragraph" w:styleId="FootnoteText">
    <w:name w:val="footnote text"/>
    <w:basedOn w:val="Normal"/>
    <w:semiHidden/>
    <w:rsid w:val="003D685C"/>
    <w:pPr>
      <w:keepLines/>
      <w:tabs>
        <w:tab w:val="left" w:pos="256"/>
      </w:tabs>
      <w:ind w:left="256" w:hanging="256"/>
    </w:pPr>
  </w:style>
  <w:style w:type="paragraph" w:styleId="NormalIndent">
    <w:name w:val="Normal Indent"/>
    <w:basedOn w:val="Normal"/>
    <w:rsid w:val="003D685C"/>
    <w:pPr>
      <w:ind w:left="794"/>
    </w:pPr>
  </w:style>
  <w:style w:type="paragraph" w:customStyle="1" w:styleId="TableLegend">
    <w:name w:val="Table_Legend"/>
    <w:basedOn w:val="TableText"/>
    <w:rsid w:val="003D685C"/>
    <w:pPr>
      <w:spacing w:before="120"/>
    </w:pPr>
  </w:style>
  <w:style w:type="paragraph" w:customStyle="1" w:styleId="TableText">
    <w:name w:val="Table_Text"/>
    <w:basedOn w:val="Normal"/>
    <w:rsid w:val="003D68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5C"/>
    <w:pPr>
      <w:keepLines/>
      <w:spacing w:before="0"/>
    </w:pPr>
    <w:rPr>
      <w:b/>
      <w:caps w:val="0"/>
    </w:rPr>
  </w:style>
  <w:style w:type="paragraph" w:customStyle="1" w:styleId="Table">
    <w:name w:val="Table_#"/>
    <w:basedOn w:val="Normal"/>
    <w:next w:val="TableTitle"/>
    <w:rsid w:val="003D685C"/>
    <w:pPr>
      <w:keepNext/>
      <w:spacing w:before="560" w:after="120"/>
      <w:jc w:val="center"/>
    </w:pPr>
    <w:rPr>
      <w:caps/>
    </w:rPr>
  </w:style>
  <w:style w:type="paragraph" w:customStyle="1" w:styleId="enumlev1">
    <w:name w:val="enumlev1"/>
    <w:basedOn w:val="Normal"/>
    <w:rsid w:val="003D685C"/>
    <w:pPr>
      <w:spacing w:before="80"/>
      <w:ind w:left="794" w:hanging="794"/>
    </w:pPr>
  </w:style>
  <w:style w:type="paragraph" w:customStyle="1" w:styleId="enumlev2">
    <w:name w:val="enumlev2"/>
    <w:basedOn w:val="enumlev1"/>
    <w:rsid w:val="003D685C"/>
    <w:pPr>
      <w:ind w:left="1191" w:hanging="397"/>
    </w:pPr>
  </w:style>
  <w:style w:type="paragraph" w:customStyle="1" w:styleId="enumlev3">
    <w:name w:val="enumlev3"/>
    <w:basedOn w:val="enumlev2"/>
    <w:rsid w:val="003D685C"/>
    <w:pPr>
      <w:ind w:left="1588"/>
    </w:pPr>
  </w:style>
  <w:style w:type="paragraph" w:customStyle="1" w:styleId="TableHead">
    <w:name w:val="Table_Head"/>
    <w:basedOn w:val="TableText"/>
    <w:rsid w:val="003D685C"/>
    <w:pPr>
      <w:keepNext/>
      <w:spacing w:before="80" w:after="80"/>
      <w:jc w:val="center"/>
    </w:pPr>
    <w:rPr>
      <w:b/>
    </w:rPr>
  </w:style>
  <w:style w:type="paragraph" w:customStyle="1" w:styleId="FigureLegend">
    <w:name w:val="Figure_Legend"/>
    <w:basedOn w:val="Normal"/>
    <w:rsid w:val="003D685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5C"/>
    <w:pPr>
      <w:spacing w:before="480"/>
    </w:pPr>
  </w:style>
  <w:style w:type="paragraph" w:customStyle="1" w:styleId="FigureTitle">
    <w:name w:val="Figure_Title"/>
    <w:basedOn w:val="TableTitle"/>
    <w:next w:val="Normal"/>
    <w:rsid w:val="003D685C"/>
    <w:pPr>
      <w:keepNext w:val="0"/>
      <w:spacing w:after="480"/>
    </w:pPr>
  </w:style>
  <w:style w:type="paragraph" w:customStyle="1" w:styleId="Annex">
    <w:name w:val="Annex_#"/>
    <w:basedOn w:val="Normal"/>
    <w:next w:val="AnnexRef"/>
    <w:rsid w:val="003D685C"/>
    <w:pPr>
      <w:keepNext/>
      <w:keepLines/>
      <w:spacing w:before="480" w:after="80"/>
      <w:jc w:val="center"/>
    </w:pPr>
    <w:rPr>
      <w:caps/>
    </w:rPr>
  </w:style>
  <w:style w:type="paragraph" w:customStyle="1" w:styleId="AnnexRef">
    <w:name w:val="Annex_Ref"/>
    <w:basedOn w:val="Normal"/>
    <w:next w:val="AnnexTitle"/>
    <w:rsid w:val="003D685C"/>
    <w:pPr>
      <w:keepNext/>
      <w:keepLines/>
      <w:jc w:val="center"/>
    </w:pPr>
  </w:style>
  <w:style w:type="paragraph" w:customStyle="1" w:styleId="AnnexTitle">
    <w:name w:val="Annex_Title"/>
    <w:basedOn w:val="Normal"/>
    <w:next w:val="Normalaftertitle"/>
    <w:rsid w:val="003D685C"/>
    <w:pPr>
      <w:keepNext/>
      <w:keepLines/>
      <w:spacing w:before="240" w:after="280"/>
      <w:jc w:val="center"/>
    </w:pPr>
    <w:rPr>
      <w:b/>
    </w:rPr>
  </w:style>
  <w:style w:type="paragraph" w:customStyle="1" w:styleId="Appendix">
    <w:name w:val="Appendix_#"/>
    <w:basedOn w:val="Annex"/>
    <w:next w:val="AppendixRef"/>
    <w:rsid w:val="003D685C"/>
  </w:style>
  <w:style w:type="paragraph" w:customStyle="1" w:styleId="AppendixRef">
    <w:name w:val="Appendix_Ref"/>
    <w:basedOn w:val="AnnexRef"/>
    <w:next w:val="AppendixTitle"/>
    <w:rsid w:val="003D685C"/>
  </w:style>
  <w:style w:type="paragraph" w:customStyle="1" w:styleId="AppendixTitle">
    <w:name w:val="Appendix_Title"/>
    <w:basedOn w:val="AnnexTitle"/>
    <w:next w:val="Normalaftertitle"/>
    <w:rsid w:val="003D685C"/>
  </w:style>
  <w:style w:type="paragraph" w:customStyle="1" w:styleId="RefTitle">
    <w:name w:val="Ref_Title"/>
    <w:basedOn w:val="Normal"/>
    <w:next w:val="RefText"/>
    <w:rsid w:val="003D685C"/>
    <w:pPr>
      <w:spacing w:before="480"/>
      <w:jc w:val="center"/>
    </w:pPr>
    <w:rPr>
      <w:caps/>
    </w:rPr>
  </w:style>
  <w:style w:type="paragraph" w:customStyle="1" w:styleId="RefText">
    <w:name w:val="Ref_Text"/>
    <w:basedOn w:val="Normal"/>
    <w:rsid w:val="003D685C"/>
    <w:pPr>
      <w:ind w:left="794" w:hanging="794"/>
    </w:pPr>
  </w:style>
  <w:style w:type="paragraph" w:customStyle="1" w:styleId="Equation">
    <w:name w:val="Equation"/>
    <w:basedOn w:val="Normal"/>
    <w:rsid w:val="003D685C"/>
    <w:pPr>
      <w:tabs>
        <w:tab w:val="clear" w:pos="1191"/>
        <w:tab w:val="clear" w:pos="1588"/>
        <w:tab w:val="clear" w:pos="1985"/>
        <w:tab w:val="center" w:pos="4876"/>
        <w:tab w:val="right" w:pos="9752"/>
      </w:tabs>
    </w:pPr>
  </w:style>
  <w:style w:type="paragraph" w:customStyle="1" w:styleId="Head">
    <w:name w:val="Head"/>
    <w:basedOn w:val="Normal"/>
    <w:rsid w:val="003D685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5C"/>
    <w:pPr>
      <w:keepNext/>
      <w:keepLines/>
      <w:spacing w:before="240"/>
      <w:jc w:val="center"/>
    </w:pPr>
    <w:rPr>
      <w:b/>
      <w:caps/>
    </w:rPr>
  </w:style>
  <w:style w:type="paragraph" w:customStyle="1" w:styleId="Normalaftertitle">
    <w:name w:val="Normal after title"/>
    <w:basedOn w:val="Normal"/>
    <w:next w:val="Normal"/>
    <w:rsid w:val="003D685C"/>
    <w:pPr>
      <w:spacing w:before="320"/>
    </w:pPr>
  </w:style>
  <w:style w:type="paragraph" w:customStyle="1" w:styleId="call">
    <w:name w:val="call"/>
    <w:basedOn w:val="Normal"/>
    <w:next w:val="Normal"/>
    <w:rsid w:val="003D685C"/>
    <w:pPr>
      <w:keepNext/>
      <w:keepLines/>
      <w:spacing w:before="160"/>
      <w:ind w:left="794"/>
    </w:pPr>
    <w:rPr>
      <w:i/>
    </w:rPr>
  </w:style>
  <w:style w:type="paragraph" w:customStyle="1" w:styleId="Rec">
    <w:name w:val="Rec_#"/>
    <w:basedOn w:val="Normal"/>
    <w:next w:val="RecTitle"/>
    <w:rsid w:val="003D685C"/>
    <w:pPr>
      <w:keepNext/>
      <w:keepLines/>
      <w:spacing w:before="480"/>
      <w:jc w:val="center"/>
    </w:pPr>
    <w:rPr>
      <w:caps/>
    </w:rPr>
  </w:style>
  <w:style w:type="paragraph" w:customStyle="1" w:styleId="toc0">
    <w:name w:val="toc 0"/>
    <w:basedOn w:val="Normal"/>
    <w:next w:val="TOC1"/>
    <w:rsid w:val="003D685C"/>
    <w:pPr>
      <w:tabs>
        <w:tab w:val="clear" w:pos="794"/>
        <w:tab w:val="clear" w:pos="1191"/>
        <w:tab w:val="clear" w:pos="1588"/>
        <w:tab w:val="clear" w:pos="1985"/>
        <w:tab w:val="right" w:pos="9781"/>
      </w:tabs>
    </w:pPr>
    <w:rPr>
      <w:b/>
    </w:rPr>
  </w:style>
  <w:style w:type="paragraph" w:styleId="List">
    <w:name w:val="List"/>
    <w:basedOn w:val="Normal"/>
    <w:rsid w:val="003D685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5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5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5C"/>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B2C0C"/>
    <w:rPr>
      <w:color w:val="0000FF"/>
      <w:u w:val="single"/>
    </w:rPr>
  </w:style>
  <w:style w:type="paragraph" w:customStyle="1" w:styleId="Keywords">
    <w:name w:val="Keywords"/>
    <w:basedOn w:val="Normal"/>
    <w:rsid w:val="003D685C"/>
    <w:pPr>
      <w:tabs>
        <w:tab w:val="clear" w:pos="1191"/>
        <w:tab w:val="clear" w:pos="1588"/>
      </w:tabs>
      <w:ind w:left="794" w:hanging="794"/>
    </w:pPr>
  </w:style>
  <w:style w:type="paragraph" w:styleId="BodyText">
    <w:name w:val="Body Text"/>
    <w:basedOn w:val="Normal"/>
    <w:rsid w:val="003D685C"/>
    <w:pPr>
      <w:spacing w:after="120"/>
    </w:pPr>
  </w:style>
  <w:style w:type="paragraph" w:customStyle="1" w:styleId="EquationLegend">
    <w:name w:val="Equation_Legend"/>
    <w:basedOn w:val="Normal"/>
    <w:rsid w:val="003D685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3D685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3D685C"/>
    <w:pPr>
      <w:tabs>
        <w:tab w:val="left" w:pos="7371"/>
      </w:tabs>
      <w:spacing w:after="560"/>
    </w:pPr>
  </w:style>
  <w:style w:type="paragraph" w:customStyle="1" w:styleId="FirstFooter">
    <w:name w:val="FirstFooter"/>
    <w:basedOn w:val="Footer"/>
    <w:rsid w:val="003D685C"/>
    <w:pPr>
      <w:tabs>
        <w:tab w:val="clear" w:pos="5954"/>
        <w:tab w:val="clear" w:pos="9639"/>
      </w:tabs>
      <w:spacing w:before="40"/>
    </w:pPr>
    <w:rPr>
      <w:caps w:val="0"/>
    </w:rPr>
  </w:style>
  <w:style w:type="paragraph" w:customStyle="1" w:styleId="ASN1">
    <w:name w:val="ASN.1"/>
    <w:basedOn w:val="Normal"/>
    <w:rsid w:val="003D685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3D685C"/>
    <w:pPr>
      <w:tabs>
        <w:tab w:val="left" w:pos="397"/>
      </w:tabs>
    </w:pPr>
  </w:style>
  <w:style w:type="paragraph" w:styleId="TOC9">
    <w:name w:val="toc 9"/>
    <w:basedOn w:val="TOC3"/>
    <w:next w:val="Normal"/>
    <w:semiHidden/>
    <w:rsid w:val="003D685C"/>
  </w:style>
  <w:style w:type="paragraph" w:customStyle="1" w:styleId="headingb">
    <w:name w:val="heading_b"/>
    <w:basedOn w:val="Heading3"/>
    <w:next w:val="Normal"/>
    <w:rsid w:val="003D685C"/>
    <w:pPr>
      <w:spacing w:before="160"/>
      <w:ind w:left="0" w:firstLine="0"/>
      <w:outlineLvl w:val="9"/>
    </w:pPr>
  </w:style>
  <w:style w:type="paragraph" w:customStyle="1" w:styleId="headingi">
    <w:name w:val="heading_i"/>
    <w:basedOn w:val="Heading3"/>
    <w:next w:val="Normal"/>
    <w:rsid w:val="003D685C"/>
    <w:pPr>
      <w:spacing w:before="160"/>
      <w:ind w:left="0" w:firstLine="0"/>
      <w:outlineLvl w:val="9"/>
    </w:pPr>
    <w:rPr>
      <w:b w:val="0"/>
      <w:i/>
    </w:rPr>
  </w:style>
  <w:style w:type="paragraph" w:styleId="BodyText2">
    <w:name w:val="Body Text 2"/>
    <w:basedOn w:val="Normal"/>
    <w:link w:val="BodyText2Char"/>
    <w:uiPriority w:val="99"/>
    <w:rsid w:val="007D54EC"/>
    <w:pPr>
      <w:spacing w:after="120" w:line="480" w:lineRule="auto"/>
    </w:pPr>
  </w:style>
  <w:style w:type="paragraph" w:styleId="BodyText3">
    <w:name w:val="Body Text 3"/>
    <w:basedOn w:val="Normal"/>
    <w:link w:val="BodyText3Char"/>
    <w:rsid w:val="007D54EC"/>
    <w:pPr>
      <w:spacing w:after="120"/>
    </w:pPr>
    <w:rPr>
      <w:sz w:val="16"/>
      <w:szCs w:val="16"/>
    </w:rPr>
  </w:style>
  <w:style w:type="character" w:styleId="FollowedHyperlink">
    <w:name w:val="FollowedHyperlink"/>
    <w:basedOn w:val="DefaultParagraphFont"/>
    <w:rsid w:val="00E73A3C"/>
    <w:rPr>
      <w:color w:val="606420"/>
      <w:u w:val="single"/>
    </w:rPr>
  </w:style>
  <w:style w:type="paragraph" w:customStyle="1" w:styleId="LetterEnd">
    <w:name w:val="Letter_End"/>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PageNumber">
    <w:name w:val="page number"/>
    <w:basedOn w:val="DefaultParagraphFont"/>
    <w:rsid w:val="00C909C4"/>
  </w:style>
  <w:style w:type="character" w:customStyle="1" w:styleId="BodyText2Char">
    <w:name w:val="Body Text 2 Char"/>
    <w:basedOn w:val="DefaultParagraphFont"/>
    <w:link w:val="BodyText2"/>
    <w:uiPriority w:val="99"/>
    <w:rsid w:val="00E4033E"/>
    <w:rPr>
      <w:rFonts w:ascii="Times New Roman" w:hAnsi="Times New Roman"/>
      <w:sz w:val="24"/>
      <w:lang w:val="en-GB" w:eastAsia="en-US"/>
    </w:rPr>
  </w:style>
  <w:style w:type="character" w:customStyle="1" w:styleId="BodyText3Char">
    <w:name w:val="Body Text 3 Char"/>
    <w:basedOn w:val="DefaultParagraphFont"/>
    <w:link w:val="BodyText3"/>
    <w:rsid w:val="00E4033E"/>
    <w:rPr>
      <w:rFonts w:ascii="Times New Roman" w:hAnsi="Times New Roman"/>
      <w:sz w:val="16"/>
      <w:szCs w:val="16"/>
      <w:lang w:val="en-GB" w:eastAsia="en-US"/>
    </w:rPr>
  </w:style>
  <w:style w:type="paragraph" w:styleId="BalloonText">
    <w:name w:val="Balloon Text"/>
    <w:basedOn w:val="Normal"/>
    <w:link w:val="BalloonTextChar"/>
    <w:rsid w:val="00243459"/>
    <w:pPr>
      <w:spacing w:before="0"/>
    </w:pPr>
    <w:rPr>
      <w:rFonts w:ascii="Tahoma" w:hAnsi="Tahoma" w:cs="Tahoma"/>
      <w:sz w:val="16"/>
      <w:szCs w:val="16"/>
    </w:rPr>
  </w:style>
  <w:style w:type="character" w:customStyle="1" w:styleId="BalloonTextChar">
    <w:name w:val="Balloon Text Char"/>
    <w:basedOn w:val="DefaultParagraphFont"/>
    <w:link w:val="BalloonText"/>
    <w:rsid w:val="00243459"/>
    <w:rPr>
      <w:rFonts w:ascii="Tahoma" w:hAnsi="Tahoma" w:cs="Tahoma"/>
      <w:sz w:val="16"/>
      <w:szCs w:val="16"/>
      <w:lang w:val="en-GB" w:eastAsia="en-US"/>
    </w:rPr>
  </w:style>
  <w:style w:type="paragraph" w:styleId="Revision">
    <w:name w:val="Revision"/>
    <w:hidden/>
    <w:uiPriority w:val="99"/>
    <w:semiHidden/>
    <w:rsid w:val="00DB5D05"/>
    <w:rPr>
      <w:rFonts w:ascii="Times New Roman" w:hAnsi="Times New Roman"/>
      <w:sz w:val="24"/>
      <w:lang w:val="en-GB" w:eastAsia="en-US"/>
    </w:rPr>
  </w:style>
  <w:style w:type="paragraph" w:styleId="NormalWeb">
    <w:name w:val="Normal (Web)"/>
    <w:basedOn w:val="Normal"/>
    <w:uiPriority w:val="99"/>
    <w:unhideWhenUsed/>
    <w:rsid w:val="007D4E6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 w:type="character" w:customStyle="1" w:styleId="apple-style-span">
    <w:name w:val="apple-style-span"/>
    <w:basedOn w:val="DefaultParagraphFont"/>
    <w:rsid w:val="0092054A"/>
  </w:style>
  <w:style w:type="character" w:customStyle="1" w:styleId="apple-converted-space">
    <w:name w:val="apple-converted-space"/>
    <w:basedOn w:val="DefaultParagraphFont"/>
    <w:rsid w:val="0092054A"/>
  </w:style>
  <w:style w:type="character" w:styleId="CommentReference">
    <w:name w:val="annotation reference"/>
    <w:basedOn w:val="DefaultParagraphFont"/>
    <w:rsid w:val="0092054A"/>
    <w:rPr>
      <w:sz w:val="16"/>
      <w:szCs w:val="16"/>
    </w:rPr>
  </w:style>
  <w:style w:type="paragraph" w:styleId="CommentText">
    <w:name w:val="annotation text"/>
    <w:basedOn w:val="Normal"/>
    <w:link w:val="CommentTextChar"/>
    <w:rsid w:val="0092054A"/>
    <w:pPr>
      <w:tabs>
        <w:tab w:val="clear" w:pos="794"/>
        <w:tab w:val="clear" w:pos="1191"/>
        <w:tab w:val="clear" w:pos="1588"/>
        <w:tab w:val="clear" w:pos="1985"/>
      </w:tabs>
      <w:overflowPunct/>
      <w:autoSpaceDE/>
      <w:autoSpaceDN/>
      <w:adjustRightInd/>
      <w:spacing w:before="0"/>
      <w:textAlignment w:val="auto"/>
    </w:pPr>
    <w:rPr>
      <w:rFonts w:ascii="Arial" w:eastAsia="Times New Roman" w:hAnsi="Arial"/>
      <w:sz w:val="20"/>
      <w:lang w:val="de-DE" w:eastAsia="de-DE"/>
    </w:rPr>
  </w:style>
  <w:style w:type="character" w:customStyle="1" w:styleId="CommentTextChar">
    <w:name w:val="Comment Text Char"/>
    <w:basedOn w:val="DefaultParagraphFont"/>
    <w:link w:val="CommentText"/>
    <w:rsid w:val="0092054A"/>
    <w:rPr>
      <w:rFonts w:ascii="Arial" w:eastAsia="Times New Roman" w:hAnsi="Arial"/>
      <w:lang w:val="de-DE" w:eastAsia="de-DE"/>
    </w:rPr>
  </w:style>
  <w:style w:type="character" w:styleId="Strong">
    <w:name w:val="Strong"/>
    <w:basedOn w:val="DefaultParagraphFont"/>
    <w:qFormat/>
    <w:rsid w:val="0092054A"/>
    <w:rPr>
      <w:b/>
      <w:bCs/>
    </w:rPr>
  </w:style>
  <w:style w:type="character" w:styleId="Emphasis">
    <w:name w:val="Emphasis"/>
    <w:basedOn w:val="DefaultParagraphFont"/>
    <w:qFormat/>
    <w:rsid w:val="0092054A"/>
    <w:rPr>
      <w:i/>
      <w:iCs/>
    </w:rPr>
  </w:style>
  <w:style w:type="paragraph" w:styleId="ListParagraph">
    <w:name w:val="List Paragraph"/>
    <w:basedOn w:val="Normal"/>
    <w:uiPriority w:val="34"/>
    <w:qFormat/>
    <w:rsid w:val="009323A1"/>
    <w:pPr>
      <w:ind w:left="720"/>
      <w:contextualSpacing/>
    </w:pPr>
  </w:style>
  <w:style w:type="paragraph" w:customStyle="1" w:styleId="AnnexNo">
    <w:name w:val="Annex_No"/>
    <w:basedOn w:val="Normal"/>
    <w:next w:val="Normal"/>
    <w:rsid w:val="0008357B"/>
    <w:pPr>
      <w:keepNext/>
      <w:keepLines/>
      <w:spacing w:before="480" w:after="80"/>
      <w:jc w:val="center"/>
    </w:pPr>
    <w:rPr>
      <w:rFonts w:eastAsia="Times New Roman"/>
      <w:caps/>
      <w:sz w:val="28"/>
    </w:rPr>
  </w:style>
  <w:style w:type="character" w:customStyle="1" w:styleId="FooterChar">
    <w:name w:val="Footer Char"/>
    <w:basedOn w:val="DefaultParagraphFont"/>
    <w:link w:val="Footer"/>
    <w:rsid w:val="00740A3E"/>
    <w:rPr>
      <w:rFonts w:ascii="Times New Roman" w:hAnsi="Times New Roman"/>
      <w:caps/>
      <w:sz w:val="18"/>
      <w:lang w:val="en-GB" w:eastAsia="en-US"/>
    </w:rPr>
  </w:style>
  <w:style w:type="paragraph" w:customStyle="1" w:styleId="itu">
    <w:name w:val="itu"/>
    <w:basedOn w:val="Normal"/>
    <w:rsid w:val="008D33BD"/>
    <w:pPr>
      <w:tabs>
        <w:tab w:val="clear" w:pos="794"/>
        <w:tab w:val="clear" w:pos="1191"/>
        <w:tab w:val="clear" w:pos="1588"/>
        <w:tab w:val="clear" w:pos="1985"/>
        <w:tab w:val="left" w:pos="567"/>
        <w:tab w:val="left" w:pos="709"/>
        <w:tab w:val="left" w:pos="1134"/>
        <w:tab w:val="left" w:pos="1701"/>
        <w:tab w:val="left" w:pos="2268"/>
        <w:tab w:val="left" w:pos="2835"/>
      </w:tabs>
      <w:spacing w:before="0"/>
    </w:pPr>
    <w:rPr>
      <w:rFonts w:ascii="Futura Lt BT" w:eastAsia="Times New Roman" w:hAnsi="Futura Lt BT"/>
      <w:sz w:val="18"/>
    </w:rPr>
  </w:style>
</w:styles>
</file>

<file path=word/webSettings.xml><?xml version="1.0" encoding="utf-8"?>
<w:webSettings xmlns:r="http://schemas.openxmlformats.org/officeDocument/2006/relationships" xmlns:w="http://schemas.openxmlformats.org/wordprocessingml/2006/main">
  <w:divs>
    <w:div w:id="171923053">
      <w:bodyDiv w:val="1"/>
      <w:marLeft w:val="0"/>
      <w:marRight w:val="0"/>
      <w:marTop w:val="0"/>
      <w:marBottom w:val="0"/>
      <w:divBdr>
        <w:top w:val="none" w:sz="0" w:space="0" w:color="auto"/>
        <w:left w:val="none" w:sz="0" w:space="0" w:color="auto"/>
        <w:bottom w:val="none" w:sz="0" w:space="0" w:color="auto"/>
        <w:right w:val="none" w:sz="0" w:space="0" w:color="auto"/>
      </w:divBdr>
    </w:div>
    <w:div w:id="231473680">
      <w:bodyDiv w:val="1"/>
      <w:marLeft w:val="0"/>
      <w:marRight w:val="0"/>
      <w:marTop w:val="0"/>
      <w:marBottom w:val="0"/>
      <w:divBdr>
        <w:top w:val="none" w:sz="0" w:space="0" w:color="auto"/>
        <w:left w:val="none" w:sz="0" w:space="0" w:color="auto"/>
        <w:bottom w:val="none" w:sz="0" w:space="0" w:color="auto"/>
        <w:right w:val="none" w:sz="0" w:space="0" w:color="auto"/>
      </w:divBdr>
    </w:div>
    <w:div w:id="275873284">
      <w:bodyDiv w:val="1"/>
      <w:marLeft w:val="0"/>
      <w:marRight w:val="0"/>
      <w:marTop w:val="0"/>
      <w:marBottom w:val="0"/>
      <w:divBdr>
        <w:top w:val="none" w:sz="0" w:space="0" w:color="auto"/>
        <w:left w:val="none" w:sz="0" w:space="0" w:color="auto"/>
        <w:bottom w:val="none" w:sz="0" w:space="0" w:color="auto"/>
        <w:right w:val="none" w:sz="0" w:space="0" w:color="auto"/>
      </w:divBdr>
      <w:divsChild>
        <w:div w:id="69082293">
          <w:marLeft w:val="0"/>
          <w:marRight w:val="0"/>
          <w:marTop w:val="0"/>
          <w:marBottom w:val="0"/>
          <w:divBdr>
            <w:top w:val="none" w:sz="0" w:space="0" w:color="auto"/>
            <w:left w:val="none" w:sz="0" w:space="0" w:color="auto"/>
            <w:bottom w:val="none" w:sz="0" w:space="0" w:color="auto"/>
            <w:right w:val="none" w:sz="0" w:space="0" w:color="auto"/>
          </w:divBdr>
        </w:div>
        <w:div w:id="240258602">
          <w:marLeft w:val="0"/>
          <w:marRight w:val="0"/>
          <w:marTop w:val="0"/>
          <w:marBottom w:val="0"/>
          <w:divBdr>
            <w:top w:val="none" w:sz="0" w:space="0" w:color="auto"/>
            <w:left w:val="none" w:sz="0" w:space="0" w:color="auto"/>
            <w:bottom w:val="none" w:sz="0" w:space="0" w:color="auto"/>
            <w:right w:val="none" w:sz="0" w:space="0" w:color="auto"/>
          </w:divBdr>
        </w:div>
        <w:div w:id="302202510">
          <w:marLeft w:val="0"/>
          <w:marRight w:val="0"/>
          <w:marTop w:val="0"/>
          <w:marBottom w:val="0"/>
          <w:divBdr>
            <w:top w:val="none" w:sz="0" w:space="0" w:color="auto"/>
            <w:left w:val="none" w:sz="0" w:space="0" w:color="auto"/>
            <w:bottom w:val="none" w:sz="0" w:space="0" w:color="auto"/>
            <w:right w:val="none" w:sz="0" w:space="0" w:color="auto"/>
          </w:divBdr>
        </w:div>
        <w:div w:id="386226070">
          <w:marLeft w:val="0"/>
          <w:marRight w:val="0"/>
          <w:marTop w:val="0"/>
          <w:marBottom w:val="0"/>
          <w:divBdr>
            <w:top w:val="none" w:sz="0" w:space="0" w:color="auto"/>
            <w:left w:val="none" w:sz="0" w:space="0" w:color="auto"/>
            <w:bottom w:val="none" w:sz="0" w:space="0" w:color="auto"/>
            <w:right w:val="none" w:sz="0" w:space="0" w:color="auto"/>
          </w:divBdr>
        </w:div>
        <w:div w:id="399404604">
          <w:marLeft w:val="0"/>
          <w:marRight w:val="0"/>
          <w:marTop w:val="0"/>
          <w:marBottom w:val="0"/>
          <w:divBdr>
            <w:top w:val="none" w:sz="0" w:space="0" w:color="auto"/>
            <w:left w:val="none" w:sz="0" w:space="0" w:color="auto"/>
            <w:bottom w:val="none" w:sz="0" w:space="0" w:color="auto"/>
            <w:right w:val="none" w:sz="0" w:space="0" w:color="auto"/>
          </w:divBdr>
        </w:div>
        <w:div w:id="518353462">
          <w:marLeft w:val="0"/>
          <w:marRight w:val="0"/>
          <w:marTop w:val="0"/>
          <w:marBottom w:val="0"/>
          <w:divBdr>
            <w:top w:val="none" w:sz="0" w:space="0" w:color="auto"/>
            <w:left w:val="none" w:sz="0" w:space="0" w:color="auto"/>
            <w:bottom w:val="none" w:sz="0" w:space="0" w:color="auto"/>
            <w:right w:val="none" w:sz="0" w:space="0" w:color="auto"/>
          </w:divBdr>
        </w:div>
        <w:div w:id="594945341">
          <w:marLeft w:val="0"/>
          <w:marRight w:val="0"/>
          <w:marTop w:val="0"/>
          <w:marBottom w:val="0"/>
          <w:divBdr>
            <w:top w:val="none" w:sz="0" w:space="0" w:color="auto"/>
            <w:left w:val="none" w:sz="0" w:space="0" w:color="auto"/>
            <w:bottom w:val="none" w:sz="0" w:space="0" w:color="auto"/>
            <w:right w:val="none" w:sz="0" w:space="0" w:color="auto"/>
          </w:divBdr>
        </w:div>
        <w:div w:id="626467134">
          <w:marLeft w:val="0"/>
          <w:marRight w:val="0"/>
          <w:marTop w:val="0"/>
          <w:marBottom w:val="0"/>
          <w:divBdr>
            <w:top w:val="none" w:sz="0" w:space="0" w:color="auto"/>
            <w:left w:val="none" w:sz="0" w:space="0" w:color="auto"/>
            <w:bottom w:val="none" w:sz="0" w:space="0" w:color="auto"/>
            <w:right w:val="none" w:sz="0" w:space="0" w:color="auto"/>
          </w:divBdr>
        </w:div>
        <w:div w:id="650135057">
          <w:marLeft w:val="0"/>
          <w:marRight w:val="0"/>
          <w:marTop w:val="0"/>
          <w:marBottom w:val="0"/>
          <w:divBdr>
            <w:top w:val="none" w:sz="0" w:space="0" w:color="auto"/>
            <w:left w:val="none" w:sz="0" w:space="0" w:color="auto"/>
            <w:bottom w:val="none" w:sz="0" w:space="0" w:color="auto"/>
            <w:right w:val="none" w:sz="0" w:space="0" w:color="auto"/>
          </w:divBdr>
        </w:div>
        <w:div w:id="654184008">
          <w:marLeft w:val="0"/>
          <w:marRight w:val="0"/>
          <w:marTop w:val="0"/>
          <w:marBottom w:val="0"/>
          <w:divBdr>
            <w:top w:val="none" w:sz="0" w:space="0" w:color="auto"/>
            <w:left w:val="none" w:sz="0" w:space="0" w:color="auto"/>
            <w:bottom w:val="none" w:sz="0" w:space="0" w:color="auto"/>
            <w:right w:val="none" w:sz="0" w:space="0" w:color="auto"/>
          </w:divBdr>
        </w:div>
        <w:div w:id="713041416">
          <w:marLeft w:val="0"/>
          <w:marRight w:val="0"/>
          <w:marTop w:val="0"/>
          <w:marBottom w:val="0"/>
          <w:divBdr>
            <w:top w:val="none" w:sz="0" w:space="0" w:color="auto"/>
            <w:left w:val="none" w:sz="0" w:space="0" w:color="auto"/>
            <w:bottom w:val="none" w:sz="0" w:space="0" w:color="auto"/>
            <w:right w:val="none" w:sz="0" w:space="0" w:color="auto"/>
          </w:divBdr>
        </w:div>
        <w:div w:id="738289244">
          <w:marLeft w:val="0"/>
          <w:marRight w:val="0"/>
          <w:marTop w:val="0"/>
          <w:marBottom w:val="0"/>
          <w:divBdr>
            <w:top w:val="none" w:sz="0" w:space="0" w:color="auto"/>
            <w:left w:val="none" w:sz="0" w:space="0" w:color="auto"/>
            <w:bottom w:val="none" w:sz="0" w:space="0" w:color="auto"/>
            <w:right w:val="none" w:sz="0" w:space="0" w:color="auto"/>
          </w:divBdr>
        </w:div>
        <w:div w:id="855119501">
          <w:marLeft w:val="0"/>
          <w:marRight w:val="0"/>
          <w:marTop w:val="0"/>
          <w:marBottom w:val="0"/>
          <w:divBdr>
            <w:top w:val="none" w:sz="0" w:space="0" w:color="auto"/>
            <w:left w:val="none" w:sz="0" w:space="0" w:color="auto"/>
            <w:bottom w:val="none" w:sz="0" w:space="0" w:color="auto"/>
            <w:right w:val="none" w:sz="0" w:space="0" w:color="auto"/>
          </w:divBdr>
        </w:div>
        <w:div w:id="906115350">
          <w:marLeft w:val="0"/>
          <w:marRight w:val="0"/>
          <w:marTop w:val="0"/>
          <w:marBottom w:val="0"/>
          <w:divBdr>
            <w:top w:val="none" w:sz="0" w:space="0" w:color="auto"/>
            <w:left w:val="none" w:sz="0" w:space="0" w:color="auto"/>
            <w:bottom w:val="none" w:sz="0" w:space="0" w:color="auto"/>
            <w:right w:val="none" w:sz="0" w:space="0" w:color="auto"/>
          </w:divBdr>
        </w:div>
        <w:div w:id="952633115">
          <w:marLeft w:val="0"/>
          <w:marRight w:val="0"/>
          <w:marTop w:val="0"/>
          <w:marBottom w:val="0"/>
          <w:divBdr>
            <w:top w:val="none" w:sz="0" w:space="0" w:color="auto"/>
            <w:left w:val="none" w:sz="0" w:space="0" w:color="auto"/>
            <w:bottom w:val="none" w:sz="0" w:space="0" w:color="auto"/>
            <w:right w:val="none" w:sz="0" w:space="0" w:color="auto"/>
          </w:divBdr>
        </w:div>
        <w:div w:id="973367683">
          <w:marLeft w:val="0"/>
          <w:marRight w:val="0"/>
          <w:marTop w:val="0"/>
          <w:marBottom w:val="0"/>
          <w:divBdr>
            <w:top w:val="none" w:sz="0" w:space="0" w:color="auto"/>
            <w:left w:val="none" w:sz="0" w:space="0" w:color="auto"/>
            <w:bottom w:val="none" w:sz="0" w:space="0" w:color="auto"/>
            <w:right w:val="none" w:sz="0" w:space="0" w:color="auto"/>
          </w:divBdr>
        </w:div>
        <w:div w:id="1048576543">
          <w:marLeft w:val="0"/>
          <w:marRight w:val="0"/>
          <w:marTop w:val="0"/>
          <w:marBottom w:val="0"/>
          <w:divBdr>
            <w:top w:val="none" w:sz="0" w:space="0" w:color="auto"/>
            <w:left w:val="none" w:sz="0" w:space="0" w:color="auto"/>
            <w:bottom w:val="none" w:sz="0" w:space="0" w:color="auto"/>
            <w:right w:val="none" w:sz="0" w:space="0" w:color="auto"/>
          </w:divBdr>
        </w:div>
        <w:div w:id="1078747340">
          <w:marLeft w:val="0"/>
          <w:marRight w:val="0"/>
          <w:marTop w:val="0"/>
          <w:marBottom w:val="0"/>
          <w:divBdr>
            <w:top w:val="none" w:sz="0" w:space="0" w:color="auto"/>
            <w:left w:val="none" w:sz="0" w:space="0" w:color="auto"/>
            <w:bottom w:val="none" w:sz="0" w:space="0" w:color="auto"/>
            <w:right w:val="none" w:sz="0" w:space="0" w:color="auto"/>
          </w:divBdr>
        </w:div>
        <w:div w:id="1388063837">
          <w:marLeft w:val="0"/>
          <w:marRight w:val="0"/>
          <w:marTop w:val="0"/>
          <w:marBottom w:val="0"/>
          <w:divBdr>
            <w:top w:val="none" w:sz="0" w:space="0" w:color="auto"/>
            <w:left w:val="none" w:sz="0" w:space="0" w:color="auto"/>
            <w:bottom w:val="none" w:sz="0" w:space="0" w:color="auto"/>
            <w:right w:val="none" w:sz="0" w:space="0" w:color="auto"/>
          </w:divBdr>
        </w:div>
        <w:div w:id="1390494512">
          <w:marLeft w:val="0"/>
          <w:marRight w:val="0"/>
          <w:marTop w:val="0"/>
          <w:marBottom w:val="0"/>
          <w:divBdr>
            <w:top w:val="none" w:sz="0" w:space="0" w:color="auto"/>
            <w:left w:val="none" w:sz="0" w:space="0" w:color="auto"/>
            <w:bottom w:val="none" w:sz="0" w:space="0" w:color="auto"/>
            <w:right w:val="none" w:sz="0" w:space="0" w:color="auto"/>
          </w:divBdr>
        </w:div>
        <w:div w:id="1409306127">
          <w:marLeft w:val="0"/>
          <w:marRight w:val="0"/>
          <w:marTop w:val="0"/>
          <w:marBottom w:val="0"/>
          <w:divBdr>
            <w:top w:val="none" w:sz="0" w:space="0" w:color="auto"/>
            <w:left w:val="none" w:sz="0" w:space="0" w:color="auto"/>
            <w:bottom w:val="none" w:sz="0" w:space="0" w:color="auto"/>
            <w:right w:val="none" w:sz="0" w:space="0" w:color="auto"/>
          </w:divBdr>
        </w:div>
        <w:div w:id="1494029440">
          <w:marLeft w:val="0"/>
          <w:marRight w:val="0"/>
          <w:marTop w:val="0"/>
          <w:marBottom w:val="0"/>
          <w:divBdr>
            <w:top w:val="none" w:sz="0" w:space="0" w:color="auto"/>
            <w:left w:val="none" w:sz="0" w:space="0" w:color="auto"/>
            <w:bottom w:val="none" w:sz="0" w:space="0" w:color="auto"/>
            <w:right w:val="none" w:sz="0" w:space="0" w:color="auto"/>
          </w:divBdr>
        </w:div>
        <w:div w:id="1523277298">
          <w:marLeft w:val="0"/>
          <w:marRight w:val="0"/>
          <w:marTop w:val="0"/>
          <w:marBottom w:val="0"/>
          <w:divBdr>
            <w:top w:val="none" w:sz="0" w:space="0" w:color="auto"/>
            <w:left w:val="none" w:sz="0" w:space="0" w:color="auto"/>
            <w:bottom w:val="none" w:sz="0" w:space="0" w:color="auto"/>
            <w:right w:val="none" w:sz="0" w:space="0" w:color="auto"/>
          </w:divBdr>
        </w:div>
        <w:div w:id="1553617074">
          <w:marLeft w:val="0"/>
          <w:marRight w:val="0"/>
          <w:marTop w:val="0"/>
          <w:marBottom w:val="0"/>
          <w:divBdr>
            <w:top w:val="none" w:sz="0" w:space="0" w:color="auto"/>
            <w:left w:val="none" w:sz="0" w:space="0" w:color="auto"/>
            <w:bottom w:val="none" w:sz="0" w:space="0" w:color="auto"/>
            <w:right w:val="none" w:sz="0" w:space="0" w:color="auto"/>
          </w:divBdr>
        </w:div>
        <w:div w:id="1634480747">
          <w:marLeft w:val="0"/>
          <w:marRight w:val="0"/>
          <w:marTop w:val="0"/>
          <w:marBottom w:val="0"/>
          <w:divBdr>
            <w:top w:val="none" w:sz="0" w:space="0" w:color="auto"/>
            <w:left w:val="none" w:sz="0" w:space="0" w:color="auto"/>
            <w:bottom w:val="none" w:sz="0" w:space="0" w:color="auto"/>
            <w:right w:val="none" w:sz="0" w:space="0" w:color="auto"/>
          </w:divBdr>
        </w:div>
        <w:div w:id="1665864197">
          <w:marLeft w:val="0"/>
          <w:marRight w:val="0"/>
          <w:marTop w:val="0"/>
          <w:marBottom w:val="0"/>
          <w:divBdr>
            <w:top w:val="none" w:sz="0" w:space="0" w:color="auto"/>
            <w:left w:val="none" w:sz="0" w:space="0" w:color="auto"/>
            <w:bottom w:val="none" w:sz="0" w:space="0" w:color="auto"/>
            <w:right w:val="none" w:sz="0" w:space="0" w:color="auto"/>
          </w:divBdr>
        </w:div>
        <w:div w:id="1698654180">
          <w:marLeft w:val="0"/>
          <w:marRight w:val="0"/>
          <w:marTop w:val="0"/>
          <w:marBottom w:val="0"/>
          <w:divBdr>
            <w:top w:val="none" w:sz="0" w:space="0" w:color="auto"/>
            <w:left w:val="none" w:sz="0" w:space="0" w:color="auto"/>
            <w:bottom w:val="none" w:sz="0" w:space="0" w:color="auto"/>
            <w:right w:val="none" w:sz="0" w:space="0" w:color="auto"/>
          </w:divBdr>
        </w:div>
        <w:div w:id="1738896155">
          <w:marLeft w:val="0"/>
          <w:marRight w:val="0"/>
          <w:marTop w:val="0"/>
          <w:marBottom w:val="0"/>
          <w:divBdr>
            <w:top w:val="none" w:sz="0" w:space="0" w:color="auto"/>
            <w:left w:val="none" w:sz="0" w:space="0" w:color="auto"/>
            <w:bottom w:val="none" w:sz="0" w:space="0" w:color="auto"/>
            <w:right w:val="none" w:sz="0" w:space="0" w:color="auto"/>
          </w:divBdr>
        </w:div>
        <w:div w:id="1798719640">
          <w:marLeft w:val="0"/>
          <w:marRight w:val="0"/>
          <w:marTop w:val="0"/>
          <w:marBottom w:val="0"/>
          <w:divBdr>
            <w:top w:val="none" w:sz="0" w:space="0" w:color="auto"/>
            <w:left w:val="none" w:sz="0" w:space="0" w:color="auto"/>
            <w:bottom w:val="none" w:sz="0" w:space="0" w:color="auto"/>
            <w:right w:val="none" w:sz="0" w:space="0" w:color="auto"/>
          </w:divBdr>
        </w:div>
        <w:div w:id="1897352239">
          <w:marLeft w:val="0"/>
          <w:marRight w:val="0"/>
          <w:marTop w:val="0"/>
          <w:marBottom w:val="0"/>
          <w:divBdr>
            <w:top w:val="none" w:sz="0" w:space="0" w:color="auto"/>
            <w:left w:val="none" w:sz="0" w:space="0" w:color="auto"/>
            <w:bottom w:val="none" w:sz="0" w:space="0" w:color="auto"/>
            <w:right w:val="none" w:sz="0" w:space="0" w:color="auto"/>
          </w:divBdr>
        </w:div>
        <w:div w:id="2120709834">
          <w:marLeft w:val="0"/>
          <w:marRight w:val="0"/>
          <w:marTop w:val="0"/>
          <w:marBottom w:val="0"/>
          <w:divBdr>
            <w:top w:val="none" w:sz="0" w:space="0" w:color="auto"/>
            <w:left w:val="none" w:sz="0" w:space="0" w:color="auto"/>
            <w:bottom w:val="none" w:sz="0" w:space="0" w:color="auto"/>
            <w:right w:val="none" w:sz="0" w:space="0" w:color="auto"/>
          </w:divBdr>
        </w:div>
        <w:div w:id="2124228780">
          <w:marLeft w:val="0"/>
          <w:marRight w:val="0"/>
          <w:marTop w:val="0"/>
          <w:marBottom w:val="0"/>
          <w:divBdr>
            <w:top w:val="none" w:sz="0" w:space="0" w:color="auto"/>
            <w:left w:val="none" w:sz="0" w:space="0" w:color="auto"/>
            <w:bottom w:val="none" w:sz="0" w:space="0" w:color="auto"/>
            <w:right w:val="none" w:sz="0" w:space="0" w:color="auto"/>
          </w:divBdr>
        </w:div>
      </w:divsChild>
    </w:div>
    <w:div w:id="1318918758">
      <w:bodyDiv w:val="1"/>
      <w:marLeft w:val="0"/>
      <w:marRight w:val="0"/>
      <w:marTop w:val="0"/>
      <w:marBottom w:val="0"/>
      <w:divBdr>
        <w:top w:val="none" w:sz="0" w:space="0" w:color="auto"/>
        <w:left w:val="none" w:sz="0" w:space="0" w:color="auto"/>
        <w:bottom w:val="none" w:sz="0" w:space="0" w:color="auto"/>
        <w:right w:val="none" w:sz="0" w:space="0" w:color="auto"/>
      </w:divBdr>
    </w:div>
    <w:div w:id="1743406943">
      <w:bodyDiv w:val="1"/>
      <w:marLeft w:val="0"/>
      <w:marRight w:val="0"/>
      <w:marTop w:val="0"/>
      <w:marBottom w:val="0"/>
      <w:divBdr>
        <w:top w:val="none" w:sz="0" w:space="0" w:color="auto"/>
        <w:left w:val="none" w:sz="0" w:space="0" w:color="auto"/>
        <w:bottom w:val="none" w:sz="0" w:space="0" w:color="auto"/>
        <w:right w:val="none" w:sz="0" w:space="0" w:color="auto"/>
      </w:divBdr>
    </w:div>
    <w:div w:id="19599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cloud@itu.int" TargetMode="External"/><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jpeg"/><Relationship Id="rId12" Type="http://schemas.openxmlformats.org/officeDocument/2006/relationships/hyperlink" Target="http://ifa.itu.int/t/fg/cloud/docs/1006-gva/in/"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ITU-T/focusgroups/clou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a.itu.int/t/fg/cloud/docs/incom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ITU-T/focusgroups/smart/%20" TargetMode="External"/><Relationship Id="rId23" Type="http://schemas.openxmlformats.org/officeDocument/2006/relationships/footer" Target="footer3.xml"/><Relationship Id="rId10" Type="http://schemas.openxmlformats.org/officeDocument/2006/relationships/hyperlink" Target="mailto:tsbfgcloud@itu.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ITU-T/focusgroups/cloud/" TargetMode="External"/><Relationship Id="rId14" Type="http://schemas.openxmlformats.org/officeDocument/2006/relationships/hyperlink" Target="http://www.itu.int/trave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2321</Words>
  <Characters>14958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17245</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2490479</vt:i4>
      </vt:variant>
      <vt:variant>
        <vt:i4>15</vt:i4>
      </vt:variant>
      <vt:variant>
        <vt:i4>0</vt:i4>
      </vt:variant>
      <vt:variant>
        <vt:i4>5</vt:i4>
      </vt:variant>
      <vt:variant>
        <vt:lpwstr>http://www.itu.int/ITU-T/focusgroups/smart/</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6094863</vt:i4>
      </vt:variant>
      <vt:variant>
        <vt:i4>6</vt:i4>
      </vt:variant>
      <vt:variant>
        <vt:i4>0</vt:i4>
      </vt:variant>
      <vt:variant>
        <vt:i4>5</vt:i4>
      </vt:variant>
      <vt:variant>
        <vt:lpwstr>http://www.itu.int/oth/T0A0F00000F/en</vt:lpwstr>
      </vt:variant>
      <vt:variant>
        <vt:lpwstr/>
      </vt:variant>
      <vt:variant>
        <vt:i4>7864396</vt:i4>
      </vt:variant>
      <vt:variant>
        <vt:i4>3</vt:i4>
      </vt:variant>
      <vt:variant>
        <vt:i4>0</vt:i4>
      </vt:variant>
      <vt:variant>
        <vt:i4>5</vt:i4>
      </vt:variant>
      <vt:variant>
        <vt:lpwstr>mailto:tsbfgsmart@itu.int</vt:lpwstr>
      </vt:variant>
      <vt:variant>
        <vt:lpwstr/>
      </vt:variant>
      <vt:variant>
        <vt:i4>2490479</vt:i4>
      </vt:variant>
      <vt:variant>
        <vt:i4>0</vt:i4>
      </vt:variant>
      <vt:variant>
        <vt:i4>0</vt:i4>
      </vt:variant>
      <vt:variant>
        <vt:i4>5</vt:i4>
      </vt:variant>
      <vt:variant>
        <vt:lpwstr>http://www.itu.int/ITU-T/focusgroups/smart/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dc:creator>
  <cp:lastModifiedBy>bettini</cp:lastModifiedBy>
  <cp:revision>2</cp:revision>
  <cp:lastPrinted>2010-05-27T12:18:00Z</cp:lastPrinted>
  <dcterms:created xsi:type="dcterms:W3CDTF">2010-06-10T12:51:00Z</dcterms:created>
  <dcterms:modified xsi:type="dcterms:W3CDTF">2010-06-10T12:51:00Z</dcterms:modified>
</cp:coreProperties>
</file>