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DC" w:rsidRDefault="00897DDC" w:rsidP="005314C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  <w:r>
        <w:tab/>
      </w: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15 March 2010</w:t>
      </w:r>
    </w:p>
    <w:p w:rsidR="00897DDC" w:rsidRDefault="00897DDC" w:rsidP="00D27786"/>
    <w:p w:rsidR="00897DDC" w:rsidRPr="00D27786" w:rsidRDefault="00897DDC" w:rsidP="00D27786"/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897DDC" w:rsidRPr="00F50108">
        <w:trPr>
          <w:cantSplit/>
        </w:trPr>
        <w:tc>
          <w:tcPr>
            <w:tcW w:w="6426" w:type="dxa"/>
            <w:vAlign w:val="center"/>
          </w:tcPr>
          <w:p w:rsidR="00897DDC" w:rsidRPr="00E329A5" w:rsidRDefault="00897DDC" w:rsidP="00D2778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897DDC" w:rsidRPr="00F50108" w:rsidRDefault="00897DDC" w:rsidP="00D2778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D270AE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138.75pt;height:58.5pt;visibility:visible">
                  <v:imagedata r:id="rId7" o:title=""/>
                </v:shape>
              </w:pict>
            </w:r>
          </w:p>
        </w:tc>
      </w:tr>
      <w:tr w:rsidR="00897DDC" w:rsidRPr="00F50108">
        <w:trPr>
          <w:cantSplit/>
        </w:trPr>
        <w:tc>
          <w:tcPr>
            <w:tcW w:w="6426" w:type="dxa"/>
            <w:vAlign w:val="center"/>
          </w:tcPr>
          <w:p w:rsidR="00897DDC" w:rsidRPr="00F50108" w:rsidRDefault="00897DDC" w:rsidP="00D2778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897DDC" w:rsidRPr="00F50108" w:rsidRDefault="00897DDC" w:rsidP="00D27786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tbl>
      <w:tblPr>
        <w:tblW w:w="14301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4436"/>
        <w:gridCol w:w="4436"/>
        <w:gridCol w:w="4436"/>
      </w:tblGrid>
      <w:tr w:rsidR="00897DDC" w:rsidTr="00974849">
        <w:trPr>
          <w:cantSplit/>
        </w:trPr>
        <w:tc>
          <w:tcPr>
            <w:tcW w:w="993" w:type="dxa"/>
          </w:tcPr>
          <w:p w:rsidR="00897DDC" w:rsidRDefault="00897DDC">
            <w:pPr>
              <w:tabs>
                <w:tab w:val="left" w:pos="4111"/>
              </w:tabs>
              <w:spacing w:before="10"/>
            </w:pPr>
            <w:r>
              <w:rPr>
                <w:sz w:val="22"/>
              </w:rPr>
              <w:t>Ref:</w:t>
            </w:r>
          </w:p>
          <w:p w:rsidR="00897DDC" w:rsidRDefault="00897DDC">
            <w:pPr>
              <w:tabs>
                <w:tab w:val="left" w:pos="4111"/>
              </w:tabs>
              <w:spacing w:before="10"/>
            </w:pPr>
          </w:p>
          <w:p w:rsidR="00897DDC" w:rsidRPr="00974849" w:rsidRDefault="00897DDC">
            <w:pPr>
              <w:tabs>
                <w:tab w:val="left" w:pos="4111"/>
              </w:tabs>
              <w:spacing w:before="10"/>
              <w:rPr>
                <w:szCs w:val="24"/>
              </w:rPr>
            </w:pPr>
            <w:r>
              <w:rPr>
                <w:sz w:val="22"/>
              </w:rPr>
              <w:br/>
            </w:r>
            <w:r w:rsidRPr="00974849">
              <w:rPr>
                <w:szCs w:val="24"/>
              </w:rPr>
              <w:t>Tel:</w:t>
            </w:r>
          </w:p>
          <w:p w:rsidR="00897DDC" w:rsidRPr="00974849" w:rsidRDefault="00897DDC">
            <w:pPr>
              <w:tabs>
                <w:tab w:val="left" w:pos="4111"/>
              </w:tabs>
              <w:spacing w:before="10"/>
              <w:rPr>
                <w:szCs w:val="24"/>
              </w:rPr>
            </w:pPr>
            <w:r w:rsidRPr="00974849">
              <w:rPr>
                <w:szCs w:val="24"/>
              </w:rPr>
              <w:t>Fax:</w:t>
            </w:r>
          </w:p>
          <w:p w:rsidR="00897DDC" w:rsidRDefault="00897DDC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0"/>
              </w:rPr>
            </w:pPr>
            <w:r w:rsidRPr="00974849">
              <w:rPr>
                <w:szCs w:val="24"/>
              </w:rPr>
              <w:t>E-mail:</w:t>
            </w:r>
          </w:p>
        </w:tc>
        <w:tc>
          <w:tcPr>
            <w:tcW w:w="4436" w:type="dxa"/>
          </w:tcPr>
          <w:p w:rsidR="00897DDC" w:rsidRDefault="00897DDC" w:rsidP="00974849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TSB Circular 98</w:t>
            </w:r>
          </w:p>
          <w:p w:rsidR="00897DDC" w:rsidRDefault="00897DDC" w:rsidP="001F52D8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t>WPD/PR</w:t>
            </w:r>
          </w:p>
          <w:p w:rsidR="00897DDC" w:rsidRDefault="00897DDC" w:rsidP="00974849">
            <w:pPr>
              <w:tabs>
                <w:tab w:val="left" w:pos="4111"/>
              </w:tabs>
              <w:spacing w:before="0"/>
            </w:pPr>
            <w:r>
              <w:br/>
              <w:t>+41 22 730 5235</w:t>
            </w:r>
            <w:r>
              <w:br/>
              <w:t>+41 22 730 5853</w:t>
            </w:r>
          </w:p>
          <w:p w:rsidR="00897DDC" w:rsidRDefault="00897DDC" w:rsidP="00974849">
            <w:pPr>
              <w:tabs>
                <w:tab w:val="left" w:pos="4111"/>
              </w:tabs>
              <w:spacing w:before="0"/>
            </w:pPr>
            <w:hyperlink r:id="rId8" w:history="1">
              <w:r w:rsidRPr="00A841C2">
                <w:rPr>
                  <w:rStyle w:val="Hyperlink"/>
                </w:rPr>
                <w:t>tsbconformity@itu.int</w:t>
              </w:r>
            </w:hyperlink>
            <w:r>
              <w:t xml:space="preserve"> </w:t>
            </w:r>
          </w:p>
        </w:tc>
        <w:tc>
          <w:tcPr>
            <w:tcW w:w="4436" w:type="dxa"/>
          </w:tcPr>
          <w:p w:rsidR="00897DDC" w:rsidRDefault="00897DDC" w:rsidP="00792EE1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szCs w:val="24"/>
              </w:rPr>
            </w:pPr>
            <w:r w:rsidRPr="003851E6">
              <w:rPr>
                <w:szCs w:val="24"/>
              </w:rPr>
              <w:t>-</w:t>
            </w:r>
            <w:r w:rsidRPr="003851E6">
              <w:rPr>
                <w:szCs w:val="24"/>
              </w:rPr>
              <w:tab/>
              <w:t xml:space="preserve">To Administrations of Member States of </w:t>
            </w:r>
            <w:r w:rsidRPr="003851E6">
              <w:rPr>
                <w:szCs w:val="24"/>
              </w:rPr>
              <w:tab/>
              <w:t xml:space="preserve">the </w:t>
            </w:r>
            <w:r>
              <w:rPr>
                <w:szCs w:val="24"/>
              </w:rPr>
              <w:tab/>
            </w:r>
            <w:smartTag w:uri="urn:schemas-microsoft-com:office:smarttags" w:element="place">
              <w:r w:rsidRPr="003851E6">
                <w:rPr>
                  <w:szCs w:val="24"/>
                </w:rPr>
                <w:t>Union</w:t>
              </w:r>
            </w:smartTag>
          </w:p>
          <w:p w:rsidR="00897DDC" w:rsidRDefault="00897DDC" w:rsidP="00792EE1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szCs w:val="24"/>
              </w:rPr>
            </w:pPr>
            <w:r w:rsidRPr="003851E6">
              <w:rPr>
                <w:szCs w:val="24"/>
              </w:rPr>
              <w:t>-</w:t>
            </w:r>
            <w:r w:rsidRPr="003851E6">
              <w:rPr>
                <w:szCs w:val="24"/>
              </w:rPr>
              <w:tab/>
              <w:t>To ITU-T Sector Members;</w:t>
            </w:r>
          </w:p>
          <w:p w:rsidR="00897DDC" w:rsidRPr="003851E6" w:rsidRDefault="00897DDC" w:rsidP="00792EE1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szCs w:val="24"/>
              </w:rPr>
            </w:pPr>
            <w:r w:rsidRPr="003851E6">
              <w:rPr>
                <w:szCs w:val="24"/>
              </w:rPr>
              <w:t>-</w:t>
            </w:r>
            <w:r w:rsidRPr="003851E6">
              <w:rPr>
                <w:szCs w:val="24"/>
              </w:rPr>
              <w:tab/>
              <w:t>To ITU-T Associates;</w:t>
            </w:r>
          </w:p>
          <w:p w:rsidR="00897DDC" w:rsidRPr="003851E6" w:rsidRDefault="00897DDC" w:rsidP="00792EE1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szCs w:val="24"/>
              </w:rPr>
            </w:pPr>
            <w:r w:rsidRPr="003851E6">
              <w:rPr>
                <w:szCs w:val="24"/>
              </w:rPr>
              <w:t>-</w:t>
            </w:r>
            <w:r w:rsidRPr="003851E6">
              <w:rPr>
                <w:szCs w:val="24"/>
              </w:rPr>
              <w:tab/>
              <w:t>To the Chairmen and Vice-Chairmen of all ITU-T Study Groups;</w:t>
            </w:r>
          </w:p>
          <w:p w:rsidR="00897DDC" w:rsidRDefault="00897DDC" w:rsidP="00792E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</w:p>
        </w:tc>
        <w:tc>
          <w:tcPr>
            <w:tcW w:w="4436" w:type="dxa"/>
          </w:tcPr>
          <w:p w:rsidR="00897DDC" w:rsidRDefault="00897DDC" w:rsidP="00974849">
            <w:pPr>
              <w:tabs>
                <w:tab w:val="clear" w:pos="794"/>
                <w:tab w:val="left" w:pos="375"/>
                <w:tab w:val="left" w:pos="4111"/>
              </w:tabs>
              <w:spacing w:before="0"/>
            </w:pPr>
            <w:bookmarkStart w:id="1" w:name="Addressee_E"/>
            <w:bookmarkEnd w:id="1"/>
          </w:p>
        </w:tc>
      </w:tr>
      <w:tr w:rsidR="00897DDC" w:rsidTr="00974849">
        <w:trPr>
          <w:cantSplit/>
        </w:trPr>
        <w:tc>
          <w:tcPr>
            <w:tcW w:w="993" w:type="dxa"/>
          </w:tcPr>
          <w:p w:rsidR="00897DDC" w:rsidRDefault="00897DDC">
            <w:pPr>
              <w:spacing w:before="10"/>
            </w:pPr>
          </w:p>
        </w:tc>
        <w:tc>
          <w:tcPr>
            <w:tcW w:w="4436" w:type="dxa"/>
          </w:tcPr>
          <w:p w:rsidR="00897DDC" w:rsidRDefault="00897DDC">
            <w:pPr>
              <w:tabs>
                <w:tab w:val="left" w:pos="4111"/>
              </w:tabs>
              <w:spacing w:before="0"/>
            </w:pPr>
          </w:p>
          <w:p w:rsidR="00897DDC" w:rsidRDefault="00897DDC">
            <w:pPr>
              <w:tabs>
                <w:tab w:val="left" w:pos="4111"/>
              </w:tabs>
              <w:spacing w:before="0"/>
            </w:pPr>
          </w:p>
          <w:p w:rsidR="00897DDC" w:rsidRDefault="00897DDC">
            <w:pPr>
              <w:tabs>
                <w:tab w:val="left" w:pos="4111"/>
              </w:tabs>
              <w:spacing w:before="0"/>
            </w:pPr>
          </w:p>
        </w:tc>
        <w:tc>
          <w:tcPr>
            <w:tcW w:w="4436" w:type="dxa"/>
          </w:tcPr>
          <w:p w:rsidR="00897DDC" w:rsidRPr="003851E6" w:rsidRDefault="00897DDC" w:rsidP="00792EE1">
            <w:pPr>
              <w:tabs>
                <w:tab w:val="left" w:pos="4111"/>
              </w:tabs>
              <w:spacing w:before="0"/>
              <w:rPr>
                <w:b/>
                <w:szCs w:val="24"/>
              </w:rPr>
            </w:pPr>
            <w:r w:rsidRPr="003851E6">
              <w:rPr>
                <w:b/>
                <w:szCs w:val="24"/>
              </w:rPr>
              <w:t>Copy:</w:t>
            </w:r>
          </w:p>
          <w:p w:rsidR="00897DDC" w:rsidRDefault="00897DDC" w:rsidP="00792EE1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szCs w:val="24"/>
              </w:rPr>
            </w:pPr>
            <w:r w:rsidRPr="003851E6">
              <w:rPr>
                <w:szCs w:val="24"/>
              </w:rPr>
              <w:t>-</w:t>
            </w:r>
            <w:r w:rsidRPr="003851E6">
              <w:rPr>
                <w:szCs w:val="24"/>
              </w:rPr>
              <w:tab/>
              <w:t>To the Director of the Telecommunication Development Bureau;</w:t>
            </w:r>
          </w:p>
          <w:p w:rsidR="00897DDC" w:rsidRDefault="00897DDC" w:rsidP="00792E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szCs w:val="24"/>
              </w:rPr>
            </w:pPr>
            <w:r w:rsidRPr="003851E6">
              <w:rPr>
                <w:szCs w:val="24"/>
              </w:rPr>
              <w:t>-</w:t>
            </w:r>
            <w:r w:rsidRPr="003851E6">
              <w:rPr>
                <w:szCs w:val="24"/>
              </w:rPr>
              <w:tab/>
              <w:t>To the Director of the Radiocommunication Bureau</w:t>
            </w:r>
          </w:p>
          <w:p w:rsidR="00897DDC" w:rsidRDefault="00897DDC" w:rsidP="00792E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</w:p>
        </w:tc>
        <w:tc>
          <w:tcPr>
            <w:tcW w:w="4436" w:type="dxa"/>
          </w:tcPr>
          <w:p w:rsidR="00897DDC" w:rsidRDefault="00897DDC" w:rsidP="009748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0"/>
              <w:ind w:left="284" w:hanging="284"/>
            </w:pPr>
          </w:p>
        </w:tc>
      </w:tr>
    </w:tbl>
    <w:p w:rsidR="00897DDC" w:rsidRDefault="00897DDC">
      <w:pPr>
        <w:spacing w:before="0"/>
      </w:pPr>
    </w:p>
    <w:tbl>
      <w:tblPr>
        <w:tblW w:w="9888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100"/>
        <w:gridCol w:w="8788"/>
      </w:tblGrid>
      <w:tr w:rsidR="00897DDC" w:rsidTr="0082461C">
        <w:trPr>
          <w:cantSplit/>
        </w:trPr>
        <w:tc>
          <w:tcPr>
            <w:tcW w:w="1100" w:type="dxa"/>
          </w:tcPr>
          <w:p w:rsidR="00897DDC" w:rsidRDefault="00897DDC">
            <w:pPr>
              <w:tabs>
                <w:tab w:val="left" w:pos="4111"/>
              </w:tabs>
              <w:spacing w:before="10"/>
              <w:ind w:left="57"/>
            </w:pPr>
            <w:r>
              <w:rPr>
                <w:sz w:val="22"/>
              </w:rPr>
              <w:t>Subject:</w:t>
            </w:r>
          </w:p>
        </w:tc>
        <w:tc>
          <w:tcPr>
            <w:tcW w:w="8788" w:type="dxa"/>
          </w:tcPr>
          <w:p w:rsidR="00897DDC" w:rsidRDefault="00897DDC" w:rsidP="00180A70">
            <w:pPr>
              <w:tabs>
                <w:tab w:val="left" w:pos="4111"/>
              </w:tabs>
              <w:spacing w:before="0"/>
              <w:ind w:left="57" w:right="28"/>
            </w:pPr>
            <w:r>
              <w:rPr>
                <w:b/>
              </w:rPr>
              <w:t xml:space="preserve">ITU Pilot Conformity Database </w:t>
            </w:r>
          </w:p>
        </w:tc>
      </w:tr>
    </w:tbl>
    <w:p w:rsidR="00897DDC" w:rsidRDefault="00897DDC">
      <w:bookmarkStart w:id="2" w:name="StartTyping_E"/>
      <w:bookmarkEnd w:id="2"/>
    </w:p>
    <w:p w:rsidR="00897DDC" w:rsidRPr="00C133D9" w:rsidRDefault="00897DDC">
      <w:pPr>
        <w:rPr>
          <w:color w:val="FF0000"/>
        </w:rPr>
      </w:pPr>
      <w:r w:rsidRPr="00C133D9">
        <w:rPr>
          <w:color w:val="FF0000"/>
        </w:rPr>
        <w:t>Please note that this version cancels and replaces the one previously posted.</w:t>
      </w:r>
    </w:p>
    <w:p w:rsidR="00897DDC" w:rsidRDefault="00897DDC"/>
    <w:p w:rsidR="00897DDC" w:rsidRDefault="00897DDC">
      <w:r>
        <w:t>Dear Sir/Madam,</w:t>
      </w:r>
    </w:p>
    <w:p w:rsidR="00897DDC" w:rsidRDefault="00897DDC" w:rsidP="001D48BD">
      <w:pPr>
        <w:jc w:val="both"/>
        <w:rPr>
          <w:rFonts w:ascii="Verdana" w:hAnsi="Verdana"/>
          <w:sz w:val="20"/>
        </w:rPr>
      </w:pPr>
    </w:p>
    <w:p w:rsidR="00897DDC" w:rsidRDefault="00897DDC" w:rsidP="008B0EAB">
      <w:pPr>
        <w:pStyle w:val="NormalWeb"/>
        <w:jc w:val="both"/>
        <w:rPr>
          <w:rFonts w:ascii="Times New Roman" w:hAnsi="Times New Roman"/>
          <w:sz w:val="24"/>
          <w:szCs w:val="24"/>
        </w:rPr>
      </w:pPr>
      <w:r w:rsidRPr="002E49CB">
        <w:rPr>
          <w:rFonts w:ascii="Times New Roman" w:hAnsi="Times New Roman"/>
          <w:sz w:val="24"/>
          <w:szCs w:val="24"/>
        </w:rPr>
        <w:t>I am pleased to inform you 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9CB">
        <w:rPr>
          <w:rFonts w:ascii="Times New Roman" w:hAnsi="Times New Roman"/>
          <w:sz w:val="24"/>
          <w:szCs w:val="24"/>
        </w:rPr>
        <w:t xml:space="preserve">the </w:t>
      </w:r>
      <w:hyperlink r:id="rId9" w:history="1">
        <w:r w:rsidRPr="0063081A">
          <w:rPr>
            <w:rStyle w:val="Hyperlink"/>
            <w:rFonts w:ascii="Times New Roman" w:hAnsi="Times New Roman"/>
            <w:sz w:val="24"/>
            <w:szCs w:val="24"/>
          </w:rPr>
          <w:t>ITU pilot conformity database</w:t>
        </w:r>
      </w:hyperlink>
      <w:r w:rsidRPr="002E49CB">
        <w:rPr>
          <w:rFonts w:ascii="Times New Roman" w:hAnsi="Times New Roman"/>
          <w:sz w:val="24"/>
          <w:szCs w:val="24"/>
        </w:rPr>
        <w:t xml:space="preserve"> is available</w:t>
      </w:r>
      <w:r>
        <w:rPr>
          <w:rFonts w:ascii="Times New Roman" w:hAnsi="Times New Roman"/>
          <w:sz w:val="24"/>
          <w:szCs w:val="24"/>
        </w:rPr>
        <w:t xml:space="preserve"> and can now</w:t>
      </w:r>
      <w:r w:rsidRPr="002E49CB">
        <w:rPr>
          <w:rFonts w:ascii="Times New Roman" w:hAnsi="Times New Roman"/>
          <w:sz w:val="24"/>
          <w:szCs w:val="24"/>
        </w:rPr>
        <w:t xml:space="preserve"> be populated by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2E49CB">
        <w:rPr>
          <w:rFonts w:ascii="Times New Roman" w:hAnsi="Times New Roman"/>
          <w:sz w:val="24"/>
          <w:szCs w:val="24"/>
        </w:rPr>
        <w:t>ITU members</w:t>
      </w:r>
      <w:r>
        <w:rPr>
          <w:rFonts w:ascii="Times New Roman" w:hAnsi="Times New Roman"/>
          <w:sz w:val="24"/>
          <w:szCs w:val="24"/>
        </w:rPr>
        <w:t>hip. The database was prepared based on</w:t>
      </w:r>
      <w:r w:rsidRPr="002E49CB">
        <w:rPr>
          <w:rFonts w:ascii="Times New Roman" w:hAnsi="Times New Roman"/>
          <w:sz w:val="24"/>
          <w:szCs w:val="24"/>
        </w:rPr>
        <w:t xml:space="preserve"> the decision taken by Council-09 </w:t>
      </w:r>
      <w:r>
        <w:rPr>
          <w:rFonts w:ascii="Times New Roman" w:hAnsi="Times New Roman"/>
          <w:sz w:val="24"/>
          <w:szCs w:val="24"/>
        </w:rPr>
        <w:t>to implement</w:t>
      </w:r>
      <w:r w:rsidRPr="002E49CB">
        <w:rPr>
          <w:rFonts w:ascii="Times New Roman" w:hAnsi="Times New Roman"/>
          <w:sz w:val="24"/>
          <w:szCs w:val="24"/>
        </w:rPr>
        <w:t xml:space="preserve"> WTSA </w:t>
      </w:r>
      <w:hyperlink r:id="rId10" w:history="1">
        <w:r w:rsidRPr="00792EE1">
          <w:rPr>
            <w:rStyle w:val="Hyperlink"/>
            <w:rFonts w:ascii="Times New Roman" w:hAnsi="Times New Roman"/>
            <w:sz w:val="24"/>
            <w:szCs w:val="24"/>
          </w:rPr>
          <w:t>Resolution 76</w:t>
        </w:r>
      </w:hyperlink>
      <w:r w:rsidRPr="002E49C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which </w:t>
      </w:r>
      <w:r w:rsidRPr="002E49CB">
        <w:rPr>
          <w:rFonts w:ascii="Times New Roman" w:hAnsi="Times New Roman"/>
          <w:sz w:val="24"/>
          <w:szCs w:val="24"/>
        </w:rPr>
        <w:t>address</w:t>
      </w:r>
      <w:r>
        <w:rPr>
          <w:rFonts w:ascii="Times New Roman" w:hAnsi="Times New Roman"/>
          <w:sz w:val="24"/>
          <w:szCs w:val="24"/>
        </w:rPr>
        <w:t>es</w:t>
      </w:r>
      <w:r w:rsidRPr="002E49CB">
        <w:rPr>
          <w:rFonts w:ascii="Times New Roman" w:hAnsi="Times New Roman"/>
          <w:sz w:val="24"/>
          <w:szCs w:val="24"/>
        </w:rPr>
        <w:t xml:space="preserve"> the lack of conformity to standards of equipment being placed on the market, especially in developing countries</w:t>
      </w:r>
      <w:r>
        <w:rPr>
          <w:rFonts w:ascii="Times New Roman" w:hAnsi="Times New Roman"/>
          <w:sz w:val="24"/>
          <w:szCs w:val="24"/>
        </w:rPr>
        <w:t xml:space="preserve">. It also took into account </w:t>
      </w:r>
      <w:r w:rsidRPr="002E49CB">
        <w:rPr>
          <w:rFonts w:ascii="Times New Roman" w:hAnsi="Times New Roman"/>
          <w:sz w:val="24"/>
          <w:szCs w:val="24"/>
        </w:rPr>
        <w:t>the work performed in the J</w:t>
      </w:r>
      <w:r>
        <w:rPr>
          <w:rFonts w:ascii="Times New Roman" w:hAnsi="Times New Roman"/>
          <w:sz w:val="24"/>
          <w:szCs w:val="24"/>
        </w:rPr>
        <w:t xml:space="preserve">oint </w:t>
      </w:r>
      <w:r w:rsidRPr="002E49C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oordination </w:t>
      </w:r>
      <w:r w:rsidRPr="002E49C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ctivity</w:t>
      </w:r>
      <w:r w:rsidRPr="002E49CB">
        <w:rPr>
          <w:rFonts w:ascii="Times New Roman" w:hAnsi="Times New Roman"/>
          <w:sz w:val="24"/>
          <w:szCs w:val="24"/>
        </w:rPr>
        <w:t xml:space="preserve"> on Conformity and Interoperability </w:t>
      </w:r>
      <w:r>
        <w:rPr>
          <w:rFonts w:ascii="Times New Roman" w:hAnsi="Times New Roman"/>
          <w:sz w:val="24"/>
          <w:szCs w:val="24"/>
        </w:rPr>
        <w:t>T</w:t>
      </w:r>
      <w:r w:rsidRPr="002E49CB">
        <w:rPr>
          <w:rFonts w:ascii="Times New Roman" w:hAnsi="Times New Roman"/>
          <w:sz w:val="24"/>
          <w:szCs w:val="24"/>
        </w:rPr>
        <w:t>esting</w:t>
      </w:r>
      <w:r>
        <w:rPr>
          <w:rFonts w:ascii="Times New Roman" w:hAnsi="Times New Roman"/>
          <w:sz w:val="24"/>
          <w:szCs w:val="24"/>
        </w:rPr>
        <w:t xml:space="preserve"> (JCA-CIT)</w:t>
      </w:r>
      <w:r w:rsidRPr="002E49CB">
        <w:rPr>
          <w:rFonts w:ascii="Times New Roman" w:hAnsi="Times New Roman"/>
          <w:sz w:val="24"/>
          <w:szCs w:val="24"/>
        </w:rPr>
        <w:t xml:space="preserve">, advice from experts and results of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2E49CB">
        <w:rPr>
          <w:rFonts w:ascii="Times New Roman" w:hAnsi="Times New Roman"/>
          <w:sz w:val="24"/>
          <w:szCs w:val="24"/>
        </w:rPr>
        <w:t>TSAG meeting held in February 2010</w:t>
      </w:r>
      <w:r>
        <w:rPr>
          <w:rFonts w:ascii="Times New Roman" w:hAnsi="Times New Roman"/>
          <w:sz w:val="24"/>
          <w:szCs w:val="24"/>
        </w:rPr>
        <w:t>.</w:t>
      </w:r>
      <w:r w:rsidRPr="002E49CB">
        <w:rPr>
          <w:rFonts w:ascii="Times New Roman" w:hAnsi="Times New Roman"/>
          <w:sz w:val="24"/>
          <w:szCs w:val="24"/>
        </w:rPr>
        <w:t xml:space="preserve"> </w:t>
      </w:r>
    </w:p>
    <w:p w:rsidR="00897DDC" w:rsidRDefault="00897DDC">
      <w:pPr>
        <w:pStyle w:val="NormalWeb"/>
        <w:jc w:val="both"/>
        <w:rPr>
          <w:rFonts w:ascii="Times New Roman" w:hAnsi="Times New Roman"/>
          <w:sz w:val="24"/>
          <w:szCs w:val="24"/>
        </w:rPr>
      </w:pPr>
      <w:r w:rsidRPr="002E49CB">
        <w:rPr>
          <w:rFonts w:ascii="Times New Roman" w:hAnsi="Times New Roman"/>
          <w:sz w:val="24"/>
          <w:szCs w:val="24"/>
        </w:rPr>
        <w:t xml:space="preserve">The pilot </w:t>
      </w:r>
      <w:hyperlink r:id="rId11" w:history="1">
        <w:r w:rsidRPr="002E49CB">
          <w:rPr>
            <w:rStyle w:val="Hyperlink"/>
            <w:rFonts w:ascii="Times New Roman" w:hAnsi="Times New Roman"/>
            <w:sz w:val="24"/>
            <w:szCs w:val="24"/>
          </w:rPr>
          <w:t>conformity database</w:t>
        </w:r>
      </w:hyperlink>
      <w:r w:rsidRPr="002E49CB">
        <w:rPr>
          <w:rFonts w:ascii="Times New Roman" w:hAnsi="Times New Roman"/>
          <w:sz w:val="24"/>
          <w:szCs w:val="24"/>
        </w:rPr>
        <w:t xml:space="preserve"> is intended to list and give visibility to products that have been tested for conformity against ITU-T Recommendations </w:t>
      </w:r>
      <w:r>
        <w:rPr>
          <w:rFonts w:ascii="Times New Roman" w:hAnsi="Times New Roman"/>
          <w:sz w:val="24"/>
          <w:szCs w:val="24"/>
        </w:rPr>
        <w:t>and is currently under development.</w:t>
      </w:r>
      <w:r w:rsidRPr="002E49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2E49CB">
        <w:rPr>
          <w:rFonts w:ascii="Times New Roman" w:hAnsi="Times New Roman"/>
          <w:sz w:val="24"/>
          <w:szCs w:val="24"/>
        </w:rPr>
        <w:t>ITU members</w:t>
      </w:r>
      <w:r>
        <w:rPr>
          <w:rFonts w:ascii="Times New Roman" w:hAnsi="Times New Roman"/>
          <w:sz w:val="24"/>
          <w:szCs w:val="24"/>
        </w:rPr>
        <w:t>hip</w:t>
      </w:r>
      <w:r w:rsidRPr="002E49CB">
        <w:rPr>
          <w:rFonts w:ascii="Times New Roman" w:hAnsi="Times New Roman"/>
          <w:sz w:val="24"/>
          <w:szCs w:val="24"/>
        </w:rPr>
        <w:t xml:space="preserve"> can input</w:t>
      </w:r>
      <w:r>
        <w:rPr>
          <w:rFonts w:ascii="Times New Roman" w:hAnsi="Times New Roman"/>
          <w:sz w:val="24"/>
          <w:szCs w:val="24"/>
        </w:rPr>
        <w:t xml:space="preserve"> directly, free of charge,</w:t>
      </w:r>
      <w:r w:rsidRPr="002E49CB">
        <w:rPr>
          <w:rFonts w:ascii="Times New Roman" w:hAnsi="Times New Roman"/>
          <w:sz w:val="24"/>
          <w:szCs w:val="24"/>
        </w:rPr>
        <w:t xml:space="preserve"> data into the database. Any suggestions on how to improve th</w:t>
      </w:r>
      <w:r>
        <w:rPr>
          <w:rFonts w:ascii="Times New Roman" w:hAnsi="Times New Roman"/>
          <w:sz w:val="24"/>
          <w:szCs w:val="24"/>
        </w:rPr>
        <w:t>is facility</w:t>
      </w:r>
      <w:r w:rsidRPr="002E49CB">
        <w:rPr>
          <w:rFonts w:ascii="Times New Roman" w:hAnsi="Times New Roman"/>
          <w:sz w:val="24"/>
          <w:szCs w:val="24"/>
        </w:rPr>
        <w:t xml:space="preserve"> are welcome. </w:t>
      </w:r>
    </w:p>
    <w:p w:rsidR="00897DDC" w:rsidRDefault="00897DDC" w:rsidP="00192D3F">
      <w:pPr>
        <w:overflowPunct/>
        <w:jc w:val="both"/>
        <w:textAlignment w:val="auto"/>
        <w:rPr>
          <w:rFonts w:eastAsia="SimSun"/>
          <w:szCs w:val="24"/>
          <w:lang w:val="en-US" w:eastAsia="zh-CN"/>
        </w:rPr>
      </w:pPr>
      <w:r w:rsidRPr="00F43F65">
        <w:rPr>
          <w:szCs w:val="24"/>
        </w:rPr>
        <w:t xml:space="preserve">The </w:t>
      </w:r>
      <w:r>
        <w:t xml:space="preserve">conformity database </w:t>
      </w:r>
      <w:r>
        <w:rPr>
          <w:szCs w:val="24"/>
        </w:rPr>
        <w:t>will</w:t>
      </w:r>
      <w:r w:rsidRPr="001D48BD">
        <w:rPr>
          <w:szCs w:val="24"/>
        </w:rPr>
        <w:t xml:space="preserve"> </w:t>
      </w:r>
      <w:r w:rsidRPr="001D48BD">
        <w:rPr>
          <w:rFonts w:eastAsia="MS Mincho"/>
          <w:szCs w:val="24"/>
          <w:lang w:eastAsia="ja-JP"/>
        </w:rPr>
        <w:t xml:space="preserve">allow </w:t>
      </w:r>
      <w:r w:rsidRPr="001D48BD">
        <w:rPr>
          <w:szCs w:val="24"/>
        </w:rPr>
        <w:t>manufacturers and service providers</w:t>
      </w:r>
      <w:r w:rsidRPr="001D48BD">
        <w:rPr>
          <w:rFonts w:eastAsia="MS Mincho"/>
          <w:szCs w:val="24"/>
          <w:lang w:eastAsia="ja-JP"/>
        </w:rPr>
        <w:t xml:space="preserve"> </w:t>
      </w:r>
      <w:r w:rsidRPr="001D48BD">
        <w:rPr>
          <w:szCs w:val="24"/>
        </w:rPr>
        <w:t>to register products by declaring conformity to ITU-T Recommendations</w:t>
      </w:r>
      <w:r>
        <w:rPr>
          <w:rFonts w:eastAsia="MS Mincho"/>
          <w:szCs w:val="24"/>
          <w:lang w:eastAsia="ja-JP"/>
        </w:rPr>
        <w:t xml:space="preserve">. </w:t>
      </w:r>
      <w:r>
        <w:rPr>
          <w:rFonts w:eastAsia="SimSun"/>
          <w:szCs w:val="24"/>
          <w:lang w:val="en-US" w:eastAsia="zh-CN"/>
        </w:rPr>
        <w:t>Conformity does not imply interoperability. However, conformity to ITU-T Recommendations will increase the likelihood of interoperability of equipment.</w:t>
      </w:r>
    </w:p>
    <w:p w:rsidR="00897DDC" w:rsidRPr="001D48BD" w:rsidRDefault="00897DDC" w:rsidP="00D44F83">
      <w:pPr>
        <w:jc w:val="both"/>
        <w:rPr>
          <w:szCs w:val="24"/>
        </w:rPr>
      </w:pPr>
      <w:r>
        <w:rPr>
          <w:szCs w:val="24"/>
        </w:rPr>
        <w:t xml:space="preserve">An </w:t>
      </w:r>
      <w:r w:rsidRPr="0063081A">
        <w:rPr>
          <w:szCs w:val="24"/>
        </w:rPr>
        <w:t>online form</w:t>
      </w:r>
      <w:r w:rsidRPr="001D48BD">
        <w:rPr>
          <w:szCs w:val="24"/>
        </w:rPr>
        <w:t xml:space="preserve"> </w:t>
      </w:r>
      <w:r>
        <w:rPr>
          <w:szCs w:val="24"/>
        </w:rPr>
        <w:t xml:space="preserve">is available </w:t>
      </w:r>
      <w:r w:rsidRPr="001D48BD">
        <w:rPr>
          <w:szCs w:val="24"/>
        </w:rPr>
        <w:t xml:space="preserve">to </w:t>
      </w:r>
      <w:r>
        <w:rPr>
          <w:szCs w:val="24"/>
        </w:rPr>
        <w:t>submit</w:t>
      </w:r>
      <w:r w:rsidRPr="001D48BD">
        <w:rPr>
          <w:szCs w:val="24"/>
        </w:rPr>
        <w:t xml:space="preserve"> a Supplier’s Declaration of Conformity</w:t>
      </w:r>
      <w:r>
        <w:rPr>
          <w:szCs w:val="24"/>
        </w:rPr>
        <w:t>.</w:t>
      </w:r>
      <w:r w:rsidRPr="001D48BD">
        <w:rPr>
          <w:szCs w:val="24"/>
        </w:rPr>
        <w:t xml:space="preserve"> </w:t>
      </w:r>
    </w:p>
    <w:p w:rsidR="00897DDC" w:rsidRPr="001D48BD" w:rsidRDefault="00897DDC" w:rsidP="003A33B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Cs w:val="24"/>
        </w:rPr>
      </w:pPr>
      <w:r w:rsidRPr="001D48BD">
        <w:rPr>
          <w:szCs w:val="24"/>
        </w:rPr>
        <w:t>When</w:t>
      </w:r>
      <w:r>
        <w:rPr>
          <w:szCs w:val="24"/>
        </w:rPr>
        <w:t xml:space="preserve"> suitably</w:t>
      </w:r>
      <w:r w:rsidRPr="001D48BD">
        <w:rPr>
          <w:szCs w:val="24"/>
        </w:rPr>
        <w:t xml:space="preserve"> populated, </w:t>
      </w:r>
      <w:r>
        <w:rPr>
          <w:szCs w:val="24"/>
        </w:rPr>
        <w:t>the conformity database will be made public and allow the search for</w:t>
      </w:r>
      <w:r w:rsidRPr="001D48BD">
        <w:rPr>
          <w:szCs w:val="24"/>
        </w:rPr>
        <w:t xml:space="preserve"> products that have been declared to conform to ITU standards. </w:t>
      </w:r>
    </w:p>
    <w:p w:rsidR="00897DDC" w:rsidRDefault="00897DDC" w:rsidP="00DB0B9B">
      <w:pPr>
        <w:overflowPunct/>
        <w:jc w:val="both"/>
        <w:textAlignment w:val="auto"/>
        <w:rPr>
          <w:rFonts w:eastAsia="SimSun"/>
          <w:szCs w:val="24"/>
          <w:lang w:val="en-US" w:eastAsia="zh-CN"/>
        </w:rPr>
      </w:pPr>
      <w:r>
        <w:rPr>
          <w:rFonts w:eastAsia="SimSun"/>
          <w:szCs w:val="24"/>
          <w:lang w:val="en-US" w:eastAsia="zh-CN"/>
        </w:rPr>
        <w:t>This database is one of four actions lines agreed by the Council, the other three being:</w:t>
      </w:r>
    </w:p>
    <w:p w:rsidR="00897DDC" w:rsidRDefault="00897DDC" w:rsidP="00DB0B9B">
      <w:pPr>
        <w:numPr>
          <w:ilvl w:val="0"/>
          <w:numId w:val="3"/>
        </w:numPr>
        <w:overflowPunct/>
        <w:ind w:left="380" w:hanging="380"/>
        <w:jc w:val="both"/>
        <w:textAlignment w:val="auto"/>
        <w:rPr>
          <w:rFonts w:eastAsia="SimSun"/>
          <w:szCs w:val="24"/>
          <w:lang w:val="en-US" w:eastAsia="zh-CN"/>
        </w:rPr>
      </w:pPr>
      <w:r>
        <w:rPr>
          <w:rFonts w:eastAsia="SimSun"/>
          <w:szCs w:val="24"/>
          <w:lang w:val="en-US" w:eastAsia="zh-CN"/>
        </w:rPr>
        <w:br w:type="page"/>
        <w:t>The implementation of the proposed interoperability events programme</w:t>
      </w:r>
    </w:p>
    <w:p w:rsidR="00897DDC" w:rsidRDefault="00897DDC" w:rsidP="00DB0B9B">
      <w:pPr>
        <w:numPr>
          <w:ilvl w:val="0"/>
          <w:numId w:val="3"/>
        </w:numPr>
        <w:overflowPunct/>
        <w:ind w:left="380" w:hanging="380"/>
        <w:jc w:val="both"/>
        <w:textAlignment w:val="auto"/>
        <w:rPr>
          <w:rFonts w:eastAsia="SimSun"/>
          <w:szCs w:val="24"/>
          <w:lang w:val="en-US" w:eastAsia="zh-CN"/>
        </w:rPr>
      </w:pPr>
      <w:r>
        <w:rPr>
          <w:rFonts w:eastAsia="SimSun"/>
          <w:szCs w:val="24"/>
          <w:lang w:val="en-US" w:eastAsia="zh-CN"/>
        </w:rPr>
        <w:t>The implementation of the proposed human resources capacity building</w:t>
      </w:r>
    </w:p>
    <w:p w:rsidR="00897DDC" w:rsidRDefault="00897DDC" w:rsidP="00DB0B9B">
      <w:pPr>
        <w:numPr>
          <w:ilvl w:val="0"/>
          <w:numId w:val="3"/>
        </w:numPr>
        <w:overflowPunct/>
        <w:ind w:left="380" w:hanging="380"/>
        <w:jc w:val="both"/>
        <w:textAlignment w:val="auto"/>
        <w:rPr>
          <w:rFonts w:eastAsia="SimSun"/>
          <w:szCs w:val="24"/>
          <w:lang w:val="en-US" w:eastAsia="zh-CN"/>
        </w:rPr>
      </w:pPr>
      <w:r>
        <w:rPr>
          <w:rFonts w:eastAsia="SimSun"/>
          <w:szCs w:val="24"/>
          <w:lang w:val="en-US" w:eastAsia="zh-CN"/>
        </w:rPr>
        <w:t>The implementation of the proposed recommendations to assist establishment of test facilities in developing countries</w:t>
      </w:r>
    </w:p>
    <w:p w:rsidR="00897DDC" w:rsidRDefault="00897DDC" w:rsidP="00DB0B9B">
      <w:pPr>
        <w:jc w:val="both"/>
      </w:pPr>
      <w:r w:rsidRPr="00974849">
        <w:t xml:space="preserve">A business plan for the long term implementation of these action lines will be developed based on the level of interest and resource involved. </w:t>
      </w:r>
    </w:p>
    <w:p w:rsidR="00897DDC" w:rsidRDefault="00897DDC" w:rsidP="00D52AC6">
      <w:pPr>
        <w:spacing w:before="100" w:after="100"/>
        <w:jc w:val="both"/>
        <w:rPr>
          <w:szCs w:val="24"/>
        </w:rPr>
      </w:pPr>
      <w:r w:rsidRPr="001D48BD">
        <w:rPr>
          <w:szCs w:val="24"/>
        </w:rPr>
        <w:t xml:space="preserve">I </w:t>
      </w:r>
      <w:r>
        <w:rPr>
          <w:szCs w:val="24"/>
        </w:rPr>
        <w:t>would be grateful if you could kindly disseminate this information in your organization, and I would very much welcome contributions to the pilot database and its development. Should you need any further information, please contact me on</w:t>
      </w:r>
      <w:r w:rsidRPr="0063081A">
        <w:rPr>
          <w:szCs w:val="24"/>
        </w:rPr>
        <w:t xml:space="preserve"> </w:t>
      </w:r>
      <w:hyperlink r:id="rId12" w:history="1">
        <w:r w:rsidRPr="003B0393">
          <w:rPr>
            <w:rStyle w:val="Hyperlink"/>
            <w:szCs w:val="24"/>
          </w:rPr>
          <w:t>tsbconformity@itu.int</w:t>
        </w:r>
      </w:hyperlink>
      <w:r>
        <w:rPr>
          <w:szCs w:val="24"/>
        </w:rPr>
        <w:t xml:space="preserve"> </w:t>
      </w:r>
      <w:r w:rsidRPr="0063081A">
        <w:rPr>
          <w:szCs w:val="24"/>
        </w:rPr>
        <w:t>.</w:t>
      </w:r>
      <w:r w:rsidRPr="00434938">
        <w:rPr>
          <w:szCs w:val="24"/>
        </w:rPr>
        <w:t xml:space="preserve"> </w:t>
      </w:r>
    </w:p>
    <w:p w:rsidR="00897DDC" w:rsidRDefault="00897DDC" w:rsidP="00434938">
      <w:pPr>
        <w:spacing w:before="100" w:after="100"/>
        <w:jc w:val="both"/>
      </w:pPr>
      <w:r>
        <w:t>Yours faithfully,</w:t>
      </w:r>
    </w:p>
    <w:p w:rsidR="00897DDC" w:rsidRDefault="00897DDC" w:rsidP="00192D3F">
      <w:pPr>
        <w:spacing w:before="1701"/>
      </w:pPr>
      <w:r w:rsidRPr="002C2A8C">
        <w:rPr>
          <w:lang w:val="en-US"/>
        </w:rPr>
        <w:t>Malcolm Johnson</w:t>
      </w:r>
      <w:r>
        <w:br/>
        <w:t>Director of the Telecommunication</w:t>
      </w:r>
      <w:r>
        <w:br/>
        <w:t>Standardization Bureau</w:t>
      </w:r>
    </w:p>
    <w:sectPr w:rsidR="00897DDC" w:rsidSect="009F2923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DDC" w:rsidRDefault="00897DDC">
      <w:r>
        <w:separator/>
      </w:r>
    </w:p>
  </w:endnote>
  <w:endnote w:type="continuationSeparator" w:id="0">
    <w:p w:rsidR="00897DDC" w:rsidRDefault="00897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DDC" w:rsidRPr="0090137E" w:rsidRDefault="00897DDC" w:rsidP="00901C40">
    <w:pPr>
      <w:pStyle w:val="Footer"/>
      <w:rPr>
        <w:sz w:val="16"/>
        <w:lang w:val="fr-FR"/>
      </w:rPr>
    </w:pPr>
    <w:r w:rsidRPr="0090137E">
      <w:rPr>
        <w:sz w:val="16"/>
        <w:lang w:val="fr-FR"/>
      </w:rPr>
      <w:t>ITU-T\BUR</w:t>
    </w:r>
    <w:r>
      <w:rPr>
        <w:sz w:val="16"/>
        <w:lang w:val="fr-FR"/>
      </w:rPr>
      <w:t>EAU\CIRC\98</w:t>
    </w:r>
    <w:r w:rsidRPr="0090137E">
      <w:rPr>
        <w:sz w:val="16"/>
        <w:lang w:val="fr-FR"/>
      </w:rPr>
      <w:t>E.DOC</w:t>
    </w:r>
    <w:r w:rsidRPr="0090137E">
      <w:rPr>
        <w:sz w:val="16"/>
        <w:lang w:val="fr-FR"/>
      </w:rPr>
      <w:tab/>
    </w:r>
    <w:r w:rsidRPr="0090137E">
      <w:rPr>
        <w:sz w:val="16"/>
        <w:lang w:val="fr-FR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DDC" w:rsidRDefault="00897DDC">
    <w:pPr>
      <w:pStyle w:val="BodyText0"/>
      <w:tabs>
        <w:tab w:val="clear" w:pos="7655"/>
        <w:tab w:val="clear" w:pos="8789"/>
        <w:tab w:val="left" w:pos="7513"/>
        <w:tab w:val="left" w:pos="8222"/>
      </w:tabs>
    </w:pPr>
    <w:r>
      <w:t>Place des Nations</w:t>
    </w:r>
    <w:r>
      <w:tab/>
      <w:t xml:space="preserve">Telephone </w:t>
    </w:r>
    <w:r>
      <w:tab/>
      <w:t>+41 22 730 51 11</w:t>
    </w:r>
    <w:r>
      <w:tab/>
      <w:t>Telex 421 000 uit ch</w:t>
    </w:r>
    <w:r>
      <w:tab/>
      <w:t>E-mail:</w:t>
    </w:r>
    <w:r>
      <w:tab/>
      <w:t>itumail@itu.int</w:t>
    </w:r>
  </w:p>
  <w:p w:rsidR="00897DDC" w:rsidRDefault="00897DDC" w:rsidP="00EB137D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right" w:pos="9299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  <w:t>Telefax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</w:r>
    <w:hyperlink r:id="rId1" w:history="1">
      <w:r>
        <w:rPr>
          <w:rStyle w:val="Hyperlink"/>
          <w:rFonts w:ascii="Futura Lt BT" w:hAnsi="Futura Lt BT"/>
          <w:sz w:val="18"/>
        </w:rPr>
        <w:t>www.itu.int</w:t>
      </w:r>
    </w:hyperlink>
  </w:p>
  <w:p w:rsidR="00897DDC" w:rsidRDefault="00897DDC">
    <w:pPr>
      <w:pStyle w:val="FigureLegend"/>
      <w:keepNext w:val="0"/>
      <w:keepLines w:val="0"/>
      <w:tabs>
        <w:tab w:val="left" w:pos="1985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 w:after="0"/>
      <w:rPr>
        <w:rFonts w:ascii="Futura Lt BT" w:hAnsi="Futura Lt BT"/>
      </w:rPr>
    </w:pPr>
    <w:smartTag w:uri="urn:schemas-microsoft-com:office:smarttags" w:element="country-region">
      <w:smartTag w:uri="urn:schemas-microsoft-com:office:smarttags" w:element="place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</w:r>
    <w:r>
      <w:rPr>
        <w:rFonts w:ascii="Futura Lt BT" w:hAnsi="Futura Lt BT"/>
      </w:rPr>
      <w:tab/>
      <w:t>Gr4:</w:t>
    </w:r>
    <w:r>
      <w:rPr>
        <w:rFonts w:ascii="Futura Lt BT" w:hAnsi="Futura Lt BT"/>
      </w:rPr>
      <w:tab/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DDC" w:rsidRDefault="00897DDC">
      <w:r>
        <w:t>____________________</w:t>
      </w:r>
    </w:p>
  </w:footnote>
  <w:footnote w:type="continuationSeparator" w:id="0">
    <w:p w:rsidR="00897DDC" w:rsidRDefault="00897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DDC" w:rsidRDefault="00897DDC">
    <w:pPr>
      <w:pStyle w:val="Header"/>
    </w:pPr>
    <w:r>
      <w:t xml:space="preserve">- </w:t>
    </w:r>
    <w:fldSimple w:instr="PAGE">
      <w:r>
        <w:rPr>
          <w:noProof/>
        </w:rPr>
        <w:t>2</w:t>
      </w:r>
    </w:fldSimple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656A9BA"/>
    <w:lvl w:ilvl="0">
      <w:numFmt w:val="bullet"/>
      <w:lvlText w:val="*"/>
      <w:lvlJc w:val="left"/>
    </w:lvl>
  </w:abstractNum>
  <w:abstractNum w:abstractNumId="1">
    <w:nsid w:val="0989051B"/>
    <w:multiLevelType w:val="hybridMultilevel"/>
    <w:tmpl w:val="17E85E90"/>
    <w:lvl w:ilvl="0" w:tplc="71EE2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E2733"/>
    <w:multiLevelType w:val="hybridMultilevel"/>
    <w:tmpl w:val="2E0AA1AE"/>
    <w:lvl w:ilvl="0" w:tplc="F424C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0C6"/>
    <w:rsid w:val="0000578A"/>
    <w:rsid w:val="0001144E"/>
    <w:rsid w:val="000241CA"/>
    <w:rsid w:val="0009124E"/>
    <w:rsid w:val="000D0987"/>
    <w:rsid w:val="00132E06"/>
    <w:rsid w:val="00145D1C"/>
    <w:rsid w:val="00174053"/>
    <w:rsid w:val="00180A70"/>
    <w:rsid w:val="00182B43"/>
    <w:rsid w:val="00192D3F"/>
    <w:rsid w:val="001A153B"/>
    <w:rsid w:val="001A2BAA"/>
    <w:rsid w:val="001C1BDC"/>
    <w:rsid w:val="001D48BD"/>
    <w:rsid w:val="001E2796"/>
    <w:rsid w:val="001E4751"/>
    <w:rsid w:val="001F52D8"/>
    <w:rsid w:val="00204ABF"/>
    <w:rsid w:val="0020526C"/>
    <w:rsid w:val="00220A38"/>
    <w:rsid w:val="002346D6"/>
    <w:rsid w:val="002378BD"/>
    <w:rsid w:val="00244ECD"/>
    <w:rsid w:val="00284516"/>
    <w:rsid w:val="0028789A"/>
    <w:rsid w:val="002B602A"/>
    <w:rsid w:val="002C2A8C"/>
    <w:rsid w:val="002C578B"/>
    <w:rsid w:val="002E49CB"/>
    <w:rsid w:val="003173E3"/>
    <w:rsid w:val="0032524F"/>
    <w:rsid w:val="003851E6"/>
    <w:rsid w:val="00386E4E"/>
    <w:rsid w:val="00394292"/>
    <w:rsid w:val="003A33BB"/>
    <w:rsid w:val="003B0393"/>
    <w:rsid w:val="003B65BE"/>
    <w:rsid w:val="003E620E"/>
    <w:rsid w:val="0040191A"/>
    <w:rsid w:val="0041354C"/>
    <w:rsid w:val="00414CBB"/>
    <w:rsid w:val="004259C3"/>
    <w:rsid w:val="00434938"/>
    <w:rsid w:val="004556D7"/>
    <w:rsid w:val="004C7151"/>
    <w:rsid w:val="004E2F36"/>
    <w:rsid w:val="005314CE"/>
    <w:rsid w:val="00534139"/>
    <w:rsid w:val="005B53C7"/>
    <w:rsid w:val="005C7BD2"/>
    <w:rsid w:val="0063081A"/>
    <w:rsid w:val="006422BC"/>
    <w:rsid w:val="00651422"/>
    <w:rsid w:val="006D2FDF"/>
    <w:rsid w:val="006E7C16"/>
    <w:rsid w:val="0070140D"/>
    <w:rsid w:val="00704767"/>
    <w:rsid w:val="00710503"/>
    <w:rsid w:val="007212FB"/>
    <w:rsid w:val="00723257"/>
    <w:rsid w:val="00725247"/>
    <w:rsid w:val="00791CEE"/>
    <w:rsid w:val="00792EE1"/>
    <w:rsid w:val="00806CED"/>
    <w:rsid w:val="0082461C"/>
    <w:rsid w:val="00852E9B"/>
    <w:rsid w:val="00897DDC"/>
    <w:rsid w:val="008B0EAB"/>
    <w:rsid w:val="008D10C6"/>
    <w:rsid w:val="0090137E"/>
    <w:rsid w:val="00901C40"/>
    <w:rsid w:val="009560C7"/>
    <w:rsid w:val="00972758"/>
    <w:rsid w:val="00974849"/>
    <w:rsid w:val="00983DE8"/>
    <w:rsid w:val="0099686D"/>
    <w:rsid w:val="009A74E1"/>
    <w:rsid w:val="009B6D2F"/>
    <w:rsid w:val="009D05A9"/>
    <w:rsid w:val="009E078B"/>
    <w:rsid w:val="009F2923"/>
    <w:rsid w:val="00A661B0"/>
    <w:rsid w:val="00A841C2"/>
    <w:rsid w:val="00AA4AEF"/>
    <w:rsid w:val="00AB5786"/>
    <w:rsid w:val="00AC3528"/>
    <w:rsid w:val="00B37274"/>
    <w:rsid w:val="00B51197"/>
    <w:rsid w:val="00B9413E"/>
    <w:rsid w:val="00BC1C63"/>
    <w:rsid w:val="00BD3004"/>
    <w:rsid w:val="00C133D9"/>
    <w:rsid w:val="00C60E22"/>
    <w:rsid w:val="00C63256"/>
    <w:rsid w:val="00C67D6F"/>
    <w:rsid w:val="00C84103"/>
    <w:rsid w:val="00CA12D3"/>
    <w:rsid w:val="00D270AE"/>
    <w:rsid w:val="00D27786"/>
    <w:rsid w:val="00D40D50"/>
    <w:rsid w:val="00D44939"/>
    <w:rsid w:val="00D44F83"/>
    <w:rsid w:val="00D45949"/>
    <w:rsid w:val="00D46AE2"/>
    <w:rsid w:val="00D52AC6"/>
    <w:rsid w:val="00D85F30"/>
    <w:rsid w:val="00DA24E2"/>
    <w:rsid w:val="00DB0B9B"/>
    <w:rsid w:val="00DD4109"/>
    <w:rsid w:val="00E329A5"/>
    <w:rsid w:val="00E81BF4"/>
    <w:rsid w:val="00E90708"/>
    <w:rsid w:val="00E94ECF"/>
    <w:rsid w:val="00EA320B"/>
    <w:rsid w:val="00EB137D"/>
    <w:rsid w:val="00EE6D69"/>
    <w:rsid w:val="00EF22F7"/>
    <w:rsid w:val="00EF7645"/>
    <w:rsid w:val="00F052A4"/>
    <w:rsid w:val="00F32EB1"/>
    <w:rsid w:val="00F43F65"/>
    <w:rsid w:val="00F50108"/>
    <w:rsid w:val="00F53F5D"/>
    <w:rsid w:val="00F63571"/>
    <w:rsid w:val="00F63B14"/>
    <w:rsid w:val="00FB4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F29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292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F2923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9F2923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9F292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9"/>
    <w:qFormat/>
    <w:rsid w:val="009F292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9"/>
    <w:qFormat/>
    <w:rsid w:val="009F292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9"/>
    <w:qFormat/>
    <w:rsid w:val="009F292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qFormat/>
    <w:rsid w:val="009F292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9"/>
    <w:qFormat/>
    <w:rsid w:val="009F292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6D2F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B6D2F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B6D2F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B6D2F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B6D2F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B6D2F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B6D2F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B6D2F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B6D2F"/>
    <w:rPr>
      <w:rFonts w:ascii="Cambria" w:eastAsia="SimSun" w:hAnsi="Cambria" w:cs="Times New Roman"/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rsid w:val="009F2923"/>
    <w:rPr>
      <w:rFonts w:cs="Times New Roman"/>
      <w:vertAlign w:val="superscript"/>
    </w:rPr>
  </w:style>
  <w:style w:type="paragraph" w:styleId="TOC8">
    <w:name w:val="toc 8"/>
    <w:basedOn w:val="TOC3"/>
    <w:next w:val="Normal"/>
    <w:uiPriority w:val="99"/>
    <w:semiHidden/>
    <w:rsid w:val="009F2923"/>
  </w:style>
  <w:style w:type="paragraph" w:styleId="TOC7">
    <w:name w:val="toc 7"/>
    <w:basedOn w:val="TOC3"/>
    <w:next w:val="Normal"/>
    <w:uiPriority w:val="99"/>
    <w:semiHidden/>
    <w:rsid w:val="009F2923"/>
  </w:style>
  <w:style w:type="paragraph" w:styleId="TOC6">
    <w:name w:val="toc 6"/>
    <w:basedOn w:val="TOC3"/>
    <w:next w:val="Normal"/>
    <w:uiPriority w:val="99"/>
    <w:semiHidden/>
    <w:rsid w:val="009F2923"/>
  </w:style>
  <w:style w:type="paragraph" w:styleId="TOC5">
    <w:name w:val="toc 5"/>
    <w:basedOn w:val="TOC3"/>
    <w:next w:val="Normal"/>
    <w:uiPriority w:val="99"/>
    <w:semiHidden/>
    <w:rsid w:val="009F2923"/>
  </w:style>
  <w:style w:type="paragraph" w:styleId="TOC4">
    <w:name w:val="toc 4"/>
    <w:basedOn w:val="TOC3"/>
    <w:next w:val="Normal"/>
    <w:uiPriority w:val="99"/>
    <w:semiHidden/>
    <w:rsid w:val="009F2923"/>
  </w:style>
  <w:style w:type="paragraph" w:styleId="TOC3">
    <w:name w:val="toc 3"/>
    <w:basedOn w:val="TOC2"/>
    <w:next w:val="Normal"/>
    <w:uiPriority w:val="99"/>
    <w:semiHidden/>
    <w:rsid w:val="009F2923"/>
    <w:pPr>
      <w:spacing w:before="80"/>
    </w:pPr>
  </w:style>
  <w:style w:type="paragraph" w:styleId="TOC2">
    <w:name w:val="toc 2"/>
    <w:basedOn w:val="TOC1"/>
    <w:next w:val="Normal"/>
    <w:uiPriority w:val="99"/>
    <w:semiHidden/>
    <w:rsid w:val="009F2923"/>
    <w:pPr>
      <w:spacing w:before="120"/>
    </w:pPr>
  </w:style>
  <w:style w:type="paragraph" w:styleId="TOC1">
    <w:name w:val="toc 1"/>
    <w:basedOn w:val="Normal"/>
    <w:uiPriority w:val="99"/>
    <w:semiHidden/>
    <w:rsid w:val="009F2923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9F2923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9F2923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9F2923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9F2923"/>
    <w:pPr>
      <w:ind w:left="851"/>
    </w:pPr>
  </w:style>
  <w:style w:type="paragraph" w:styleId="Index3">
    <w:name w:val="index 3"/>
    <w:basedOn w:val="Normal"/>
    <w:next w:val="Normal"/>
    <w:uiPriority w:val="99"/>
    <w:semiHidden/>
    <w:rsid w:val="009F2923"/>
    <w:pPr>
      <w:ind w:left="567"/>
    </w:pPr>
  </w:style>
  <w:style w:type="paragraph" w:styleId="Index2">
    <w:name w:val="index 2"/>
    <w:basedOn w:val="Normal"/>
    <w:next w:val="Normal"/>
    <w:uiPriority w:val="99"/>
    <w:semiHidden/>
    <w:rsid w:val="009F2923"/>
    <w:pPr>
      <w:ind w:left="284"/>
    </w:pPr>
  </w:style>
  <w:style w:type="paragraph" w:styleId="Index1">
    <w:name w:val="index 1"/>
    <w:basedOn w:val="Normal"/>
    <w:next w:val="Normal"/>
    <w:uiPriority w:val="99"/>
    <w:semiHidden/>
    <w:rsid w:val="009F2923"/>
  </w:style>
  <w:style w:type="character" w:styleId="LineNumber">
    <w:name w:val="line number"/>
    <w:basedOn w:val="DefaultParagraphFont"/>
    <w:uiPriority w:val="99"/>
    <w:rsid w:val="009F2923"/>
    <w:rPr>
      <w:rFonts w:cs="Times New Roman"/>
    </w:rPr>
  </w:style>
  <w:style w:type="paragraph" w:styleId="IndexHeading">
    <w:name w:val="index heading"/>
    <w:basedOn w:val="Normal"/>
    <w:next w:val="Normal"/>
    <w:uiPriority w:val="99"/>
    <w:semiHidden/>
    <w:rsid w:val="009F2923"/>
  </w:style>
  <w:style w:type="paragraph" w:styleId="Footer">
    <w:name w:val="footer"/>
    <w:basedOn w:val="Normal"/>
    <w:link w:val="FooterChar"/>
    <w:uiPriority w:val="99"/>
    <w:rsid w:val="009F292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6D2F"/>
    <w:rPr>
      <w:rFonts w:ascii="Times New Roman" w:hAnsi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9F292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6D2F"/>
    <w:rPr>
      <w:rFonts w:ascii="Times New Roman" w:hAnsi="Times New Roman" w:cs="Times New Roman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9F2923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9F2923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B6D2F"/>
    <w:rPr>
      <w:rFonts w:ascii="Times New Roman" w:hAnsi="Times New Roman" w:cs="Times New Roman"/>
      <w:sz w:val="20"/>
      <w:szCs w:val="20"/>
      <w:lang w:val="en-GB" w:eastAsia="en-US"/>
    </w:rPr>
  </w:style>
  <w:style w:type="paragraph" w:styleId="NormalIndent">
    <w:name w:val="Normal Indent"/>
    <w:basedOn w:val="Normal"/>
    <w:uiPriority w:val="99"/>
    <w:rsid w:val="009F2923"/>
    <w:pPr>
      <w:ind w:left="794"/>
    </w:pPr>
  </w:style>
  <w:style w:type="paragraph" w:customStyle="1" w:styleId="TableLegend">
    <w:name w:val="Table_Legend"/>
    <w:basedOn w:val="TableText"/>
    <w:uiPriority w:val="99"/>
    <w:rsid w:val="009F2923"/>
    <w:pPr>
      <w:spacing w:before="120"/>
    </w:pPr>
  </w:style>
  <w:style w:type="paragraph" w:customStyle="1" w:styleId="TableText">
    <w:name w:val="Table_Text"/>
    <w:basedOn w:val="Normal"/>
    <w:uiPriority w:val="99"/>
    <w:rsid w:val="009F292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uiPriority w:val="99"/>
    <w:rsid w:val="009F292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9F292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9F2923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9F2923"/>
    <w:pPr>
      <w:ind w:left="1191" w:hanging="397"/>
    </w:pPr>
  </w:style>
  <w:style w:type="paragraph" w:customStyle="1" w:styleId="enumlev3">
    <w:name w:val="enumlev3"/>
    <w:basedOn w:val="enumlev2"/>
    <w:uiPriority w:val="99"/>
    <w:rsid w:val="009F2923"/>
    <w:pPr>
      <w:ind w:left="1588"/>
    </w:pPr>
  </w:style>
  <w:style w:type="paragraph" w:customStyle="1" w:styleId="TableHead">
    <w:name w:val="Table_Head"/>
    <w:basedOn w:val="TableText"/>
    <w:uiPriority w:val="99"/>
    <w:rsid w:val="009F292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9F292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9F2923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9F2923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rsid w:val="009F292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rsid w:val="009F2923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uiPriority w:val="99"/>
    <w:rsid w:val="009F2923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uiPriority w:val="99"/>
    <w:rsid w:val="009F2923"/>
  </w:style>
  <w:style w:type="paragraph" w:customStyle="1" w:styleId="AppendixRef">
    <w:name w:val="Appendix_Ref"/>
    <w:basedOn w:val="AnnexRef"/>
    <w:next w:val="AppendixTitle"/>
    <w:uiPriority w:val="99"/>
    <w:rsid w:val="009F2923"/>
  </w:style>
  <w:style w:type="paragraph" w:customStyle="1" w:styleId="AppendixTitle">
    <w:name w:val="Appendix_Title"/>
    <w:basedOn w:val="AnnexTitle"/>
    <w:next w:val="Normalaftertitle"/>
    <w:uiPriority w:val="99"/>
    <w:rsid w:val="009F2923"/>
  </w:style>
  <w:style w:type="paragraph" w:customStyle="1" w:styleId="RefTitle">
    <w:name w:val="Ref_Title"/>
    <w:basedOn w:val="Normal"/>
    <w:next w:val="RefText"/>
    <w:uiPriority w:val="99"/>
    <w:rsid w:val="009F292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9F2923"/>
    <w:pPr>
      <w:ind w:left="794" w:hanging="794"/>
    </w:pPr>
  </w:style>
  <w:style w:type="paragraph" w:customStyle="1" w:styleId="Equation">
    <w:name w:val="Equation"/>
    <w:basedOn w:val="Normal"/>
    <w:uiPriority w:val="99"/>
    <w:rsid w:val="009F292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9F292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9F2923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rsid w:val="009F2923"/>
    <w:pPr>
      <w:spacing w:before="320"/>
    </w:pPr>
  </w:style>
  <w:style w:type="paragraph" w:customStyle="1" w:styleId="call">
    <w:name w:val="call"/>
    <w:basedOn w:val="Normal"/>
    <w:next w:val="Normal"/>
    <w:uiPriority w:val="99"/>
    <w:rsid w:val="009F292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9F292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9F292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9F292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9F292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9F292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9F292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rsid w:val="009F2923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uiPriority w:val="99"/>
    <w:rsid w:val="009F2923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rsid w:val="009F292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rsid w:val="009F292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9F2923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9B6D2F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meeting">
    <w:name w:val="meeting"/>
    <w:basedOn w:val="Head"/>
    <w:next w:val="Head"/>
    <w:uiPriority w:val="99"/>
    <w:rsid w:val="009F2923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rsid w:val="009F2923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uiPriority w:val="99"/>
    <w:rsid w:val="009F29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uiPriority w:val="99"/>
    <w:rsid w:val="009F29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uiPriority w:val="99"/>
    <w:rsid w:val="009F29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uiPriority w:val="99"/>
    <w:rsid w:val="009F29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uiPriority w:val="99"/>
    <w:rsid w:val="009F29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uiPriority w:val="99"/>
    <w:rsid w:val="009F29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uiPriority w:val="99"/>
    <w:rsid w:val="009F2923"/>
    <w:rPr>
      <w:sz w:val="20"/>
    </w:rPr>
  </w:style>
  <w:style w:type="paragraph" w:customStyle="1" w:styleId="ITUbureau">
    <w:name w:val="ITU_bureau"/>
    <w:basedOn w:val="Normal"/>
    <w:uiPriority w:val="99"/>
    <w:rsid w:val="009F29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uiPriority w:val="99"/>
    <w:rsid w:val="009F29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uiPriority w:val="99"/>
    <w:rsid w:val="009F292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Tiret">
    <w:name w:val="Tiret"/>
    <w:basedOn w:val="Normal"/>
    <w:uiPriority w:val="99"/>
    <w:rsid w:val="009F2923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sz w:val="22"/>
    </w:rPr>
  </w:style>
  <w:style w:type="paragraph" w:customStyle="1" w:styleId="LetterEnd">
    <w:name w:val="Letter_End"/>
    <w:basedOn w:val="Normal"/>
    <w:uiPriority w:val="99"/>
    <w:rsid w:val="009F292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uiPriority w:val="99"/>
    <w:rsid w:val="009F292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uiPriority w:val="99"/>
    <w:rsid w:val="009F2923"/>
    <w:pPr>
      <w:tabs>
        <w:tab w:val="left" w:pos="1418"/>
        <w:tab w:val="left" w:pos="1985"/>
        <w:tab w:val="left" w:pos="2268"/>
      </w:tabs>
      <w:spacing w:before="284"/>
      <w:ind w:firstLine="1304"/>
    </w:pPr>
  </w:style>
  <w:style w:type="paragraph" w:customStyle="1" w:styleId="NormFoot">
    <w:name w:val="Norm_Foot"/>
    <w:basedOn w:val="Normal"/>
    <w:uiPriority w:val="99"/>
    <w:rsid w:val="009F292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uiPriority w:val="99"/>
    <w:rsid w:val="009F2923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uiPriority w:val="99"/>
    <w:rsid w:val="009F2923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BodyText0">
    <w:name w:val="Body Text"/>
    <w:basedOn w:val="Normal"/>
    <w:link w:val="BodyTextChar"/>
    <w:uiPriority w:val="99"/>
    <w:rsid w:val="009F2923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customStyle="1" w:styleId="BodyTextChar">
    <w:name w:val="Body Text Char"/>
    <w:basedOn w:val="DefaultParagraphFont"/>
    <w:link w:val="BodyText0"/>
    <w:uiPriority w:val="99"/>
    <w:semiHidden/>
    <w:locked/>
    <w:rsid w:val="009B6D2F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Qlist">
    <w:name w:val="Qlist"/>
    <w:basedOn w:val="Normal"/>
    <w:uiPriority w:val="99"/>
    <w:rsid w:val="009F292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uiPriority w:val="99"/>
    <w:rsid w:val="009F2923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rsid w:val="009F2923"/>
    <w:pPr>
      <w:tabs>
        <w:tab w:val="clear" w:pos="5954"/>
        <w:tab w:val="clear" w:pos="9639"/>
      </w:tabs>
      <w:spacing w:before="40"/>
    </w:pPr>
    <w:rPr>
      <w:caps w:val="0"/>
    </w:rPr>
  </w:style>
  <w:style w:type="paragraph" w:styleId="TOC9">
    <w:name w:val="toc 9"/>
    <w:basedOn w:val="TOC3"/>
    <w:next w:val="Normal"/>
    <w:uiPriority w:val="99"/>
    <w:semiHidden/>
    <w:rsid w:val="009F2923"/>
  </w:style>
  <w:style w:type="character" w:styleId="Hyperlink">
    <w:name w:val="Hyperlink"/>
    <w:basedOn w:val="DefaultParagraphFont"/>
    <w:uiPriority w:val="99"/>
    <w:rsid w:val="009F29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F2923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90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6D2F"/>
    <w:rPr>
      <w:rFonts w:ascii="Times New Roman" w:hAnsi="Times New Roman" w:cs="Times New Roman"/>
      <w:sz w:val="2"/>
      <w:lang w:val="en-GB" w:eastAsia="en-US"/>
    </w:rPr>
  </w:style>
  <w:style w:type="paragraph" w:styleId="NormalWeb">
    <w:name w:val="Normal (Web)"/>
    <w:basedOn w:val="Normal"/>
    <w:uiPriority w:val="99"/>
    <w:rsid w:val="002E49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MS Mincho" w:hAnsi="Verdana"/>
      <w:sz w:val="18"/>
      <w:szCs w:val="18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rsid w:val="003173E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173E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B6D2F"/>
    <w:rPr>
      <w:rFonts w:ascii="Times New Rom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173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B6D2F"/>
    <w:rPr>
      <w:b/>
      <w:bCs/>
    </w:rPr>
  </w:style>
  <w:style w:type="paragraph" w:styleId="ListParagraph">
    <w:name w:val="List Paragraph"/>
    <w:basedOn w:val="Normal"/>
    <w:uiPriority w:val="99"/>
    <w:qFormat/>
    <w:rsid w:val="00974849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locked/>
    <w:rsid w:val="008B0EAB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15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conformity@itu.in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sbconformity@itu.in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net/ITU-T/cdb/cdb.asp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itu.int/publ/T-RES/publications.aspx?lang=en&amp;parent=T-RES-T.76-2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net/ITU-T/cdb/Default.aspx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PE_TSBCIRC1</Template>
  <TotalTime>9</TotalTime>
  <Pages>2</Pages>
  <Words>473</Words>
  <Characters>2702</Characters>
  <Application>Microsoft Office Outlook</Application>
  <DocSecurity>0</DocSecurity>
  <Lines>0</Lines>
  <Paragraphs>0</Paragraphs>
  <ScaleCrop>false</ScaleCrop>
  <Company>ITU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schifferli</dc:creator>
  <cp:keywords/>
  <dc:description/>
  <cp:lastModifiedBy>bettini</cp:lastModifiedBy>
  <cp:revision>2</cp:revision>
  <cp:lastPrinted>2010-03-17T10:16:00Z</cp:lastPrinted>
  <dcterms:created xsi:type="dcterms:W3CDTF">2010-03-17T10:21:00Z</dcterms:created>
  <dcterms:modified xsi:type="dcterms:W3CDTF">2010-03-17T10:21:00Z</dcterms:modified>
</cp:coreProperties>
</file>