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762160" w:rsidRPr="00E6014D">
        <w:trPr>
          <w:cantSplit/>
        </w:trPr>
        <w:tc>
          <w:tcPr>
            <w:tcW w:w="6426" w:type="dxa"/>
            <w:vAlign w:val="center"/>
          </w:tcPr>
          <w:p w:rsidR="00762160" w:rsidRPr="00E6014D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6014D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E6014D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E6014D" w:rsidRDefault="005A22AD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E6014D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E6014D">
        <w:trPr>
          <w:cantSplit/>
        </w:trPr>
        <w:tc>
          <w:tcPr>
            <w:tcW w:w="6426" w:type="dxa"/>
            <w:vAlign w:val="center"/>
          </w:tcPr>
          <w:p w:rsidR="00762160" w:rsidRPr="00E6014D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E6014D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Pr="00E6014D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Pr="00E6014D" w:rsidRDefault="00E643A2" w:rsidP="00E6014D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  <w:r w:rsidRPr="00E6014D">
        <w:tab/>
        <w:t xml:space="preserve">Geneva, </w:t>
      </w:r>
      <w:r w:rsidR="00EF4539">
        <w:t xml:space="preserve">7 </w:t>
      </w:r>
      <w:r w:rsidR="00871D02" w:rsidRPr="00E6014D">
        <w:t>October</w:t>
      </w:r>
      <w:r w:rsidR="00AE1CDD" w:rsidRPr="00E6014D">
        <w:t xml:space="preserve"> 201</w:t>
      </w:r>
      <w:r w:rsidR="00871D02" w:rsidRPr="00E6014D">
        <w:t>1</w:t>
      </w:r>
    </w:p>
    <w:p w:rsidR="00E643A2" w:rsidRPr="00E6014D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E643A2" w:rsidRPr="00E6014D">
        <w:trPr>
          <w:cantSplit/>
          <w:trHeight w:val="340"/>
        </w:trPr>
        <w:tc>
          <w:tcPr>
            <w:tcW w:w="822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E6014D">
              <w:rPr>
                <w:sz w:val="22"/>
              </w:rPr>
              <w:t>Ref:</w:t>
            </w:r>
          </w:p>
        </w:tc>
        <w:tc>
          <w:tcPr>
            <w:tcW w:w="4848" w:type="dxa"/>
          </w:tcPr>
          <w:p w:rsidR="00EF4539" w:rsidRDefault="00EF4539" w:rsidP="00AE1CD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Corrigendum 1 to</w:t>
            </w:r>
          </w:p>
          <w:p w:rsidR="00E643A2" w:rsidRPr="00E6014D" w:rsidRDefault="00E643A2" w:rsidP="00AE1CD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6014D">
              <w:rPr>
                <w:b/>
              </w:rPr>
              <w:t xml:space="preserve">TSB Collective letter </w:t>
            </w:r>
            <w:r w:rsidR="00871D02" w:rsidRPr="00E6014D">
              <w:rPr>
                <w:b/>
              </w:rPr>
              <w:t>8</w:t>
            </w:r>
            <w:r w:rsidR="00482FB5" w:rsidRPr="00E6014D">
              <w:rPr>
                <w:b/>
              </w:rPr>
              <w:t>/15</w:t>
            </w:r>
          </w:p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RPr="00E6014D">
        <w:trPr>
          <w:cantSplit/>
        </w:trPr>
        <w:tc>
          <w:tcPr>
            <w:tcW w:w="822" w:type="dxa"/>
          </w:tcPr>
          <w:p w:rsidR="00E643A2" w:rsidRPr="00E6014D" w:rsidRDefault="00E643A2" w:rsidP="00571330">
            <w:pPr>
              <w:spacing w:before="10"/>
              <w:ind w:left="57"/>
              <w:rPr>
                <w:sz w:val="22"/>
              </w:rPr>
            </w:pPr>
            <w:r w:rsidRPr="00E6014D">
              <w:rPr>
                <w:sz w:val="22"/>
              </w:rPr>
              <w:t>Tel:</w:t>
            </w:r>
            <w:r w:rsidRPr="00E6014D">
              <w:rPr>
                <w:sz w:val="22"/>
              </w:rPr>
              <w:br/>
              <w:t>Fax:</w:t>
            </w:r>
          </w:p>
          <w:p w:rsidR="00E643A2" w:rsidRPr="00E6014D" w:rsidRDefault="00E643A2" w:rsidP="00571330">
            <w:pPr>
              <w:spacing w:before="60"/>
              <w:ind w:left="57"/>
              <w:rPr>
                <w:sz w:val="22"/>
              </w:rPr>
            </w:pPr>
            <w:r w:rsidRPr="00E6014D">
              <w:rPr>
                <w:sz w:val="22"/>
              </w:rPr>
              <w:t>E-mail:</w:t>
            </w:r>
            <w:r w:rsidRPr="00E6014D">
              <w:rPr>
                <w:sz w:val="22"/>
              </w:rPr>
              <w:br/>
            </w:r>
          </w:p>
        </w:tc>
        <w:tc>
          <w:tcPr>
            <w:tcW w:w="4848" w:type="dxa"/>
          </w:tcPr>
          <w:p w:rsidR="00E643A2" w:rsidRPr="00E6014D" w:rsidRDefault="00E643A2" w:rsidP="008D77E7">
            <w:pPr>
              <w:tabs>
                <w:tab w:val="left" w:pos="4111"/>
              </w:tabs>
              <w:spacing w:before="0"/>
              <w:ind w:left="57"/>
            </w:pPr>
            <w:r w:rsidRPr="00E6014D">
              <w:t>+41 22 730</w:t>
            </w:r>
            <w:r w:rsidR="00482FB5" w:rsidRPr="00E6014D">
              <w:t xml:space="preserve"> 5515</w:t>
            </w:r>
            <w:r w:rsidRPr="00E6014D">
              <w:br/>
              <w:t>+41 22 730 5853</w:t>
            </w:r>
            <w:r w:rsidRPr="00E6014D">
              <w:br/>
            </w:r>
            <w:hyperlink r:id="rId9" w:history="1">
              <w:r w:rsidR="008D77E7" w:rsidRPr="00E6014D">
                <w:rPr>
                  <w:rStyle w:val="Hyperlink"/>
                </w:rPr>
                <w:t>tsbsg15@itu.int</w:t>
              </w:r>
            </w:hyperlink>
          </w:p>
          <w:p w:rsidR="00825FC5" w:rsidRPr="00E6014D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Pr="00E6014D" w:rsidRDefault="00F74E45" w:rsidP="0057133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 xml:space="preserve">To Administrations of Member States of the Union, to ITU-T Sector Members, to ITU-T Associates and to ITU-T Academia participating in the work of Study Group </w:t>
            </w:r>
            <w:r w:rsidR="00E52894" w:rsidRPr="00E6014D">
              <w:t>15</w:t>
            </w:r>
          </w:p>
        </w:tc>
      </w:tr>
    </w:tbl>
    <w:p w:rsidR="00E643A2" w:rsidRPr="00E6014D" w:rsidRDefault="00E643A2" w:rsidP="00E643A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E643A2" w:rsidRPr="00E6014D">
        <w:trPr>
          <w:cantSplit/>
          <w:trHeight w:val="680"/>
        </w:trPr>
        <w:tc>
          <w:tcPr>
            <w:tcW w:w="822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E6014D"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F74E45" w:rsidRDefault="00E643A2" w:rsidP="00DC371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F74E45">
              <w:rPr>
                <w:b/>
                <w:bCs/>
              </w:rPr>
              <w:t xml:space="preserve">Meeting of Study Group </w:t>
            </w:r>
            <w:r w:rsidR="00482FB5" w:rsidRPr="00F74E45">
              <w:rPr>
                <w:b/>
                <w:bCs/>
              </w:rPr>
              <w:t>15</w:t>
            </w:r>
            <w:r w:rsidRPr="00F74E45">
              <w:rPr>
                <w:b/>
                <w:bCs/>
              </w:rPr>
              <w:br/>
              <w:t>Geneva,</w:t>
            </w:r>
            <w:r w:rsidR="00482FB5" w:rsidRPr="00F74E45">
              <w:rPr>
                <w:b/>
                <w:bCs/>
              </w:rPr>
              <w:t xml:space="preserve"> </w:t>
            </w:r>
            <w:r w:rsidR="00DC371F" w:rsidRPr="00F74E45">
              <w:rPr>
                <w:b/>
                <w:bCs/>
              </w:rPr>
              <w:t>5-16 December</w:t>
            </w:r>
            <w:r w:rsidR="00621435" w:rsidRPr="00F74E45">
              <w:rPr>
                <w:b/>
                <w:bCs/>
              </w:rPr>
              <w:t xml:space="preserve"> 201</w:t>
            </w:r>
            <w:r w:rsidR="00AE1CDD" w:rsidRPr="00F74E45">
              <w:rPr>
                <w:b/>
                <w:bCs/>
              </w:rPr>
              <w:t>1</w:t>
            </w:r>
          </w:p>
        </w:tc>
      </w:tr>
    </w:tbl>
    <w:p w:rsidR="00E643A2" w:rsidRPr="00E6014D" w:rsidRDefault="00E643A2" w:rsidP="00E643A2">
      <w:pPr>
        <w:spacing w:before="160"/>
        <w:ind w:left="-198"/>
        <w:rPr>
          <w:rFonts w:ascii="Century Gothic" w:hAnsi="Century Gothic"/>
          <w:sz w:val="16"/>
        </w:rPr>
      </w:pPr>
    </w:p>
    <w:p w:rsidR="005E715F" w:rsidRPr="00E6014D" w:rsidRDefault="005E715F" w:rsidP="005E715F">
      <w:bookmarkStart w:id="1" w:name="Duties"/>
      <w:bookmarkEnd w:id="1"/>
      <w:r w:rsidRPr="00E6014D">
        <w:t>Dear Sir/Madam,</w:t>
      </w:r>
    </w:p>
    <w:p w:rsidR="00EF4539" w:rsidRDefault="000F538A" w:rsidP="00347F75">
      <w:r>
        <w:t xml:space="preserve">The work plan shown in Annex 2 </w:t>
      </w:r>
      <w:r w:rsidR="00706668">
        <w:t xml:space="preserve">of </w:t>
      </w:r>
      <w:r w:rsidR="009D10CE">
        <w:t xml:space="preserve">the English version of </w:t>
      </w:r>
      <w:r w:rsidR="00706668">
        <w:t>Collective letter 8</w:t>
      </w:r>
      <w:r w:rsidR="00347F75">
        <w:t>/15</w:t>
      </w:r>
      <w:r w:rsidR="00706668">
        <w:t xml:space="preserve"> does not reflect the latest version. </w:t>
      </w:r>
      <w:r w:rsidR="00EF4539">
        <w:t xml:space="preserve">The corrected Annex 2 </w:t>
      </w:r>
      <w:r w:rsidR="007C6C04">
        <w:t xml:space="preserve">is </w:t>
      </w:r>
      <w:r w:rsidR="00EF4539">
        <w:t>shown below.</w:t>
      </w:r>
    </w:p>
    <w:p w:rsidR="00BB72F3" w:rsidRPr="00E6014D" w:rsidRDefault="006436E1" w:rsidP="006436E1">
      <w:pPr>
        <w:rPr>
          <w:lang w:val="en-US"/>
        </w:rPr>
      </w:pPr>
      <w:r>
        <w:t>Any f</w:t>
      </w:r>
      <w:r w:rsidR="00BB72F3">
        <w:t xml:space="preserve">urther updates to the work plan will be made available on the Study Group 15 website at: </w:t>
      </w:r>
      <w:hyperlink r:id="rId10" w:history="1">
        <w:r w:rsidR="00BB72F3" w:rsidRPr="008937E1">
          <w:rPr>
            <w:rStyle w:val="Hyperlink"/>
          </w:rPr>
          <w:t>http://www.itu.int/ITU-T/studygroups/com15/index.asp</w:t>
        </w:r>
      </w:hyperlink>
      <w:r w:rsidR="00BB72F3">
        <w:t xml:space="preserve">. </w:t>
      </w:r>
    </w:p>
    <w:p w:rsidR="005E715F" w:rsidRPr="00E6014D" w:rsidRDefault="005E715F" w:rsidP="00F74E45">
      <w:r w:rsidRPr="00E6014D">
        <w:rPr>
          <w:lang w:val="en-US"/>
        </w:rPr>
        <w:t xml:space="preserve"> </w:t>
      </w:r>
    </w:p>
    <w:p w:rsidR="005E715F" w:rsidRPr="00E6014D" w:rsidRDefault="005E715F" w:rsidP="005E715F">
      <w:pPr>
        <w:spacing w:before="480"/>
        <w:ind w:right="92"/>
      </w:pPr>
      <w:r w:rsidRPr="00E6014D">
        <w:t>Yours faithfully,</w:t>
      </w:r>
    </w:p>
    <w:p w:rsidR="005E715F" w:rsidRDefault="005E715F" w:rsidP="009D10CE">
      <w:pPr>
        <w:ind w:right="91"/>
      </w:pPr>
      <w:r w:rsidRPr="00E6014D">
        <w:rPr>
          <w:lang w:val="en-US"/>
        </w:rPr>
        <w:t>Malcolm Johnson</w:t>
      </w:r>
      <w:r w:rsidRPr="00E6014D">
        <w:br/>
        <w:t>Director of the Telecommunication</w:t>
      </w:r>
      <w:r w:rsidRPr="00E6014D">
        <w:br/>
        <w:t>Standardization Bureau</w:t>
      </w: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p w:rsidR="009D10CE" w:rsidRPr="00030EE4" w:rsidRDefault="009D10CE" w:rsidP="009D10CE">
      <w:pPr>
        <w:ind w:right="91"/>
        <w:rPr>
          <w:b/>
          <w:bCs/>
        </w:rPr>
      </w:pPr>
      <w:r w:rsidRPr="00030EE4">
        <w:rPr>
          <w:b/>
          <w:bCs/>
        </w:rPr>
        <w:t>Annex: 1 (new Annex 2)</w:t>
      </w:r>
    </w:p>
    <w:p w:rsidR="009D10CE" w:rsidRDefault="009D10CE" w:rsidP="009D10CE">
      <w:pPr>
        <w:spacing w:before="720"/>
        <w:ind w:right="91"/>
      </w:pPr>
    </w:p>
    <w:p w:rsidR="00545EA9" w:rsidRDefault="00545EA9" w:rsidP="005E715F">
      <w:pPr>
        <w:spacing w:before="1701"/>
        <w:ind w:right="91"/>
        <w:sectPr w:rsidR="00545EA9" w:rsidSect="00F12D3F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727" w:code="9"/>
          <w:pgMar w:top="567" w:right="1089" w:bottom="567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545EA9" w:rsidRDefault="00545EA9" w:rsidP="0011421C">
      <w:pPr>
        <w:pStyle w:val="Note"/>
        <w:rPr>
          <w:sz w:val="22"/>
          <w:szCs w:val="22"/>
          <w:lang w:val="en-US"/>
        </w:rPr>
      </w:pPr>
    </w:p>
    <w:p w:rsidR="00EF4539" w:rsidRPr="00E6014D" w:rsidRDefault="00EF4539" w:rsidP="00EF4539">
      <w:pPr>
        <w:pStyle w:val="AnnexNotitle"/>
        <w:keepNext w:val="0"/>
        <w:spacing w:before="0"/>
        <w:rPr>
          <w:b w:val="0"/>
          <w:bCs/>
        </w:rPr>
      </w:pPr>
      <w:r w:rsidRPr="00E6014D">
        <w:rPr>
          <w:b w:val="0"/>
          <w:bCs/>
        </w:rPr>
        <w:t>A</w:t>
      </w:r>
      <w:r w:rsidRPr="00E6014D">
        <w:rPr>
          <w:rFonts w:hint="eastAsia"/>
          <w:b w:val="0"/>
          <w:bCs/>
          <w:lang w:eastAsia="ja-JP"/>
        </w:rPr>
        <w:t>NNEX</w:t>
      </w:r>
      <w:r w:rsidRPr="00E6014D">
        <w:rPr>
          <w:b w:val="0"/>
          <w:bCs/>
        </w:rPr>
        <w:t xml:space="preserve"> 2</w:t>
      </w:r>
    </w:p>
    <w:p w:rsidR="00EF4539" w:rsidRPr="00E6014D" w:rsidRDefault="00EF4539" w:rsidP="00EF4539">
      <w:pPr>
        <w:pStyle w:val="AnnexNotitle"/>
        <w:keepNext w:val="0"/>
        <w:spacing w:before="0"/>
        <w:rPr>
          <w:lang w:val="en-US"/>
        </w:rPr>
      </w:pPr>
      <w:r w:rsidRPr="00E6014D">
        <w:rPr>
          <w:b w:val="0"/>
          <w:bCs/>
          <w:sz w:val="24"/>
          <w:lang w:val="en-US"/>
        </w:rPr>
        <w:t>(to TSB Collective letter 8/15)</w:t>
      </w:r>
    </w:p>
    <w:p w:rsidR="00EF4539" w:rsidRPr="00E6014D" w:rsidRDefault="00EF4539" w:rsidP="00EF4539">
      <w:pPr>
        <w:pStyle w:val="AnnexNotitle"/>
        <w:keepNext w:val="0"/>
        <w:spacing w:before="120" w:after="120"/>
        <w:rPr>
          <w:lang w:val="en-US"/>
        </w:rPr>
      </w:pPr>
      <w:r w:rsidRPr="00E6014D">
        <w:rPr>
          <w:sz w:val="24"/>
        </w:rPr>
        <w:t>Study Group 15 Work Plan, 5-9 December 2011 (first week)</w:t>
      </w:r>
    </w:p>
    <w:tbl>
      <w:tblPr>
        <w:tblW w:w="11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298"/>
        <w:gridCol w:w="298"/>
        <w:gridCol w:w="347"/>
        <w:gridCol w:w="346"/>
        <w:gridCol w:w="347"/>
        <w:gridCol w:w="347"/>
        <w:gridCol w:w="347"/>
        <w:gridCol w:w="347"/>
        <w:gridCol w:w="348"/>
        <w:gridCol w:w="347"/>
        <w:gridCol w:w="352"/>
        <w:gridCol w:w="352"/>
        <w:gridCol w:w="351"/>
        <w:gridCol w:w="351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3"/>
      </w:tblGrid>
      <w:tr w:rsidR="00EF4539" w:rsidRPr="00E6014D" w:rsidTr="00083185">
        <w:trPr>
          <w:trHeight w:val="270"/>
          <w:jc w:val="center"/>
        </w:trPr>
        <w:tc>
          <w:tcPr>
            <w:tcW w:w="861" w:type="dxa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1983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Monday</w:t>
            </w:r>
            <w:r w:rsidRPr="00E6014D">
              <w:rPr>
                <w:b/>
                <w:sz w:val="12"/>
                <w:szCs w:val="12"/>
              </w:rPr>
              <w:br/>
              <w:t>5 December</w:t>
            </w:r>
          </w:p>
        </w:tc>
        <w:tc>
          <w:tcPr>
            <w:tcW w:w="2093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Tuesday</w:t>
            </w:r>
            <w:r w:rsidRPr="00E6014D">
              <w:rPr>
                <w:b/>
                <w:sz w:val="12"/>
                <w:szCs w:val="12"/>
              </w:rPr>
              <w:br/>
              <w:t>6 December</w:t>
            </w:r>
          </w:p>
        </w:tc>
        <w:tc>
          <w:tcPr>
            <w:tcW w:w="2104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 xml:space="preserve">Wednesday </w:t>
            </w:r>
            <w:r w:rsidRPr="00E6014D">
              <w:rPr>
                <w:b/>
                <w:sz w:val="12"/>
                <w:szCs w:val="12"/>
              </w:rPr>
              <w:br/>
              <w:t>7 December</w:t>
            </w:r>
          </w:p>
        </w:tc>
        <w:tc>
          <w:tcPr>
            <w:tcW w:w="2111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Thursday</w:t>
            </w:r>
            <w:r w:rsidRPr="00E6014D">
              <w:rPr>
                <w:b/>
                <w:sz w:val="12"/>
                <w:szCs w:val="12"/>
              </w:rPr>
              <w:br/>
              <w:t>8 December</w:t>
            </w:r>
          </w:p>
        </w:tc>
        <w:tc>
          <w:tcPr>
            <w:tcW w:w="2125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Friday</w:t>
            </w:r>
            <w:r w:rsidRPr="00E6014D">
              <w:rPr>
                <w:b/>
                <w:sz w:val="12"/>
                <w:szCs w:val="12"/>
              </w:rPr>
              <w:br/>
              <w:t>9 December</w:t>
            </w: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6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8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9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5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64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SG15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WP1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6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298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WP2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Q5/15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4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5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Q6/15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5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083185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Q7/15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highlight w:val="yellow"/>
              </w:rPr>
            </w:pPr>
            <w:r w:rsidRPr="004669A9">
              <w:rPr>
                <w:sz w:val="12"/>
                <w:szCs w:val="12"/>
              </w:rPr>
              <w:t>2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083185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Q8/15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Q16/15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4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Q17/15</w:t>
            </w: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D872AF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4669A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4669A9">
              <w:rPr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:rsidR="00EF4539" w:rsidRPr="004669A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4669A9">
              <w:rPr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  <w:vAlign w:val="center"/>
          </w:tcPr>
          <w:p w:rsidR="00EF4539" w:rsidRPr="004669A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4669A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4669A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4669A9">
              <w:rPr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Q18/15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D872AF">
              <w:rPr>
                <w:sz w:val="12"/>
                <w:szCs w:val="12"/>
              </w:rPr>
              <w:t>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D872AF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WP3 </w:t>
            </w:r>
            <w:proofErr w:type="spellStart"/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6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083185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083185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2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6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7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Q15/15</w:t>
            </w: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§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11277" w:type="dxa"/>
            <w:gridSpan w:val="31"/>
          </w:tcPr>
          <w:p w:rsidR="00EF4539" w:rsidRPr="00B73AE2" w:rsidRDefault="00EF4539" w:rsidP="0008318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Sessions times: 0 - 0830-0930; 1 - 0930-1045; 2 - 1115-1230; 3 - 1430-1545; 4 - 1615-1730; 5 - 1800→</w:t>
            </w:r>
          </w:p>
          <w:p w:rsidR="00EF4539" w:rsidRPr="00B73AE2" w:rsidRDefault="00EF4539" w:rsidP="0008318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* Evening sessions on 6 and 13 December to plan for WTSA-12.</w:t>
            </w:r>
          </w:p>
          <w:p w:rsidR="00EF4539" w:rsidRPr="000D34F9" w:rsidRDefault="00EF4539" w:rsidP="00083185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</w:rPr>
              <w:t xml:space="preserve">§ </w:t>
            </w: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Evening session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on 8 December for innovation</w:t>
            </w: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and marketing.</w:t>
            </w:r>
          </w:p>
        </w:tc>
      </w:tr>
    </w:tbl>
    <w:p w:rsidR="00EF4539" w:rsidRPr="00E6014D" w:rsidRDefault="00EF4539" w:rsidP="00EF4539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EF4539" w:rsidRPr="00E6014D" w:rsidRDefault="00EF4539" w:rsidP="00EF4539">
      <w:pPr>
        <w:pStyle w:val="AnnexNotitle"/>
        <w:keepNext w:val="0"/>
        <w:spacing w:before="0" w:after="120"/>
        <w:rPr>
          <w:lang w:val="en-US"/>
        </w:rPr>
      </w:pPr>
      <w:r w:rsidRPr="00E6014D">
        <w:rPr>
          <w:sz w:val="24"/>
        </w:rPr>
        <w:br w:type="column"/>
      </w:r>
      <w:r w:rsidRPr="00E6014D">
        <w:rPr>
          <w:sz w:val="24"/>
        </w:rPr>
        <w:lastRenderedPageBreak/>
        <w:t>Study Group 15 Work Plan, 12-16 December 2011 (second week)</w:t>
      </w:r>
    </w:p>
    <w:tbl>
      <w:tblPr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EF4539" w:rsidRPr="00E6014D" w:rsidTr="00083185">
        <w:trPr>
          <w:trHeight w:val="270"/>
          <w:jc w:val="center"/>
        </w:trPr>
        <w:tc>
          <w:tcPr>
            <w:tcW w:w="861" w:type="dxa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2110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Monday</w:t>
            </w:r>
            <w:r w:rsidRPr="00E6014D">
              <w:rPr>
                <w:b/>
                <w:sz w:val="12"/>
                <w:szCs w:val="12"/>
              </w:rPr>
              <w:br/>
              <w:t>12 December</w:t>
            </w:r>
          </w:p>
        </w:tc>
        <w:tc>
          <w:tcPr>
            <w:tcW w:w="2104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Tuesday</w:t>
            </w:r>
            <w:r w:rsidRPr="00E6014D">
              <w:rPr>
                <w:b/>
                <w:sz w:val="12"/>
                <w:szCs w:val="12"/>
              </w:rPr>
              <w:br/>
              <w:t>13 December</w:t>
            </w:r>
          </w:p>
        </w:tc>
        <w:tc>
          <w:tcPr>
            <w:tcW w:w="2104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 xml:space="preserve">Wednesday </w:t>
            </w:r>
            <w:r w:rsidRPr="00E6014D">
              <w:rPr>
                <w:b/>
                <w:sz w:val="12"/>
                <w:szCs w:val="12"/>
              </w:rPr>
              <w:br/>
              <w:t>14 December</w:t>
            </w:r>
          </w:p>
        </w:tc>
        <w:tc>
          <w:tcPr>
            <w:tcW w:w="2104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Thursday</w:t>
            </w:r>
            <w:r w:rsidRPr="00E6014D">
              <w:rPr>
                <w:b/>
                <w:sz w:val="12"/>
                <w:szCs w:val="12"/>
              </w:rPr>
              <w:br/>
              <w:t>15 December</w:t>
            </w:r>
          </w:p>
        </w:tc>
        <w:tc>
          <w:tcPr>
            <w:tcW w:w="2105" w:type="dxa"/>
            <w:gridSpan w:val="6"/>
          </w:tcPr>
          <w:p w:rsidR="00EF4539" w:rsidRPr="00E6014D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E6014D">
              <w:rPr>
                <w:b/>
                <w:sz w:val="12"/>
                <w:szCs w:val="12"/>
              </w:rPr>
              <w:t>Friday</w:t>
            </w:r>
            <w:r w:rsidRPr="00E6014D">
              <w:rPr>
                <w:b/>
                <w:sz w:val="12"/>
                <w:szCs w:val="12"/>
              </w:rPr>
              <w:br/>
              <w:t>16 December</w:t>
            </w: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SG15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WP1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354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WP2 </w:t>
            </w:r>
            <w:proofErr w:type="spellStart"/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  <w:lang w:eastAsia="ja-JP"/>
              </w:rPr>
            </w:pPr>
            <w:r w:rsidRPr="000D34F9">
              <w:rPr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Q5/15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Q6/15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Q7/15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Q8/15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  <w:r w:rsidRPr="000D34F9">
              <w:rPr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Q16/15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Q17/15</w:t>
            </w: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sz w:val="12"/>
                <w:szCs w:val="12"/>
              </w:rPr>
              <w:t>Q18/15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971CD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>
              <w:rPr>
                <w:sz w:val="12"/>
                <w:szCs w:val="12"/>
                <w:lang w:val="fr-CH"/>
              </w:rPr>
              <w:t>12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 xml:space="preserve">WP3 </w:t>
            </w:r>
            <w:proofErr w:type="spellStart"/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861" w:type="dxa"/>
            <w:vAlign w:val="center"/>
          </w:tcPr>
          <w:p w:rsidR="00EF4539" w:rsidRPr="000D34F9" w:rsidRDefault="00EF4539" w:rsidP="00083185">
            <w:pPr>
              <w:spacing w:before="60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Q15/15</w:t>
            </w: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</w:rPr>
              <w:t>**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0D34F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*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971CD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vAlign w:val="center"/>
          </w:tcPr>
          <w:p w:rsidR="00EF4539" w:rsidRPr="000D34F9" w:rsidRDefault="00EF4539" w:rsidP="00083185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F4539" w:rsidRPr="00E6014D" w:rsidTr="00083185">
        <w:trPr>
          <w:trHeight w:val="270"/>
          <w:jc w:val="center"/>
        </w:trPr>
        <w:tc>
          <w:tcPr>
            <w:tcW w:w="11388" w:type="dxa"/>
            <w:gridSpan w:val="31"/>
          </w:tcPr>
          <w:p w:rsidR="00EF4539" w:rsidRPr="00B73AE2" w:rsidRDefault="00EF4539" w:rsidP="0008318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Sessions times: 0 - 0830-0930; 1 - 0930-1045; 2 - 1115-1230; 3 - 1430-1545; 4 - 1615-1730; 5 - 1800→</w:t>
            </w:r>
          </w:p>
          <w:p w:rsidR="00EF4539" w:rsidRPr="00B73AE2" w:rsidRDefault="00EF4539" w:rsidP="00083185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* Evening sessions on 6 and 13 December to plan for WTSA-12.</w:t>
            </w:r>
          </w:p>
          <w:p w:rsidR="00EF4539" w:rsidRPr="000D34F9" w:rsidRDefault="00EF4539" w:rsidP="00083185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** 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Networking event hosted by </w:t>
            </w:r>
            <w:r w:rsidRPr="00B73AE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Mitsubishi Ltd. on the evening of 12 December.</w:t>
            </w:r>
          </w:p>
        </w:tc>
      </w:tr>
    </w:tbl>
    <w:p w:rsidR="00545EA9" w:rsidRDefault="00545EA9" w:rsidP="00EF4539">
      <w:pPr>
        <w:sectPr w:rsidR="00545EA9" w:rsidSect="00545EA9">
          <w:pgSz w:w="16727" w:h="11907" w:orient="landscape" w:code="9"/>
          <w:pgMar w:top="1089" w:right="567" w:bottom="1089" w:left="567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EF4539" w:rsidRPr="00E6014D" w:rsidRDefault="00EF4539" w:rsidP="00EF4539"/>
    <w:p w:rsidR="009650FA" w:rsidRPr="00E6014D" w:rsidRDefault="009650FA" w:rsidP="009650FA"/>
    <w:p w:rsidR="00EF4539" w:rsidRPr="00E6014D" w:rsidRDefault="00EF4539" w:rsidP="00EF4539">
      <w:r>
        <w:t>Notes: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"/>
        <w:gridCol w:w="9119"/>
      </w:tblGrid>
      <w:tr w:rsidR="00EF4539" w:rsidRPr="00D872AF" w:rsidTr="00083185">
        <w:trPr>
          <w:trHeight w:val="480"/>
        </w:trPr>
        <w:tc>
          <w:tcPr>
            <w:tcW w:w="826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</w:t>
            </w:r>
          </w:p>
        </w:tc>
        <w:tc>
          <w:tcPr>
            <w:tcW w:w="9119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Joint Q12, 14/15 on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ASON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, Discovery, and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DCN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architecture topics. If the work can be accomplished in the first quarter, Q12 and 14 will meet separately during the 2nd quarter.</w:t>
            </w:r>
          </w:p>
        </w:tc>
      </w:tr>
      <w:tr w:rsidR="00EF4539" w:rsidRPr="00D872AF" w:rsidTr="00083185">
        <w:trPr>
          <w:trHeight w:val="480"/>
        </w:trPr>
        <w:tc>
          <w:tcPr>
            <w:tcW w:w="826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2</w:t>
            </w:r>
          </w:p>
        </w:tc>
        <w:tc>
          <w:tcPr>
            <w:tcW w:w="9119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Joint Q3, 6, 7, 9, 10, 11, 12, 13, 14, 15/15 meeting - OTN Coordination Meeting. </w:t>
            </w:r>
            <w:r w:rsidRPr="00D872AF">
              <w:rPr>
                <w:sz w:val="22"/>
                <w:szCs w:val="22"/>
              </w:rPr>
              <w:t xml:space="preserve">IEEE P802.3ba </w:t>
            </w:r>
            <w:r w:rsidRPr="00D872AF">
              <w:rPr>
                <w:rFonts w:asciiTheme="majorBidi" w:hAnsiTheme="majorBidi" w:cstheme="majorBidi"/>
                <w:sz w:val="22"/>
                <w:szCs w:val="22"/>
              </w:rPr>
              <w:t>projects status will be included in this meeting.</w:t>
            </w:r>
          </w:p>
        </w:tc>
      </w:tr>
      <w:tr w:rsidR="00EF4539" w:rsidRPr="00D872AF" w:rsidTr="00083185">
        <w:trPr>
          <w:trHeight w:val="480"/>
        </w:trPr>
        <w:tc>
          <w:tcPr>
            <w:tcW w:w="826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3</w:t>
            </w:r>
          </w:p>
        </w:tc>
        <w:tc>
          <w:tcPr>
            <w:tcW w:w="9119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Joint Q9, 11, 13/15 on OTN timing: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CPRI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>, time sync, protection, etc.</w:t>
            </w:r>
          </w:p>
        </w:tc>
      </w:tr>
      <w:tr w:rsidR="00EF4539" w:rsidRPr="00D872AF" w:rsidTr="00083185">
        <w:trPr>
          <w:trHeight w:val="480"/>
        </w:trPr>
        <w:tc>
          <w:tcPr>
            <w:tcW w:w="826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4</w:t>
            </w:r>
          </w:p>
        </w:tc>
        <w:tc>
          <w:tcPr>
            <w:tcW w:w="9119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Joint meeting Q5, 16</w:t>
            </w:r>
            <w:r w:rsidRPr="00D872AF">
              <w:rPr>
                <w:sz w:val="22"/>
                <w:szCs w:val="22"/>
              </w:rPr>
              <w:t>, 18/15.</w:t>
            </w:r>
            <w:r w:rsidRPr="00D872AF">
              <w:rPr>
                <w:sz w:val="22"/>
                <w:szCs w:val="22"/>
                <w:lang w:eastAsia="ja-JP"/>
              </w:rPr>
              <w:t xml:space="preserve"> </w:t>
            </w:r>
          </w:p>
        </w:tc>
      </w:tr>
      <w:tr w:rsidR="00EF4539" w:rsidRPr="00D872AF" w:rsidTr="00083185">
        <w:trPr>
          <w:trHeight w:val="480"/>
        </w:trPr>
        <w:tc>
          <w:tcPr>
            <w:tcW w:w="826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5</w:t>
            </w:r>
          </w:p>
        </w:tc>
        <w:tc>
          <w:tcPr>
            <w:tcW w:w="9119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Joint meeting Q5</w:t>
            </w:r>
            <w:r w:rsidRPr="00D872AF">
              <w:rPr>
                <w:sz w:val="22"/>
                <w:szCs w:val="22"/>
              </w:rPr>
              <w:t>, 6</w:t>
            </w:r>
            <w:r w:rsidRPr="00D872AF">
              <w:rPr>
                <w:sz w:val="22"/>
                <w:szCs w:val="22"/>
                <w:lang w:eastAsia="ja-JP"/>
              </w:rPr>
              <w:t xml:space="preserve">/15, if needed.  </w:t>
            </w:r>
          </w:p>
        </w:tc>
      </w:tr>
      <w:tr w:rsidR="00EF4539" w:rsidRPr="00D872AF" w:rsidTr="00083185">
        <w:trPr>
          <w:trHeight w:val="480"/>
        </w:trPr>
        <w:tc>
          <w:tcPr>
            <w:tcW w:w="826" w:type="dxa"/>
          </w:tcPr>
          <w:p w:rsidR="00EF4539" w:rsidRPr="00D872AF" w:rsidRDefault="00E971CD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6</w:t>
            </w:r>
          </w:p>
        </w:tc>
        <w:tc>
          <w:tcPr>
            <w:tcW w:w="9119" w:type="dxa"/>
          </w:tcPr>
          <w:p w:rsidR="00EF4539" w:rsidRPr="00D872AF" w:rsidRDefault="00EF4539" w:rsidP="0008318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>Joint Q3, 9, 10, 12, 14/15 on Ethernet, MPLS-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TP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, and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G.ptneq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Topics, if needed. Otherwise Q9, 12, and 14/15 will meet separately during these periods.</w:t>
            </w:r>
          </w:p>
        </w:tc>
      </w:tr>
      <w:tr w:rsidR="00E971CD" w:rsidRPr="00D872AF" w:rsidTr="00083185">
        <w:trPr>
          <w:trHeight w:val="480"/>
        </w:trPr>
        <w:tc>
          <w:tcPr>
            <w:tcW w:w="826" w:type="dxa"/>
          </w:tcPr>
          <w:p w:rsidR="00E971CD" w:rsidRPr="00D872AF" w:rsidRDefault="00E971CD" w:rsidP="000F538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7</w:t>
            </w:r>
          </w:p>
        </w:tc>
        <w:tc>
          <w:tcPr>
            <w:tcW w:w="9119" w:type="dxa"/>
          </w:tcPr>
          <w:p w:rsidR="00E971CD" w:rsidRPr="00D872AF" w:rsidRDefault="00E971CD" w:rsidP="0008318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>Joint Q6, 7, 9, 11, 12, 14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/15</w:t>
            </w: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on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DWDM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flexible grid.</w:t>
            </w:r>
          </w:p>
        </w:tc>
      </w:tr>
      <w:tr w:rsidR="00E971CD" w:rsidRPr="00D872AF" w:rsidTr="00083185">
        <w:trPr>
          <w:trHeight w:val="480"/>
        </w:trPr>
        <w:tc>
          <w:tcPr>
            <w:tcW w:w="826" w:type="dxa"/>
          </w:tcPr>
          <w:p w:rsidR="00E971CD" w:rsidRPr="00D872AF" w:rsidRDefault="00E971CD" w:rsidP="000F538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8</w:t>
            </w:r>
          </w:p>
        </w:tc>
        <w:tc>
          <w:tcPr>
            <w:tcW w:w="9119" w:type="dxa"/>
          </w:tcPr>
          <w:p w:rsidR="00E971CD" w:rsidRPr="00D872AF" w:rsidRDefault="00E971CD" w:rsidP="0008318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>Joint Q2, 4, 13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/15</w:t>
            </w: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on interconnection of core and access transport of frequency and time,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SSM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E971CD" w:rsidRPr="00D872AF" w:rsidTr="00083185">
        <w:trPr>
          <w:trHeight w:val="480"/>
        </w:trPr>
        <w:tc>
          <w:tcPr>
            <w:tcW w:w="826" w:type="dxa"/>
            <w:hideMark/>
          </w:tcPr>
          <w:p w:rsidR="00E971CD" w:rsidRPr="00D872AF" w:rsidRDefault="00E971CD" w:rsidP="000F538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9</w:t>
            </w:r>
          </w:p>
        </w:tc>
        <w:tc>
          <w:tcPr>
            <w:tcW w:w="9119" w:type="dxa"/>
            <w:hideMark/>
          </w:tcPr>
          <w:p w:rsidR="00E971CD" w:rsidRPr="00D872AF" w:rsidRDefault="00E971CD" w:rsidP="0008318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>Joint Q3, 9, 10, 12, 14/15 meeting to review MPLS-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TP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Recommendation updates, if needed. If not needed, Q10, 12, and 14 will meet separately during these periods.</w:t>
            </w:r>
          </w:p>
        </w:tc>
      </w:tr>
      <w:tr w:rsidR="00E971CD" w:rsidRPr="00D872AF" w:rsidTr="00083185">
        <w:trPr>
          <w:trHeight w:val="480"/>
        </w:trPr>
        <w:tc>
          <w:tcPr>
            <w:tcW w:w="826" w:type="dxa"/>
            <w:hideMark/>
          </w:tcPr>
          <w:p w:rsidR="00E971CD" w:rsidRPr="00D872AF" w:rsidRDefault="00E971CD" w:rsidP="000F538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10</w:t>
            </w:r>
          </w:p>
        </w:tc>
        <w:tc>
          <w:tcPr>
            <w:tcW w:w="9119" w:type="dxa"/>
            <w:hideMark/>
          </w:tcPr>
          <w:p w:rsidR="00E971CD" w:rsidRPr="00D872AF" w:rsidRDefault="00E971CD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Joint meeting Q6</w:t>
            </w:r>
            <w:r w:rsidRPr="00D872AF">
              <w:rPr>
                <w:sz w:val="22"/>
                <w:szCs w:val="22"/>
              </w:rPr>
              <w:t>, 7</w:t>
            </w:r>
            <w:r w:rsidRPr="00D872AF">
              <w:rPr>
                <w:sz w:val="22"/>
                <w:szCs w:val="22"/>
                <w:lang w:eastAsia="ja-JP"/>
              </w:rPr>
              <w:t xml:space="preserve"> and 8/15.  </w:t>
            </w:r>
          </w:p>
        </w:tc>
      </w:tr>
      <w:tr w:rsidR="00E971CD" w:rsidRPr="00D872AF" w:rsidTr="00083185">
        <w:trPr>
          <w:trHeight w:val="480"/>
        </w:trPr>
        <w:tc>
          <w:tcPr>
            <w:tcW w:w="826" w:type="dxa"/>
          </w:tcPr>
          <w:p w:rsidR="00E971CD" w:rsidRPr="00D872AF" w:rsidRDefault="00E971CD" w:rsidP="000F538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11</w:t>
            </w:r>
          </w:p>
        </w:tc>
        <w:tc>
          <w:tcPr>
            <w:tcW w:w="9119" w:type="dxa"/>
          </w:tcPr>
          <w:p w:rsidR="00E971CD" w:rsidRPr="00D872AF" w:rsidRDefault="00E971CD" w:rsidP="0008318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WP3 Chairman and </w:t>
            </w:r>
            <w:proofErr w:type="spellStart"/>
            <w:r w:rsidRPr="00D872AF">
              <w:rPr>
                <w:rFonts w:asciiTheme="majorBidi" w:hAnsiTheme="majorBidi" w:cstheme="majorBidi"/>
                <w:sz w:val="22"/>
                <w:szCs w:val="22"/>
              </w:rPr>
              <w:t>Rapporteurs</w:t>
            </w:r>
            <w:proofErr w:type="spellEnd"/>
            <w:r w:rsidRPr="00D872AF">
              <w:rPr>
                <w:rFonts w:asciiTheme="majorBidi" w:hAnsiTheme="majorBidi" w:cstheme="majorBidi"/>
                <w:sz w:val="22"/>
                <w:szCs w:val="22"/>
              </w:rPr>
              <w:t xml:space="preserve"> only - Report preparation.</w:t>
            </w:r>
          </w:p>
        </w:tc>
      </w:tr>
      <w:tr w:rsidR="00E971CD" w:rsidRPr="00D872AF" w:rsidTr="00083185">
        <w:trPr>
          <w:trHeight w:val="480"/>
        </w:trPr>
        <w:tc>
          <w:tcPr>
            <w:tcW w:w="826" w:type="dxa"/>
            <w:hideMark/>
          </w:tcPr>
          <w:p w:rsidR="00E971CD" w:rsidRPr="00D872AF" w:rsidRDefault="00E971CD" w:rsidP="000F538A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12</w:t>
            </w:r>
          </w:p>
        </w:tc>
        <w:tc>
          <w:tcPr>
            <w:tcW w:w="9119" w:type="dxa"/>
            <w:hideMark/>
          </w:tcPr>
          <w:p w:rsidR="00E971CD" w:rsidRPr="00D872AF" w:rsidRDefault="00E971CD" w:rsidP="00083185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D872AF">
              <w:rPr>
                <w:sz w:val="22"/>
                <w:szCs w:val="22"/>
              </w:rPr>
              <w:t xml:space="preserve">WP 2/15 Chairman and </w:t>
            </w:r>
            <w:proofErr w:type="spellStart"/>
            <w:r w:rsidRPr="00D872AF">
              <w:rPr>
                <w:sz w:val="22"/>
                <w:szCs w:val="22"/>
              </w:rPr>
              <w:t>Rapporteurs</w:t>
            </w:r>
            <w:proofErr w:type="spellEnd"/>
            <w:r w:rsidRPr="00D872AF">
              <w:rPr>
                <w:sz w:val="22"/>
                <w:szCs w:val="22"/>
              </w:rPr>
              <w:t xml:space="preserve"> only - Report preparation.</w:t>
            </w:r>
          </w:p>
        </w:tc>
      </w:tr>
    </w:tbl>
    <w:p w:rsidR="00535A87" w:rsidRPr="00E6014D" w:rsidRDefault="00535A87" w:rsidP="00EF4539">
      <w:pPr>
        <w:jc w:val="center"/>
      </w:pPr>
    </w:p>
    <w:sectPr w:rsidR="00535A87" w:rsidRPr="00E6014D" w:rsidSect="00545EA9">
      <w:pgSz w:w="11907" w:h="16727" w:code="9"/>
      <w:pgMar w:top="567" w:right="1089" w:bottom="567" w:left="1089" w:header="567" w:footer="567" w:gutter="0"/>
      <w:paperSrc w:first="15" w:other="15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8A" w:rsidRDefault="000F538A">
      <w:r>
        <w:separator/>
      </w:r>
    </w:p>
  </w:endnote>
  <w:endnote w:type="continuationSeparator" w:id="0">
    <w:p w:rsidR="000F538A" w:rsidRDefault="000F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8A" w:rsidRDefault="000F538A" w:rsidP="00712973">
    <w:pPr>
      <w:pStyle w:val="Footer"/>
    </w:pPr>
    <w:r>
      <w:t>ITU-T\COM-T\COM15\COLL\002.E.DOC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8A" w:rsidRPr="00B8146B" w:rsidRDefault="000F538A" w:rsidP="009D10CE">
    <w:pPr>
      <w:pStyle w:val="Footer"/>
    </w:pPr>
    <w:r w:rsidRPr="008C212C">
      <w:t>ITU-T\COM-T\COM15\COLL\008</w:t>
    </w:r>
    <w:r w:rsidR="009D10CE">
      <w:t>C1</w:t>
    </w:r>
    <w:r w:rsidRPr="008C212C">
      <w:t>E.DOC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0F538A" w:rsidTr="00776C25">
      <w:tc>
        <w:tcPr>
          <w:tcW w:w="10149" w:type="dxa"/>
        </w:tcPr>
        <w:p w:rsidR="000F538A" w:rsidRDefault="000F538A" w:rsidP="00776C25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0F538A" w:rsidRDefault="000F538A" w:rsidP="00776C2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Telefax</w:t>
          </w:r>
          <w:proofErr w:type="spellEnd"/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 xml:space="preserve">Telegram ITU </w:t>
          </w:r>
          <w:proofErr w:type="spellStart"/>
          <w:r>
            <w:rPr>
              <w:sz w:val="18"/>
            </w:rPr>
            <w:t>GENEVE</w:t>
          </w:r>
          <w:proofErr w:type="spellEnd"/>
          <w:r>
            <w:rPr>
              <w:sz w:val="18"/>
            </w:rPr>
            <w:tab/>
            <w:t>www.itu.int</w:t>
          </w:r>
        </w:p>
        <w:p w:rsidR="000F538A" w:rsidRDefault="000F538A" w:rsidP="00776C2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0F538A" w:rsidRPr="00BB5106" w:rsidRDefault="000F538A" w:rsidP="00BB51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8A" w:rsidRDefault="000F538A">
      <w:r>
        <w:t>____________________</w:t>
      </w:r>
    </w:p>
  </w:footnote>
  <w:footnote w:type="continuationSeparator" w:id="0">
    <w:p w:rsidR="000F538A" w:rsidRDefault="000F5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8A" w:rsidRDefault="000F538A" w:rsidP="008A0612">
    <w:pPr>
      <w:pStyle w:val="Header"/>
      <w:framePr w:wrap="around" w:vAnchor="text" w:hAnchor="margin" w:xAlign="center" w:y="1"/>
      <w:rPr>
        <w:rStyle w:val="PageNumber"/>
      </w:rPr>
    </w:pPr>
  </w:p>
  <w:p w:rsidR="000F538A" w:rsidRDefault="000F538A" w:rsidP="00CE6C5B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38A" w:rsidRDefault="00AA2442" w:rsidP="00D0348D">
    <w:pPr>
      <w:pStyle w:val="Header"/>
      <w:spacing w:after="120"/>
    </w:pPr>
    <w:r>
      <w:rPr>
        <w:rStyle w:val="PageNumber"/>
      </w:rPr>
      <w:fldChar w:fldCharType="begin"/>
    </w:r>
    <w:r w:rsidR="000F538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0EE4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19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20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22"/>
  </w:num>
  <w:num w:numId="16">
    <w:abstractNumId w:val="1"/>
  </w:num>
  <w:num w:numId="17">
    <w:abstractNumId w:val="6"/>
  </w:num>
  <w:num w:numId="18">
    <w:abstractNumId w:val="21"/>
  </w:num>
  <w:num w:numId="19">
    <w:abstractNumId w:val="7"/>
  </w:num>
  <w:num w:numId="20">
    <w:abstractNumId w:val="18"/>
  </w:num>
  <w:num w:numId="21">
    <w:abstractNumId w:val="5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455BA8"/>
    <w:rsid w:val="00002622"/>
    <w:rsid w:val="000109C1"/>
    <w:rsid w:val="000206E3"/>
    <w:rsid w:val="00030EE4"/>
    <w:rsid w:val="00034C8C"/>
    <w:rsid w:val="00036A40"/>
    <w:rsid w:val="000474EC"/>
    <w:rsid w:val="000545BD"/>
    <w:rsid w:val="00062F16"/>
    <w:rsid w:val="00063D87"/>
    <w:rsid w:val="000646AE"/>
    <w:rsid w:val="00064F18"/>
    <w:rsid w:val="00064FDA"/>
    <w:rsid w:val="00067FEE"/>
    <w:rsid w:val="00072EB7"/>
    <w:rsid w:val="0007444A"/>
    <w:rsid w:val="00074CEB"/>
    <w:rsid w:val="00075AA9"/>
    <w:rsid w:val="00077AA6"/>
    <w:rsid w:val="00080105"/>
    <w:rsid w:val="000814FB"/>
    <w:rsid w:val="000827E1"/>
    <w:rsid w:val="00082F74"/>
    <w:rsid w:val="00083185"/>
    <w:rsid w:val="00084D97"/>
    <w:rsid w:val="000877D6"/>
    <w:rsid w:val="0009512F"/>
    <w:rsid w:val="000A2840"/>
    <w:rsid w:val="000C2841"/>
    <w:rsid w:val="000D34F9"/>
    <w:rsid w:val="000D42D2"/>
    <w:rsid w:val="000E6752"/>
    <w:rsid w:val="000E68F6"/>
    <w:rsid w:val="000E6B18"/>
    <w:rsid w:val="000F2AD5"/>
    <w:rsid w:val="000F538A"/>
    <w:rsid w:val="001002F6"/>
    <w:rsid w:val="001052BD"/>
    <w:rsid w:val="0011421C"/>
    <w:rsid w:val="001322EE"/>
    <w:rsid w:val="00134F20"/>
    <w:rsid w:val="00140D55"/>
    <w:rsid w:val="00141E89"/>
    <w:rsid w:val="0014272A"/>
    <w:rsid w:val="00144413"/>
    <w:rsid w:val="001608B7"/>
    <w:rsid w:val="0016153A"/>
    <w:rsid w:val="00164614"/>
    <w:rsid w:val="0016502F"/>
    <w:rsid w:val="00167799"/>
    <w:rsid w:val="00171205"/>
    <w:rsid w:val="001811A2"/>
    <w:rsid w:val="00184759"/>
    <w:rsid w:val="001851A7"/>
    <w:rsid w:val="00190808"/>
    <w:rsid w:val="001A7EA4"/>
    <w:rsid w:val="001B4832"/>
    <w:rsid w:val="001B5570"/>
    <w:rsid w:val="001B7D39"/>
    <w:rsid w:val="001C4F4A"/>
    <w:rsid w:val="001C7B93"/>
    <w:rsid w:val="001D5C4D"/>
    <w:rsid w:val="001E0E1E"/>
    <w:rsid w:val="001E5809"/>
    <w:rsid w:val="001F48C4"/>
    <w:rsid w:val="001F7BB9"/>
    <w:rsid w:val="00206009"/>
    <w:rsid w:val="0021396F"/>
    <w:rsid w:val="00224C9A"/>
    <w:rsid w:val="00227339"/>
    <w:rsid w:val="00234FB5"/>
    <w:rsid w:val="002357E0"/>
    <w:rsid w:val="00256028"/>
    <w:rsid w:val="0027710D"/>
    <w:rsid w:val="0028019C"/>
    <w:rsid w:val="00281E9F"/>
    <w:rsid w:val="00286900"/>
    <w:rsid w:val="002869C2"/>
    <w:rsid w:val="00290243"/>
    <w:rsid w:val="0029340B"/>
    <w:rsid w:val="00297FCC"/>
    <w:rsid w:val="002A3CBF"/>
    <w:rsid w:val="002A4DCE"/>
    <w:rsid w:val="002A7DD3"/>
    <w:rsid w:val="002B17FA"/>
    <w:rsid w:val="002B7805"/>
    <w:rsid w:val="002C1F30"/>
    <w:rsid w:val="002C30AA"/>
    <w:rsid w:val="002C403D"/>
    <w:rsid w:val="002C45FC"/>
    <w:rsid w:val="002C6469"/>
    <w:rsid w:val="002C7498"/>
    <w:rsid w:val="002C75C2"/>
    <w:rsid w:val="002D5664"/>
    <w:rsid w:val="002E3200"/>
    <w:rsid w:val="002E350F"/>
    <w:rsid w:val="002E3CC0"/>
    <w:rsid w:val="002F1D61"/>
    <w:rsid w:val="002F490B"/>
    <w:rsid w:val="002F674B"/>
    <w:rsid w:val="003044B7"/>
    <w:rsid w:val="003055D1"/>
    <w:rsid w:val="00316D98"/>
    <w:rsid w:val="003172A5"/>
    <w:rsid w:val="0032158F"/>
    <w:rsid w:val="003278F5"/>
    <w:rsid w:val="00333903"/>
    <w:rsid w:val="00337017"/>
    <w:rsid w:val="00341215"/>
    <w:rsid w:val="00342317"/>
    <w:rsid w:val="00342FBF"/>
    <w:rsid w:val="00347205"/>
    <w:rsid w:val="00347F75"/>
    <w:rsid w:val="00352942"/>
    <w:rsid w:val="00352E56"/>
    <w:rsid w:val="003635BA"/>
    <w:rsid w:val="0036730E"/>
    <w:rsid w:val="00367A9A"/>
    <w:rsid w:val="003728EB"/>
    <w:rsid w:val="00374191"/>
    <w:rsid w:val="00381130"/>
    <w:rsid w:val="0038329E"/>
    <w:rsid w:val="00391B68"/>
    <w:rsid w:val="003923BF"/>
    <w:rsid w:val="00395E4C"/>
    <w:rsid w:val="003B03C5"/>
    <w:rsid w:val="003B7123"/>
    <w:rsid w:val="003D212C"/>
    <w:rsid w:val="003D50A0"/>
    <w:rsid w:val="003D7314"/>
    <w:rsid w:val="003E07C9"/>
    <w:rsid w:val="003E5719"/>
    <w:rsid w:val="003E585D"/>
    <w:rsid w:val="003F1482"/>
    <w:rsid w:val="003F2BEB"/>
    <w:rsid w:val="003F7E02"/>
    <w:rsid w:val="004003CB"/>
    <w:rsid w:val="004007F9"/>
    <w:rsid w:val="00403633"/>
    <w:rsid w:val="00404D9A"/>
    <w:rsid w:val="00410C53"/>
    <w:rsid w:val="0041322B"/>
    <w:rsid w:val="0041358C"/>
    <w:rsid w:val="00427B0B"/>
    <w:rsid w:val="00431C32"/>
    <w:rsid w:val="004339BA"/>
    <w:rsid w:val="004350F6"/>
    <w:rsid w:val="00441210"/>
    <w:rsid w:val="0044318A"/>
    <w:rsid w:val="00445A35"/>
    <w:rsid w:val="00451E76"/>
    <w:rsid w:val="00455BA8"/>
    <w:rsid w:val="00464FB6"/>
    <w:rsid w:val="0046635E"/>
    <w:rsid w:val="00470E18"/>
    <w:rsid w:val="0047256D"/>
    <w:rsid w:val="00472E6E"/>
    <w:rsid w:val="0048073E"/>
    <w:rsid w:val="00482FB5"/>
    <w:rsid w:val="00486065"/>
    <w:rsid w:val="004912B1"/>
    <w:rsid w:val="004962EC"/>
    <w:rsid w:val="00497ADA"/>
    <w:rsid w:val="004A22E8"/>
    <w:rsid w:val="004A2B46"/>
    <w:rsid w:val="004A4C2E"/>
    <w:rsid w:val="004B1BD1"/>
    <w:rsid w:val="004B1F32"/>
    <w:rsid w:val="004B7579"/>
    <w:rsid w:val="004D21A7"/>
    <w:rsid w:val="004D713A"/>
    <w:rsid w:val="004E2B2D"/>
    <w:rsid w:val="004E58A7"/>
    <w:rsid w:val="004E6105"/>
    <w:rsid w:val="004F41C5"/>
    <w:rsid w:val="004F5813"/>
    <w:rsid w:val="0050779B"/>
    <w:rsid w:val="0050784E"/>
    <w:rsid w:val="005122A1"/>
    <w:rsid w:val="00512AD9"/>
    <w:rsid w:val="00517DE4"/>
    <w:rsid w:val="0052229A"/>
    <w:rsid w:val="00524367"/>
    <w:rsid w:val="005243DB"/>
    <w:rsid w:val="00527A48"/>
    <w:rsid w:val="00532524"/>
    <w:rsid w:val="0053490B"/>
    <w:rsid w:val="00535A87"/>
    <w:rsid w:val="00542259"/>
    <w:rsid w:val="005459C2"/>
    <w:rsid w:val="00545EA9"/>
    <w:rsid w:val="005522D4"/>
    <w:rsid w:val="00562D79"/>
    <w:rsid w:val="00564ED9"/>
    <w:rsid w:val="00566D5D"/>
    <w:rsid w:val="00571330"/>
    <w:rsid w:val="00576622"/>
    <w:rsid w:val="005902E5"/>
    <w:rsid w:val="005962E7"/>
    <w:rsid w:val="005A22AD"/>
    <w:rsid w:val="005A2308"/>
    <w:rsid w:val="005B46D0"/>
    <w:rsid w:val="005B5EBB"/>
    <w:rsid w:val="005C195A"/>
    <w:rsid w:val="005C2CCA"/>
    <w:rsid w:val="005C32BA"/>
    <w:rsid w:val="005C3F7B"/>
    <w:rsid w:val="005C472B"/>
    <w:rsid w:val="005E07C5"/>
    <w:rsid w:val="005E16E5"/>
    <w:rsid w:val="005E4AB4"/>
    <w:rsid w:val="005E715F"/>
    <w:rsid w:val="005F1CF2"/>
    <w:rsid w:val="005F4CC8"/>
    <w:rsid w:val="0060058D"/>
    <w:rsid w:val="00604701"/>
    <w:rsid w:val="0060684F"/>
    <w:rsid w:val="00611F2F"/>
    <w:rsid w:val="00612FF7"/>
    <w:rsid w:val="00621435"/>
    <w:rsid w:val="00622E30"/>
    <w:rsid w:val="00623D85"/>
    <w:rsid w:val="00625285"/>
    <w:rsid w:val="00625D2B"/>
    <w:rsid w:val="006334CD"/>
    <w:rsid w:val="0063475D"/>
    <w:rsid w:val="00635E9E"/>
    <w:rsid w:val="00636CD0"/>
    <w:rsid w:val="006436E1"/>
    <w:rsid w:val="00644079"/>
    <w:rsid w:val="00644C54"/>
    <w:rsid w:val="00646DC2"/>
    <w:rsid w:val="00652183"/>
    <w:rsid w:val="00652D76"/>
    <w:rsid w:val="00655A76"/>
    <w:rsid w:val="006643B1"/>
    <w:rsid w:val="00666046"/>
    <w:rsid w:val="00667960"/>
    <w:rsid w:val="006703AE"/>
    <w:rsid w:val="006809BC"/>
    <w:rsid w:val="00685C37"/>
    <w:rsid w:val="00686E0F"/>
    <w:rsid w:val="00695A86"/>
    <w:rsid w:val="006A025B"/>
    <w:rsid w:val="006A78ED"/>
    <w:rsid w:val="006C48D6"/>
    <w:rsid w:val="006D272A"/>
    <w:rsid w:val="006D760E"/>
    <w:rsid w:val="006E5CA7"/>
    <w:rsid w:val="006E7BBC"/>
    <w:rsid w:val="006F0E92"/>
    <w:rsid w:val="006F34EF"/>
    <w:rsid w:val="006F564E"/>
    <w:rsid w:val="006F5F6B"/>
    <w:rsid w:val="00702221"/>
    <w:rsid w:val="00706668"/>
    <w:rsid w:val="00711906"/>
    <w:rsid w:val="00712973"/>
    <w:rsid w:val="00722B67"/>
    <w:rsid w:val="00723AE9"/>
    <w:rsid w:val="007255DA"/>
    <w:rsid w:val="00727F10"/>
    <w:rsid w:val="007348F9"/>
    <w:rsid w:val="007358EB"/>
    <w:rsid w:val="00737056"/>
    <w:rsid w:val="00741886"/>
    <w:rsid w:val="00750FAD"/>
    <w:rsid w:val="007510BB"/>
    <w:rsid w:val="0075239E"/>
    <w:rsid w:val="0075428B"/>
    <w:rsid w:val="00761CD6"/>
    <w:rsid w:val="00762160"/>
    <w:rsid w:val="007624DE"/>
    <w:rsid w:val="00764C51"/>
    <w:rsid w:val="0077064E"/>
    <w:rsid w:val="00772057"/>
    <w:rsid w:val="007726C0"/>
    <w:rsid w:val="00776C25"/>
    <w:rsid w:val="007B557B"/>
    <w:rsid w:val="007B5B29"/>
    <w:rsid w:val="007C31E0"/>
    <w:rsid w:val="007C6C04"/>
    <w:rsid w:val="007D5C68"/>
    <w:rsid w:val="007D6430"/>
    <w:rsid w:val="007F050F"/>
    <w:rsid w:val="007F09A2"/>
    <w:rsid w:val="007F786D"/>
    <w:rsid w:val="00803BAF"/>
    <w:rsid w:val="0080659A"/>
    <w:rsid w:val="00813916"/>
    <w:rsid w:val="008145D5"/>
    <w:rsid w:val="00815B0F"/>
    <w:rsid w:val="0081663E"/>
    <w:rsid w:val="008225D1"/>
    <w:rsid w:val="00825FC5"/>
    <w:rsid w:val="008307CF"/>
    <w:rsid w:val="00834D78"/>
    <w:rsid w:val="00845908"/>
    <w:rsid w:val="00847975"/>
    <w:rsid w:val="00860358"/>
    <w:rsid w:val="00862170"/>
    <w:rsid w:val="00864417"/>
    <w:rsid w:val="00865AA6"/>
    <w:rsid w:val="00867E45"/>
    <w:rsid w:val="00871D02"/>
    <w:rsid w:val="008762EF"/>
    <w:rsid w:val="00882CBD"/>
    <w:rsid w:val="00885A53"/>
    <w:rsid w:val="00892810"/>
    <w:rsid w:val="008A0612"/>
    <w:rsid w:val="008A42D1"/>
    <w:rsid w:val="008A5594"/>
    <w:rsid w:val="008A6379"/>
    <w:rsid w:val="008A69A3"/>
    <w:rsid w:val="008A6BD2"/>
    <w:rsid w:val="008B585F"/>
    <w:rsid w:val="008B7B8C"/>
    <w:rsid w:val="008C1991"/>
    <w:rsid w:val="008C19B9"/>
    <w:rsid w:val="008C212C"/>
    <w:rsid w:val="008C361E"/>
    <w:rsid w:val="008C6338"/>
    <w:rsid w:val="008D34E6"/>
    <w:rsid w:val="008D566F"/>
    <w:rsid w:val="008D77E7"/>
    <w:rsid w:val="008E7EA8"/>
    <w:rsid w:val="008F5532"/>
    <w:rsid w:val="008F5E4B"/>
    <w:rsid w:val="00902BD5"/>
    <w:rsid w:val="0090478A"/>
    <w:rsid w:val="00910790"/>
    <w:rsid w:val="00912ADB"/>
    <w:rsid w:val="00923EDA"/>
    <w:rsid w:val="0093413A"/>
    <w:rsid w:val="00936A9B"/>
    <w:rsid w:val="00936F42"/>
    <w:rsid w:val="00940848"/>
    <w:rsid w:val="0094412C"/>
    <w:rsid w:val="00945A3D"/>
    <w:rsid w:val="009521B9"/>
    <w:rsid w:val="00954B25"/>
    <w:rsid w:val="009565E1"/>
    <w:rsid w:val="00962D59"/>
    <w:rsid w:val="00963E49"/>
    <w:rsid w:val="009650FA"/>
    <w:rsid w:val="00965153"/>
    <w:rsid w:val="00966A1F"/>
    <w:rsid w:val="00966E54"/>
    <w:rsid w:val="00971649"/>
    <w:rsid w:val="00974F25"/>
    <w:rsid w:val="0099368F"/>
    <w:rsid w:val="00994BE5"/>
    <w:rsid w:val="00997CD0"/>
    <w:rsid w:val="009A10F9"/>
    <w:rsid w:val="009C2588"/>
    <w:rsid w:val="009C783A"/>
    <w:rsid w:val="009D10CE"/>
    <w:rsid w:val="009D5C72"/>
    <w:rsid w:val="009E21DC"/>
    <w:rsid w:val="009E22FD"/>
    <w:rsid w:val="009F4B58"/>
    <w:rsid w:val="00A045BC"/>
    <w:rsid w:val="00A11ED9"/>
    <w:rsid w:val="00A1378C"/>
    <w:rsid w:val="00A156AF"/>
    <w:rsid w:val="00A206B9"/>
    <w:rsid w:val="00A268BA"/>
    <w:rsid w:val="00A31A05"/>
    <w:rsid w:val="00A32131"/>
    <w:rsid w:val="00A429AC"/>
    <w:rsid w:val="00A461B9"/>
    <w:rsid w:val="00A46827"/>
    <w:rsid w:val="00A515CF"/>
    <w:rsid w:val="00A557F9"/>
    <w:rsid w:val="00A63ECD"/>
    <w:rsid w:val="00A70B20"/>
    <w:rsid w:val="00A723C1"/>
    <w:rsid w:val="00A72622"/>
    <w:rsid w:val="00A80D84"/>
    <w:rsid w:val="00A86194"/>
    <w:rsid w:val="00A8733E"/>
    <w:rsid w:val="00A9554C"/>
    <w:rsid w:val="00A95F7B"/>
    <w:rsid w:val="00A972AA"/>
    <w:rsid w:val="00AA1C3A"/>
    <w:rsid w:val="00AA20A7"/>
    <w:rsid w:val="00AA2240"/>
    <w:rsid w:val="00AA2442"/>
    <w:rsid w:val="00AA29A3"/>
    <w:rsid w:val="00AA45D5"/>
    <w:rsid w:val="00AA4AC4"/>
    <w:rsid w:val="00AB5FFB"/>
    <w:rsid w:val="00AC5CFE"/>
    <w:rsid w:val="00AD63F7"/>
    <w:rsid w:val="00AE045B"/>
    <w:rsid w:val="00AE1CDD"/>
    <w:rsid w:val="00AE57CB"/>
    <w:rsid w:val="00B00853"/>
    <w:rsid w:val="00B03325"/>
    <w:rsid w:val="00B061F9"/>
    <w:rsid w:val="00B1667C"/>
    <w:rsid w:val="00B17F19"/>
    <w:rsid w:val="00B20746"/>
    <w:rsid w:val="00B20DAD"/>
    <w:rsid w:val="00B21484"/>
    <w:rsid w:val="00B31D78"/>
    <w:rsid w:val="00B4146A"/>
    <w:rsid w:val="00B44CD4"/>
    <w:rsid w:val="00B474C7"/>
    <w:rsid w:val="00B51DC4"/>
    <w:rsid w:val="00B61822"/>
    <w:rsid w:val="00B670BA"/>
    <w:rsid w:val="00B73AE2"/>
    <w:rsid w:val="00B8131A"/>
    <w:rsid w:val="00B8146B"/>
    <w:rsid w:val="00B90813"/>
    <w:rsid w:val="00BA51A9"/>
    <w:rsid w:val="00BA51E1"/>
    <w:rsid w:val="00BB5106"/>
    <w:rsid w:val="00BB5B2F"/>
    <w:rsid w:val="00BB6706"/>
    <w:rsid w:val="00BB72F3"/>
    <w:rsid w:val="00BC13AB"/>
    <w:rsid w:val="00BC1559"/>
    <w:rsid w:val="00BE6AC6"/>
    <w:rsid w:val="00BF40DE"/>
    <w:rsid w:val="00C00A8A"/>
    <w:rsid w:val="00C165E5"/>
    <w:rsid w:val="00C27F95"/>
    <w:rsid w:val="00C369BF"/>
    <w:rsid w:val="00C448E0"/>
    <w:rsid w:val="00C51DC6"/>
    <w:rsid w:val="00C55860"/>
    <w:rsid w:val="00C564BD"/>
    <w:rsid w:val="00C724DA"/>
    <w:rsid w:val="00C72E27"/>
    <w:rsid w:val="00C738FE"/>
    <w:rsid w:val="00C773CD"/>
    <w:rsid w:val="00C8252D"/>
    <w:rsid w:val="00C8445F"/>
    <w:rsid w:val="00C90049"/>
    <w:rsid w:val="00C92775"/>
    <w:rsid w:val="00C93A5B"/>
    <w:rsid w:val="00C950D9"/>
    <w:rsid w:val="00CB66C3"/>
    <w:rsid w:val="00CC008E"/>
    <w:rsid w:val="00CC09F6"/>
    <w:rsid w:val="00CC0B2E"/>
    <w:rsid w:val="00CC4ED0"/>
    <w:rsid w:val="00CD1B78"/>
    <w:rsid w:val="00CD614E"/>
    <w:rsid w:val="00CE05B5"/>
    <w:rsid w:val="00CE08C0"/>
    <w:rsid w:val="00CE3A7B"/>
    <w:rsid w:val="00CE5FAD"/>
    <w:rsid w:val="00CE6C5B"/>
    <w:rsid w:val="00CF2003"/>
    <w:rsid w:val="00CF2AF6"/>
    <w:rsid w:val="00CF6CFC"/>
    <w:rsid w:val="00CF75B4"/>
    <w:rsid w:val="00D0348D"/>
    <w:rsid w:val="00D159D1"/>
    <w:rsid w:val="00D22839"/>
    <w:rsid w:val="00D24480"/>
    <w:rsid w:val="00D26D90"/>
    <w:rsid w:val="00D332AF"/>
    <w:rsid w:val="00D4601F"/>
    <w:rsid w:val="00D67923"/>
    <w:rsid w:val="00D72370"/>
    <w:rsid w:val="00D87E57"/>
    <w:rsid w:val="00D96F08"/>
    <w:rsid w:val="00DA032B"/>
    <w:rsid w:val="00DA2736"/>
    <w:rsid w:val="00DA65E0"/>
    <w:rsid w:val="00DB1DDA"/>
    <w:rsid w:val="00DC118F"/>
    <w:rsid w:val="00DC2963"/>
    <w:rsid w:val="00DC371F"/>
    <w:rsid w:val="00DC3E6E"/>
    <w:rsid w:val="00DC48A7"/>
    <w:rsid w:val="00DD692D"/>
    <w:rsid w:val="00DD74DC"/>
    <w:rsid w:val="00DE0CD1"/>
    <w:rsid w:val="00DE59C8"/>
    <w:rsid w:val="00DE6814"/>
    <w:rsid w:val="00DE75A6"/>
    <w:rsid w:val="00DF3BEF"/>
    <w:rsid w:val="00DF74D6"/>
    <w:rsid w:val="00E0111D"/>
    <w:rsid w:val="00E14F7D"/>
    <w:rsid w:val="00E16439"/>
    <w:rsid w:val="00E23D84"/>
    <w:rsid w:val="00E24DF6"/>
    <w:rsid w:val="00E40E8A"/>
    <w:rsid w:val="00E4238E"/>
    <w:rsid w:val="00E43DB9"/>
    <w:rsid w:val="00E52894"/>
    <w:rsid w:val="00E52AE4"/>
    <w:rsid w:val="00E5565A"/>
    <w:rsid w:val="00E55A3C"/>
    <w:rsid w:val="00E56935"/>
    <w:rsid w:val="00E574AB"/>
    <w:rsid w:val="00E6014D"/>
    <w:rsid w:val="00E62878"/>
    <w:rsid w:val="00E63485"/>
    <w:rsid w:val="00E643A2"/>
    <w:rsid w:val="00E654EB"/>
    <w:rsid w:val="00E675C2"/>
    <w:rsid w:val="00E84700"/>
    <w:rsid w:val="00E86939"/>
    <w:rsid w:val="00E87131"/>
    <w:rsid w:val="00E8743A"/>
    <w:rsid w:val="00E8788E"/>
    <w:rsid w:val="00E87A59"/>
    <w:rsid w:val="00E971CD"/>
    <w:rsid w:val="00EA4E24"/>
    <w:rsid w:val="00EC12B7"/>
    <w:rsid w:val="00EC6E02"/>
    <w:rsid w:val="00EC724B"/>
    <w:rsid w:val="00EC7859"/>
    <w:rsid w:val="00EE1D17"/>
    <w:rsid w:val="00EF4539"/>
    <w:rsid w:val="00F024BD"/>
    <w:rsid w:val="00F03D80"/>
    <w:rsid w:val="00F12D3F"/>
    <w:rsid w:val="00F130D8"/>
    <w:rsid w:val="00F1516F"/>
    <w:rsid w:val="00F30454"/>
    <w:rsid w:val="00F320A2"/>
    <w:rsid w:val="00F425D9"/>
    <w:rsid w:val="00F47388"/>
    <w:rsid w:val="00F51FAE"/>
    <w:rsid w:val="00F5389C"/>
    <w:rsid w:val="00F557DC"/>
    <w:rsid w:val="00F70CB1"/>
    <w:rsid w:val="00F728B7"/>
    <w:rsid w:val="00F7301A"/>
    <w:rsid w:val="00F74E45"/>
    <w:rsid w:val="00F779F3"/>
    <w:rsid w:val="00F812CF"/>
    <w:rsid w:val="00F85D9D"/>
    <w:rsid w:val="00F91749"/>
    <w:rsid w:val="00F922B4"/>
    <w:rsid w:val="00F94201"/>
    <w:rsid w:val="00FA3CBD"/>
    <w:rsid w:val="00FA7F67"/>
    <w:rsid w:val="00FB13BA"/>
    <w:rsid w:val="00FC6D06"/>
    <w:rsid w:val="00FD7219"/>
    <w:rsid w:val="00FE12BF"/>
    <w:rsid w:val="00FF155D"/>
    <w:rsid w:val="00FF2D7B"/>
    <w:rsid w:val="00FF549F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studygroups/com15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1EBF-1CDC-4F13-AB46-18BFBAE7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5172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1441885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cp:lastModifiedBy>RC</cp:lastModifiedBy>
  <cp:revision>15</cp:revision>
  <cp:lastPrinted>2011-10-07T08:17:00Z</cp:lastPrinted>
  <dcterms:created xsi:type="dcterms:W3CDTF">2011-10-06T14:54:00Z</dcterms:created>
  <dcterms:modified xsi:type="dcterms:W3CDTF">2011-10-07T10:35:00Z</dcterms:modified>
</cp:coreProperties>
</file>