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50001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762B00" w:rsidP="0050001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9"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500014">
            <w:pPr>
              <w:tabs>
                <w:tab w:val="right" w:pos="8732"/>
              </w:tabs>
              <w:spacing w:before="0"/>
              <w:rPr>
                <w:rFonts w:ascii="Verdana" w:hAnsi="Verdana"/>
                <w:b/>
                <w:bCs/>
                <w:iCs/>
                <w:sz w:val="18"/>
                <w:szCs w:val="18"/>
              </w:rPr>
            </w:pPr>
          </w:p>
        </w:tc>
        <w:tc>
          <w:tcPr>
            <w:tcW w:w="3261" w:type="dxa"/>
            <w:vAlign w:val="center"/>
          </w:tcPr>
          <w:p w:rsidR="0051506C" w:rsidRPr="00F50108" w:rsidRDefault="0051506C" w:rsidP="00500014">
            <w:pPr>
              <w:spacing w:before="0"/>
              <w:ind w:left="993" w:hanging="993"/>
              <w:jc w:val="right"/>
              <w:rPr>
                <w:rFonts w:ascii="Verdana" w:hAnsi="Verdana"/>
                <w:sz w:val="18"/>
                <w:szCs w:val="18"/>
                <w:lang w:val="en-US"/>
              </w:rPr>
            </w:pPr>
          </w:p>
        </w:tc>
      </w:tr>
    </w:tbl>
    <w:p w:rsidR="0051506C" w:rsidRDefault="0051506C" w:rsidP="00500014">
      <w:pPr>
        <w:tabs>
          <w:tab w:val="clear" w:pos="794"/>
          <w:tab w:val="clear" w:pos="1191"/>
          <w:tab w:val="clear" w:pos="1588"/>
          <w:tab w:val="clear" w:pos="1985"/>
          <w:tab w:val="left" w:pos="6480"/>
        </w:tabs>
        <w:rPr>
          <w:sz w:val="23"/>
          <w:szCs w:val="23"/>
        </w:rPr>
      </w:pPr>
    </w:p>
    <w:p w:rsidR="0051506C" w:rsidRPr="0033229B" w:rsidRDefault="0051506C" w:rsidP="00500014">
      <w:pPr>
        <w:tabs>
          <w:tab w:val="clear" w:pos="794"/>
          <w:tab w:val="clear" w:pos="1191"/>
          <w:tab w:val="clear" w:pos="1588"/>
          <w:tab w:val="clear" w:pos="1985"/>
          <w:tab w:val="left" w:pos="6480"/>
        </w:tabs>
        <w:rPr>
          <w:szCs w:val="24"/>
          <w:lang w:eastAsia="zh-CN"/>
        </w:rPr>
      </w:pPr>
      <w:r>
        <w:rPr>
          <w:sz w:val="23"/>
          <w:szCs w:val="23"/>
        </w:rPr>
        <w:tab/>
      </w:r>
      <w:r w:rsidR="00F3361D">
        <w:rPr>
          <w:rFonts w:hint="eastAsia"/>
          <w:sz w:val="23"/>
          <w:szCs w:val="23"/>
          <w:lang w:eastAsia="zh-CN"/>
        </w:rPr>
        <w:t>20</w:t>
      </w:r>
      <w:r w:rsidR="00C67EE0">
        <w:rPr>
          <w:rFonts w:hint="eastAsia"/>
          <w:sz w:val="23"/>
          <w:szCs w:val="23"/>
          <w:lang w:eastAsia="zh-CN"/>
        </w:rPr>
        <w:t>10</w:t>
      </w:r>
      <w:r w:rsidRPr="0033229B">
        <w:rPr>
          <w:rFonts w:hint="eastAsia"/>
          <w:szCs w:val="24"/>
          <w:lang w:eastAsia="zh-CN"/>
        </w:rPr>
        <w:t>年</w:t>
      </w:r>
      <w:r w:rsidR="00C67EE0">
        <w:rPr>
          <w:rFonts w:hint="eastAsia"/>
          <w:szCs w:val="24"/>
          <w:lang w:eastAsia="zh-CN"/>
        </w:rPr>
        <w:t>3</w:t>
      </w:r>
      <w:r w:rsidRPr="0033229B">
        <w:rPr>
          <w:rFonts w:hint="eastAsia"/>
          <w:szCs w:val="24"/>
          <w:lang w:eastAsia="zh-CN"/>
        </w:rPr>
        <w:t>月</w:t>
      </w:r>
      <w:r w:rsidR="00C67EE0">
        <w:rPr>
          <w:rFonts w:hint="eastAsia"/>
          <w:szCs w:val="24"/>
          <w:lang w:eastAsia="zh-CN"/>
        </w:rPr>
        <w:t>30</w:t>
      </w:r>
      <w:r w:rsidRPr="0033229B">
        <w:rPr>
          <w:rFonts w:hint="eastAsia"/>
          <w:szCs w:val="24"/>
          <w:lang w:eastAsia="zh-CN"/>
        </w:rPr>
        <w:t>日，日内瓦</w:t>
      </w:r>
    </w:p>
    <w:p w:rsidR="0051506C" w:rsidRDefault="0051506C" w:rsidP="00500014">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500014">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500014">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C67EE0">
              <w:rPr>
                <w:rFonts w:hint="eastAsia"/>
                <w:b/>
                <w:szCs w:val="24"/>
                <w:lang w:eastAsia="zh-CN"/>
              </w:rPr>
              <w:t>4</w:t>
            </w:r>
            <w:r w:rsidR="00F3361D">
              <w:rPr>
                <w:rFonts w:hint="eastAsia"/>
                <w:b/>
                <w:szCs w:val="24"/>
                <w:lang w:eastAsia="zh-CN"/>
              </w:rPr>
              <w:t>/15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500014">
            <w:pPr>
              <w:tabs>
                <w:tab w:val="left" w:pos="4111"/>
              </w:tabs>
              <w:spacing w:before="0"/>
              <w:ind w:left="57"/>
              <w:rPr>
                <w:b/>
                <w:szCs w:val="24"/>
                <w:lang w:eastAsia="zh-CN"/>
              </w:rPr>
            </w:pPr>
          </w:p>
          <w:p w:rsidR="0051506C" w:rsidRDefault="0051506C" w:rsidP="00500014">
            <w:pPr>
              <w:tabs>
                <w:tab w:val="left" w:pos="4111"/>
              </w:tabs>
              <w:spacing w:before="0"/>
              <w:ind w:left="57"/>
              <w:rPr>
                <w:b/>
                <w:sz w:val="23"/>
                <w:szCs w:val="23"/>
                <w:lang w:eastAsia="zh-CN"/>
              </w:rPr>
            </w:pPr>
          </w:p>
        </w:tc>
        <w:tc>
          <w:tcPr>
            <w:tcW w:w="4536" w:type="dxa"/>
          </w:tcPr>
          <w:p w:rsidR="0051506C" w:rsidRDefault="0051506C" w:rsidP="00500014">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500014">
            <w:pPr>
              <w:tabs>
                <w:tab w:val="left" w:pos="4111"/>
              </w:tabs>
              <w:spacing w:before="1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500014">
            <w:pPr>
              <w:tabs>
                <w:tab w:val="left" w:pos="4111"/>
              </w:tabs>
              <w:spacing w:before="1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sidRPr="0033229B">
              <w:rPr>
                <w:sz w:val="22"/>
                <w:szCs w:val="22"/>
                <w:lang w:eastAsia="zh-CN"/>
              </w:rPr>
              <w:br/>
            </w:r>
            <w:r>
              <w:rPr>
                <w:sz w:val="21"/>
                <w:szCs w:val="21"/>
                <w:lang w:eastAsia="zh-CN"/>
              </w:rPr>
              <w:br/>
            </w:r>
          </w:p>
        </w:tc>
        <w:tc>
          <w:tcPr>
            <w:tcW w:w="4848" w:type="dxa"/>
          </w:tcPr>
          <w:p w:rsidR="0051506C" w:rsidRPr="0033229B" w:rsidRDefault="0051506C" w:rsidP="00500014">
            <w:pPr>
              <w:tabs>
                <w:tab w:val="clear" w:pos="794"/>
                <w:tab w:val="left" w:pos="4111"/>
              </w:tabs>
              <w:spacing w:before="0"/>
              <w:ind w:left="52" w:firstLine="5"/>
              <w:rPr>
                <w:szCs w:val="24"/>
                <w:lang w:eastAsia="zh-CN"/>
              </w:rPr>
            </w:pPr>
            <w:r w:rsidRPr="0033229B">
              <w:rPr>
                <w:szCs w:val="24"/>
                <w:lang w:eastAsia="zh-CN"/>
              </w:rPr>
              <w:t>+41 22 730</w:t>
            </w:r>
            <w:r w:rsidR="00F3361D">
              <w:rPr>
                <w:rFonts w:hint="eastAsia"/>
                <w:szCs w:val="24"/>
                <w:lang w:eastAsia="zh-CN"/>
              </w:rPr>
              <w:t xml:space="preserve"> 5515</w:t>
            </w:r>
            <w:r w:rsidRPr="0033229B">
              <w:rPr>
                <w:szCs w:val="24"/>
                <w:lang w:eastAsia="zh-CN"/>
              </w:rPr>
              <w:br/>
              <w:t>+41 22 730 5853</w:t>
            </w:r>
          </w:p>
          <w:p w:rsidR="0051506C" w:rsidRDefault="0051506C" w:rsidP="00500014">
            <w:pPr>
              <w:tabs>
                <w:tab w:val="clear" w:pos="794"/>
                <w:tab w:val="left" w:pos="284"/>
                <w:tab w:val="left" w:pos="4111"/>
              </w:tabs>
              <w:spacing w:before="0"/>
              <w:ind w:left="284" w:hanging="227"/>
              <w:rPr>
                <w:szCs w:val="24"/>
                <w:lang w:eastAsia="zh-CN"/>
              </w:rPr>
            </w:pPr>
          </w:p>
          <w:p w:rsidR="0051506C" w:rsidRPr="0033229B" w:rsidRDefault="00625EB1" w:rsidP="00500014">
            <w:pPr>
              <w:tabs>
                <w:tab w:val="clear" w:pos="794"/>
                <w:tab w:val="left" w:pos="284"/>
                <w:tab w:val="left" w:pos="4111"/>
              </w:tabs>
              <w:spacing w:before="0"/>
              <w:ind w:left="284" w:hanging="227"/>
              <w:rPr>
                <w:szCs w:val="24"/>
                <w:lang w:eastAsia="zh-CN"/>
              </w:rPr>
            </w:pPr>
            <w:hyperlink r:id="rId9" w:history="1">
              <w:r w:rsidR="00F3361D" w:rsidRPr="009214F0">
                <w:rPr>
                  <w:rStyle w:val="Hyperlink"/>
                  <w:szCs w:val="24"/>
                  <w:lang w:eastAsia="zh-CN"/>
                </w:rPr>
                <w:t>tsbsg</w:t>
              </w:r>
              <w:r w:rsidR="00F3361D" w:rsidRPr="009214F0">
                <w:rPr>
                  <w:rStyle w:val="Hyperlink"/>
                  <w:rFonts w:hint="eastAsia"/>
                  <w:szCs w:val="24"/>
                  <w:lang w:eastAsia="zh-CN"/>
                </w:rPr>
                <w:t>15</w:t>
              </w:r>
              <w:r w:rsidR="00F3361D" w:rsidRPr="009214F0">
                <w:rPr>
                  <w:rStyle w:val="Hyperlink"/>
                  <w:szCs w:val="24"/>
                  <w:lang w:eastAsia="zh-CN"/>
                </w:rPr>
                <w:t>@itu.int</w:t>
              </w:r>
            </w:hyperlink>
            <w:r w:rsidR="0051506C">
              <w:rPr>
                <w:szCs w:val="24"/>
                <w:lang w:eastAsia="zh-CN"/>
              </w:rPr>
              <w:t xml:space="preserve"> </w:t>
            </w:r>
          </w:p>
        </w:tc>
        <w:tc>
          <w:tcPr>
            <w:tcW w:w="4536" w:type="dxa"/>
          </w:tcPr>
          <w:p w:rsidR="0051506C" w:rsidRDefault="0051506C" w:rsidP="00500014">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F3361D">
              <w:rPr>
                <w:rFonts w:hint="eastAsia"/>
                <w:lang w:eastAsia="zh-CN"/>
              </w:rPr>
              <w:t>15</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500014">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500014">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33229B" w:rsidRDefault="0051506C" w:rsidP="00686D37">
            <w:pPr>
              <w:tabs>
                <w:tab w:val="left" w:pos="4111"/>
              </w:tabs>
              <w:spacing w:before="0"/>
              <w:ind w:left="57"/>
              <w:rPr>
                <w:szCs w:val="24"/>
                <w:lang w:eastAsia="zh-CN"/>
              </w:rPr>
            </w:pPr>
            <w:r w:rsidRPr="0033229B">
              <w:rPr>
                <w:rFonts w:hint="eastAsia"/>
                <w:szCs w:val="24"/>
                <w:lang w:eastAsia="zh-CN"/>
              </w:rPr>
              <w:t>第</w:t>
            </w:r>
            <w:r w:rsidR="00F3361D">
              <w:rPr>
                <w:rFonts w:hint="eastAsia"/>
                <w:lang w:eastAsia="zh-CN"/>
              </w:rPr>
              <w:t>15</w:t>
            </w:r>
            <w:r w:rsidRPr="0033229B">
              <w:rPr>
                <w:rFonts w:hint="eastAsia"/>
                <w:szCs w:val="24"/>
                <w:lang w:eastAsia="zh-CN"/>
              </w:rPr>
              <w:t>研究组会议</w:t>
            </w:r>
            <w:r w:rsidRPr="0033229B">
              <w:rPr>
                <w:szCs w:val="24"/>
                <w:lang w:eastAsia="zh-CN"/>
              </w:rPr>
              <w:br/>
            </w:r>
            <w:r w:rsidR="00F3361D">
              <w:rPr>
                <w:rFonts w:hint="eastAsia"/>
                <w:szCs w:val="24"/>
                <w:lang w:eastAsia="zh-CN"/>
              </w:rPr>
              <w:t>20</w:t>
            </w:r>
            <w:r w:rsidR="00C67EE0">
              <w:rPr>
                <w:rFonts w:hint="eastAsia"/>
                <w:szCs w:val="24"/>
                <w:lang w:eastAsia="zh-CN"/>
              </w:rPr>
              <w:t>10</w:t>
            </w:r>
            <w:r>
              <w:rPr>
                <w:rFonts w:hint="eastAsia"/>
                <w:szCs w:val="24"/>
                <w:lang w:eastAsia="zh-CN"/>
              </w:rPr>
              <w:t>年</w:t>
            </w:r>
            <w:r w:rsidR="00C67EE0">
              <w:rPr>
                <w:rFonts w:hint="eastAsia"/>
                <w:szCs w:val="24"/>
                <w:lang w:eastAsia="zh-CN"/>
              </w:rPr>
              <w:t>5</w:t>
            </w:r>
            <w:r>
              <w:rPr>
                <w:rFonts w:hint="eastAsia"/>
                <w:szCs w:val="24"/>
                <w:lang w:eastAsia="zh-CN"/>
              </w:rPr>
              <w:t>月</w:t>
            </w:r>
            <w:r w:rsidR="00C67EE0">
              <w:rPr>
                <w:rFonts w:hint="eastAsia"/>
                <w:szCs w:val="24"/>
                <w:lang w:eastAsia="zh-CN"/>
              </w:rPr>
              <w:t>31</w:t>
            </w:r>
            <w:r>
              <w:rPr>
                <w:rFonts w:hint="eastAsia"/>
                <w:szCs w:val="24"/>
                <w:lang w:eastAsia="zh-CN"/>
              </w:rPr>
              <w:t>日</w:t>
            </w:r>
            <w:r w:rsidR="00F3361D">
              <w:rPr>
                <w:rFonts w:hint="eastAsia"/>
                <w:szCs w:val="24"/>
                <w:lang w:eastAsia="zh-CN"/>
              </w:rPr>
              <w:t xml:space="preserve"> </w:t>
            </w:r>
            <w:r w:rsidR="00686D37">
              <w:rPr>
                <w:rFonts w:hint="eastAsia"/>
                <w:szCs w:val="24"/>
                <w:lang w:eastAsia="zh-CN"/>
              </w:rPr>
              <w:t>-</w:t>
            </w:r>
            <w:r w:rsidR="00F3361D">
              <w:rPr>
                <w:rFonts w:hint="eastAsia"/>
                <w:szCs w:val="24"/>
                <w:lang w:eastAsia="zh-CN"/>
              </w:rPr>
              <w:t xml:space="preserve"> </w:t>
            </w:r>
            <w:r w:rsidR="00C67EE0">
              <w:rPr>
                <w:rFonts w:hint="eastAsia"/>
                <w:szCs w:val="24"/>
                <w:lang w:eastAsia="zh-CN"/>
              </w:rPr>
              <w:t>6</w:t>
            </w:r>
            <w:r w:rsidR="00F3361D">
              <w:rPr>
                <w:rFonts w:hint="eastAsia"/>
                <w:szCs w:val="24"/>
                <w:lang w:eastAsia="zh-CN"/>
              </w:rPr>
              <w:t>月</w:t>
            </w:r>
            <w:r w:rsidR="00C67EE0">
              <w:rPr>
                <w:rFonts w:hint="eastAsia"/>
                <w:szCs w:val="24"/>
                <w:lang w:eastAsia="zh-CN"/>
              </w:rPr>
              <w:t>11</w:t>
            </w:r>
            <w:r w:rsidR="00F3361D">
              <w:rPr>
                <w:rFonts w:hint="eastAsia"/>
                <w:szCs w:val="24"/>
                <w:lang w:eastAsia="zh-CN"/>
              </w:rPr>
              <w:t>日</w:t>
            </w:r>
            <w:r w:rsidRPr="0033229B">
              <w:rPr>
                <w:rFonts w:hint="eastAsia"/>
                <w:szCs w:val="24"/>
                <w:lang w:eastAsia="zh-CN"/>
              </w:rPr>
              <w:t>，日内瓦</w:t>
            </w:r>
          </w:p>
        </w:tc>
      </w:tr>
    </w:tbl>
    <w:p w:rsidR="0051506C" w:rsidRPr="00196B93" w:rsidRDefault="0051506C" w:rsidP="00500014">
      <w:pPr>
        <w:spacing w:before="160"/>
        <w:ind w:left="-198"/>
        <w:rPr>
          <w:rFonts w:ascii="Century Gothic" w:hAnsi="Century Gothic"/>
          <w:szCs w:val="24"/>
          <w:lang w:eastAsia="zh-CN"/>
        </w:rPr>
      </w:pPr>
    </w:p>
    <w:p w:rsidR="0051506C" w:rsidRPr="00C868BD" w:rsidRDefault="0051506C" w:rsidP="00500014">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500014">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sidR="00F3361D">
        <w:rPr>
          <w:rFonts w:hint="eastAsia"/>
          <w:lang w:eastAsia="zh-CN"/>
        </w:rPr>
        <w:t>20</w:t>
      </w:r>
      <w:r w:rsidR="00015095">
        <w:rPr>
          <w:rFonts w:hint="eastAsia"/>
          <w:lang w:eastAsia="zh-CN"/>
        </w:rPr>
        <w:t>10</w:t>
      </w:r>
      <w:r w:rsidR="00F3361D">
        <w:rPr>
          <w:rFonts w:hint="eastAsia"/>
          <w:lang w:eastAsia="zh-CN"/>
        </w:rPr>
        <w:t>年</w:t>
      </w:r>
      <w:r>
        <w:rPr>
          <w:rFonts w:hint="eastAsia"/>
          <w:lang w:eastAsia="zh-CN"/>
        </w:rPr>
        <w:t>的会议安排</w:t>
      </w:r>
      <w:r w:rsidRPr="00C868BD">
        <w:rPr>
          <w:rFonts w:hint="eastAsia"/>
          <w:lang w:eastAsia="zh-CN"/>
        </w:rPr>
        <w:t>（见</w:t>
      </w:r>
      <w:r w:rsidR="00F3361D">
        <w:rPr>
          <w:rFonts w:hint="eastAsia"/>
          <w:lang w:eastAsia="zh-CN"/>
        </w:rPr>
        <w:t>200</w:t>
      </w:r>
      <w:r w:rsidR="00015095">
        <w:rPr>
          <w:rFonts w:hint="eastAsia"/>
          <w:lang w:eastAsia="zh-CN"/>
        </w:rPr>
        <w:t>9</w:t>
      </w:r>
      <w:r w:rsidRPr="00C868BD">
        <w:rPr>
          <w:rFonts w:hint="eastAsia"/>
          <w:lang w:eastAsia="zh-CN"/>
        </w:rPr>
        <w:t>年</w:t>
      </w:r>
      <w:r w:rsidR="00F3361D">
        <w:rPr>
          <w:rFonts w:hint="eastAsia"/>
          <w:lang w:eastAsia="zh-CN"/>
        </w:rPr>
        <w:t>12</w:t>
      </w:r>
      <w:r w:rsidRPr="00C868BD">
        <w:rPr>
          <w:rFonts w:hint="eastAsia"/>
          <w:lang w:eastAsia="zh-CN"/>
        </w:rPr>
        <w:t>月</w:t>
      </w:r>
      <w:r w:rsidR="00F3361D">
        <w:rPr>
          <w:rFonts w:hint="eastAsia"/>
          <w:lang w:eastAsia="zh-CN"/>
        </w:rPr>
        <w:t>1</w:t>
      </w:r>
      <w:r w:rsidR="00015095">
        <w:rPr>
          <w:rFonts w:hint="eastAsia"/>
          <w:lang w:eastAsia="zh-CN"/>
        </w:rPr>
        <w:t>4</w:t>
      </w:r>
      <w:r>
        <w:rPr>
          <w:rFonts w:hint="eastAsia"/>
          <w:lang w:eastAsia="zh-CN"/>
        </w:rPr>
        <w:t>日</w:t>
      </w:r>
      <w:r w:rsidRPr="00C868BD">
        <w:rPr>
          <w:rFonts w:hint="eastAsia"/>
          <w:lang w:eastAsia="zh-CN"/>
        </w:rPr>
        <w:t>电信标准化局</w:t>
      </w:r>
      <w:r w:rsidR="00015095" w:rsidRPr="00C868BD">
        <w:rPr>
          <w:rFonts w:hint="eastAsia"/>
          <w:lang w:eastAsia="zh-CN"/>
        </w:rPr>
        <w:t>第</w:t>
      </w:r>
      <w:r w:rsidR="00015095">
        <w:rPr>
          <w:rFonts w:hint="eastAsia"/>
          <w:lang w:eastAsia="zh-CN"/>
        </w:rPr>
        <w:t>80</w:t>
      </w:r>
      <w:r w:rsidR="00015095" w:rsidRPr="00C868BD">
        <w:rPr>
          <w:rFonts w:hint="eastAsia"/>
          <w:lang w:val="fr-CH" w:eastAsia="zh-CN"/>
        </w:rPr>
        <w:t>号</w:t>
      </w:r>
      <w:r w:rsidRPr="00C868BD">
        <w:rPr>
          <w:rFonts w:hint="eastAsia"/>
          <w:lang w:eastAsia="zh-CN"/>
        </w:rPr>
        <w:t>通</w:t>
      </w:r>
      <w:r w:rsidRPr="00C868BD">
        <w:rPr>
          <w:rFonts w:ascii="Futura Lt BT" w:hAnsi="Futura Lt BT" w:hint="eastAsia"/>
          <w:iCs/>
          <w:lang w:eastAsia="zh-CN"/>
        </w:rPr>
        <w:t>函），</w:t>
      </w:r>
      <w:r w:rsidRPr="00C868BD">
        <w:rPr>
          <w:rFonts w:hint="eastAsia"/>
          <w:lang w:eastAsia="zh-CN"/>
        </w:rPr>
        <w:t>我谨通知您，第</w:t>
      </w:r>
      <w:r w:rsidR="00F3361D">
        <w:rPr>
          <w:rFonts w:hint="eastAsia"/>
          <w:lang w:eastAsia="zh-CN"/>
        </w:rPr>
        <w:t>15</w:t>
      </w:r>
      <w:r w:rsidRPr="00C868BD">
        <w:rPr>
          <w:rFonts w:hint="eastAsia"/>
          <w:lang w:eastAsia="zh-CN"/>
        </w:rPr>
        <w:t>研究组（</w:t>
      </w:r>
      <w:r w:rsidR="00F3361D" w:rsidRPr="00F3361D">
        <w:rPr>
          <w:rFonts w:hAnsi="SimSun"/>
          <w:lang w:eastAsia="zh-CN"/>
        </w:rPr>
        <w:t>光传</w:t>
      </w:r>
      <w:r w:rsidR="00FB5EDE">
        <w:rPr>
          <w:rFonts w:hAnsi="SimSun" w:hint="eastAsia"/>
          <w:lang w:eastAsia="zh-CN"/>
        </w:rPr>
        <w:t>输</w:t>
      </w:r>
      <w:r w:rsidR="00F3361D" w:rsidRPr="00F3361D">
        <w:rPr>
          <w:rFonts w:hAnsi="SimSun"/>
          <w:lang w:eastAsia="zh-CN"/>
        </w:rPr>
        <w:t>网络和接入网络基础设施</w:t>
      </w:r>
      <w:r w:rsidRPr="00C868BD">
        <w:rPr>
          <w:rFonts w:hint="eastAsia"/>
          <w:lang w:eastAsia="zh-CN"/>
        </w:rPr>
        <w:t>）将</w:t>
      </w:r>
      <w:r w:rsidR="00015095">
        <w:rPr>
          <w:rFonts w:hint="eastAsia"/>
          <w:lang w:eastAsia="zh-CN"/>
        </w:rPr>
        <w:t>于</w:t>
      </w:r>
      <w:r w:rsidR="00F3361D">
        <w:rPr>
          <w:rFonts w:hint="eastAsia"/>
          <w:lang w:eastAsia="zh-CN"/>
        </w:rPr>
        <w:t>20</w:t>
      </w:r>
      <w:r w:rsidR="00015095">
        <w:rPr>
          <w:rFonts w:hint="eastAsia"/>
          <w:lang w:eastAsia="zh-CN"/>
        </w:rPr>
        <w:t>10</w:t>
      </w:r>
      <w:r w:rsidRPr="00C868BD">
        <w:rPr>
          <w:rFonts w:hint="eastAsia"/>
          <w:lang w:eastAsia="zh-CN"/>
        </w:rPr>
        <w:t>年</w:t>
      </w:r>
      <w:r w:rsidR="00015095">
        <w:rPr>
          <w:rFonts w:hint="eastAsia"/>
          <w:lang w:eastAsia="zh-CN"/>
        </w:rPr>
        <w:t>5</w:t>
      </w:r>
      <w:r w:rsidRPr="00C868BD">
        <w:rPr>
          <w:rFonts w:hint="eastAsia"/>
          <w:lang w:eastAsia="zh-CN"/>
        </w:rPr>
        <w:t>月</w:t>
      </w:r>
      <w:r w:rsidR="00015095">
        <w:rPr>
          <w:rFonts w:hint="eastAsia"/>
          <w:lang w:eastAsia="zh-CN"/>
        </w:rPr>
        <w:t>31</w:t>
      </w:r>
      <w:r w:rsidRPr="00C868BD">
        <w:rPr>
          <w:rFonts w:hint="eastAsia"/>
          <w:lang w:eastAsia="zh-CN"/>
        </w:rPr>
        <w:t>日至</w:t>
      </w:r>
      <w:r w:rsidR="00015095">
        <w:rPr>
          <w:rFonts w:hint="eastAsia"/>
          <w:lang w:eastAsia="zh-CN"/>
        </w:rPr>
        <w:t>6</w:t>
      </w:r>
      <w:r w:rsidRPr="00C868BD">
        <w:rPr>
          <w:rFonts w:hint="eastAsia"/>
          <w:lang w:eastAsia="zh-CN"/>
        </w:rPr>
        <w:t>月</w:t>
      </w:r>
      <w:r w:rsidR="00015095">
        <w:rPr>
          <w:rFonts w:hint="eastAsia"/>
          <w:lang w:eastAsia="zh-CN"/>
        </w:rPr>
        <w:t>11</w:t>
      </w:r>
      <w:r w:rsidRPr="00C868BD">
        <w:rPr>
          <w:rFonts w:hint="eastAsia"/>
          <w:lang w:eastAsia="zh-CN"/>
        </w:rPr>
        <w:t>日在日内瓦国际电联总部召开会议。</w:t>
      </w:r>
    </w:p>
    <w:p w:rsidR="0051506C" w:rsidRPr="00C868BD" w:rsidRDefault="0051506C" w:rsidP="00500014">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00F3361D">
        <w:rPr>
          <w:rFonts w:hint="eastAsia"/>
          <w:lang w:val="en-US" w:eastAsia="zh-CN"/>
        </w:rPr>
        <w:t>0</w:t>
      </w:r>
      <w:r w:rsidRPr="00C868BD">
        <w:rPr>
          <w:rFonts w:hint="eastAsia"/>
          <w:lang w:val="en-US" w:eastAsia="zh-CN"/>
        </w:rPr>
        <w:t>0</w:t>
      </w:r>
      <w:r w:rsidR="000C6E19">
        <w:rPr>
          <w:rFonts w:hint="eastAsia"/>
          <w:lang w:val="en-US" w:eastAsia="zh-CN"/>
        </w:rPr>
        <w:t>起</w:t>
      </w:r>
      <w:r>
        <w:rPr>
          <w:rFonts w:hint="eastAsia"/>
          <w:lang w:val="en-US" w:eastAsia="zh-CN"/>
        </w:rPr>
        <w:t>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51506C" w:rsidRDefault="0051506C" w:rsidP="00500014">
      <w:pPr>
        <w:rPr>
          <w:lang w:eastAsia="zh-CN"/>
        </w:rPr>
      </w:pPr>
      <w:r w:rsidRPr="00C868BD">
        <w:rPr>
          <w:bCs/>
          <w:lang w:eastAsia="zh-CN"/>
        </w:rPr>
        <w:t>2</w:t>
      </w:r>
      <w:r w:rsidR="00F3361D">
        <w:rPr>
          <w:lang w:eastAsia="zh-CN"/>
        </w:rPr>
        <w:tab/>
      </w:r>
      <w:r w:rsidRPr="00C868BD">
        <w:rPr>
          <w:rFonts w:hint="eastAsia"/>
          <w:lang w:eastAsia="zh-CN"/>
        </w:rPr>
        <w:t>根据现行有关规定，该会议将提供口译服务。</w:t>
      </w:r>
    </w:p>
    <w:p w:rsidR="0051506C" w:rsidRPr="00C868BD" w:rsidRDefault="0051506C" w:rsidP="00500014">
      <w:pPr>
        <w:rPr>
          <w:lang w:eastAsia="zh-CN"/>
        </w:rPr>
      </w:pPr>
      <w:r w:rsidRPr="00C868BD">
        <w:rPr>
          <w:bCs/>
          <w:lang w:eastAsia="zh-CN"/>
        </w:rPr>
        <w:t>3</w:t>
      </w:r>
      <w:r w:rsidRPr="00C868BD">
        <w:rPr>
          <w:lang w:eastAsia="zh-CN"/>
        </w:rPr>
        <w:tab/>
      </w:r>
      <w:r w:rsidRPr="00C868BD">
        <w:rPr>
          <w:rFonts w:hint="eastAsia"/>
          <w:lang w:eastAsia="zh-CN"/>
        </w:rPr>
        <w:t>由</w:t>
      </w:r>
      <w:r w:rsidR="00F3361D">
        <w:rPr>
          <w:rFonts w:hint="eastAsia"/>
          <w:lang w:eastAsia="zh-CN"/>
        </w:rPr>
        <w:t>第</w:t>
      </w:r>
      <w:r w:rsidR="00F3361D">
        <w:rPr>
          <w:rFonts w:hint="eastAsia"/>
          <w:lang w:eastAsia="zh-CN"/>
        </w:rPr>
        <w:t>15</w:t>
      </w:r>
      <w:r w:rsidR="00F3361D">
        <w:rPr>
          <w:rFonts w:hint="eastAsia"/>
          <w:lang w:eastAsia="zh-CN"/>
        </w:rPr>
        <w:t>研究组主席（</w:t>
      </w:r>
      <w:r w:rsidR="00F3361D">
        <w:rPr>
          <w:rFonts w:hint="eastAsia"/>
          <w:lang w:eastAsia="zh-CN"/>
        </w:rPr>
        <w:t>Yoichi Maeda</w:t>
      </w:r>
      <w:r w:rsidR="00F3361D">
        <w:rPr>
          <w:rFonts w:hint="eastAsia"/>
          <w:lang w:eastAsia="zh-CN"/>
        </w:rPr>
        <w:t>）</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51506C" w:rsidRPr="00C868BD" w:rsidRDefault="0051506C" w:rsidP="00500014">
      <w:pPr>
        <w:rPr>
          <w:lang w:eastAsia="zh-CN"/>
        </w:rPr>
      </w:pPr>
      <w:r w:rsidRPr="00C868BD">
        <w:rPr>
          <w:lang w:eastAsia="zh-CN"/>
        </w:rPr>
        <w:t>4</w:t>
      </w:r>
      <w:r w:rsidRPr="00C868BD">
        <w:rPr>
          <w:lang w:eastAsia="zh-CN"/>
        </w:rPr>
        <w:tab/>
      </w:r>
      <w:r w:rsidRPr="00C868BD">
        <w:rPr>
          <w:rFonts w:hint="eastAsia"/>
          <w:lang w:eastAsia="zh-CN"/>
        </w:rPr>
        <w:t>由</w:t>
      </w:r>
      <w:r w:rsidR="00F3361D">
        <w:rPr>
          <w:rFonts w:hint="eastAsia"/>
          <w:lang w:eastAsia="zh-CN"/>
        </w:rPr>
        <w:t>第</w:t>
      </w:r>
      <w:r w:rsidR="00F3361D">
        <w:rPr>
          <w:rFonts w:hint="eastAsia"/>
          <w:lang w:eastAsia="zh-CN"/>
        </w:rPr>
        <w:t>15</w:t>
      </w:r>
      <w:r w:rsidR="00F3361D">
        <w:rPr>
          <w:rFonts w:hint="eastAsia"/>
          <w:lang w:eastAsia="zh-CN"/>
        </w:rPr>
        <w:t>研究组管理</w:t>
      </w:r>
      <w:r w:rsidR="001139EB">
        <w:rPr>
          <w:rFonts w:hint="eastAsia"/>
          <w:lang w:eastAsia="zh-CN"/>
        </w:rPr>
        <w:t>班子</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Pr="00C868BD">
        <w:rPr>
          <w:rFonts w:hint="eastAsia"/>
          <w:b/>
          <w:lang w:eastAsia="zh-CN"/>
        </w:rPr>
        <w:t>2</w:t>
      </w:r>
      <w:r w:rsidRPr="00C868BD">
        <w:rPr>
          <w:rFonts w:hint="eastAsia"/>
          <w:lang w:eastAsia="zh-CN"/>
        </w:rPr>
        <w:t>。</w:t>
      </w:r>
    </w:p>
    <w:p w:rsidR="0051506C" w:rsidRPr="00C868BD" w:rsidRDefault="0051506C" w:rsidP="00500014">
      <w:pPr>
        <w:rPr>
          <w:lang w:eastAsia="zh-CN"/>
        </w:rPr>
      </w:pPr>
      <w:proofErr w:type="gramStart"/>
      <w:r w:rsidRPr="00C868BD">
        <w:rPr>
          <w:rFonts w:hint="eastAsia"/>
          <w:lang w:eastAsia="zh-CN"/>
        </w:rPr>
        <w:t>5</w:t>
      </w:r>
      <w:r w:rsidRPr="00C868BD">
        <w:rPr>
          <w:lang w:eastAsia="zh-CN"/>
        </w:rPr>
        <w:tab/>
      </w:r>
      <w:r w:rsidR="00500014">
        <w:rPr>
          <w:rFonts w:hint="eastAsia"/>
          <w:lang w:eastAsia="zh-CN"/>
        </w:rPr>
        <w:t>欢迎</w:t>
      </w:r>
      <w:r w:rsidR="00BC1EEE" w:rsidRPr="00BC1EEE">
        <w:rPr>
          <w:rFonts w:hint="eastAsia"/>
          <w:lang w:eastAsia="zh-CN"/>
        </w:rPr>
        <w:t>与会者参加</w:t>
      </w:r>
      <w:r w:rsidR="00BC1EEE">
        <w:rPr>
          <w:rFonts w:hint="eastAsia"/>
          <w:lang w:eastAsia="zh-CN"/>
        </w:rPr>
        <w:t>第</w:t>
      </w:r>
      <w:r w:rsidR="00BC1EEE" w:rsidRPr="00BC1EEE">
        <w:rPr>
          <w:rFonts w:hint="eastAsia"/>
          <w:lang w:eastAsia="zh-CN"/>
        </w:rPr>
        <w:t>15</w:t>
      </w:r>
      <w:r w:rsidR="00BC1EEE">
        <w:rPr>
          <w:rFonts w:hint="eastAsia"/>
          <w:lang w:eastAsia="zh-CN"/>
        </w:rPr>
        <w:t>研究</w:t>
      </w:r>
      <w:r w:rsidR="00BC1EEE" w:rsidRPr="00BC1EEE">
        <w:rPr>
          <w:rFonts w:hint="eastAsia"/>
          <w:lang w:eastAsia="zh-CN"/>
        </w:rPr>
        <w:t>组</w:t>
      </w:r>
      <w:r w:rsidR="00BC1EEE">
        <w:rPr>
          <w:rFonts w:hint="eastAsia"/>
          <w:lang w:eastAsia="zh-CN"/>
        </w:rPr>
        <w:t>会前一周在同一会址召开的</w:t>
      </w:r>
      <w:r w:rsidR="00BC1EEE">
        <w:rPr>
          <w:rFonts w:hint="eastAsia"/>
          <w:lang w:val="en-US" w:eastAsia="zh-CN"/>
        </w:rPr>
        <w:t>ITU-T/IEEE</w:t>
      </w:r>
      <w:r w:rsidR="00BC1EEE" w:rsidRPr="00BC1EEE">
        <w:rPr>
          <w:rFonts w:hint="eastAsia"/>
          <w:lang w:eastAsia="zh-CN"/>
        </w:rPr>
        <w:t>关于以太网</w:t>
      </w:r>
      <w:r w:rsidR="00BC1EEE">
        <w:rPr>
          <w:rFonts w:hint="eastAsia"/>
          <w:lang w:val="en-US" w:eastAsia="zh-CN"/>
        </w:rPr>
        <w:t>传输未来发展的</w:t>
      </w:r>
      <w:r w:rsidR="00BC1EEE" w:rsidRPr="00BC1EEE">
        <w:rPr>
          <w:rFonts w:hint="eastAsia"/>
          <w:lang w:eastAsia="zh-CN"/>
        </w:rPr>
        <w:t>联合</w:t>
      </w:r>
      <w:r w:rsidR="00BC1EEE">
        <w:rPr>
          <w:rFonts w:hint="eastAsia"/>
          <w:lang w:eastAsia="zh-CN"/>
        </w:rPr>
        <w:t>讲习班和</w:t>
      </w:r>
      <w:r w:rsidR="00BC1EEE" w:rsidRPr="00BC1EEE">
        <w:rPr>
          <w:rFonts w:hint="eastAsia"/>
          <w:lang w:eastAsia="zh-CN"/>
        </w:rPr>
        <w:t>IEEE 802</w:t>
      </w:r>
      <w:r w:rsidR="00BC1EEE">
        <w:rPr>
          <w:rFonts w:hint="eastAsia"/>
          <w:lang w:eastAsia="zh-CN"/>
        </w:rPr>
        <w:t>中期会议</w:t>
      </w:r>
      <w:r w:rsidR="00BC1EEE" w:rsidRPr="00BC1EEE">
        <w:rPr>
          <w:rFonts w:hint="eastAsia"/>
          <w:lang w:eastAsia="zh-CN"/>
        </w:rPr>
        <w:t>，</w:t>
      </w:r>
      <w:r w:rsidR="00BC1EEE">
        <w:rPr>
          <w:rFonts w:hint="eastAsia"/>
          <w:lang w:eastAsia="zh-CN"/>
        </w:rPr>
        <w:t>其间将对</w:t>
      </w:r>
      <w:r w:rsidR="00BC1EEE" w:rsidRPr="00BC1EEE">
        <w:rPr>
          <w:rFonts w:hint="eastAsia"/>
          <w:lang w:eastAsia="zh-CN"/>
        </w:rPr>
        <w:t>共同关心的</w:t>
      </w:r>
      <w:r w:rsidR="00BC1EEE">
        <w:rPr>
          <w:rFonts w:hint="eastAsia"/>
          <w:lang w:eastAsia="zh-CN"/>
        </w:rPr>
        <w:t>以太网</w:t>
      </w:r>
      <w:r w:rsidR="00BC1EEE" w:rsidRPr="00BC1EEE">
        <w:rPr>
          <w:rFonts w:hint="eastAsia"/>
          <w:lang w:eastAsia="zh-CN"/>
        </w:rPr>
        <w:t>问题</w:t>
      </w:r>
      <w:r w:rsidR="00BC1EEE">
        <w:rPr>
          <w:rFonts w:hint="eastAsia"/>
          <w:lang w:eastAsia="zh-CN"/>
        </w:rPr>
        <w:t>进行</w:t>
      </w:r>
      <w:r w:rsidR="00BC1EEE" w:rsidRPr="00BC1EEE">
        <w:rPr>
          <w:rFonts w:hint="eastAsia"/>
          <w:lang w:eastAsia="zh-CN"/>
        </w:rPr>
        <w:t>讨论。</w:t>
      </w:r>
      <w:proofErr w:type="gramEnd"/>
      <w:r w:rsidR="00BC1EEE" w:rsidRPr="00BC1EEE">
        <w:rPr>
          <w:rFonts w:hint="eastAsia"/>
          <w:lang w:eastAsia="zh-CN"/>
        </w:rPr>
        <w:t>进一步的信息和注册</w:t>
      </w:r>
      <w:r w:rsidR="00BC1EEE">
        <w:rPr>
          <w:rFonts w:hint="eastAsia"/>
          <w:lang w:eastAsia="zh-CN"/>
        </w:rPr>
        <w:t>细节可在</w:t>
      </w:r>
      <w:r w:rsidR="00BC1EEE">
        <w:rPr>
          <w:rFonts w:hint="eastAsia"/>
          <w:lang w:val="en-US" w:eastAsia="zh-CN"/>
        </w:rPr>
        <w:t>ITU-T</w:t>
      </w:r>
      <w:r w:rsidR="00BC1EEE">
        <w:rPr>
          <w:rFonts w:hint="eastAsia"/>
          <w:lang w:val="en-US" w:eastAsia="zh-CN"/>
        </w:rPr>
        <w:t>第</w:t>
      </w:r>
      <w:r w:rsidR="00BC1EEE">
        <w:rPr>
          <w:rFonts w:hint="eastAsia"/>
          <w:lang w:eastAsia="zh-CN"/>
        </w:rPr>
        <w:t>15</w:t>
      </w:r>
      <w:r w:rsidR="00BC1EEE">
        <w:rPr>
          <w:rFonts w:hint="eastAsia"/>
          <w:lang w:eastAsia="zh-CN"/>
        </w:rPr>
        <w:t>研究组网页</w:t>
      </w:r>
      <w:r w:rsidR="00625EB1">
        <w:fldChar w:fldCharType="begin"/>
      </w:r>
      <w:r w:rsidR="00625EB1">
        <w:rPr>
          <w:lang w:eastAsia="zh-CN"/>
        </w:rPr>
        <w:instrText>HYPERLINK "http://www.itu.int/ITU-T/studygroups/com15/index.asp"</w:instrText>
      </w:r>
      <w:r w:rsidR="00625EB1">
        <w:fldChar w:fldCharType="separate"/>
      </w:r>
      <w:r w:rsidR="00BC1EEE" w:rsidRPr="00774B50">
        <w:rPr>
          <w:rStyle w:val="Hyperlink"/>
          <w:b/>
          <w:bCs/>
          <w:lang w:eastAsia="zh-CN"/>
        </w:rPr>
        <w:t>http://www.itu.int/ITU-T/studygroups/com</w:t>
      </w:r>
      <w:r w:rsidR="00BC1EEE">
        <w:rPr>
          <w:rStyle w:val="Hyperlink"/>
          <w:rFonts w:hint="eastAsia"/>
          <w:b/>
          <w:bCs/>
          <w:lang w:eastAsia="zh-CN"/>
        </w:rPr>
        <w:t>15</w:t>
      </w:r>
      <w:r w:rsidR="00BC1EEE" w:rsidRPr="00774B50">
        <w:rPr>
          <w:rStyle w:val="Hyperlink"/>
          <w:b/>
          <w:bCs/>
          <w:lang w:eastAsia="zh-CN"/>
        </w:rPr>
        <w:t>/index.asp</w:t>
      </w:r>
      <w:r w:rsidR="00625EB1">
        <w:fldChar w:fldCharType="end"/>
      </w:r>
      <w:r w:rsidR="00BC1EEE">
        <w:rPr>
          <w:rFonts w:hint="eastAsia"/>
          <w:bCs/>
          <w:lang w:eastAsia="zh-CN"/>
        </w:rPr>
        <w:t>“</w:t>
      </w:r>
      <w:r w:rsidR="00BC1EEE" w:rsidRPr="00BC1EEE">
        <w:rPr>
          <w:rFonts w:hint="eastAsia"/>
          <w:lang w:eastAsia="zh-CN"/>
        </w:rPr>
        <w:t>讲习班和研讨会</w:t>
      </w:r>
      <w:r w:rsidR="00BC1EEE">
        <w:rPr>
          <w:rFonts w:hint="eastAsia"/>
          <w:bCs/>
          <w:lang w:eastAsia="zh-CN"/>
        </w:rPr>
        <w:t>”</w:t>
      </w:r>
      <w:r w:rsidR="00500014">
        <w:rPr>
          <w:rFonts w:hint="eastAsia"/>
          <w:bCs/>
          <w:lang w:eastAsia="zh-CN"/>
        </w:rPr>
        <w:t>一栏下</w:t>
      </w:r>
      <w:r w:rsidR="00BC1EEE">
        <w:rPr>
          <w:rFonts w:hint="eastAsia"/>
          <w:bCs/>
          <w:lang w:eastAsia="zh-CN"/>
        </w:rPr>
        <w:t>查询</w:t>
      </w:r>
      <w:r w:rsidR="00F3361D">
        <w:rPr>
          <w:rFonts w:hint="eastAsia"/>
          <w:lang w:eastAsia="zh-CN"/>
        </w:rPr>
        <w:t>。</w:t>
      </w:r>
    </w:p>
    <w:p w:rsidR="00AD36FD" w:rsidRDefault="0051506C" w:rsidP="00686D37">
      <w:pPr>
        <w:rPr>
          <w:lang w:eastAsia="zh-CN"/>
        </w:rPr>
      </w:pPr>
      <w:proofErr w:type="gramStart"/>
      <w:r w:rsidRPr="00C868BD">
        <w:rPr>
          <w:rFonts w:hint="eastAsia"/>
          <w:lang w:eastAsia="zh-CN"/>
        </w:rPr>
        <w:t>6</w:t>
      </w:r>
      <w:r w:rsidRPr="00C868BD">
        <w:rPr>
          <w:rFonts w:hint="eastAsia"/>
          <w:lang w:eastAsia="zh-CN"/>
        </w:rPr>
        <w:tab/>
      </w:r>
      <w:r w:rsidR="00A23EC5">
        <w:rPr>
          <w:rFonts w:hint="eastAsia"/>
          <w:lang w:eastAsia="zh-CN"/>
        </w:rPr>
        <w:t>请注意，</w:t>
      </w:r>
      <w:r w:rsidR="00233479">
        <w:rPr>
          <w:rFonts w:hint="eastAsia"/>
          <w:lang w:eastAsia="zh-CN"/>
        </w:rPr>
        <w:t>根据</w:t>
      </w:r>
      <w:r w:rsidR="00233479" w:rsidRPr="00A23EC5">
        <w:rPr>
          <w:rFonts w:hint="eastAsia"/>
          <w:lang w:eastAsia="zh-CN"/>
        </w:rPr>
        <w:t>2010</w:t>
      </w:r>
      <w:r w:rsidR="00233479" w:rsidRPr="00A23EC5">
        <w:rPr>
          <w:rFonts w:hint="eastAsia"/>
          <w:lang w:eastAsia="zh-CN"/>
        </w:rPr>
        <w:t>年</w:t>
      </w:r>
      <w:r w:rsidR="00233479" w:rsidRPr="00A23EC5">
        <w:rPr>
          <w:rFonts w:hint="eastAsia"/>
          <w:lang w:eastAsia="zh-CN"/>
        </w:rPr>
        <w:t>2</w:t>
      </w:r>
      <w:r w:rsidR="00233479" w:rsidRPr="00A23EC5">
        <w:rPr>
          <w:rFonts w:hint="eastAsia"/>
          <w:lang w:eastAsia="zh-CN"/>
        </w:rPr>
        <w:t>月</w:t>
      </w:r>
      <w:r w:rsidR="00233479" w:rsidRPr="00A23EC5">
        <w:rPr>
          <w:rFonts w:hint="eastAsia"/>
          <w:lang w:eastAsia="zh-CN"/>
        </w:rPr>
        <w:t>8-11</w:t>
      </w:r>
      <w:r w:rsidR="00233479">
        <w:rPr>
          <w:rFonts w:hint="eastAsia"/>
          <w:lang w:eastAsia="zh-CN"/>
        </w:rPr>
        <w:t>日电信标准化顾问组（</w:t>
      </w:r>
      <w:r w:rsidR="00233479">
        <w:rPr>
          <w:rFonts w:hint="eastAsia"/>
          <w:lang w:eastAsia="zh-CN"/>
        </w:rPr>
        <w:t>TSAG</w:t>
      </w:r>
      <w:r w:rsidR="00233479">
        <w:rPr>
          <w:rFonts w:hint="eastAsia"/>
          <w:lang w:eastAsia="zh-CN"/>
        </w:rPr>
        <w:t>）会议</w:t>
      </w:r>
      <w:r w:rsidR="00A23EC5" w:rsidRPr="00A23EC5">
        <w:rPr>
          <w:rFonts w:hint="eastAsia"/>
          <w:lang w:eastAsia="zh-CN"/>
        </w:rPr>
        <w:t>讨论，</w:t>
      </w:r>
      <w:r w:rsidR="00E1772A">
        <w:rPr>
          <w:rFonts w:hint="eastAsia"/>
          <w:lang w:eastAsia="zh-CN"/>
        </w:rPr>
        <w:t>并经</w:t>
      </w:r>
      <w:r w:rsidR="00E1772A">
        <w:rPr>
          <w:rFonts w:hint="eastAsia"/>
          <w:lang w:eastAsia="zh-CN"/>
        </w:rPr>
        <w:t>ITU-</w:t>
      </w:r>
      <w:r w:rsidR="00E1772A" w:rsidRPr="00A23EC5">
        <w:rPr>
          <w:rFonts w:hint="eastAsia"/>
          <w:lang w:eastAsia="zh-CN"/>
        </w:rPr>
        <w:t>T</w:t>
      </w:r>
      <w:r w:rsidR="00E1772A" w:rsidRPr="00A23EC5">
        <w:rPr>
          <w:rFonts w:hint="eastAsia"/>
          <w:lang w:eastAsia="zh-CN"/>
        </w:rPr>
        <w:t>研究组主席</w:t>
      </w:r>
      <w:r w:rsidR="00E1772A">
        <w:rPr>
          <w:rFonts w:hint="eastAsia"/>
          <w:lang w:eastAsia="zh-CN"/>
        </w:rPr>
        <w:t>同意，</w:t>
      </w:r>
      <w:r w:rsidR="00A23EC5" w:rsidRPr="00A23EC5">
        <w:rPr>
          <w:rFonts w:hint="eastAsia"/>
          <w:lang w:eastAsia="zh-CN"/>
        </w:rPr>
        <w:t>现</w:t>
      </w:r>
      <w:r w:rsidR="00FE1DCD">
        <w:rPr>
          <w:rFonts w:hint="eastAsia"/>
          <w:lang w:eastAsia="zh-CN"/>
        </w:rPr>
        <w:t>开始试行</w:t>
      </w:r>
      <w:r w:rsidR="00686D37">
        <w:rPr>
          <w:rFonts w:hint="eastAsia"/>
          <w:lang w:eastAsia="zh-CN"/>
        </w:rPr>
        <w:t>要求</w:t>
      </w:r>
      <w:r w:rsidR="00D03ED4">
        <w:rPr>
          <w:rFonts w:hint="eastAsia"/>
          <w:lang w:eastAsia="zh-CN"/>
        </w:rPr>
        <w:t>在</w:t>
      </w:r>
      <w:r w:rsidR="00D03ED4" w:rsidRPr="00A23EC5">
        <w:rPr>
          <w:rFonts w:hint="eastAsia"/>
          <w:lang w:eastAsia="zh-CN"/>
        </w:rPr>
        <w:t>规定</w:t>
      </w:r>
      <w:r w:rsidR="00D03ED4">
        <w:rPr>
          <w:rFonts w:hint="eastAsia"/>
          <w:lang w:eastAsia="zh-CN"/>
        </w:rPr>
        <w:t>的会议召开日的至少</w:t>
      </w:r>
      <w:r w:rsidR="00D03ED4">
        <w:rPr>
          <w:rFonts w:hint="eastAsia"/>
          <w:lang w:eastAsia="zh-CN"/>
        </w:rPr>
        <w:t>12</w:t>
      </w:r>
      <w:r w:rsidR="00D03ED4">
        <w:rPr>
          <w:rFonts w:hint="eastAsia"/>
          <w:lang w:eastAsia="zh-CN"/>
        </w:rPr>
        <w:t>（十二）个日历日前</w:t>
      </w:r>
      <w:r w:rsidR="00686D37">
        <w:rPr>
          <w:rFonts w:hint="eastAsia"/>
          <w:lang w:eastAsia="zh-CN"/>
        </w:rPr>
        <w:t>将文稿</w:t>
      </w:r>
      <w:r w:rsidR="00D03ED4">
        <w:rPr>
          <w:rFonts w:hint="eastAsia"/>
          <w:lang w:eastAsia="zh-CN"/>
        </w:rPr>
        <w:t>提交电信标准化局</w:t>
      </w:r>
      <w:r w:rsidR="00A23EC5" w:rsidRPr="00A23EC5">
        <w:rPr>
          <w:rFonts w:hint="eastAsia"/>
          <w:lang w:eastAsia="zh-CN"/>
        </w:rPr>
        <w:t>。</w:t>
      </w:r>
      <w:proofErr w:type="gramEnd"/>
      <w:r w:rsidR="00A23EC5" w:rsidRPr="00A23EC5">
        <w:rPr>
          <w:rFonts w:hint="eastAsia"/>
          <w:lang w:eastAsia="zh-CN"/>
        </w:rPr>
        <w:t>这些</w:t>
      </w:r>
      <w:r w:rsidR="00D03ED4">
        <w:rPr>
          <w:rFonts w:hint="eastAsia"/>
          <w:lang w:eastAsia="zh-CN"/>
        </w:rPr>
        <w:t>文稿</w:t>
      </w:r>
      <w:r w:rsidR="00A23EC5" w:rsidRPr="00A23EC5">
        <w:rPr>
          <w:rFonts w:hint="eastAsia"/>
          <w:lang w:eastAsia="zh-CN"/>
        </w:rPr>
        <w:t>将</w:t>
      </w:r>
      <w:r w:rsidR="00D03ED4">
        <w:rPr>
          <w:rFonts w:hint="eastAsia"/>
          <w:lang w:eastAsia="zh-CN"/>
        </w:rPr>
        <w:t>发</w:t>
      </w:r>
      <w:r w:rsidR="00A23EC5" w:rsidRPr="00A23EC5">
        <w:rPr>
          <w:rFonts w:hint="eastAsia"/>
          <w:lang w:eastAsia="zh-CN"/>
        </w:rPr>
        <w:t>布在</w:t>
      </w:r>
      <w:r w:rsidR="00D03ED4" w:rsidRPr="00C868BD">
        <w:rPr>
          <w:rFonts w:hint="eastAsia"/>
          <w:lang w:eastAsia="zh-CN"/>
        </w:rPr>
        <w:t>第</w:t>
      </w:r>
      <w:r w:rsidR="00D03ED4">
        <w:rPr>
          <w:rFonts w:hint="eastAsia"/>
          <w:lang w:eastAsia="zh-CN"/>
        </w:rPr>
        <w:t>15</w:t>
      </w:r>
      <w:r w:rsidR="00D03ED4" w:rsidRPr="00C868BD">
        <w:rPr>
          <w:rFonts w:hint="eastAsia"/>
          <w:lang w:eastAsia="zh-CN"/>
        </w:rPr>
        <w:t>研究组的网站上</w:t>
      </w:r>
      <w:r w:rsidR="00D03ED4">
        <w:rPr>
          <w:rFonts w:hint="eastAsia"/>
          <w:lang w:eastAsia="zh-CN"/>
        </w:rPr>
        <w:t>，</w:t>
      </w:r>
      <w:r w:rsidR="00A23EC5" w:rsidRPr="00A23EC5">
        <w:rPr>
          <w:rFonts w:hint="eastAsia"/>
          <w:lang w:eastAsia="zh-CN"/>
        </w:rPr>
        <w:t>因此</w:t>
      </w:r>
      <w:r w:rsidR="00D03ED4" w:rsidRPr="00C868BD">
        <w:rPr>
          <w:rFonts w:hint="eastAsia"/>
          <w:lang w:eastAsia="zh-CN"/>
        </w:rPr>
        <w:t>必须在</w:t>
      </w:r>
      <w:r w:rsidR="00D03ED4">
        <w:rPr>
          <w:rFonts w:hint="eastAsia"/>
          <w:b/>
          <w:lang w:eastAsia="zh-CN"/>
        </w:rPr>
        <w:t>2010</w:t>
      </w:r>
      <w:r w:rsidR="00D03ED4" w:rsidRPr="00F3361D">
        <w:rPr>
          <w:rFonts w:hint="eastAsia"/>
          <w:b/>
          <w:lang w:eastAsia="zh-CN"/>
        </w:rPr>
        <w:t>年</w:t>
      </w:r>
      <w:r w:rsidR="00D03ED4">
        <w:rPr>
          <w:rFonts w:hint="eastAsia"/>
          <w:b/>
          <w:lang w:eastAsia="zh-CN"/>
        </w:rPr>
        <w:t>5</w:t>
      </w:r>
      <w:r w:rsidR="00D03ED4" w:rsidRPr="00F3361D">
        <w:rPr>
          <w:rFonts w:hint="eastAsia"/>
          <w:b/>
          <w:lang w:eastAsia="zh-CN"/>
        </w:rPr>
        <w:t>月</w:t>
      </w:r>
      <w:r w:rsidR="00D03ED4" w:rsidRPr="00F3361D">
        <w:rPr>
          <w:rFonts w:hint="eastAsia"/>
          <w:b/>
          <w:lang w:eastAsia="zh-CN"/>
        </w:rPr>
        <w:t>1</w:t>
      </w:r>
      <w:r w:rsidR="00D03ED4">
        <w:rPr>
          <w:rFonts w:hint="eastAsia"/>
          <w:b/>
          <w:lang w:eastAsia="zh-CN"/>
        </w:rPr>
        <w:t>8</w:t>
      </w:r>
      <w:r w:rsidR="00D03ED4" w:rsidRPr="00F3361D">
        <w:rPr>
          <w:rFonts w:hint="eastAsia"/>
          <w:b/>
          <w:lang w:eastAsia="zh-CN"/>
        </w:rPr>
        <w:t>日</w:t>
      </w:r>
      <w:r w:rsidR="00D03ED4" w:rsidRPr="00C868BD">
        <w:rPr>
          <w:rFonts w:hint="eastAsia"/>
          <w:b/>
          <w:bCs/>
          <w:lang w:eastAsia="zh-CN"/>
        </w:rPr>
        <w:t>之前</w:t>
      </w:r>
      <w:r w:rsidR="00D03ED4" w:rsidRPr="00C868BD">
        <w:rPr>
          <w:rFonts w:hint="eastAsia"/>
          <w:lang w:eastAsia="zh-CN"/>
        </w:rPr>
        <w:t>寄达电信标准化局</w:t>
      </w:r>
      <w:r w:rsidR="00A23EC5" w:rsidRPr="00A23EC5">
        <w:rPr>
          <w:rFonts w:hint="eastAsia"/>
          <w:lang w:eastAsia="zh-CN"/>
        </w:rPr>
        <w:t>。</w:t>
      </w:r>
      <w:r w:rsidR="00D03ED4">
        <w:rPr>
          <w:rFonts w:hint="eastAsia"/>
          <w:lang w:eastAsia="zh-CN"/>
        </w:rPr>
        <w:t>按照现行规定，对于在会议开始日至少两个月前收到的文稿，可以应要求予以翻译。</w:t>
      </w:r>
    </w:p>
    <w:p w:rsidR="0051506C" w:rsidRPr="00C868BD" w:rsidRDefault="00762B00" w:rsidP="00500014">
      <w:pPr>
        <w:overflowPunct w:val="0"/>
        <w:autoSpaceDE w:val="0"/>
        <w:autoSpaceDN w:val="0"/>
        <w:adjustRightInd w:val="0"/>
        <w:ind w:firstLineChars="200" w:firstLine="480"/>
        <w:textAlignment w:val="baseline"/>
        <w:rPr>
          <w:szCs w:val="24"/>
          <w:lang w:eastAsia="zh-CN"/>
        </w:rPr>
      </w:pPr>
      <w:r>
        <w:rPr>
          <w:szCs w:val="24"/>
          <w:lang w:eastAsia="zh-CN"/>
        </w:rPr>
        <w:br w:type="page"/>
      </w:r>
      <w:r w:rsidR="0051506C" w:rsidRPr="00C868BD">
        <w:rPr>
          <w:rFonts w:hint="eastAsia"/>
          <w:szCs w:val="24"/>
          <w:lang w:eastAsia="zh-CN"/>
        </w:rPr>
        <w:lastRenderedPageBreak/>
        <w:t>欢迎</w:t>
      </w:r>
      <w:r w:rsidR="0051506C">
        <w:rPr>
          <w:rFonts w:hint="eastAsia"/>
          <w:szCs w:val="24"/>
          <w:lang w:eastAsia="zh-CN"/>
        </w:rPr>
        <w:t>与会者</w:t>
      </w:r>
      <w:r w:rsidR="0051506C" w:rsidRPr="00C868BD">
        <w:rPr>
          <w:rFonts w:hint="eastAsia"/>
          <w:szCs w:val="24"/>
          <w:lang w:eastAsia="zh-CN"/>
        </w:rPr>
        <w:t>以</w:t>
      </w:r>
      <w:r w:rsidR="0051506C">
        <w:rPr>
          <w:rFonts w:hint="eastAsia"/>
          <w:szCs w:val="24"/>
          <w:lang w:eastAsia="zh-CN"/>
        </w:rPr>
        <w:t>第</w:t>
      </w:r>
      <w:r w:rsidR="00F3361D">
        <w:rPr>
          <w:rFonts w:hint="eastAsia"/>
          <w:szCs w:val="24"/>
          <w:lang w:eastAsia="zh-CN"/>
        </w:rPr>
        <w:t>15</w:t>
      </w:r>
      <w:r w:rsidR="0051506C">
        <w:rPr>
          <w:rFonts w:hint="eastAsia"/>
          <w:szCs w:val="24"/>
          <w:lang w:eastAsia="zh-CN"/>
        </w:rPr>
        <w:t>研究组主页上提供的网上提交表格或</w:t>
      </w:r>
      <w:r w:rsidR="0051506C" w:rsidRPr="00C868BD">
        <w:rPr>
          <w:rFonts w:hint="eastAsia"/>
          <w:szCs w:val="24"/>
          <w:lang w:eastAsia="zh-CN"/>
        </w:rPr>
        <w:t>电子邮件的方式向以下地址提交文稿：</w:t>
      </w:r>
      <w:hyperlink r:id="rId10" w:history="1">
        <w:r w:rsidR="0051506C" w:rsidRPr="00F3361D">
          <w:rPr>
            <w:rStyle w:val="Hyperlink"/>
            <w:b/>
            <w:szCs w:val="24"/>
            <w:lang w:eastAsia="zh-CN"/>
          </w:rPr>
          <w:t>tsbsg</w:t>
        </w:r>
        <w:r w:rsidR="00F3361D" w:rsidRPr="00F3361D">
          <w:rPr>
            <w:rStyle w:val="Hyperlink"/>
            <w:rFonts w:hint="eastAsia"/>
            <w:b/>
            <w:szCs w:val="24"/>
            <w:lang w:eastAsia="zh-CN"/>
          </w:rPr>
          <w:t>15</w:t>
        </w:r>
        <w:r w:rsidR="0051506C" w:rsidRPr="00F3361D">
          <w:rPr>
            <w:rStyle w:val="Hyperlink"/>
            <w:b/>
            <w:szCs w:val="24"/>
            <w:lang w:eastAsia="zh-CN"/>
          </w:rPr>
          <w:t>@itu.int</w:t>
        </w:r>
      </w:hyperlink>
      <w:r w:rsidR="0051506C" w:rsidRPr="00C868BD">
        <w:rPr>
          <w:rFonts w:hint="eastAsia"/>
          <w:szCs w:val="24"/>
          <w:lang w:eastAsia="zh-CN"/>
        </w:rPr>
        <w:t>。详尽指南见</w:t>
      </w:r>
      <w:r w:rsidR="0051506C" w:rsidRPr="00C868BD">
        <w:rPr>
          <w:rFonts w:hint="eastAsia"/>
          <w:szCs w:val="24"/>
          <w:lang w:eastAsia="zh-CN"/>
        </w:rPr>
        <w:t>ITU-T</w:t>
      </w:r>
      <w:r w:rsidR="0051506C" w:rsidRPr="00C868BD">
        <w:rPr>
          <w:rFonts w:hint="eastAsia"/>
          <w:szCs w:val="24"/>
          <w:lang w:eastAsia="zh-CN"/>
        </w:rPr>
        <w:t>网站。</w:t>
      </w:r>
    </w:p>
    <w:p w:rsidR="0051506C" w:rsidRPr="00C868BD" w:rsidRDefault="0051506C" w:rsidP="00500014">
      <w:pPr>
        <w:tabs>
          <w:tab w:val="clear" w:pos="794"/>
          <w:tab w:val="left" w:pos="504"/>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研究组网页中的“指南、工具和</w:t>
      </w:r>
      <w:r w:rsidRPr="00C868BD">
        <w:rPr>
          <w:rFonts w:hint="eastAsia"/>
          <w:szCs w:val="24"/>
          <w:lang w:eastAsia="zh-CN"/>
        </w:rPr>
        <w:t>模版”</w:t>
      </w:r>
      <w:r>
        <w:rPr>
          <w:rFonts w:hint="eastAsia"/>
          <w:szCs w:val="24"/>
          <w:lang w:eastAsia="zh-CN"/>
        </w:rPr>
        <w:t>（</w:t>
      </w:r>
      <w:r w:rsidRPr="005C51C1">
        <w:rPr>
          <w:lang w:eastAsia="zh-CN"/>
        </w:rPr>
        <w:t>Guides, Tools and Templates</w:t>
      </w:r>
      <w:r>
        <w:rPr>
          <w:rFonts w:hint="eastAsia"/>
          <w:szCs w:val="24"/>
          <w:lang w:eastAsia="zh-CN"/>
        </w:rPr>
        <w:t>）（</w:t>
      </w:r>
      <w:hyperlink r:id="rId11" w:history="1">
        <w:r w:rsidRPr="00C868BD">
          <w:rPr>
            <w:rStyle w:val="Hyperlink"/>
            <w:szCs w:val="24"/>
            <w:lang w:eastAsia="zh-CN"/>
          </w:rPr>
          <w:t>http://www.itu.int/ITU-T/studygroups/templates/index.html</w:t>
        </w:r>
      </w:hyperlink>
      <w:r>
        <w:rPr>
          <w:rFonts w:hint="eastAsia"/>
          <w:szCs w:val="24"/>
          <w:lang w:eastAsia="zh-CN"/>
        </w:rPr>
        <w:t>）</w:t>
      </w:r>
      <w:r w:rsidRPr="00C868BD">
        <w:rPr>
          <w:rFonts w:hint="eastAsia"/>
          <w:szCs w:val="24"/>
          <w:lang w:eastAsia="zh-CN"/>
        </w:rPr>
        <w:t>处找到。</w:t>
      </w:r>
    </w:p>
    <w:p w:rsidR="0051506C" w:rsidRDefault="0051506C" w:rsidP="00500014">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51506C" w:rsidRDefault="0051506C" w:rsidP="00500014">
      <w:pPr>
        <w:rPr>
          <w:bCs/>
          <w:lang w:eastAsia="zh-CN"/>
        </w:rPr>
      </w:pPr>
      <w:r w:rsidRPr="00C868BD">
        <w:rPr>
          <w:rFonts w:hint="eastAsia"/>
          <w:lang w:eastAsia="zh-CN"/>
        </w:rPr>
        <w:t>7</w:t>
      </w:r>
      <w:r w:rsidRPr="00C868BD">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2" w:history="1">
        <w:r w:rsidRPr="005E6E47">
          <w:rPr>
            <w:rStyle w:val="Hyperlink"/>
            <w:szCs w:val="24"/>
            <w:lang w:eastAsia="zh-CN"/>
          </w:rPr>
          <w:t>tsbreg@itu.int</w:t>
        </w:r>
      </w:hyperlink>
      <w:r>
        <w:rPr>
          <w:rFonts w:hint="eastAsia"/>
          <w:lang w:eastAsia="zh-CN"/>
        </w:rPr>
        <w:t>）</w:t>
      </w:r>
      <w:r w:rsidRPr="00C868BD">
        <w:rPr>
          <w:rFonts w:hint="eastAsia"/>
          <w:lang w:eastAsia="zh-CN"/>
        </w:rPr>
        <w:t>的方式尽早、但</w:t>
      </w:r>
      <w:r w:rsidRPr="000C6838">
        <w:rPr>
          <w:rFonts w:hint="eastAsia"/>
          <w:b/>
          <w:bCs/>
          <w:lang w:eastAsia="zh-CN"/>
        </w:rPr>
        <w:t>不迟于</w:t>
      </w:r>
      <w:r w:rsidR="000C6838" w:rsidRPr="000C6838">
        <w:rPr>
          <w:rFonts w:hint="eastAsia"/>
          <w:b/>
          <w:lang w:eastAsia="zh-CN"/>
        </w:rPr>
        <w:t>20</w:t>
      </w:r>
      <w:r w:rsidR="00500014">
        <w:rPr>
          <w:rFonts w:hint="eastAsia"/>
          <w:b/>
          <w:lang w:eastAsia="zh-CN"/>
        </w:rPr>
        <w:t>10</w:t>
      </w:r>
      <w:r w:rsidRPr="000C6838">
        <w:rPr>
          <w:rFonts w:hint="eastAsia"/>
          <w:b/>
          <w:lang w:eastAsia="zh-CN"/>
        </w:rPr>
        <w:t>年</w:t>
      </w:r>
      <w:r w:rsidR="00500014">
        <w:rPr>
          <w:rFonts w:hint="eastAsia"/>
          <w:b/>
          <w:lang w:eastAsia="zh-CN"/>
        </w:rPr>
        <w:t>4</w:t>
      </w:r>
      <w:r w:rsidRPr="000C6838">
        <w:rPr>
          <w:rFonts w:hint="eastAsia"/>
          <w:b/>
          <w:lang w:eastAsia="zh-CN"/>
        </w:rPr>
        <w:t>月</w:t>
      </w:r>
      <w:r w:rsidR="00500014">
        <w:rPr>
          <w:rFonts w:hint="eastAsia"/>
          <w:b/>
          <w:lang w:eastAsia="zh-CN"/>
        </w:rPr>
        <w:t>30</w:t>
      </w:r>
      <w:r w:rsidRPr="000C6838">
        <w:rPr>
          <w:rFonts w:hint="eastAsia"/>
          <w:b/>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rFonts w:hint="eastAsia"/>
          <w:lang w:eastAsia="zh-CN"/>
        </w:rPr>
        <w:t>/</w:t>
      </w:r>
      <w:r w:rsidRPr="00C868BD">
        <w:rPr>
          <w:rFonts w:hint="eastAsia"/>
          <w:lang w:eastAsia="zh-CN"/>
        </w:rPr>
        <w:t>或国际组织或其它实体出席会议的人员名单发至我处</w:t>
      </w:r>
      <w:r w:rsidR="000C6E19">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51506C" w:rsidRPr="00F6585D" w:rsidRDefault="0051506C" w:rsidP="00500014">
      <w:pPr>
        <w:tabs>
          <w:tab w:val="left" w:pos="1418"/>
          <w:tab w:val="left" w:pos="1702"/>
          <w:tab w:val="left" w:pos="2160"/>
        </w:tabs>
        <w:rPr>
          <w:b/>
          <w:lang w:eastAsia="zh-CN"/>
        </w:rPr>
      </w:pPr>
      <w:r w:rsidRPr="00C6182E">
        <w:rPr>
          <w:b/>
          <w:bCs/>
          <w:szCs w:val="24"/>
          <w:lang w:eastAsia="zh-CN"/>
        </w:rPr>
        <w:t>8</w:t>
      </w:r>
      <w:r w:rsidRPr="00C6182E">
        <w:rPr>
          <w:rFonts w:hint="eastAsia"/>
          <w:b/>
          <w:bCs/>
          <w:szCs w:val="24"/>
          <w:lang w:eastAsia="zh-CN"/>
        </w:rPr>
        <w:tab/>
      </w:r>
      <w:r w:rsidRPr="00F6585D">
        <w:rPr>
          <w:rFonts w:hAnsi="SimSun"/>
          <w:b/>
          <w:lang w:eastAsia="zh-CN"/>
        </w:rPr>
        <w:t>请注意，</w:t>
      </w:r>
      <w:r w:rsidRPr="00F6585D">
        <w:rPr>
          <w:b/>
          <w:lang w:eastAsia="zh-CN"/>
        </w:rPr>
        <w:t>ITU-T</w:t>
      </w:r>
      <w:r>
        <w:rPr>
          <w:rFonts w:hAnsi="SimSun" w:hint="eastAsia"/>
          <w:b/>
          <w:lang w:eastAsia="zh-CN"/>
        </w:rPr>
        <w:t>会议</w:t>
      </w:r>
      <w:r w:rsidRPr="00F6585D">
        <w:rPr>
          <w:rFonts w:hAnsi="SimSun"/>
          <w:b/>
          <w:lang w:eastAsia="zh-CN"/>
        </w:rPr>
        <w:t>的</w:t>
      </w:r>
      <w:r>
        <w:rPr>
          <w:rFonts w:hAnsi="SimSun" w:hint="eastAsia"/>
          <w:b/>
          <w:lang w:eastAsia="zh-CN"/>
        </w:rPr>
        <w:t>与会</w:t>
      </w:r>
      <w:r w:rsidRPr="00F6585D">
        <w:rPr>
          <w:rFonts w:hAnsi="SimSun"/>
          <w:b/>
          <w:lang w:eastAsia="zh-CN"/>
        </w:rPr>
        <w:t>者</w:t>
      </w:r>
      <w:r>
        <w:rPr>
          <w:rFonts w:hAnsi="SimSun" w:hint="eastAsia"/>
          <w:b/>
          <w:lang w:eastAsia="zh-CN"/>
        </w:rPr>
        <w:t>只能</w:t>
      </w:r>
      <w:r w:rsidRPr="00F6585D">
        <w:rPr>
          <w:rFonts w:hAnsi="SimSun"/>
          <w:b/>
          <w:lang w:eastAsia="zh-CN"/>
        </w:rPr>
        <w:t>通过</w:t>
      </w:r>
      <w:r w:rsidRPr="00D159D1">
        <w:rPr>
          <w:b/>
          <w:bCs/>
        </w:rPr>
        <w:t>ITU-T</w:t>
      </w:r>
      <w:r w:rsidRPr="00F6585D">
        <w:rPr>
          <w:rFonts w:hAnsi="SimSun"/>
          <w:b/>
          <w:lang w:eastAsia="zh-CN"/>
        </w:rPr>
        <w:t>网址</w:t>
      </w:r>
      <w:r>
        <w:rPr>
          <w:rFonts w:hAnsi="SimSun" w:hint="eastAsia"/>
          <w:b/>
          <w:lang w:eastAsia="zh-CN"/>
        </w:rPr>
        <w:t>进</w:t>
      </w:r>
      <w:r w:rsidRPr="00F6585D">
        <w:rPr>
          <w:rFonts w:hAnsi="SimSun"/>
          <w:b/>
          <w:lang w:eastAsia="zh-CN"/>
        </w:rPr>
        <w:t>行</w:t>
      </w:r>
      <w:r w:rsidRPr="00CA4ABA">
        <w:rPr>
          <w:rFonts w:ascii="STKaiti" w:eastAsia="STKaiti" w:hAnsi="STKaiti"/>
          <w:b/>
          <w:lang w:eastAsia="zh-CN"/>
        </w:rPr>
        <w:t>网上</w:t>
      </w:r>
      <w:r w:rsidRPr="004C7C62">
        <w:rPr>
          <w:rFonts w:ascii="SimSun" w:hAnsi="SimSun" w:hint="eastAsia"/>
          <w:b/>
          <w:lang w:eastAsia="zh-CN"/>
        </w:rPr>
        <w:t>预</w:t>
      </w:r>
      <w:r w:rsidRPr="00F6585D">
        <w:rPr>
          <w:rFonts w:hAnsi="SimSun"/>
          <w:b/>
          <w:lang w:eastAsia="zh-CN"/>
        </w:rPr>
        <w:t>注册：</w:t>
      </w:r>
      <w:hyperlink r:id="rId13" w:history="1">
        <w:r w:rsidRPr="00774B50">
          <w:rPr>
            <w:rStyle w:val="Hyperlink"/>
            <w:b/>
            <w:bCs/>
          </w:rPr>
          <w:t>http://www.itu.int/ITU-T/studygroups/com</w:t>
        </w:r>
        <w:r w:rsidR="000C6838">
          <w:rPr>
            <w:rStyle w:val="Hyperlink"/>
            <w:rFonts w:hint="eastAsia"/>
            <w:b/>
            <w:bCs/>
            <w:lang w:eastAsia="zh-CN"/>
          </w:rPr>
          <w:t>15</w:t>
        </w:r>
        <w:r w:rsidRPr="00774B50">
          <w:rPr>
            <w:rStyle w:val="Hyperlink"/>
            <w:b/>
            <w:bCs/>
          </w:rPr>
          <w:t>/index.asp</w:t>
        </w:r>
      </w:hyperlink>
      <w:r w:rsidRPr="007E6BBA">
        <w:rPr>
          <w:rFonts w:hint="eastAsia"/>
          <w:bCs/>
          <w:lang w:eastAsia="zh-CN"/>
        </w:rPr>
        <w:t>。</w:t>
      </w:r>
    </w:p>
    <w:p w:rsidR="00A8249A" w:rsidRPr="00A8249A" w:rsidRDefault="00A8249A" w:rsidP="00500014">
      <w:pPr>
        <w:tabs>
          <w:tab w:val="clear" w:pos="794"/>
          <w:tab w:val="clear" w:pos="1191"/>
          <w:tab w:val="clear" w:pos="1588"/>
          <w:tab w:val="clear" w:pos="1985"/>
        </w:tabs>
        <w:autoSpaceDE w:val="0"/>
        <w:autoSpaceDN w:val="0"/>
        <w:adjustRightInd w:val="0"/>
        <w:rPr>
          <w:szCs w:val="24"/>
          <w:lang w:val="en-US" w:eastAsia="zh-CN"/>
        </w:rPr>
      </w:pPr>
      <w:r w:rsidRPr="00A8249A">
        <w:rPr>
          <w:szCs w:val="24"/>
          <w:lang w:eastAsia="zh-CN"/>
        </w:rPr>
        <w:t>9</w:t>
      </w:r>
      <w:r w:rsidRPr="00A8249A">
        <w:rPr>
          <w:szCs w:val="24"/>
          <w:lang w:eastAsia="zh-CN"/>
        </w:rPr>
        <w:tab/>
      </w:r>
      <w:r w:rsidRPr="00A8249A">
        <w:rPr>
          <w:rFonts w:hint="eastAsia"/>
          <w:szCs w:val="24"/>
          <w:lang w:val="zh-CN" w:eastAsia="zh-CN"/>
        </w:rPr>
        <w:t>第</w:t>
      </w:r>
      <w:r w:rsidR="000C6838">
        <w:rPr>
          <w:rFonts w:hint="eastAsia"/>
          <w:szCs w:val="24"/>
          <w:lang w:val="en-US" w:eastAsia="zh-CN"/>
        </w:rPr>
        <w:t>15</w:t>
      </w:r>
      <w:r w:rsidRPr="00A8249A">
        <w:rPr>
          <w:rFonts w:hint="eastAsia"/>
          <w:szCs w:val="24"/>
          <w:lang w:val="en-US" w:eastAsia="zh-CN"/>
        </w:rPr>
        <w:t>研究组与其主席</w:t>
      </w:r>
      <w:r w:rsidR="000C6838">
        <w:rPr>
          <w:rFonts w:hint="eastAsia"/>
          <w:szCs w:val="24"/>
          <w:lang w:val="en-US" w:eastAsia="zh-CN"/>
        </w:rPr>
        <w:t>Yoichi Maeda</w:t>
      </w:r>
      <w:r w:rsidRPr="00A8249A">
        <w:rPr>
          <w:rFonts w:hint="eastAsia"/>
          <w:szCs w:val="24"/>
          <w:lang w:val="en-US" w:eastAsia="zh-CN"/>
        </w:rPr>
        <w:t>达成一致意见，将采取进一步的步骤，</w:t>
      </w:r>
      <w:r>
        <w:rPr>
          <w:rFonts w:hint="eastAsia"/>
          <w:szCs w:val="24"/>
          <w:lang w:val="en-US" w:eastAsia="zh-CN"/>
        </w:rPr>
        <w:t>努力实现</w:t>
      </w:r>
      <w:r w:rsidRPr="000C6838">
        <w:rPr>
          <w:rFonts w:hint="eastAsia"/>
          <w:b/>
          <w:szCs w:val="24"/>
          <w:lang w:val="en-US" w:eastAsia="zh-CN"/>
        </w:rPr>
        <w:t>全电子化</w:t>
      </w:r>
      <w:r w:rsidRPr="00A8249A">
        <w:rPr>
          <w:rFonts w:hint="eastAsia"/>
          <w:szCs w:val="24"/>
          <w:lang w:val="en-US" w:eastAsia="zh-CN"/>
        </w:rPr>
        <w:t>的工作环境</w:t>
      </w:r>
      <w:r w:rsidR="000C6E19">
        <w:rPr>
          <w:rFonts w:hint="eastAsia"/>
          <w:szCs w:val="24"/>
          <w:lang w:val="en-US" w:eastAsia="zh-CN"/>
        </w:rPr>
        <w:t>，</w:t>
      </w:r>
      <w:r w:rsidRPr="00A8249A">
        <w:rPr>
          <w:rFonts w:hint="eastAsia"/>
          <w:szCs w:val="24"/>
          <w:lang w:val="en-US" w:eastAsia="zh-CN"/>
        </w:rPr>
        <w:t>因此，会议将以</w:t>
      </w:r>
      <w:r w:rsidRPr="000C6838">
        <w:rPr>
          <w:rFonts w:hint="eastAsia"/>
          <w:b/>
          <w:szCs w:val="24"/>
          <w:lang w:val="en-US" w:eastAsia="zh-CN"/>
        </w:rPr>
        <w:t>无纸</w:t>
      </w:r>
      <w:r w:rsidRPr="00A8249A">
        <w:rPr>
          <w:rFonts w:hint="eastAsia"/>
          <w:szCs w:val="24"/>
          <w:lang w:val="en-US" w:eastAsia="zh-CN"/>
        </w:rPr>
        <w:t>会议的形式进行。</w:t>
      </w:r>
    </w:p>
    <w:p w:rsidR="00A8249A" w:rsidRPr="00A8249A" w:rsidRDefault="00A8249A" w:rsidP="00500014">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4" w:history="1">
        <w:r w:rsidRPr="00A8249A">
          <w:rPr>
            <w:rStyle w:val="Hyperlink"/>
            <w:rFonts w:hint="eastAsia"/>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51506C" w:rsidRPr="00C868BD" w:rsidRDefault="0051506C" w:rsidP="00500014">
      <w:pPr>
        <w:rPr>
          <w:lang w:eastAsia="zh-CN"/>
        </w:rPr>
      </w:pPr>
      <w:r w:rsidRPr="00C868BD">
        <w:rPr>
          <w:rFonts w:hint="eastAsia"/>
          <w:lang w:eastAsia="zh-CN"/>
        </w:rPr>
        <w:t>10</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rFonts w:hint="eastAsia"/>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51506C" w:rsidRPr="00403679" w:rsidRDefault="0051506C" w:rsidP="00686D37">
      <w:pPr>
        <w:rPr>
          <w:szCs w:val="24"/>
          <w:lang w:eastAsia="zh-CN"/>
        </w:rPr>
      </w:pPr>
      <w:r w:rsidRPr="00C868BD">
        <w:rPr>
          <w:bCs/>
          <w:lang w:eastAsia="zh-CN"/>
        </w:rPr>
        <w:t>1</w:t>
      </w:r>
      <w:r w:rsidRPr="00C868BD">
        <w:rPr>
          <w:rFonts w:hint="eastAsia"/>
          <w:bCs/>
          <w:lang w:eastAsia="zh-CN"/>
        </w:rPr>
        <w:t>1</w:t>
      </w:r>
      <w:r w:rsidRPr="00C868BD">
        <w:rPr>
          <w:lang w:eastAsia="zh-CN"/>
        </w:rPr>
        <w:tab/>
      </w:r>
      <w:r>
        <w:rPr>
          <w:rFonts w:hint="eastAsia"/>
          <w:lang w:eastAsia="zh-CN"/>
        </w:rPr>
        <w:t>我们高兴地通知您，国际电联将提供数量有限的若干份非全额与会补贴（</w:t>
      </w:r>
      <w:r w:rsidR="002678F1">
        <w:rPr>
          <w:rFonts w:hint="eastAsia"/>
          <w:lang w:eastAsia="zh-CN"/>
        </w:rPr>
        <w:t>或是经济舱机票，或是</w:t>
      </w:r>
      <w:r>
        <w:rPr>
          <w:rFonts w:hint="eastAsia"/>
          <w:lang w:eastAsia="zh-CN"/>
        </w:rPr>
        <w:t>住宿费和用于支付餐饮和杂项费用的每日生活补贴）</w:t>
      </w:r>
      <w:r>
        <w:rPr>
          <w:rFonts w:ascii="SimSun" w:hAnsi="SimSun" w:hint="eastAsia"/>
          <w:lang w:eastAsia="zh-CN"/>
        </w:rPr>
        <w:t>，以促进最不发达国家或低收入发展中国家</w:t>
      </w:r>
      <w:r w:rsidR="00686D37">
        <w:rPr>
          <w:rFonts w:ascii="SimSun" w:hAnsi="SimSun" w:hint="eastAsia"/>
          <w:lang w:eastAsia="zh-CN"/>
        </w:rPr>
        <w:t>的</w:t>
      </w:r>
      <w:r>
        <w:rPr>
          <w:rFonts w:ascii="SimSun" w:hAnsi="SimSun" w:hint="eastAsia"/>
          <w:lang w:eastAsia="zh-CN"/>
        </w:rPr>
        <w:t>代表与会。申请时必须得到国际电联</w:t>
      </w:r>
      <w:r w:rsidR="00686D37">
        <w:rPr>
          <w:rFonts w:ascii="SimSun" w:hAnsi="SimSun" w:hint="eastAsia"/>
          <w:lang w:eastAsia="zh-CN"/>
        </w:rPr>
        <w:t>相关</w:t>
      </w:r>
      <w:r>
        <w:rPr>
          <w:rFonts w:ascii="SimSun" w:hAnsi="SimSun" w:hint="eastAsia"/>
          <w:lang w:eastAsia="zh-CN"/>
        </w:rPr>
        <w:t>成员国主管部门的授权，而且一国仅能有一人申请。</w:t>
      </w:r>
      <w:r w:rsidRPr="000219D7">
        <w:rPr>
          <w:rFonts w:ascii="SimSun" w:hAnsi="SimSun" w:hint="eastAsia"/>
          <w:b/>
          <w:bCs/>
          <w:lang w:eastAsia="zh-CN"/>
        </w:rPr>
        <w:t>附件</w:t>
      </w:r>
      <w:r w:rsidR="000C6838" w:rsidRPr="000C6838">
        <w:rPr>
          <w:b/>
          <w:bCs/>
          <w:lang w:eastAsia="zh-CN"/>
        </w:rPr>
        <w:t>4</w:t>
      </w:r>
      <w:r>
        <w:rPr>
          <w:rFonts w:ascii="SimSun" w:hAnsi="SimSun" w:hint="eastAsia"/>
          <w:lang w:eastAsia="zh-CN"/>
        </w:rPr>
        <w:t>中的与会补贴申请表应在</w:t>
      </w:r>
      <w:r w:rsidR="000C6838" w:rsidRPr="00500014">
        <w:rPr>
          <w:rFonts w:hint="eastAsia"/>
          <w:b/>
          <w:lang w:eastAsia="zh-CN"/>
        </w:rPr>
        <w:t>20</w:t>
      </w:r>
      <w:r w:rsidR="00500014" w:rsidRPr="00500014">
        <w:rPr>
          <w:rFonts w:hint="eastAsia"/>
          <w:b/>
          <w:lang w:eastAsia="zh-CN"/>
        </w:rPr>
        <w:t>10</w:t>
      </w:r>
      <w:r w:rsidR="002678F1" w:rsidRPr="00500014">
        <w:rPr>
          <w:rFonts w:hint="eastAsia"/>
          <w:b/>
          <w:lang w:eastAsia="zh-CN"/>
        </w:rPr>
        <w:t>年</w:t>
      </w:r>
      <w:r w:rsidR="00500014" w:rsidRPr="00500014">
        <w:rPr>
          <w:rFonts w:hint="eastAsia"/>
          <w:b/>
          <w:lang w:eastAsia="zh-CN"/>
        </w:rPr>
        <w:t>4</w:t>
      </w:r>
      <w:r w:rsidR="002678F1" w:rsidRPr="00500014">
        <w:rPr>
          <w:rFonts w:hint="eastAsia"/>
          <w:b/>
          <w:lang w:eastAsia="zh-CN"/>
        </w:rPr>
        <w:t>月</w:t>
      </w:r>
      <w:r w:rsidR="00500014" w:rsidRPr="00500014">
        <w:rPr>
          <w:rFonts w:hint="eastAsia"/>
          <w:b/>
          <w:lang w:eastAsia="zh-CN"/>
        </w:rPr>
        <w:t>30</w:t>
      </w:r>
      <w:r w:rsidR="002678F1" w:rsidRPr="00500014">
        <w:rPr>
          <w:rFonts w:hint="eastAsia"/>
          <w:b/>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w:t>
      </w:r>
      <w:r w:rsidR="00A8249A" w:rsidRPr="00403679">
        <w:rPr>
          <w:rFonts w:hint="eastAsia"/>
          <w:szCs w:val="24"/>
          <w:lang w:eastAsia="zh-CN"/>
        </w:rPr>
        <w:t>请注意，在</w:t>
      </w:r>
      <w:r w:rsidR="00A8249A" w:rsidRPr="00403679">
        <w:rPr>
          <w:szCs w:val="24"/>
          <w:lang w:eastAsia="zh-CN"/>
        </w:rPr>
        <w:t>2008</w:t>
      </w:r>
      <w:r w:rsidR="00A8249A" w:rsidRPr="00403679">
        <w:rPr>
          <w:rFonts w:hint="eastAsia"/>
          <w:szCs w:val="24"/>
          <w:lang w:eastAsia="zh-CN"/>
        </w:rPr>
        <w:t>年世界电信标准化全会（</w:t>
      </w:r>
      <w:r w:rsidR="00A8249A" w:rsidRPr="00403679">
        <w:rPr>
          <w:szCs w:val="24"/>
          <w:lang w:eastAsia="zh-CN"/>
        </w:rPr>
        <w:t>WTSA-08</w:t>
      </w:r>
      <w:r w:rsidR="00A8249A" w:rsidRPr="00403679">
        <w:rPr>
          <w:rFonts w:hint="eastAsia"/>
          <w:szCs w:val="24"/>
          <w:lang w:eastAsia="zh-CN"/>
        </w:rPr>
        <w:t>）上，各代表团团长做出</w:t>
      </w:r>
      <w:r w:rsidR="00A8249A">
        <w:rPr>
          <w:rFonts w:hint="eastAsia"/>
          <w:szCs w:val="24"/>
          <w:lang w:eastAsia="zh-CN"/>
        </w:rPr>
        <w:t>了</w:t>
      </w:r>
      <w:r w:rsidR="00A8249A" w:rsidRPr="00403679">
        <w:rPr>
          <w:rFonts w:hint="eastAsia"/>
          <w:szCs w:val="24"/>
          <w:lang w:eastAsia="zh-CN"/>
        </w:rPr>
        <w:t>承诺，他们将向其正副主席候选人提供必要</w:t>
      </w:r>
      <w:r w:rsidR="00A8249A">
        <w:rPr>
          <w:rFonts w:hint="eastAsia"/>
          <w:szCs w:val="24"/>
          <w:lang w:eastAsia="zh-CN"/>
        </w:rPr>
        <w:t>的</w:t>
      </w:r>
      <w:r w:rsidR="00A8249A" w:rsidRPr="00403679">
        <w:rPr>
          <w:rFonts w:hint="eastAsia"/>
          <w:szCs w:val="24"/>
          <w:lang w:eastAsia="zh-CN"/>
        </w:rPr>
        <w:t>资源，以便相关人员在四年任职期</w:t>
      </w:r>
      <w:r w:rsidR="00A8249A">
        <w:rPr>
          <w:rFonts w:hint="eastAsia"/>
          <w:szCs w:val="24"/>
          <w:lang w:eastAsia="zh-CN"/>
        </w:rPr>
        <w:t>内</w:t>
      </w:r>
      <w:r w:rsidR="00A8249A" w:rsidRPr="00403679">
        <w:rPr>
          <w:rFonts w:hint="eastAsia"/>
          <w:szCs w:val="24"/>
          <w:lang w:eastAsia="zh-CN"/>
        </w:rPr>
        <w:t>能够履行职责，</w:t>
      </w:r>
      <w:r w:rsidR="000C6E19">
        <w:rPr>
          <w:rFonts w:hint="eastAsia"/>
          <w:szCs w:val="24"/>
          <w:lang w:eastAsia="zh-CN"/>
        </w:rPr>
        <w:t>因此</w:t>
      </w:r>
      <w:r w:rsidR="00A8249A" w:rsidRPr="00403679">
        <w:rPr>
          <w:rFonts w:hint="eastAsia"/>
          <w:szCs w:val="24"/>
          <w:lang w:eastAsia="zh-CN"/>
        </w:rPr>
        <w:t>他们</w:t>
      </w:r>
      <w:r w:rsidR="000C6E19">
        <w:rPr>
          <w:rFonts w:hint="eastAsia"/>
          <w:szCs w:val="24"/>
          <w:lang w:eastAsia="zh-CN"/>
        </w:rPr>
        <w:t>已</w:t>
      </w:r>
      <w:r w:rsidR="00A8249A" w:rsidRPr="00403679">
        <w:rPr>
          <w:rFonts w:hint="eastAsia"/>
          <w:szCs w:val="24"/>
          <w:lang w:eastAsia="zh-CN"/>
        </w:rPr>
        <w:t>认识到，正副主席不会从国际电联得到任何财务资助。</w:t>
      </w:r>
    </w:p>
    <w:p w:rsidR="0051506C" w:rsidRPr="00C868BD" w:rsidRDefault="0051506C" w:rsidP="00500014">
      <w:pPr>
        <w:rPr>
          <w:lang w:eastAsia="zh-CN"/>
        </w:rPr>
      </w:pPr>
      <w:r w:rsidRPr="00C868BD">
        <w:rPr>
          <w:lang w:eastAsia="zh-CN"/>
        </w:rPr>
        <w:t>1</w:t>
      </w:r>
      <w:r w:rsidRPr="00C868BD">
        <w:rPr>
          <w:rFonts w:hint="eastAsia"/>
          <w:lang w:eastAsia="zh-CN"/>
        </w:rPr>
        <w:t>2</w:t>
      </w:r>
      <w:r w:rsidRPr="00C868BD">
        <w:rPr>
          <w:lang w:eastAsia="zh-CN"/>
        </w:rPr>
        <w:tab/>
      </w:r>
      <w:r w:rsidRPr="00C868BD">
        <w:rPr>
          <w:rFonts w:hint="eastAsia"/>
          <w:lang w:eastAsia="zh-CN"/>
        </w:rPr>
        <w:t>国际电联的主要会议厅</w:t>
      </w:r>
      <w:r>
        <w:rPr>
          <w:rFonts w:hint="eastAsia"/>
          <w:lang w:eastAsia="zh-CN"/>
        </w:rPr>
        <w:t>和日内瓦国际会议中心（</w:t>
      </w:r>
      <w:r>
        <w:rPr>
          <w:rFonts w:hint="eastAsia"/>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5" w:history="1">
        <w:r w:rsidRPr="00C868BD">
          <w:rPr>
            <w:rStyle w:val="Hyperlink"/>
            <w:szCs w:val="24"/>
            <w:lang w:eastAsia="zh-CN"/>
          </w:rPr>
          <w:t>http://www.itu.int/ITU-T/edh/faqs-support.html</w:t>
        </w:r>
      </w:hyperlink>
      <w:r>
        <w:rPr>
          <w:rFonts w:hint="eastAsia"/>
          <w:lang w:eastAsia="zh-CN"/>
        </w:rPr>
        <w:t>）</w:t>
      </w:r>
      <w:r w:rsidRPr="00C868BD">
        <w:rPr>
          <w:rFonts w:hint="eastAsia"/>
          <w:lang w:eastAsia="zh-CN"/>
        </w:rPr>
        <w:t>。</w:t>
      </w:r>
    </w:p>
    <w:p w:rsidR="0051506C" w:rsidRPr="00C868BD" w:rsidRDefault="0051506C" w:rsidP="00500014">
      <w:pPr>
        <w:rPr>
          <w:lang w:eastAsia="zh-CN"/>
        </w:rPr>
      </w:pPr>
      <w:r w:rsidRPr="00C868BD">
        <w:rPr>
          <w:lang w:eastAsia="zh-CN"/>
        </w:rPr>
        <w:t>1</w:t>
      </w:r>
      <w:r>
        <w:rPr>
          <w:rFonts w:hint="eastAsia"/>
          <w:lang w:eastAsia="zh-CN"/>
        </w:rPr>
        <w:t>3</w:t>
      </w:r>
      <w:r w:rsidRPr="00C868BD">
        <w:rPr>
          <w:lang w:eastAsia="zh-CN"/>
        </w:rPr>
        <w:tab/>
      </w:r>
      <w:r>
        <w:rPr>
          <w:rFonts w:hint="eastAsia"/>
          <w:lang w:eastAsia="zh-CN"/>
        </w:rPr>
        <w:t>本函</w:t>
      </w:r>
      <w:r w:rsidRPr="00C868BD">
        <w:rPr>
          <w:rFonts w:hint="eastAsia"/>
          <w:b/>
          <w:bCs/>
          <w:spacing w:val="-24"/>
          <w:lang w:eastAsia="zh-CN"/>
        </w:rPr>
        <w:t>附件</w:t>
      </w:r>
      <w:r w:rsidR="000C6838">
        <w:rPr>
          <w:rFonts w:hint="eastAsia"/>
          <w:b/>
          <w:spacing w:val="-6"/>
          <w:lang w:eastAsia="zh-CN"/>
        </w:rPr>
        <w:t>3</w:t>
      </w:r>
      <w:proofErr w:type="spellStart"/>
      <w:r w:rsidRPr="005E1427">
        <w:rPr>
          <w:rFonts w:hint="eastAsia"/>
        </w:rPr>
        <w:t>中有</w:t>
      </w:r>
      <w:r w:rsidRPr="000C6838">
        <w:rPr>
          <w:rFonts w:hint="eastAsia"/>
          <w:b/>
        </w:rPr>
        <w:t>一份酒店确认表</w:t>
      </w:r>
      <w:r w:rsidRPr="005E1427">
        <w:rPr>
          <w:rFonts w:hint="eastAsia"/>
        </w:rPr>
        <w:t>（酒店一览表见</w:t>
      </w:r>
      <w:proofErr w:type="spellEnd"/>
      <w:r w:rsidR="00625EB1">
        <w:fldChar w:fldCharType="begin"/>
      </w:r>
      <w:r w:rsidR="00625EB1">
        <w:instrText>HYPERLINK "http://www.itu.int/travel/"</w:instrText>
      </w:r>
      <w:r w:rsidR="00625EB1">
        <w:fldChar w:fldCharType="separate"/>
      </w:r>
      <w:r w:rsidRPr="000E3ADC">
        <w:rPr>
          <w:rStyle w:val="Hyperlink"/>
          <w:szCs w:val="24"/>
          <w:lang w:eastAsia="zh-CN"/>
        </w:rPr>
        <w:t>http://www.itu.int/travel/</w:t>
      </w:r>
      <w:r w:rsidR="00625EB1">
        <w:fldChar w:fldCharType="end"/>
      </w:r>
      <w:r>
        <w:rPr>
          <w:rFonts w:hint="eastAsia"/>
          <w:lang w:eastAsia="zh-CN"/>
        </w:rPr>
        <w:t>）</w:t>
      </w:r>
      <w:r w:rsidRPr="00C868BD">
        <w:rPr>
          <w:rFonts w:hint="eastAsia"/>
          <w:lang w:eastAsia="zh-CN"/>
        </w:rPr>
        <w:t>，供参考。</w:t>
      </w:r>
    </w:p>
    <w:p w:rsidR="0051506C" w:rsidRPr="00C868BD" w:rsidRDefault="0051506C" w:rsidP="00686D37">
      <w:pPr>
        <w:overflowPunct w:val="0"/>
        <w:autoSpaceDE w:val="0"/>
        <w:autoSpaceDN w:val="0"/>
        <w:adjustRightInd w:val="0"/>
        <w:textAlignment w:val="baseline"/>
        <w:rPr>
          <w:lang w:val="en-US" w:eastAsia="zh-CN"/>
        </w:rPr>
      </w:pPr>
      <w:r w:rsidRPr="00C868BD">
        <w:rPr>
          <w:lang w:eastAsia="zh-CN"/>
        </w:rPr>
        <w:br w:type="page"/>
      </w:r>
      <w:r w:rsidRPr="00C868BD">
        <w:rPr>
          <w:lang w:eastAsia="zh-CN"/>
        </w:rPr>
        <w:lastRenderedPageBreak/>
        <w:t>1</w:t>
      </w:r>
      <w:r>
        <w:rPr>
          <w:lang w:eastAsia="zh-CN"/>
        </w:rPr>
        <w:t>4</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686D37">
        <w:rPr>
          <w:rFonts w:hint="eastAsia"/>
          <w:b/>
          <w:lang w:eastAsia="zh-CN"/>
        </w:rPr>
        <w:t>四</w:t>
      </w:r>
      <w:r w:rsidRPr="00A54D21">
        <w:rPr>
          <w:rFonts w:hint="eastAsia"/>
          <w:b/>
          <w:lang w:eastAsia="zh-CN"/>
        </w:rPr>
        <w:t>（</w:t>
      </w:r>
      <w:r w:rsidR="00686D37">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sidR="000C6E19">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686D37">
        <w:rPr>
          <w:rFonts w:hint="eastAsia"/>
          <w:lang w:eastAsia="zh-CN"/>
        </w:rPr>
        <w:t>四</w:t>
      </w:r>
      <w:r>
        <w:rPr>
          <w:rFonts w:hint="eastAsia"/>
          <w:lang w:eastAsia="zh-CN"/>
        </w:rPr>
        <w:t>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sidR="000C6E19">
        <w:rPr>
          <w:rFonts w:hint="eastAsia"/>
          <w:lang w:eastAsia="zh-CN"/>
        </w:rPr>
        <w:t>签</w:t>
      </w:r>
      <w:r w:rsidRPr="00C868BD">
        <w:rPr>
          <w:rFonts w:hint="eastAsia"/>
          <w:lang w:eastAsia="zh-CN"/>
        </w:rPr>
        <w:t>发日期和</w:t>
      </w:r>
      <w:r w:rsidR="000C6E19">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w:t>
      </w:r>
      <w:r w:rsidR="000C6E19">
        <w:rPr>
          <w:rFonts w:hint="eastAsia"/>
          <w:lang w:eastAsia="zh-CN"/>
        </w:rPr>
        <w:t>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625EB1">
        <w:fldChar w:fldCharType="begin"/>
      </w:r>
      <w:r w:rsidR="00625EB1">
        <w:rPr>
          <w:lang w:eastAsia="zh-CN"/>
        </w:rPr>
        <w:instrText>HYPERLINK "mailto:tsbreg@itu.int"</w:instrText>
      </w:r>
      <w:r w:rsidR="00625EB1">
        <w:fldChar w:fldCharType="separate"/>
      </w:r>
      <w:r w:rsidRPr="00BC75EE">
        <w:rPr>
          <w:rStyle w:val="Hyperlink"/>
          <w:rFonts w:hint="eastAsia"/>
          <w:lang w:eastAsia="zh-CN"/>
        </w:rPr>
        <w:t>tsbreg@itu.int</w:t>
      </w:r>
      <w:r w:rsidR="00625EB1">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1506C" w:rsidRDefault="0051506C" w:rsidP="00500014">
      <w:pPr>
        <w:rPr>
          <w:lang w:eastAsia="zh-CN"/>
        </w:rPr>
      </w:pPr>
    </w:p>
    <w:p w:rsidR="0051506C" w:rsidRDefault="0051506C" w:rsidP="00686D37">
      <w:pPr>
        <w:tabs>
          <w:tab w:val="clear" w:pos="794"/>
          <w:tab w:val="left" w:pos="540"/>
        </w:tabs>
        <w:ind w:firstLineChars="200" w:firstLine="480"/>
        <w:rPr>
          <w:lang w:eastAsia="zh-CN"/>
        </w:rPr>
      </w:pPr>
      <w:r w:rsidRPr="00C868BD">
        <w:rPr>
          <w:rFonts w:hint="eastAsia"/>
          <w:lang w:eastAsia="zh-CN"/>
        </w:rPr>
        <w:t>顺致敬意！</w:t>
      </w:r>
    </w:p>
    <w:p w:rsidR="0051506C" w:rsidRDefault="0051506C" w:rsidP="00500014">
      <w:pPr>
        <w:rPr>
          <w:lang w:eastAsia="zh-CN"/>
        </w:rPr>
      </w:pPr>
    </w:p>
    <w:p w:rsidR="0051506C" w:rsidRDefault="0051506C" w:rsidP="00500014">
      <w:pPr>
        <w:rPr>
          <w:lang w:eastAsia="zh-CN"/>
        </w:rPr>
      </w:pPr>
    </w:p>
    <w:p w:rsidR="0051506C" w:rsidRDefault="0051506C" w:rsidP="00500014">
      <w:pPr>
        <w:rPr>
          <w:lang w:eastAsia="zh-CN"/>
        </w:rPr>
      </w:pPr>
    </w:p>
    <w:p w:rsidR="0051506C" w:rsidRDefault="0051506C" w:rsidP="00500014">
      <w:pPr>
        <w:rPr>
          <w:lang w:eastAsia="zh-CN"/>
        </w:rPr>
      </w:pPr>
    </w:p>
    <w:p w:rsidR="0051506C" w:rsidRDefault="0051506C" w:rsidP="00500014">
      <w:pPr>
        <w:rPr>
          <w:lang w:eastAsia="zh-CN"/>
        </w:rPr>
      </w:pPr>
    </w:p>
    <w:p w:rsidR="00C121BC" w:rsidRDefault="0051506C" w:rsidP="00500014">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00686D37" w:rsidRPr="00686D37">
        <w:rPr>
          <w:sz w:val="20"/>
          <w:lang w:eastAsia="zh-CN"/>
        </w:rPr>
        <w:t>•</w:t>
      </w:r>
      <w:r>
        <w:rPr>
          <w:rFonts w:hint="eastAsia"/>
          <w:lang w:eastAsia="zh-CN"/>
        </w:rPr>
        <w:t>琼森</w:t>
      </w:r>
    </w:p>
    <w:p w:rsidR="00C121BC" w:rsidRDefault="00C121BC" w:rsidP="00500014">
      <w:pPr>
        <w:rPr>
          <w:lang w:eastAsia="zh-CN"/>
        </w:rPr>
      </w:pPr>
    </w:p>
    <w:p w:rsidR="00C121BC" w:rsidRDefault="00C121BC" w:rsidP="00500014">
      <w:pPr>
        <w:rPr>
          <w:lang w:eastAsia="zh-CN"/>
        </w:rPr>
      </w:pPr>
    </w:p>
    <w:p w:rsidR="00C121BC" w:rsidRDefault="00C121BC" w:rsidP="00500014">
      <w:pPr>
        <w:rPr>
          <w:lang w:eastAsia="zh-CN"/>
        </w:rPr>
      </w:pPr>
    </w:p>
    <w:p w:rsidR="00C121BC" w:rsidRDefault="00C121BC" w:rsidP="00500014">
      <w:pPr>
        <w:rPr>
          <w:lang w:eastAsia="zh-CN"/>
        </w:rPr>
      </w:pPr>
    </w:p>
    <w:p w:rsidR="0051506C" w:rsidRPr="00C868BD" w:rsidRDefault="0051506C" w:rsidP="00500014">
      <w:pPr>
        <w:rPr>
          <w:lang w:eastAsia="zh-CN"/>
        </w:rPr>
      </w:pPr>
    </w:p>
    <w:p w:rsidR="006119F5" w:rsidRDefault="0051506C" w:rsidP="00500014">
      <w:pPr>
        <w:pStyle w:val="LetterStart"/>
        <w:tabs>
          <w:tab w:val="clear" w:pos="1361"/>
          <w:tab w:val="clear" w:pos="1758"/>
          <w:tab w:val="clear" w:pos="2155"/>
          <w:tab w:val="clear" w:pos="2552"/>
          <w:tab w:val="center" w:pos="4962"/>
        </w:tabs>
        <w:spacing w:before="120"/>
        <w:ind w:left="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C121BC">
        <w:rPr>
          <w:rFonts w:hint="eastAsia"/>
          <w:b/>
          <w:szCs w:val="24"/>
          <w:lang w:val="en-US" w:eastAsia="zh-CN"/>
        </w:rPr>
        <w:t>4</w:t>
      </w:r>
      <w:r w:rsidR="00A8249A">
        <w:rPr>
          <w:rFonts w:hint="eastAsia"/>
          <w:b/>
          <w:szCs w:val="24"/>
          <w:lang w:val="en-US" w:eastAsia="zh-CN"/>
        </w:rPr>
        <w:t>件</w:t>
      </w:r>
    </w:p>
    <w:p w:rsidR="00386B23" w:rsidRPr="00E8743A" w:rsidRDefault="00386B23" w:rsidP="00386B23">
      <w:pPr>
        <w:pStyle w:val="LetterStart"/>
        <w:tabs>
          <w:tab w:val="clear" w:pos="1361"/>
          <w:tab w:val="clear" w:pos="1758"/>
          <w:tab w:val="clear" w:pos="2155"/>
          <w:tab w:val="clear" w:pos="2552"/>
          <w:tab w:val="center" w:pos="4962"/>
        </w:tabs>
        <w:spacing w:before="0" w:line="240" w:lineRule="atLeast"/>
        <w:ind w:left="0"/>
        <w:jc w:val="center"/>
        <w:rPr>
          <w:lang w:val="en-US"/>
        </w:rPr>
      </w:pPr>
      <w:r>
        <w:rPr>
          <w:b/>
          <w:szCs w:val="24"/>
          <w:lang w:val="en-US" w:eastAsia="zh-CN"/>
        </w:rPr>
        <w:br w:type="page"/>
      </w:r>
      <w:r w:rsidRPr="00E8743A">
        <w:rPr>
          <w:lang w:val="en-US"/>
        </w:rPr>
        <w:lastRenderedPageBreak/>
        <w:t>ANNEX 1</w:t>
      </w:r>
    </w:p>
    <w:p w:rsidR="00386B23" w:rsidRPr="00E8743A" w:rsidRDefault="00386B23" w:rsidP="00386B23">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w:t>
      </w:r>
      <w:proofErr w:type="gramStart"/>
      <w:r>
        <w:rPr>
          <w:lang w:val="en-US"/>
        </w:rPr>
        <w:t>to</w:t>
      </w:r>
      <w:proofErr w:type="gramEnd"/>
      <w:r>
        <w:rPr>
          <w:lang w:val="en-US"/>
        </w:rPr>
        <w:t xml:space="preserve"> </w:t>
      </w:r>
      <w:r w:rsidRPr="00E8743A">
        <w:rPr>
          <w:lang w:val="en-US"/>
        </w:rPr>
        <w:t xml:space="preserve">TSB Collective </w:t>
      </w:r>
      <w:r>
        <w:rPr>
          <w:lang w:val="en-US"/>
        </w:rPr>
        <w:t>4</w:t>
      </w:r>
      <w:r w:rsidRPr="00E8743A">
        <w:rPr>
          <w:lang w:val="en-US"/>
        </w:rPr>
        <w:t>/15)</w:t>
      </w:r>
    </w:p>
    <w:p w:rsidR="00386B23" w:rsidRDefault="00386B23" w:rsidP="00386B23">
      <w:pPr>
        <w:jc w:val="center"/>
        <w:rPr>
          <w:b/>
          <w:bCs/>
          <w:lang w:val="en-US"/>
        </w:rPr>
      </w:pPr>
      <w:r>
        <w:rPr>
          <w:b/>
          <w:bCs/>
          <w:lang w:val="en-US"/>
        </w:rPr>
        <w:t>Draft agenda for the third meeting of ITU-T Study Group 15</w:t>
      </w:r>
      <w:r>
        <w:rPr>
          <w:b/>
          <w:bCs/>
          <w:lang w:val="en-US"/>
        </w:rPr>
        <w:br/>
        <w:t>(Optical and other transport network infrastructures)</w:t>
      </w:r>
    </w:p>
    <w:p w:rsidR="00386B23" w:rsidRDefault="00386B23" w:rsidP="00386B23">
      <w:pPr>
        <w:pStyle w:val="Table"/>
        <w:keepNext w:val="0"/>
        <w:spacing w:before="120" w:after="0"/>
        <w:rPr>
          <w:caps w:val="0"/>
          <w:lang w:val="en-US"/>
        </w:rPr>
      </w:pPr>
      <w:smartTag w:uri="urn:schemas-microsoft-com:office:smarttags" w:element="place">
        <w:smartTag w:uri="urn:schemas-microsoft-com:office:smarttags" w:element="City">
          <w:r>
            <w:rPr>
              <w:caps w:val="0"/>
              <w:lang w:val="en-US"/>
            </w:rPr>
            <w:t>Geneva</w:t>
          </w:r>
        </w:smartTag>
      </w:smartTag>
      <w:r>
        <w:rPr>
          <w:caps w:val="0"/>
          <w:lang w:val="en-US"/>
        </w:rPr>
        <w:t>, 31 May – 11 June 2010</w:t>
      </w:r>
    </w:p>
    <w:p w:rsidR="00386B23" w:rsidRPr="006E7BBC" w:rsidRDefault="00386B23" w:rsidP="00386B23">
      <w:pPr>
        <w:pStyle w:val="TableTitle"/>
        <w:rPr>
          <w:lang w:val="en-US"/>
        </w:rPr>
      </w:pPr>
    </w:p>
    <w:p w:rsidR="00386B23" w:rsidRPr="00AE045B" w:rsidRDefault="00386B23" w:rsidP="00386B23">
      <w:pPr>
        <w:numPr>
          <w:ilvl w:val="0"/>
          <w:numId w:val="20"/>
        </w:numPr>
      </w:pPr>
      <w:r w:rsidRPr="00AE045B">
        <w:t>Opening of meeting</w:t>
      </w:r>
    </w:p>
    <w:p w:rsidR="00386B23" w:rsidRPr="00AE045B" w:rsidRDefault="00386B23" w:rsidP="00386B23">
      <w:pPr>
        <w:numPr>
          <w:ilvl w:val="0"/>
          <w:numId w:val="20"/>
        </w:numPr>
      </w:pPr>
      <w:r w:rsidRPr="00AE045B">
        <w:t>Approval of agenda</w:t>
      </w:r>
    </w:p>
    <w:p w:rsidR="00386B23" w:rsidRPr="005130ED" w:rsidRDefault="00386B23" w:rsidP="00386B23">
      <w:pPr>
        <w:numPr>
          <w:ilvl w:val="0"/>
          <w:numId w:val="20"/>
        </w:numPr>
        <w:rPr>
          <w:lang w:val="en-US"/>
        </w:rPr>
      </w:pPr>
      <w:r w:rsidRPr="005130ED">
        <w:rPr>
          <w:lang w:val="en-US"/>
        </w:rPr>
        <w:t>Feedback and Status Reports on interim activities (since October 2009)</w:t>
      </w:r>
    </w:p>
    <w:p w:rsidR="00386B23" w:rsidRPr="005130ED" w:rsidRDefault="00386B23" w:rsidP="00386B23">
      <w:pPr>
        <w:numPr>
          <w:ilvl w:val="1"/>
          <w:numId w:val="20"/>
        </w:numPr>
        <w:rPr>
          <w:lang w:val="en-US"/>
        </w:rPr>
      </w:pPr>
      <w:r w:rsidRPr="005130ED">
        <w:rPr>
          <w:lang w:val="en-US"/>
        </w:rPr>
        <w:t>Approval of the second SG15 report (October 2009)</w:t>
      </w:r>
    </w:p>
    <w:p w:rsidR="00386B23" w:rsidRPr="005130ED" w:rsidRDefault="00386B23" w:rsidP="00386B23">
      <w:pPr>
        <w:numPr>
          <w:ilvl w:val="1"/>
          <w:numId w:val="20"/>
        </w:numPr>
        <w:rPr>
          <w:lang w:val="en-US"/>
        </w:rPr>
      </w:pPr>
      <w:r w:rsidRPr="005130ED">
        <w:rPr>
          <w:lang w:val="en-US"/>
        </w:rPr>
        <w:t>TSAG meeting (matters of interest to SG15)</w:t>
      </w:r>
    </w:p>
    <w:p w:rsidR="00386B23" w:rsidRPr="005130ED" w:rsidRDefault="00386B23" w:rsidP="00386B23">
      <w:pPr>
        <w:numPr>
          <w:ilvl w:val="1"/>
          <w:numId w:val="20"/>
        </w:numPr>
        <w:rPr>
          <w:lang w:val="en-US"/>
        </w:rPr>
      </w:pPr>
      <w:r w:rsidRPr="005130ED">
        <w:rPr>
          <w:lang w:val="en-US"/>
        </w:rPr>
        <w:t>SG15 interim activities (matters of interest to Plenary)</w:t>
      </w:r>
    </w:p>
    <w:p w:rsidR="00386B23" w:rsidRPr="005130ED" w:rsidRDefault="00386B23" w:rsidP="00386B23">
      <w:pPr>
        <w:numPr>
          <w:ilvl w:val="1"/>
          <w:numId w:val="20"/>
        </w:numPr>
        <w:rPr>
          <w:lang w:val="en-US"/>
        </w:rPr>
      </w:pPr>
      <w:r w:rsidRPr="005130ED">
        <w:rPr>
          <w:lang w:val="en-US"/>
        </w:rPr>
        <w:t>Status on SG15’s liaison, innovation, marketing, promotion and other roles</w:t>
      </w:r>
    </w:p>
    <w:p w:rsidR="00386B23" w:rsidRPr="00AE045B" w:rsidRDefault="00386B23" w:rsidP="00386B23">
      <w:pPr>
        <w:numPr>
          <w:ilvl w:val="1"/>
          <w:numId w:val="20"/>
        </w:numPr>
      </w:pPr>
      <w:r w:rsidRPr="00AE045B">
        <w:t>Status of draft Recommendations consented</w:t>
      </w:r>
    </w:p>
    <w:p w:rsidR="00386B23" w:rsidRPr="005130ED" w:rsidRDefault="00386B23" w:rsidP="00386B23">
      <w:pPr>
        <w:numPr>
          <w:ilvl w:val="1"/>
          <w:numId w:val="20"/>
        </w:numPr>
        <w:rPr>
          <w:lang w:val="en-US"/>
        </w:rPr>
      </w:pPr>
      <w:r w:rsidRPr="005130ED">
        <w:rPr>
          <w:lang w:val="en-US"/>
        </w:rPr>
        <w:t>SG15 management team meeting (matters of interest to Plenary)</w:t>
      </w:r>
    </w:p>
    <w:p w:rsidR="00386B23" w:rsidRPr="00AE045B" w:rsidRDefault="00386B23" w:rsidP="00386B23">
      <w:pPr>
        <w:numPr>
          <w:ilvl w:val="0"/>
          <w:numId w:val="20"/>
        </w:numPr>
      </w:pPr>
      <w:r w:rsidRPr="00AE045B">
        <w:t>Objectives for this meeting</w:t>
      </w:r>
    </w:p>
    <w:p w:rsidR="00386B23" w:rsidRPr="005130ED" w:rsidRDefault="00386B23" w:rsidP="00386B23">
      <w:pPr>
        <w:numPr>
          <w:ilvl w:val="0"/>
          <w:numId w:val="20"/>
        </w:numPr>
        <w:rPr>
          <w:lang w:val="en-US"/>
        </w:rPr>
      </w:pPr>
      <w:r w:rsidRPr="005130ED">
        <w:rPr>
          <w:lang w:val="en-US"/>
        </w:rPr>
        <w:t>Work Plan for this meeting</w:t>
      </w:r>
      <w:r w:rsidRPr="005130ED">
        <w:rPr>
          <w:rFonts w:hint="eastAsia"/>
          <w:lang w:val="en-US"/>
        </w:rPr>
        <w:t xml:space="preserve"> (</w:t>
      </w:r>
      <w:r w:rsidRPr="005130ED">
        <w:rPr>
          <w:lang w:val="en-US"/>
        </w:rPr>
        <w:t>Annex</w:t>
      </w:r>
      <w:r w:rsidRPr="005130ED">
        <w:rPr>
          <w:rFonts w:hint="eastAsia"/>
          <w:lang w:val="en-US"/>
        </w:rPr>
        <w:t xml:space="preserve"> 2)</w:t>
      </w:r>
    </w:p>
    <w:p w:rsidR="00386B23" w:rsidRPr="005130ED" w:rsidRDefault="00386B23" w:rsidP="00386B23">
      <w:pPr>
        <w:numPr>
          <w:ilvl w:val="0"/>
          <w:numId w:val="20"/>
        </w:numPr>
        <w:rPr>
          <w:lang w:val="en-US"/>
        </w:rPr>
      </w:pPr>
      <w:r w:rsidRPr="005130ED">
        <w:rPr>
          <w:lang w:val="en-US"/>
        </w:rPr>
        <w:t>Conduct of and facilities available for the meeting</w:t>
      </w:r>
    </w:p>
    <w:p w:rsidR="00386B23" w:rsidRPr="00AE045B" w:rsidRDefault="00386B23" w:rsidP="00386B23">
      <w:pPr>
        <w:numPr>
          <w:ilvl w:val="0"/>
          <w:numId w:val="20"/>
        </w:numPr>
      </w:pPr>
      <w:r w:rsidRPr="00AE045B">
        <w:t>Documents and their allocation</w:t>
      </w:r>
    </w:p>
    <w:p w:rsidR="00386B23" w:rsidRPr="00AE045B" w:rsidRDefault="00386B23" w:rsidP="00386B23">
      <w:pPr>
        <w:numPr>
          <w:ilvl w:val="0"/>
          <w:numId w:val="20"/>
        </w:numPr>
      </w:pPr>
      <w:r w:rsidRPr="00AE045B">
        <w:t>Miscellaneous</w:t>
      </w:r>
    </w:p>
    <w:p w:rsidR="00386B23" w:rsidRPr="00AE045B" w:rsidRDefault="00386B23" w:rsidP="00386B23">
      <w:pPr>
        <w:numPr>
          <w:ilvl w:val="0"/>
          <w:numId w:val="20"/>
        </w:numPr>
      </w:pPr>
      <w:r w:rsidRPr="00AE045B">
        <w:t>Reports of Working Parties</w:t>
      </w:r>
    </w:p>
    <w:p w:rsidR="00386B23" w:rsidRPr="005130ED" w:rsidRDefault="00386B23" w:rsidP="00386B23">
      <w:pPr>
        <w:numPr>
          <w:ilvl w:val="1"/>
          <w:numId w:val="20"/>
        </w:numPr>
        <w:rPr>
          <w:lang w:val="en-US"/>
        </w:rPr>
      </w:pPr>
      <w:r w:rsidRPr="005130ED">
        <w:rPr>
          <w:lang w:val="en-US"/>
        </w:rPr>
        <w:t>Matters for resolution at Study Group level</w:t>
      </w:r>
    </w:p>
    <w:p w:rsidR="00386B23" w:rsidRPr="00AE045B" w:rsidRDefault="00386B23" w:rsidP="00386B23">
      <w:pPr>
        <w:numPr>
          <w:ilvl w:val="1"/>
          <w:numId w:val="20"/>
        </w:numPr>
      </w:pPr>
      <w:r w:rsidRPr="00AE045B">
        <w:t>Intellectual Property Rights Inquiry</w:t>
      </w:r>
    </w:p>
    <w:p w:rsidR="00386B23" w:rsidRPr="005130ED" w:rsidRDefault="00386B23" w:rsidP="00386B23">
      <w:pPr>
        <w:numPr>
          <w:ilvl w:val="1"/>
          <w:numId w:val="20"/>
        </w:numPr>
        <w:rPr>
          <w:lang w:val="en-US"/>
        </w:rPr>
      </w:pPr>
      <w:r w:rsidRPr="005130ED">
        <w:rPr>
          <w:lang w:val="en-US"/>
        </w:rPr>
        <w:t>Consent on Recommendations proposed for approval using Recommendation ITU-T A.8</w:t>
      </w:r>
    </w:p>
    <w:p w:rsidR="00386B23" w:rsidRPr="00AE045B" w:rsidRDefault="00386B23" w:rsidP="00386B23">
      <w:pPr>
        <w:numPr>
          <w:ilvl w:val="1"/>
          <w:numId w:val="20"/>
        </w:numPr>
      </w:pPr>
      <w:r w:rsidRPr="00AE045B">
        <w:t>Agreement on other texts</w:t>
      </w:r>
    </w:p>
    <w:p w:rsidR="00386B23" w:rsidRPr="005130ED" w:rsidRDefault="00386B23" w:rsidP="00386B23">
      <w:pPr>
        <w:numPr>
          <w:ilvl w:val="1"/>
          <w:numId w:val="20"/>
        </w:numPr>
        <w:rPr>
          <w:lang w:val="en-US"/>
        </w:rPr>
      </w:pPr>
      <w:r w:rsidRPr="005130ED">
        <w:rPr>
          <w:lang w:val="en-US"/>
        </w:rPr>
        <w:t xml:space="preserve">Status of Recommendations (SG15 work </w:t>
      </w:r>
      <w:proofErr w:type="spellStart"/>
      <w:r w:rsidRPr="005130ED">
        <w:rPr>
          <w:lang w:val="en-US"/>
        </w:rPr>
        <w:t>programme</w:t>
      </w:r>
      <w:proofErr w:type="spellEnd"/>
      <w:r w:rsidRPr="005130ED">
        <w:rPr>
          <w:lang w:val="en-US"/>
        </w:rPr>
        <w:t>)</w:t>
      </w:r>
    </w:p>
    <w:p w:rsidR="00386B23" w:rsidRPr="005130ED" w:rsidRDefault="00386B23" w:rsidP="00386B23">
      <w:pPr>
        <w:numPr>
          <w:ilvl w:val="1"/>
          <w:numId w:val="20"/>
        </w:numPr>
        <w:rPr>
          <w:lang w:val="en-US"/>
        </w:rPr>
      </w:pPr>
      <w:r w:rsidRPr="005130ED">
        <w:rPr>
          <w:lang w:val="en-US"/>
        </w:rPr>
        <w:t>Liaison and interaction with other groups</w:t>
      </w:r>
    </w:p>
    <w:p w:rsidR="00386B23" w:rsidRPr="00AE045B" w:rsidRDefault="00386B23" w:rsidP="00386B23">
      <w:pPr>
        <w:numPr>
          <w:ilvl w:val="1"/>
          <w:numId w:val="20"/>
        </w:numPr>
      </w:pPr>
      <w:r w:rsidRPr="00AE045B">
        <w:t xml:space="preserve">Interim </w:t>
      </w:r>
      <w:proofErr w:type="spellStart"/>
      <w:r w:rsidRPr="00AE045B">
        <w:t>Rapporteur</w:t>
      </w:r>
      <w:proofErr w:type="spellEnd"/>
      <w:r w:rsidRPr="00AE045B">
        <w:t>/WP activities</w:t>
      </w:r>
    </w:p>
    <w:p w:rsidR="00386B23" w:rsidRPr="00AE045B" w:rsidRDefault="00386B23" w:rsidP="00386B23">
      <w:pPr>
        <w:numPr>
          <w:ilvl w:val="1"/>
          <w:numId w:val="20"/>
        </w:numPr>
      </w:pPr>
      <w:r w:rsidRPr="00AE045B">
        <w:t>Texts for deletion</w:t>
      </w:r>
      <w:r w:rsidRPr="00AE045B">
        <w:rPr>
          <w:rFonts w:hint="eastAsia"/>
        </w:rPr>
        <w:t>, if any</w:t>
      </w:r>
    </w:p>
    <w:p w:rsidR="00386B23" w:rsidRPr="005130ED" w:rsidRDefault="00386B23" w:rsidP="00386B23">
      <w:pPr>
        <w:numPr>
          <w:ilvl w:val="0"/>
          <w:numId w:val="20"/>
        </w:numPr>
        <w:rPr>
          <w:lang w:val="en-US"/>
        </w:rPr>
      </w:pPr>
      <w:r w:rsidRPr="005130ED">
        <w:rPr>
          <w:lang w:val="en-US"/>
        </w:rPr>
        <w:t>Approval of any draft new/revised Recommendations referred back to SG during AAP</w:t>
      </w:r>
    </w:p>
    <w:p w:rsidR="00386B23" w:rsidRPr="005130ED" w:rsidRDefault="00386B23" w:rsidP="00386B23">
      <w:pPr>
        <w:numPr>
          <w:ilvl w:val="0"/>
          <w:numId w:val="20"/>
        </w:numPr>
        <w:rPr>
          <w:lang w:val="en-US"/>
        </w:rPr>
      </w:pPr>
      <w:r w:rsidRPr="005130ED">
        <w:rPr>
          <w:rFonts w:hint="eastAsia"/>
          <w:lang w:val="en-US"/>
        </w:rPr>
        <w:t>Reports on</w:t>
      </w:r>
      <w:r w:rsidRPr="005130ED">
        <w:rPr>
          <w:lang w:val="en-US"/>
        </w:rPr>
        <w:t xml:space="preserve"> SG15’s liaison, innovation, marketing, promotion and other roles</w:t>
      </w:r>
    </w:p>
    <w:p w:rsidR="00386B23" w:rsidRPr="00AE045B" w:rsidRDefault="00386B23" w:rsidP="00386B23">
      <w:pPr>
        <w:numPr>
          <w:ilvl w:val="0"/>
          <w:numId w:val="20"/>
        </w:numPr>
      </w:pPr>
      <w:r w:rsidRPr="00AE045B">
        <w:t>Future activities</w:t>
      </w:r>
    </w:p>
    <w:p w:rsidR="00386B23" w:rsidRPr="00AE045B" w:rsidRDefault="00386B23" w:rsidP="00386B23">
      <w:pPr>
        <w:numPr>
          <w:ilvl w:val="0"/>
          <w:numId w:val="20"/>
        </w:numPr>
      </w:pPr>
      <w:r w:rsidRPr="00AE045B">
        <w:t>Miscellaneous</w:t>
      </w:r>
    </w:p>
    <w:p w:rsidR="00386B23" w:rsidRPr="00AE045B" w:rsidRDefault="00386B23" w:rsidP="00386B23">
      <w:pPr>
        <w:numPr>
          <w:ilvl w:val="0"/>
          <w:numId w:val="20"/>
        </w:numPr>
      </w:pPr>
      <w:r w:rsidRPr="00AE045B">
        <w:t>Closing</w:t>
      </w:r>
    </w:p>
    <w:p w:rsidR="00386B23" w:rsidRDefault="00386B23" w:rsidP="00386B23">
      <w:pPr>
        <w:pStyle w:val="LetterStart"/>
        <w:tabs>
          <w:tab w:val="clear" w:pos="1361"/>
          <w:tab w:val="clear" w:pos="1758"/>
          <w:tab w:val="clear" w:pos="2155"/>
          <w:tab w:val="clear" w:pos="2552"/>
          <w:tab w:val="center" w:pos="4962"/>
        </w:tabs>
        <w:spacing w:before="120" w:line="240" w:lineRule="atLeast"/>
        <w:jc w:val="center"/>
        <w:rPr>
          <w:lang w:val="en-US"/>
        </w:rPr>
        <w:sectPr w:rsidR="00386B23" w:rsidSect="00762B00">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567" w:footer="567" w:gutter="0"/>
          <w:pgNumType w:fmt="numberInDash"/>
          <w:cols w:space="720"/>
          <w:titlePg/>
          <w:docGrid w:linePitch="326"/>
        </w:sectPr>
      </w:pPr>
    </w:p>
    <w:p w:rsidR="00386B23" w:rsidRDefault="00386B23" w:rsidP="00386B23">
      <w:pPr>
        <w:pStyle w:val="AnnexNotitle"/>
        <w:keepNext w:val="0"/>
        <w:spacing w:before="0"/>
        <w:rPr>
          <w:b w:val="0"/>
          <w:bCs/>
        </w:rPr>
      </w:pPr>
      <w:r w:rsidRPr="009F6C37">
        <w:rPr>
          <w:b w:val="0"/>
          <w:bCs/>
        </w:rPr>
        <w:lastRenderedPageBreak/>
        <w:t>A</w:t>
      </w:r>
      <w:r w:rsidRPr="009F6C37">
        <w:rPr>
          <w:rFonts w:hint="eastAsia"/>
          <w:b w:val="0"/>
          <w:bCs/>
          <w:lang w:eastAsia="ja-JP"/>
        </w:rPr>
        <w:t>NNEX</w:t>
      </w:r>
      <w:r w:rsidRPr="009F6C37">
        <w:rPr>
          <w:b w:val="0"/>
          <w:bCs/>
        </w:rPr>
        <w:t xml:space="preserve"> 2</w:t>
      </w:r>
    </w:p>
    <w:p w:rsidR="00386B23" w:rsidRDefault="00386B23" w:rsidP="00386B23">
      <w:pPr>
        <w:pStyle w:val="AnnexNotitle"/>
        <w:keepNext w:val="0"/>
        <w:spacing w:before="0"/>
        <w:rPr>
          <w:b w:val="0"/>
          <w:bCs/>
          <w:sz w:val="24"/>
          <w:lang w:val="en-US"/>
        </w:rPr>
      </w:pPr>
      <w:r w:rsidRPr="009F6C37">
        <w:rPr>
          <w:b w:val="0"/>
          <w:bCs/>
          <w:sz w:val="24"/>
          <w:lang w:val="en-US"/>
        </w:rPr>
        <w:t>(</w:t>
      </w:r>
      <w:proofErr w:type="gramStart"/>
      <w:r w:rsidRPr="009F6C37">
        <w:rPr>
          <w:b w:val="0"/>
          <w:bCs/>
          <w:sz w:val="24"/>
          <w:lang w:val="en-US"/>
        </w:rPr>
        <w:t>to</w:t>
      </w:r>
      <w:proofErr w:type="gramEnd"/>
      <w:r w:rsidRPr="009F6C37">
        <w:rPr>
          <w:b w:val="0"/>
          <w:bCs/>
          <w:sz w:val="24"/>
          <w:lang w:val="en-US"/>
        </w:rPr>
        <w:t xml:space="preserve"> TSB Collective letter </w:t>
      </w:r>
      <w:r>
        <w:rPr>
          <w:b w:val="0"/>
          <w:bCs/>
          <w:sz w:val="24"/>
          <w:lang w:val="en-US"/>
        </w:rPr>
        <w:t>4</w:t>
      </w:r>
      <w:r w:rsidRPr="009F6C37">
        <w:rPr>
          <w:b w:val="0"/>
          <w:bCs/>
          <w:sz w:val="24"/>
          <w:lang w:val="en-US"/>
        </w:rPr>
        <w:t>/15)</w:t>
      </w:r>
    </w:p>
    <w:p w:rsidR="00386B23" w:rsidRPr="001C4F4A" w:rsidRDefault="00386B23" w:rsidP="00386B23">
      <w:pPr>
        <w:rPr>
          <w:lang w:val="en-US"/>
        </w:rPr>
      </w:pPr>
    </w:p>
    <w:p w:rsidR="00386B23" w:rsidRDefault="00386B23" w:rsidP="00386B23">
      <w:pPr>
        <w:pStyle w:val="AnnexNotitle"/>
        <w:keepNext w:val="0"/>
        <w:spacing w:before="0"/>
        <w:rPr>
          <w:sz w:val="24"/>
        </w:rPr>
      </w:pPr>
      <w:r>
        <w:rPr>
          <w:sz w:val="24"/>
        </w:rPr>
        <w:t>Study Group 15 Work Plan, 31 May-11 June 2010</w:t>
      </w:r>
    </w:p>
    <w:tbl>
      <w:tblPr>
        <w:tblW w:w="154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77"/>
        <w:gridCol w:w="298"/>
        <w:gridCol w:w="317"/>
        <w:gridCol w:w="317"/>
        <w:gridCol w:w="317"/>
        <w:gridCol w:w="355"/>
        <w:gridCol w:w="355"/>
        <w:gridCol w:w="315"/>
        <w:gridCol w:w="316"/>
        <w:gridCol w:w="354"/>
        <w:gridCol w:w="358"/>
        <w:gridCol w:w="354"/>
        <w:gridCol w:w="354"/>
        <w:gridCol w:w="317"/>
        <w:gridCol w:w="376"/>
        <w:gridCol w:w="376"/>
        <w:gridCol w:w="376"/>
        <w:gridCol w:w="317"/>
        <w:gridCol w:w="317"/>
        <w:gridCol w:w="317"/>
        <w:gridCol w:w="317"/>
        <w:gridCol w:w="317"/>
        <w:gridCol w:w="317"/>
        <w:gridCol w:w="317"/>
        <w:gridCol w:w="354"/>
        <w:gridCol w:w="354"/>
        <w:gridCol w:w="376"/>
        <w:gridCol w:w="341"/>
        <w:gridCol w:w="317"/>
        <w:gridCol w:w="317"/>
        <w:gridCol w:w="376"/>
        <w:gridCol w:w="376"/>
        <w:gridCol w:w="376"/>
        <w:gridCol w:w="317"/>
        <w:gridCol w:w="317"/>
        <w:gridCol w:w="317"/>
        <w:gridCol w:w="376"/>
        <w:gridCol w:w="317"/>
        <w:gridCol w:w="317"/>
        <w:gridCol w:w="296"/>
        <w:gridCol w:w="376"/>
        <w:gridCol w:w="296"/>
        <w:gridCol w:w="296"/>
        <w:gridCol w:w="296"/>
        <w:gridCol w:w="317"/>
      </w:tblGrid>
      <w:tr w:rsidR="00386B23" w:rsidRPr="00CE6465" w:rsidTr="00386B23">
        <w:trPr>
          <w:jc w:val="center"/>
        </w:trPr>
        <w:tc>
          <w:tcPr>
            <w:tcW w:w="788" w:type="dxa"/>
            <w:tcBorders>
              <w:top w:val="double" w:sz="4" w:space="0" w:color="auto"/>
              <w:left w:val="double" w:sz="4" w:space="0" w:color="auto"/>
              <w:right w:val="double" w:sz="4" w:space="0" w:color="auto"/>
            </w:tcBorders>
          </w:tcPr>
          <w:p w:rsidR="00386B23" w:rsidRPr="005130ED" w:rsidRDefault="00386B23" w:rsidP="00386B23">
            <w:pPr>
              <w:spacing w:before="60"/>
              <w:jc w:val="center"/>
              <w:rPr>
                <w:b/>
                <w:sz w:val="16"/>
                <w:lang w:val="en-US"/>
              </w:rPr>
            </w:pPr>
          </w:p>
        </w:tc>
        <w:tc>
          <w:tcPr>
            <w:tcW w:w="1254" w:type="dxa"/>
            <w:gridSpan w:val="4"/>
            <w:tcBorders>
              <w:top w:val="double" w:sz="4" w:space="0" w:color="auto"/>
              <w:left w:val="double" w:sz="4" w:space="0" w:color="auto"/>
              <w:right w:val="double" w:sz="4" w:space="0" w:color="auto"/>
            </w:tcBorders>
          </w:tcPr>
          <w:p w:rsidR="00386B23" w:rsidRPr="004F2A81" w:rsidRDefault="00386B23" w:rsidP="00386B23">
            <w:pPr>
              <w:spacing w:before="60"/>
              <w:jc w:val="center"/>
              <w:rPr>
                <w:sz w:val="16"/>
              </w:rPr>
            </w:pPr>
            <w:r w:rsidRPr="004F2A81">
              <w:rPr>
                <w:b/>
                <w:sz w:val="16"/>
              </w:rPr>
              <w:t>Monday</w:t>
            </w:r>
            <w:r w:rsidRPr="004F2A81">
              <w:rPr>
                <w:b/>
                <w:sz w:val="16"/>
              </w:rPr>
              <w:br/>
            </w:r>
            <w:r>
              <w:rPr>
                <w:b/>
                <w:sz w:val="16"/>
              </w:rPr>
              <w:t>31 May</w:t>
            </w:r>
          </w:p>
        </w:tc>
        <w:tc>
          <w:tcPr>
            <w:tcW w:w="1731" w:type="dxa"/>
            <w:gridSpan w:val="5"/>
            <w:tcBorders>
              <w:top w:val="double" w:sz="4" w:space="0" w:color="auto"/>
              <w:left w:val="double" w:sz="4" w:space="0" w:color="auto"/>
              <w:right w:val="double" w:sz="4" w:space="0" w:color="auto"/>
            </w:tcBorders>
          </w:tcPr>
          <w:p w:rsidR="00386B23" w:rsidRPr="004F2A81" w:rsidRDefault="00386B23" w:rsidP="00386B23">
            <w:pPr>
              <w:spacing w:before="60"/>
              <w:jc w:val="center"/>
              <w:rPr>
                <w:b/>
                <w:sz w:val="16"/>
              </w:rPr>
            </w:pPr>
            <w:r w:rsidRPr="004F2A81">
              <w:rPr>
                <w:b/>
                <w:sz w:val="16"/>
              </w:rPr>
              <w:t>Tuesday</w:t>
            </w:r>
            <w:r w:rsidRPr="004F2A81">
              <w:rPr>
                <w:b/>
                <w:sz w:val="16"/>
              </w:rPr>
              <w:br/>
            </w:r>
            <w:r>
              <w:rPr>
                <w:b/>
                <w:sz w:val="16"/>
              </w:rPr>
              <w:t>1 June</w:t>
            </w:r>
          </w:p>
        </w:tc>
        <w:tc>
          <w:tcPr>
            <w:tcW w:w="1786" w:type="dxa"/>
            <w:gridSpan w:val="5"/>
            <w:tcBorders>
              <w:top w:val="double" w:sz="4" w:space="0" w:color="auto"/>
              <w:left w:val="double" w:sz="4" w:space="0" w:color="auto"/>
              <w:right w:val="double" w:sz="4" w:space="0" w:color="auto"/>
            </w:tcBorders>
          </w:tcPr>
          <w:p w:rsidR="00386B23" w:rsidRPr="00001EDF" w:rsidRDefault="00386B23" w:rsidP="00386B23">
            <w:pPr>
              <w:spacing w:before="60"/>
              <w:jc w:val="center"/>
              <w:rPr>
                <w:b/>
                <w:sz w:val="16"/>
              </w:rPr>
            </w:pPr>
            <w:r w:rsidRPr="004F2A81">
              <w:rPr>
                <w:b/>
                <w:sz w:val="16"/>
              </w:rPr>
              <w:t xml:space="preserve">Wednesday </w:t>
            </w:r>
            <w:r>
              <w:rPr>
                <w:b/>
                <w:sz w:val="16"/>
              </w:rPr>
              <w:br/>
              <w:t>2 June</w:t>
            </w:r>
          </w:p>
        </w:tc>
        <w:tc>
          <w:tcPr>
            <w:tcW w:w="1394" w:type="dxa"/>
            <w:gridSpan w:val="4"/>
            <w:tcBorders>
              <w:top w:val="double" w:sz="4" w:space="0" w:color="auto"/>
              <w:left w:val="double" w:sz="4" w:space="0" w:color="auto"/>
              <w:right w:val="double" w:sz="4" w:space="0" w:color="auto"/>
            </w:tcBorders>
          </w:tcPr>
          <w:p w:rsidR="00386B23" w:rsidRPr="004F2A81" w:rsidRDefault="00386B23" w:rsidP="00386B23">
            <w:pPr>
              <w:spacing w:before="60"/>
              <w:jc w:val="center"/>
              <w:rPr>
                <w:sz w:val="16"/>
              </w:rPr>
            </w:pPr>
            <w:r w:rsidRPr="004F2A81">
              <w:rPr>
                <w:b/>
                <w:sz w:val="16"/>
              </w:rPr>
              <w:t>Thursday</w:t>
            </w:r>
            <w:r w:rsidRPr="004F2A81">
              <w:rPr>
                <w:b/>
                <w:sz w:val="16"/>
              </w:rPr>
              <w:br/>
            </w:r>
            <w:r>
              <w:rPr>
                <w:b/>
                <w:sz w:val="16"/>
              </w:rPr>
              <w:t>3 June</w:t>
            </w:r>
          </w:p>
        </w:tc>
        <w:tc>
          <w:tcPr>
            <w:tcW w:w="1284" w:type="dxa"/>
            <w:gridSpan w:val="4"/>
            <w:tcBorders>
              <w:top w:val="double" w:sz="4" w:space="0" w:color="auto"/>
              <w:left w:val="double" w:sz="4" w:space="0" w:color="auto"/>
              <w:right w:val="double" w:sz="4" w:space="0" w:color="auto"/>
            </w:tcBorders>
          </w:tcPr>
          <w:p w:rsidR="00386B23" w:rsidRPr="004F2A81" w:rsidRDefault="00386B23" w:rsidP="00386B23">
            <w:pPr>
              <w:spacing w:before="60"/>
              <w:jc w:val="center"/>
              <w:rPr>
                <w:sz w:val="16"/>
              </w:rPr>
            </w:pPr>
            <w:r w:rsidRPr="004F2A81">
              <w:rPr>
                <w:b/>
                <w:sz w:val="16"/>
              </w:rPr>
              <w:t>Friday</w:t>
            </w:r>
            <w:r w:rsidRPr="004F2A81">
              <w:rPr>
                <w:b/>
                <w:sz w:val="16"/>
              </w:rPr>
              <w:br/>
            </w:r>
            <w:r>
              <w:rPr>
                <w:b/>
                <w:sz w:val="16"/>
              </w:rPr>
              <w:t>4 June</w:t>
            </w:r>
          </w:p>
        </w:tc>
        <w:tc>
          <w:tcPr>
            <w:tcW w:w="1773" w:type="dxa"/>
            <w:gridSpan w:val="5"/>
            <w:tcBorders>
              <w:top w:val="double" w:sz="4" w:space="0" w:color="auto"/>
              <w:left w:val="double" w:sz="4" w:space="0" w:color="auto"/>
              <w:right w:val="double" w:sz="4" w:space="0" w:color="auto"/>
            </w:tcBorders>
          </w:tcPr>
          <w:p w:rsidR="00386B23" w:rsidRPr="004F2A81" w:rsidRDefault="00386B23" w:rsidP="00386B23">
            <w:pPr>
              <w:spacing w:before="60"/>
              <w:jc w:val="center"/>
              <w:rPr>
                <w:sz w:val="16"/>
              </w:rPr>
            </w:pPr>
            <w:r w:rsidRPr="004F2A81">
              <w:rPr>
                <w:b/>
                <w:sz w:val="16"/>
              </w:rPr>
              <w:t>Monday</w:t>
            </w:r>
            <w:r w:rsidRPr="004F2A81">
              <w:rPr>
                <w:b/>
                <w:sz w:val="16"/>
              </w:rPr>
              <w:br/>
            </w:r>
            <w:r>
              <w:rPr>
                <w:b/>
                <w:sz w:val="16"/>
              </w:rPr>
              <w:t>7 June</w:t>
            </w:r>
          </w:p>
        </w:tc>
        <w:tc>
          <w:tcPr>
            <w:tcW w:w="1684" w:type="dxa"/>
            <w:gridSpan w:val="5"/>
            <w:tcBorders>
              <w:top w:val="double" w:sz="4" w:space="0" w:color="auto"/>
              <w:left w:val="double" w:sz="4" w:space="0" w:color="auto"/>
              <w:right w:val="double" w:sz="4" w:space="0" w:color="auto"/>
            </w:tcBorders>
          </w:tcPr>
          <w:p w:rsidR="00386B23" w:rsidRPr="004F2A81" w:rsidRDefault="00386B23" w:rsidP="00386B23">
            <w:pPr>
              <w:spacing w:before="60"/>
              <w:jc w:val="center"/>
              <w:rPr>
                <w:sz w:val="16"/>
              </w:rPr>
            </w:pPr>
            <w:r w:rsidRPr="004F2A81">
              <w:rPr>
                <w:b/>
                <w:sz w:val="16"/>
              </w:rPr>
              <w:t>Tuesday</w:t>
            </w:r>
            <w:r w:rsidRPr="004F2A81">
              <w:rPr>
                <w:b/>
                <w:sz w:val="16"/>
              </w:rPr>
              <w:br/>
            </w:r>
            <w:r>
              <w:rPr>
                <w:b/>
                <w:sz w:val="16"/>
              </w:rPr>
              <w:t>8 June</w:t>
            </w:r>
          </w:p>
        </w:tc>
        <w:tc>
          <w:tcPr>
            <w:tcW w:w="1339" w:type="dxa"/>
            <w:gridSpan w:val="4"/>
            <w:tcBorders>
              <w:top w:val="double" w:sz="4" w:space="0" w:color="auto"/>
              <w:left w:val="double" w:sz="4" w:space="0" w:color="auto"/>
              <w:right w:val="double" w:sz="4" w:space="0" w:color="auto"/>
            </w:tcBorders>
          </w:tcPr>
          <w:p w:rsidR="00386B23" w:rsidRPr="00001EDF" w:rsidRDefault="00386B23" w:rsidP="00386B23">
            <w:pPr>
              <w:spacing w:before="60"/>
              <w:jc w:val="center"/>
              <w:rPr>
                <w:b/>
                <w:sz w:val="16"/>
              </w:rPr>
            </w:pPr>
            <w:r w:rsidRPr="004F2A81">
              <w:rPr>
                <w:b/>
                <w:sz w:val="16"/>
              </w:rPr>
              <w:t xml:space="preserve">Wednesday </w:t>
            </w:r>
            <w:r>
              <w:rPr>
                <w:b/>
                <w:sz w:val="16"/>
              </w:rPr>
              <w:br/>
              <w:t>9 June</w:t>
            </w:r>
          </w:p>
        </w:tc>
        <w:tc>
          <w:tcPr>
            <w:tcW w:w="1234" w:type="dxa"/>
            <w:gridSpan w:val="4"/>
            <w:tcBorders>
              <w:top w:val="double" w:sz="4" w:space="0" w:color="auto"/>
              <w:left w:val="double" w:sz="4" w:space="0" w:color="auto"/>
              <w:right w:val="double" w:sz="4" w:space="0" w:color="auto"/>
            </w:tcBorders>
          </w:tcPr>
          <w:p w:rsidR="00386B23" w:rsidRPr="004F2A81" w:rsidRDefault="00386B23" w:rsidP="00386B23">
            <w:pPr>
              <w:spacing w:before="60"/>
              <w:jc w:val="center"/>
              <w:rPr>
                <w:sz w:val="16"/>
              </w:rPr>
            </w:pPr>
            <w:r w:rsidRPr="004F2A81">
              <w:rPr>
                <w:b/>
                <w:sz w:val="16"/>
              </w:rPr>
              <w:t>Thursday</w:t>
            </w:r>
            <w:r w:rsidRPr="004F2A81">
              <w:rPr>
                <w:b/>
                <w:sz w:val="16"/>
              </w:rPr>
              <w:br/>
            </w:r>
            <w:r>
              <w:rPr>
                <w:b/>
                <w:sz w:val="16"/>
              </w:rPr>
              <w:t>10 June</w:t>
            </w:r>
          </w:p>
        </w:tc>
        <w:tc>
          <w:tcPr>
            <w:tcW w:w="1209" w:type="dxa"/>
            <w:gridSpan w:val="4"/>
            <w:tcBorders>
              <w:top w:val="double" w:sz="4" w:space="0" w:color="auto"/>
              <w:left w:val="double" w:sz="4" w:space="0" w:color="auto"/>
              <w:right w:val="double" w:sz="4" w:space="0" w:color="auto"/>
            </w:tcBorders>
          </w:tcPr>
          <w:p w:rsidR="00386B23" w:rsidRPr="004F2A81" w:rsidRDefault="00386B23" w:rsidP="00386B23">
            <w:pPr>
              <w:spacing w:before="60"/>
              <w:jc w:val="center"/>
              <w:rPr>
                <w:sz w:val="16"/>
              </w:rPr>
            </w:pPr>
            <w:r w:rsidRPr="004F2A81">
              <w:rPr>
                <w:b/>
                <w:sz w:val="16"/>
              </w:rPr>
              <w:t>Friday</w:t>
            </w:r>
            <w:r w:rsidRPr="004F2A81">
              <w:rPr>
                <w:b/>
                <w:sz w:val="16"/>
              </w:rPr>
              <w:br/>
            </w:r>
            <w:r>
              <w:rPr>
                <w:b/>
                <w:sz w:val="16"/>
              </w:rPr>
              <w:t>11 June</w:t>
            </w:r>
          </w:p>
        </w:tc>
      </w:tr>
      <w:tr w:rsidR="00386B23" w:rsidRPr="00CE6465" w:rsidTr="00386B23">
        <w:trPr>
          <w:jc w:val="center"/>
        </w:trPr>
        <w:tc>
          <w:tcPr>
            <w:tcW w:w="788" w:type="dxa"/>
            <w:tcBorders>
              <w:top w:val="double" w:sz="4" w:space="0" w:color="auto"/>
              <w:left w:val="double" w:sz="4" w:space="0" w:color="auto"/>
              <w:bottom w:val="double" w:sz="4" w:space="0" w:color="auto"/>
              <w:right w:val="double" w:sz="4" w:space="0" w:color="auto"/>
            </w:tcBorders>
          </w:tcPr>
          <w:p w:rsidR="00386B23" w:rsidRPr="004F2A81" w:rsidRDefault="00386B23" w:rsidP="00386B23">
            <w:pPr>
              <w:spacing w:before="60"/>
              <w:jc w:val="center"/>
              <w:rPr>
                <w:sz w:val="16"/>
              </w:rPr>
            </w:pPr>
            <w:r>
              <w:rPr>
                <w:sz w:val="16"/>
              </w:rPr>
              <w:t>Q/15</w:t>
            </w:r>
          </w:p>
        </w:tc>
        <w:tc>
          <w:tcPr>
            <w:tcW w:w="297"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319"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319"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319"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sidRPr="004F2A81">
              <w:rPr>
                <w:sz w:val="16"/>
              </w:rPr>
              <w:t>4</w:t>
            </w:r>
          </w:p>
        </w:tc>
        <w:tc>
          <w:tcPr>
            <w:tcW w:w="365"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365"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318"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319"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4</w:t>
            </w:r>
          </w:p>
        </w:tc>
        <w:tc>
          <w:tcPr>
            <w:tcW w:w="364"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Pr>
                <w:sz w:val="16"/>
              </w:rPr>
              <w:t>5</w:t>
            </w:r>
          </w:p>
        </w:tc>
        <w:tc>
          <w:tcPr>
            <w:tcW w:w="369"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364"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364"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Pr>
                <w:sz w:val="16"/>
              </w:rPr>
              <w:t>4</w:t>
            </w:r>
          </w:p>
        </w:tc>
        <w:tc>
          <w:tcPr>
            <w:tcW w:w="368"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Pr>
                <w:sz w:val="16"/>
              </w:rPr>
              <w:t>5</w:t>
            </w:r>
          </w:p>
        </w:tc>
        <w:tc>
          <w:tcPr>
            <w:tcW w:w="376"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376"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321"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sidRPr="004F2A81">
              <w:rPr>
                <w:sz w:val="16"/>
              </w:rPr>
              <w:t>4</w:t>
            </w:r>
          </w:p>
        </w:tc>
        <w:tc>
          <w:tcPr>
            <w:tcW w:w="321"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321"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sidRPr="004F2A81">
              <w:rPr>
                <w:sz w:val="16"/>
              </w:rPr>
              <w:t>4</w:t>
            </w:r>
          </w:p>
        </w:tc>
        <w:tc>
          <w:tcPr>
            <w:tcW w:w="321"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364"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364"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375"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4</w:t>
            </w:r>
          </w:p>
        </w:tc>
        <w:tc>
          <w:tcPr>
            <w:tcW w:w="349"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sidRPr="004F2A81">
              <w:rPr>
                <w:sz w:val="16"/>
              </w:rPr>
              <w:t>5</w:t>
            </w:r>
          </w:p>
        </w:tc>
        <w:tc>
          <w:tcPr>
            <w:tcW w:w="321"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376"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4</w:t>
            </w:r>
          </w:p>
        </w:tc>
        <w:tc>
          <w:tcPr>
            <w:tcW w:w="345"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sidRPr="004F2A81">
              <w:rPr>
                <w:sz w:val="16"/>
              </w:rPr>
              <w:t>5</w:t>
            </w:r>
          </w:p>
        </w:tc>
        <w:tc>
          <w:tcPr>
            <w:tcW w:w="321"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321"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376"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sidRPr="004F2A81">
              <w:rPr>
                <w:sz w:val="16"/>
              </w:rPr>
              <w:t>4</w:t>
            </w:r>
          </w:p>
        </w:tc>
        <w:tc>
          <w:tcPr>
            <w:tcW w:w="321"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296"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296"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sidRPr="004F2A81">
              <w:rPr>
                <w:sz w:val="16"/>
              </w:rPr>
              <w:t>4</w:t>
            </w:r>
          </w:p>
        </w:tc>
        <w:tc>
          <w:tcPr>
            <w:tcW w:w="296" w:type="dxa"/>
            <w:tcBorders>
              <w:top w:val="double" w:sz="4" w:space="0" w:color="auto"/>
              <w:left w:val="doub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1</w:t>
            </w:r>
          </w:p>
        </w:tc>
        <w:tc>
          <w:tcPr>
            <w:tcW w:w="296"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2</w:t>
            </w:r>
          </w:p>
        </w:tc>
        <w:tc>
          <w:tcPr>
            <w:tcW w:w="296" w:type="dxa"/>
            <w:tcBorders>
              <w:top w:val="double" w:sz="4" w:space="0" w:color="auto"/>
              <w:left w:val="single" w:sz="4" w:space="0" w:color="auto"/>
              <w:bottom w:val="double" w:sz="4" w:space="0" w:color="auto"/>
              <w:right w:val="single" w:sz="4" w:space="0" w:color="auto"/>
            </w:tcBorders>
          </w:tcPr>
          <w:p w:rsidR="00386B23" w:rsidRPr="004F2A81" w:rsidRDefault="00386B23" w:rsidP="00386B23">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double" w:sz="4" w:space="0" w:color="auto"/>
            </w:tcBorders>
          </w:tcPr>
          <w:p w:rsidR="00386B23" w:rsidRPr="004F2A81" w:rsidRDefault="00386B23" w:rsidP="00386B23">
            <w:pPr>
              <w:spacing w:before="60"/>
              <w:jc w:val="center"/>
              <w:rPr>
                <w:sz w:val="16"/>
              </w:rPr>
            </w:pPr>
            <w:r w:rsidRPr="004F2A81">
              <w:rPr>
                <w:sz w:val="16"/>
              </w:rPr>
              <w:t>4</w:t>
            </w:r>
          </w:p>
        </w:tc>
      </w:tr>
      <w:tr w:rsidR="00A20A64" w:rsidRPr="00CE6465" w:rsidTr="00386B23">
        <w:trPr>
          <w:jc w:val="center"/>
        </w:trPr>
        <w:tc>
          <w:tcPr>
            <w:tcW w:w="788" w:type="dxa"/>
            <w:tcBorders>
              <w:top w:val="double" w:sz="4" w:space="0" w:color="auto"/>
              <w:left w:val="double" w:sz="4" w:space="0" w:color="auto"/>
              <w:bottom w:val="double" w:sz="4" w:space="0" w:color="auto"/>
              <w:right w:val="double" w:sz="4" w:space="0" w:color="auto"/>
            </w:tcBorders>
            <w:shd w:val="clear" w:color="auto" w:fill="C0C0C0"/>
          </w:tcPr>
          <w:p w:rsidR="00386B23" w:rsidRPr="009D52FF" w:rsidRDefault="00386B23" w:rsidP="00386B23">
            <w:pPr>
              <w:spacing w:before="60"/>
              <w:rPr>
                <w:b/>
                <w:sz w:val="16"/>
              </w:rPr>
            </w:pPr>
            <w:r w:rsidRPr="009D52FF">
              <w:rPr>
                <w:b/>
                <w:sz w:val="16"/>
              </w:rPr>
              <w:t xml:space="preserve">SG15 </w:t>
            </w:r>
            <w:proofErr w:type="spellStart"/>
            <w:r w:rsidRPr="009D52FF">
              <w:rPr>
                <w:b/>
                <w:sz w:val="16"/>
              </w:rPr>
              <w:t>Plen</w:t>
            </w:r>
            <w:proofErr w:type="spellEnd"/>
          </w:p>
        </w:tc>
        <w:tc>
          <w:tcPr>
            <w:tcW w:w="297"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r w:rsidRPr="009D52FF">
              <w:rPr>
                <w:sz w:val="16"/>
              </w:rPr>
              <w:t>x</w:t>
            </w: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19"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p>
        </w:tc>
        <w:tc>
          <w:tcPr>
            <w:tcW w:w="365"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65"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18"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64"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p>
        </w:tc>
        <w:tc>
          <w:tcPr>
            <w:tcW w:w="369"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68"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r>
              <w:rPr>
                <w:sz w:val="16"/>
              </w:rPr>
              <w:t>17</w:t>
            </w:r>
          </w:p>
        </w:tc>
        <w:tc>
          <w:tcPr>
            <w:tcW w:w="376"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76"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75"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49"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76"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45"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r>
              <w:rPr>
                <w:sz w:val="16"/>
              </w:rPr>
              <w:t>18</w:t>
            </w: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76"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p>
        </w:tc>
        <w:tc>
          <w:tcPr>
            <w:tcW w:w="296"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p>
        </w:tc>
        <w:tc>
          <w:tcPr>
            <w:tcW w:w="296" w:type="dxa"/>
            <w:tcBorders>
              <w:top w:val="double" w:sz="4" w:space="0" w:color="auto"/>
              <w:left w:val="doub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r w:rsidRPr="009D52FF">
              <w:rPr>
                <w:sz w:val="16"/>
              </w:rPr>
              <w:t>x</w:t>
            </w: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r w:rsidRPr="009D52FF">
              <w:rPr>
                <w:sz w:val="16"/>
              </w:rPr>
              <w:t>x</w:t>
            </w: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386B23" w:rsidRPr="009D52FF" w:rsidRDefault="00386B23" w:rsidP="00386B23">
            <w:pPr>
              <w:spacing w:before="60"/>
              <w:jc w:val="center"/>
              <w:rPr>
                <w:sz w:val="16"/>
              </w:rPr>
            </w:pPr>
            <w:r w:rsidRPr="009D52FF">
              <w:rPr>
                <w:sz w:val="16"/>
              </w:rPr>
              <w:t>x</w:t>
            </w: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386B23" w:rsidRPr="009D52FF" w:rsidRDefault="00386B23" w:rsidP="00386B23">
            <w:pPr>
              <w:spacing w:before="60"/>
              <w:jc w:val="center"/>
              <w:rPr>
                <w:sz w:val="16"/>
              </w:rPr>
            </w:pPr>
            <w:r w:rsidRPr="009D52FF">
              <w:rPr>
                <w:sz w:val="16"/>
              </w:rPr>
              <w:t>x</w:t>
            </w:r>
          </w:p>
        </w:tc>
      </w:tr>
      <w:tr w:rsidR="00A20A64" w:rsidRPr="00CE6465" w:rsidTr="00386B23">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386B23" w:rsidRPr="009D52FF" w:rsidRDefault="00386B23" w:rsidP="00386B23">
            <w:pPr>
              <w:spacing w:before="60"/>
              <w:rPr>
                <w:b/>
                <w:sz w:val="16"/>
              </w:rPr>
            </w:pPr>
            <w:r>
              <w:rPr>
                <w:b/>
                <w:sz w:val="16"/>
              </w:rPr>
              <w:t xml:space="preserve">WP1 </w:t>
            </w:r>
            <w:proofErr w:type="spellStart"/>
            <w:r>
              <w:rPr>
                <w:b/>
                <w:sz w:val="16"/>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r w:rsidRPr="00652183">
              <w:rPr>
                <w:sz w:val="16"/>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r w:rsidRPr="00652183">
              <w:rPr>
                <w:sz w:val="16"/>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r w:rsidRPr="00652183">
              <w:rPr>
                <w:sz w:val="16"/>
              </w:rPr>
              <w:t>x</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386B23" w:rsidRPr="0065218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386B23" w:rsidRPr="00652183" w:rsidRDefault="00386B23" w:rsidP="00386B23">
            <w:pPr>
              <w:spacing w:before="60"/>
              <w:jc w:val="center"/>
              <w:rPr>
                <w:sz w:val="16"/>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Q1/15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Q2/15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10</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11</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Q4/15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Pr>
                <w:sz w:val="16"/>
              </w:rPr>
              <w:t>11</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r w:rsidRPr="00652183">
              <w:rPr>
                <w:sz w:val="16"/>
              </w:rPr>
              <w:t>x</w:t>
            </w: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Pr="0065218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Pr="00652183" w:rsidRDefault="00386B23" w:rsidP="00386B23">
            <w:pPr>
              <w:spacing w:before="60"/>
              <w:jc w:val="center"/>
              <w:rPr>
                <w:sz w:val="16"/>
              </w:rPr>
            </w:pPr>
          </w:p>
        </w:tc>
      </w:tr>
      <w:tr w:rsidR="00A20A64" w:rsidRPr="00CE6465" w:rsidTr="00386B23">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386B23" w:rsidRPr="00D4614F" w:rsidRDefault="00386B23" w:rsidP="00386B23">
            <w:pPr>
              <w:spacing w:before="60"/>
              <w:rPr>
                <w:b/>
                <w:sz w:val="16"/>
              </w:rPr>
            </w:pPr>
            <w:r>
              <w:rPr>
                <w:b/>
                <w:sz w:val="16"/>
              </w:rPr>
              <w:t xml:space="preserve">WP2 </w:t>
            </w:r>
            <w:proofErr w:type="spellStart"/>
            <w:r>
              <w:rPr>
                <w:b/>
                <w:sz w:val="16"/>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r>
              <w:rPr>
                <w:sz w:val="16"/>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rPr>
            </w:pPr>
            <w:r>
              <w:rPr>
                <w:sz w:val="16"/>
              </w:rPr>
              <w:t>x</w:t>
            </w: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lang w:eastAsia="ja-JP"/>
              </w:rPr>
            </w:pPr>
            <w:r>
              <w:rPr>
                <w:sz w:val="16"/>
                <w:lang w:eastAsia="ja-JP"/>
              </w:rPr>
              <w:t>x</w:t>
            </w: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lang w:val="fr-CH"/>
              </w:rPr>
            </w:pPr>
            <w:r>
              <w:rPr>
                <w:sz w:val="16"/>
                <w:lang w:val="fr-CH"/>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lang w:val="fr-CH"/>
              </w:rPr>
            </w:pPr>
            <w:r>
              <w:rPr>
                <w:sz w:val="16"/>
                <w:lang w:val="fr-CH"/>
              </w:rPr>
              <w:t>16</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386B23" w:rsidRDefault="00386B23" w:rsidP="00386B23">
            <w:pPr>
              <w:spacing w:before="60"/>
              <w:jc w:val="center"/>
              <w:rPr>
                <w:sz w:val="16"/>
                <w:lang w:val="fr-CH"/>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lang w:val="fr-CH"/>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386B23" w:rsidRDefault="00386B23" w:rsidP="00386B23">
            <w:pPr>
              <w:spacing w:before="60"/>
              <w:jc w:val="center"/>
              <w:rPr>
                <w:sz w:val="16"/>
                <w:lang w:val="fr-CH"/>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386B23" w:rsidRDefault="00386B23" w:rsidP="00386B23">
            <w:pPr>
              <w:spacing w:before="60"/>
              <w:jc w:val="center"/>
              <w:rPr>
                <w:sz w:val="16"/>
                <w:lang w:val="fr-CH"/>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Q5/15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13</w:t>
            </w: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Q6/15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2</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13</w:t>
            </w: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6</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9</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10</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Q7/15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2</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9</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Q8/15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Q16/15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Q17/15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r>
      <w:tr w:rsidR="00A20A64"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386B23" w:rsidRDefault="00386B23" w:rsidP="00386B23">
            <w:pPr>
              <w:spacing w:before="60"/>
              <w:rPr>
                <w:b/>
                <w:sz w:val="16"/>
              </w:rPr>
            </w:pPr>
            <w:r>
              <w:rPr>
                <w:b/>
                <w:sz w:val="16"/>
              </w:rPr>
              <w:t>Q18/15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386B23" w:rsidRDefault="00386B23" w:rsidP="00386B23">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386B23" w:rsidRDefault="00386B23" w:rsidP="00386B23">
            <w:pPr>
              <w:spacing w:before="60"/>
              <w:jc w:val="center"/>
              <w:rPr>
                <w:sz w:val="16"/>
                <w:lang w:val="fr-CH"/>
              </w:rPr>
            </w:pPr>
          </w:p>
        </w:tc>
      </w:tr>
      <w:tr w:rsidR="00A20A64" w:rsidRPr="00CE6465" w:rsidTr="00386B23">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386B23" w:rsidRPr="009D52FF" w:rsidRDefault="00386B23" w:rsidP="00386B23">
            <w:pPr>
              <w:spacing w:before="60"/>
              <w:rPr>
                <w:b/>
                <w:bCs/>
                <w:sz w:val="16"/>
              </w:rPr>
            </w:pPr>
            <w:r w:rsidRPr="009D52FF">
              <w:rPr>
                <w:b/>
                <w:bCs/>
                <w:sz w:val="16"/>
              </w:rPr>
              <w:t xml:space="preserve">WP3 </w:t>
            </w:r>
            <w:proofErr w:type="spellStart"/>
            <w:r w:rsidRPr="009D52FF">
              <w:rPr>
                <w:b/>
                <w:bCs/>
                <w:sz w:val="16"/>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r w:rsidRPr="009D52FF">
              <w:rPr>
                <w:sz w:val="16"/>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r w:rsidRPr="009D52FF">
              <w:rPr>
                <w:sz w:val="16"/>
              </w:rPr>
              <w:t>x</w:t>
            </w: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r w:rsidRPr="009D52FF">
              <w:rPr>
                <w:sz w:val="16"/>
              </w:rPr>
              <w:t>x</w:t>
            </w: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r w:rsidRPr="009D52FF">
              <w:rPr>
                <w:sz w:val="16"/>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r w:rsidRPr="009D52FF">
              <w:rPr>
                <w:sz w:val="16"/>
              </w:rPr>
              <w:t>x</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386B23" w:rsidRPr="009D52FF" w:rsidRDefault="00386B23" w:rsidP="00386B23">
            <w:pPr>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386B23" w:rsidRPr="009D52FF" w:rsidRDefault="00386B23" w:rsidP="00386B23">
            <w:pPr>
              <w:jc w:val="center"/>
              <w:rPr>
                <w:sz w:val="16"/>
              </w:rPr>
            </w:pPr>
          </w:p>
        </w:tc>
      </w:tr>
      <w:tr w:rsidR="00386B23"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tcPr>
          <w:p w:rsidR="00386B23" w:rsidRPr="009D52FF" w:rsidRDefault="00386B23" w:rsidP="00386B23">
            <w:pPr>
              <w:spacing w:before="60"/>
              <w:rPr>
                <w:b/>
                <w:bCs/>
                <w:sz w:val="16"/>
              </w:rPr>
            </w:pPr>
            <w:r w:rsidRPr="009D52FF">
              <w:rPr>
                <w:b/>
                <w:bCs/>
                <w:sz w:val="16"/>
              </w:rPr>
              <w:t>Q3/15</w:t>
            </w:r>
          </w:p>
        </w:tc>
        <w:tc>
          <w:tcPr>
            <w:tcW w:w="297"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65"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18"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68"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386B23" w:rsidRPr="00A55732" w:rsidRDefault="00386B23" w:rsidP="00386B23">
            <w:pPr>
              <w:jc w:val="center"/>
              <w:rPr>
                <w:sz w:val="16"/>
              </w:rP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45"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Pr>
                <w:sz w:val="16"/>
              </w:rPr>
              <w:t>12</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296"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296"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r>
      <w:tr w:rsidR="00386B23"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tcPr>
          <w:p w:rsidR="00386B23" w:rsidRPr="009D52FF" w:rsidRDefault="00386B23" w:rsidP="00386B23">
            <w:pPr>
              <w:spacing w:before="60"/>
              <w:rPr>
                <w:b/>
                <w:bCs/>
                <w:sz w:val="16"/>
              </w:rPr>
            </w:pPr>
            <w:r w:rsidRPr="009D52FF">
              <w:rPr>
                <w:b/>
                <w:bCs/>
                <w:sz w:val="16"/>
              </w:rPr>
              <w:t>Q9/15</w:t>
            </w:r>
          </w:p>
        </w:tc>
        <w:tc>
          <w:tcPr>
            <w:tcW w:w="297"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65"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18"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tcPr>
          <w:p w:rsidR="00386B23" w:rsidRDefault="00386B23" w:rsidP="00386B23">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386B23" w:rsidRPr="00BC7CE5" w:rsidRDefault="00386B23" w:rsidP="00386B23">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386B23" w:rsidRDefault="00386B23" w:rsidP="00386B23">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368"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7</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45"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4F2A81" w:rsidRDefault="00386B23" w:rsidP="00386B23">
            <w:pPr>
              <w:jc w:val="center"/>
              <w:rPr>
                <w:sz w:val="16"/>
              </w:rPr>
            </w:pPr>
          </w:p>
        </w:tc>
      </w:tr>
      <w:tr w:rsidR="00386B23"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tcPr>
          <w:p w:rsidR="00386B23" w:rsidRPr="00CE70E6" w:rsidRDefault="00386B23" w:rsidP="00386B23">
            <w:pPr>
              <w:spacing w:before="60"/>
              <w:rPr>
                <w:b/>
                <w:bCs/>
                <w:sz w:val="16"/>
              </w:rPr>
            </w:pPr>
            <w:r>
              <w:rPr>
                <w:b/>
                <w:bCs/>
                <w:sz w:val="16"/>
              </w:rPr>
              <w:t>Q10/15</w:t>
            </w:r>
          </w:p>
        </w:tc>
        <w:tc>
          <w:tcPr>
            <w:tcW w:w="297"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65"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6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8"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386B23" w:rsidRDefault="00386B23" w:rsidP="00386B23">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386B23" w:rsidRPr="00BC7CE5" w:rsidRDefault="00386B23" w:rsidP="00386B23">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386B23" w:rsidRDefault="00386B23" w:rsidP="00386B23">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68"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45"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4F2A81" w:rsidRDefault="00386B23" w:rsidP="00386B23">
            <w:pPr>
              <w:jc w:val="center"/>
              <w:rPr>
                <w:sz w:val="16"/>
              </w:rPr>
            </w:pPr>
          </w:p>
        </w:tc>
      </w:tr>
      <w:tr w:rsidR="00386B23"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tcPr>
          <w:p w:rsidR="00386B23" w:rsidRPr="009D52FF" w:rsidRDefault="00386B23" w:rsidP="00386B23">
            <w:pPr>
              <w:spacing w:before="60"/>
              <w:rPr>
                <w:b/>
                <w:bCs/>
                <w:sz w:val="16"/>
              </w:rPr>
            </w:pPr>
            <w:r w:rsidRPr="009D52FF">
              <w:rPr>
                <w:b/>
                <w:bCs/>
                <w:sz w:val="16"/>
              </w:rPr>
              <w:t>Q11/15</w:t>
            </w:r>
          </w:p>
        </w:tc>
        <w:tc>
          <w:tcPr>
            <w:tcW w:w="297"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6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8"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tcPr>
          <w:p w:rsidR="00386B23" w:rsidRDefault="00386B23" w:rsidP="00386B23">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4</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6</w:t>
            </w: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49"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45"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4F2A81" w:rsidRDefault="00386B23" w:rsidP="00386B23">
            <w:pPr>
              <w:jc w:val="center"/>
              <w:rPr>
                <w:sz w:val="16"/>
              </w:rPr>
            </w:pPr>
          </w:p>
        </w:tc>
      </w:tr>
      <w:tr w:rsidR="00386B23"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tcPr>
          <w:p w:rsidR="00386B23" w:rsidRPr="009D52FF" w:rsidRDefault="00386B23" w:rsidP="00386B23">
            <w:pPr>
              <w:spacing w:before="60"/>
              <w:rPr>
                <w:b/>
                <w:bCs/>
                <w:sz w:val="16"/>
              </w:rPr>
            </w:pPr>
            <w:r w:rsidRPr="009D52FF">
              <w:rPr>
                <w:b/>
                <w:bCs/>
                <w:sz w:val="16"/>
              </w:rPr>
              <w:t>Q12/15</w:t>
            </w:r>
          </w:p>
        </w:tc>
        <w:tc>
          <w:tcPr>
            <w:tcW w:w="297"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1</w:t>
            </w:r>
          </w:p>
        </w:tc>
        <w:tc>
          <w:tcPr>
            <w:tcW w:w="36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1</w:t>
            </w:r>
          </w:p>
        </w:tc>
        <w:tc>
          <w:tcPr>
            <w:tcW w:w="318"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386B23" w:rsidRDefault="00386B23" w:rsidP="00386B23">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10</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45"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4F2A81" w:rsidRDefault="00386B23" w:rsidP="00386B23">
            <w:pPr>
              <w:jc w:val="center"/>
              <w:rPr>
                <w:sz w:val="16"/>
              </w:rPr>
            </w:pPr>
          </w:p>
        </w:tc>
      </w:tr>
      <w:tr w:rsidR="00386B23"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tcPr>
          <w:p w:rsidR="00386B23" w:rsidRPr="00C342CA" w:rsidRDefault="00386B23" w:rsidP="00386B23">
            <w:pPr>
              <w:spacing w:before="60"/>
              <w:rPr>
                <w:b/>
                <w:bCs/>
                <w:sz w:val="16"/>
                <w:vertAlign w:val="superscript"/>
              </w:rPr>
            </w:pPr>
            <w:r w:rsidRPr="009D52FF">
              <w:rPr>
                <w:b/>
                <w:bCs/>
                <w:sz w:val="16"/>
              </w:rPr>
              <w:t>Q13/15</w:t>
            </w:r>
          </w:p>
        </w:tc>
        <w:tc>
          <w:tcPr>
            <w:tcW w:w="297"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18"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386B23" w:rsidRDefault="00386B23" w:rsidP="00386B23">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4</w:t>
            </w:r>
          </w:p>
        </w:tc>
        <w:tc>
          <w:tcPr>
            <w:tcW w:w="364" w:type="dxa"/>
            <w:tcBorders>
              <w:top w:val="single" w:sz="4" w:space="0" w:color="auto"/>
              <w:left w:val="single" w:sz="4" w:space="0" w:color="auto"/>
              <w:bottom w:val="single" w:sz="4" w:space="0" w:color="auto"/>
              <w:right w:val="single" w:sz="4" w:space="0" w:color="auto"/>
            </w:tcBorders>
          </w:tcPr>
          <w:p w:rsidR="00386B23" w:rsidRPr="00A55732" w:rsidRDefault="00386B23" w:rsidP="00386B23">
            <w:pPr>
              <w:jc w:val="center"/>
              <w:rPr>
                <w:sz w:val="16"/>
              </w:rPr>
            </w:pPr>
            <w:r>
              <w:rPr>
                <w:sz w:val="16"/>
              </w:rPr>
              <w:t>5</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7</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49"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11</w:t>
            </w:r>
          </w:p>
        </w:tc>
        <w:tc>
          <w:tcPr>
            <w:tcW w:w="345"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4F2A81" w:rsidRDefault="00386B23" w:rsidP="00386B23">
            <w:pPr>
              <w:jc w:val="center"/>
              <w:rPr>
                <w:sz w:val="16"/>
              </w:rPr>
            </w:pPr>
          </w:p>
        </w:tc>
      </w:tr>
      <w:tr w:rsidR="00386B23" w:rsidRPr="00CE6465" w:rsidTr="00386B23">
        <w:trPr>
          <w:jc w:val="center"/>
        </w:trPr>
        <w:tc>
          <w:tcPr>
            <w:tcW w:w="788" w:type="dxa"/>
            <w:tcBorders>
              <w:top w:val="single" w:sz="4" w:space="0" w:color="auto"/>
              <w:left w:val="double" w:sz="4" w:space="0" w:color="auto"/>
              <w:bottom w:val="single" w:sz="4" w:space="0" w:color="auto"/>
              <w:right w:val="double" w:sz="4" w:space="0" w:color="auto"/>
            </w:tcBorders>
          </w:tcPr>
          <w:p w:rsidR="00386B23" w:rsidRPr="009D52FF" w:rsidRDefault="00386B23" w:rsidP="00386B23">
            <w:pPr>
              <w:spacing w:before="60"/>
              <w:rPr>
                <w:b/>
                <w:bCs/>
                <w:sz w:val="16"/>
              </w:rPr>
            </w:pPr>
            <w:r w:rsidRPr="009D52FF">
              <w:rPr>
                <w:b/>
                <w:bCs/>
                <w:sz w:val="16"/>
              </w:rPr>
              <w:t>Q14/15</w:t>
            </w:r>
          </w:p>
        </w:tc>
        <w:tc>
          <w:tcPr>
            <w:tcW w:w="297"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386B23" w:rsidRDefault="00386B23" w:rsidP="00386B23">
            <w:pPr>
              <w:jc w:val="center"/>
            </w:pPr>
            <w:r w:rsidRPr="00346B47">
              <w:rPr>
                <w:sz w:val="16"/>
              </w:rPr>
              <w:t>1</w:t>
            </w:r>
          </w:p>
        </w:tc>
        <w:tc>
          <w:tcPr>
            <w:tcW w:w="365" w:type="dxa"/>
            <w:tcBorders>
              <w:top w:val="single" w:sz="4" w:space="0" w:color="auto"/>
              <w:left w:val="single" w:sz="4" w:space="0" w:color="auto"/>
              <w:bottom w:val="single" w:sz="4" w:space="0" w:color="auto"/>
              <w:right w:val="single" w:sz="4" w:space="0" w:color="auto"/>
            </w:tcBorders>
          </w:tcPr>
          <w:p w:rsidR="00386B23" w:rsidRDefault="00386B23" w:rsidP="00386B23">
            <w:pPr>
              <w:jc w:val="center"/>
            </w:pPr>
            <w:r w:rsidRPr="00346B47">
              <w:rPr>
                <w:sz w:val="16"/>
              </w:rPr>
              <w:t>1</w:t>
            </w:r>
          </w:p>
        </w:tc>
        <w:tc>
          <w:tcPr>
            <w:tcW w:w="318"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386B23" w:rsidRDefault="00386B23" w:rsidP="00386B23">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386B23" w:rsidRPr="00A55732" w:rsidRDefault="00386B23" w:rsidP="00386B23">
            <w:pPr>
              <w:jc w:val="center"/>
              <w:rPr>
                <w:sz w:val="16"/>
              </w:rPr>
            </w:pPr>
            <w:r w:rsidRPr="00A55732">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45" w:type="dxa"/>
            <w:tcBorders>
              <w:top w:val="single" w:sz="4" w:space="0" w:color="auto"/>
              <w:left w:val="single" w:sz="4" w:space="0" w:color="auto"/>
              <w:bottom w:val="sing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386B23" w:rsidRDefault="00386B23" w:rsidP="00386B23">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386B23" w:rsidRPr="00A906BE" w:rsidRDefault="00386B23" w:rsidP="00386B23">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386B23" w:rsidRPr="004F2A81" w:rsidRDefault="00386B23" w:rsidP="00386B23">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386B23" w:rsidRPr="004F2A81" w:rsidRDefault="00386B23" w:rsidP="00386B23">
            <w:pPr>
              <w:jc w:val="center"/>
              <w:rPr>
                <w:sz w:val="16"/>
              </w:rPr>
            </w:pPr>
          </w:p>
        </w:tc>
      </w:tr>
      <w:tr w:rsidR="00386B23" w:rsidRPr="00001EDF" w:rsidTr="00386B23">
        <w:trPr>
          <w:jc w:val="center"/>
        </w:trPr>
        <w:tc>
          <w:tcPr>
            <w:tcW w:w="788" w:type="dxa"/>
            <w:tcBorders>
              <w:top w:val="single" w:sz="4" w:space="0" w:color="auto"/>
              <w:left w:val="double" w:sz="4" w:space="0" w:color="auto"/>
              <w:bottom w:val="double" w:sz="4" w:space="0" w:color="auto"/>
              <w:right w:val="double" w:sz="4" w:space="0" w:color="auto"/>
            </w:tcBorders>
          </w:tcPr>
          <w:p w:rsidR="00386B23" w:rsidRPr="00CE70E6" w:rsidRDefault="00386B23" w:rsidP="00386B23">
            <w:pPr>
              <w:spacing w:before="60"/>
              <w:rPr>
                <w:b/>
                <w:bCs/>
                <w:sz w:val="16"/>
              </w:rPr>
            </w:pPr>
            <w:r w:rsidRPr="00CE70E6">
              <w:rPr>
                <w:b/>
                <w:bCs/>
                <w:sz w:val="16"/>
              </w:rPr>
              <w:t>Q</w:t>
            </w:r>
            <w:r>
              <w:rPr>
                <w:b/>
                <w:bCs/>
                <w:sz w:val="16"/>
              </w:rPr>
              <w:t>15/15</w:t>
            </w:r>
          </w:p>
        </w:tc>
        <w:tc>
          <w:tcPr>
            <w:tcW w:w="297" w:type="dxa"/>
            <w:tcBorders>
              <w:top w:val="single" w:sz="4" w:space="0" w:color="auto"/>
              <w:left w:val="double" w:sz="4" w:space="0" w:color="auto"/>
              <w:bottom w:val="double" w:sz="4" w:space="0" w:color="auto"/>
              <w:right w:val="single" w:sz="4" w:space="0" w:color="auto"/>
            </w:tcBorders>
          </w:tcPr>
          <w:p w:rsidR="00386B23" w:rsidRPr="00001EDF" w:rsidRDefault="00386B23" w:rsidP="00386B23">
            <w:pPr>
              <w:jc w:val="center"/>
              <w:rPr>
                <w:sz w:val="16"/>
                <w:highlight w:val="yellow"/>
              </w:rPr>
            </w:pPr>
          </w:p>
        </w:tc>
        <w:tc>
          <w:tcPr>
            <w:tcW w:w="319" w:type="dxa"/>
            <w:tcBorders>
              <w:top w:val="single" w:sz="4" w:space="0" w:color="auto"/>
              <w:left w:val="single" w:sz="4" w:space="0" w:color="auto"/>
              <w:bottom w:val="double" w:sz="4" w:space="0" w:color="auto"/>
              <w:right w:val="single" w:sz="4" w:space="0" w:color="auto"/>
            </w:tcBorders>
          </w:tcPr>
          <w:p w:rsidR="00386B23" w:rsidRPr="00001EDF" w:rsidRDefault="00386B23" w:rsidP="00386B23">
            <w:pPr>
              <w:jc w:val="center"/>
              <w:rPr>
                <w:sz w:val="16"/>
                <w:highlight w:val="yellow"/>
              </w:rPr>
            </w:pPr>
          </w:p>
        </w:tc>
        <w:tc>
          <w:tcPr>
            <w:tcW w:w="319" w:type="dxa"/>
            <w:tcBorders>
              <w:top w:val="single" w:sz="4" w:space="0" w:color="auto"/>
              <w:left w:val="single" w:sz="4" w:space="0" w:color="auto"/>
              <w:bottom w:val="double" w:sz="4" w:space="0" w:color="auto"/>
              <w:right w:val="single" w:sz="4" w:space="0" w:color="auto"/>
            </w:tcBorders>
          </w:tcPr>
          <w:p w:rsidR="00386B23" w:rsidRPr="00001EDF" w:rsidRDefault="00386B23" w:rsidP="00386B23">
            <w:pPr>
              <w:jc w:val="center"/>
              <w:rPr>
                <w:sz w:val="16"/>
                <w:highlight w:val="green"/>
              </w:rPr>
            </w:pPr>
            <w:r w:rsidRPr="00955994">
              <w:rPr>
                <w:sz w:val="16"/>
              </w:rPr>
              <w:t>x</w:t>
            </w:r>
          </w:p>
        </w:tc>
        <w:tc>
          <w:tcPr>
            <w:tcW w:w="319" w:type="dxa"/>
            <w:tcBorders>
              <w:top w:val="single" w:sz="4" w:space="0" w:color="auto"/>
              <w:left w:val="single" w:sz="4" w:space="0" w:color="auto"/>
              <w:bottom w:val="double" w:sz="4" w:space="0" w:color="auto"/>
              <w:right w:val="double" w:sz="4" w:space="0" w:color="auto"/>
            </w:tcBorders>
          </w:tcPr>
          <w:p w:rsidR="00386B23" w:rsidRPr="009D52FF" w:rsidRDefault="00386B23" w:rsidP="00386B23">
            <w:pPr>
              <w:jc w:val="center"/>
              <w:rPr>
                <w:sz w:val="16"/>
              </w:rPr>
            </w:pPr>
            <w:r>
              <w:rPr>
                <w:sz w:val="16"/>
              </w:rPr>
              <w:t>x</w:t>
            </w:r>
          </w:p>
        </w:tc>
        <w:tc>
          <w:tcPr>
            <w:tcW w:w="365" w:type="dxa"/>
            <w:tcBorders>
              <w:top w:val="single" w:sz="4" w:space="0" w:color="auto"/>
              <w:left w:val="double" w:sz="4" w:space="0" w:color="auto"/>
              <w:bottom w:val="double" w:sz="4" w:space="0" w:color="auto"/>
              <w:right w:val="single" w:sz="4" w:space="0" w:color="auto"/>
            </w:tcBorders>
          </w:tcPr>
          <w:p w:rsidR="00386B23" w:rsidRPr="009D52FF" w:rsidRDefault="00386B23" w:rsidP="00386B23">
            <w:pPr>
              <w:jc w:val="center"/>
              <w:rPr>
                <w:sz w:val="16"/>
              </w:rPr>
            </w:pPr>
            <w:r>
              <w:rPr>
                <w:sz w:val="16"/>
              </w:rPr>
              <w:t>x</w:t>
            </w:r>
          </w:p>
        </w:tc>
        <w:tc>
          <w:tcPr>
            <w:tcW w:w="365"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18"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19" w:type="dxa"/>
            <w:tcBorders>
              <w:top w:val="single" w:sz="4" w:space="0" w:color="auto"/>
              <w:left w:val="single" w:sz="4" w:space="0" w:color="auto"/>
              <w:bottom w:val="double" w:sz="4" w:space="0" w:color="auto"/>
              <w:right w:val="single" w:sz="4" w:space="0" w:color="auto"/>
            </w:tcBorders>
          </w:tcPr>
          <w:p w:rsidR="00386B23" w:rsidRDefault="00386B23" w:rsidP="00386B23">
            <w:pPr>
              <w:jc w:val="center"/>
            </w:pPr>
            <w:r>
              <w:rPr>
                <w:sz w:val="16"/>
              </w:rPr>
              <w:t>2</w:t>
            </w:r>
          </w:p>
        </w:tc>
        <w:tc>
          <w:tcPr>
            <w:tcW w:w="364" w:type="dxa"/>
            <w:tcBorders>
              <w:top w:val="single" w:sz="4" w:space="0" w:color="auto"/>
              <w:left w:val="single" w:sz="4" w:space="0" w:color="auto"/>
              <w:bottom w:val="double" w:sz="4" w:space="0" w:color="auto"/>
              <w:right w:val="double" w:sz="4" w:space="0" w:color="auto"/>
            </w:tcBorders>
          </w:tcPr>
          <w:p w:rsidR="00386B23" w:rsidRPr="009D52FF" w:rsidRDefault="00386B23" w:rsidP="00386B23">
            <w:pPr>
              <w:jc w:val="center"/>
              <w:rPr>
                <w:sz w:val="16"/>
              </w:rPr>
            </w:pPr>
          </w:p>
        </w:tc>
        <w:tc>
          <w:tcPr>
            <w:tcW w:w="369" w:type="dxa"/>
            <w:tcBorders>
              <w:top w:val="single" w:sz="4" w:space="0" w:color="auto"/>
              <w:left w:val="doub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4" w:type="dxa"/>
            <w:tcBorders>
              <w:top w:val="single" w:sz="4" w:space="0" w:color="auto"/>
              <w:left w:val="single" w:sz="4" w:space="0" w:color="auto"/>
              <w:bottom w:val="double" w:sz="4" w:space="0" w:color="auto"/>
              <w:right w:val="single" w:sz="4" w:space="0" w:color="auto"/>
            </w:tcBorders>
          </w:tcPr>
          <w:p w:rsidR="00386B23" w:rsidRPr="00001EDF" w:rsidRDefault="00386B23" w:rsidP="00386B23">
            <w:pPr>
              <w:jc w:val="center"/>
              <w:rPr>
                <w:sz w:val="16"/>
                <w:highlight w:val="yellow"/>
              </w:rPr>
            </w:pPr>
            <w:r>
              <w:rPr>
                <w:sz w:val="16"/>
              </w:rPr>
              <w:t>x</w:t>
            </w:r>
          </w:p>
        </w:tc>
        <w:tc>
          <w:tcPr>
            <w:tcW w:w="364" w:type="dxa"/>
            <w:tcBorders>
              <w:top w:val="single" w:sz="4" w:space="0" w:color="auto"/>
              <w:left w:val="single" w:sz="4" w:space="0" w:color="auto"/>
              <w:bottom w:val="double" w:sz="4" w:space="0" w:color="auto"/>
              <w:right w:val="single" w:sz="4" w:space="0" w:color="auto"/>
            </w:tcBorders>
          </w:tcPr>
          <w:p w:rsidR="00386B23" w:rsidRPr="00A55732" w:rsidRDefault="00386B23" w:rsidP="00386B23">
            <w:pPr>
              <w:jc w:val="center"/>
              <w:rPr>
                <w:sz w:val="16"/>
              </w:rPr>
            </w:pPr>
            <w:r>
              <w:rPr>
                <w:sz w:val="16"/>
              </w:rPr>
              <w:t>5</w:t>
            </w:r>
          </w:p>
        </w:tc>
        <w:tc>
          <w:tcPr>
            <w:tcW w:w="321"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68" w:type="dxa"/>
            <w:tcBorders>
              <w:top w:val="single" w:sz="4" w:space="0" w:color="auto"/>
              <w:left w:val="single" w:sz="4" w:space="0" w:color="auto"/>
              <w:bottom w:val="double" w:sz="4" w:space="0" w:color="auto"/>
              <w:right w:val="double" w:sz="4" w:space="0" w:color="auto"/>
            </w:tcBorders>
          </w:tcPr>
          <w:p w:rsidR="00386B23" w:rsidRPr="009D52FF" w:rsidRDefault="00386B23" w:rsidP="00386B23">
            <w:pPr>
              <w:jc w:val="center"/>
              <w:rPr>
                <w:sz w:val="16"/>
              </w:rPr>
            </w:pPr>
          </w:p>
        </w:tc>
        <w:tc>
          <w:tcPr>
            <w:tcW w:w="376" w:type="dxa"/>
            <w:tcBorders>
              <w:top w:val="single" w:sz="4" w:space="0" w:color="auto"/>
              <w:left w:val="doub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76"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double" w:sz="4" w:space="0" w:color="auto"/>
            </w:tcBorders>
          </w:tcPr>
          <w:p w:rsidR="00386B23" w:rsidRPr="009D52FF" w:rsidRDefault="00386B23" w:rsidP="00386B23">
            <w:pPr>
              <w:jc w:val="center"/>
              <w:rPr>
                <w:sz w:val="16"/>
              </w:rPr>
            </w:pPr>
            <w:r w:rsidRPr="009D52FF">
              <w:rPr>
                <w:sz w:val="16"/>
              </w:rPr>
              <w:t>x</w:t>
            </w:r>
          </w:p>
        </w:tc>
        <w:tc>
          <w:tcPr>
            <w:tcW w:w="321" w:type="dxa"/>
            <w:tcBorders>
              <w:top w:val="single" w:sz="4" w:space="0" w:color="auto"/>
              <w:left w:val="double" w:sz="4" w:space="0" w:color="auto"/>
              <w:bottom w:val="double" w:sz="4" w:space="0" w:color="auto"/>
              <w:right w:val="single" w:sz="4" w:space="0" w:color="auto"/>
            </w:tcBorders>
          </w:tcPr>
          <w:p w:rsidR="00386B23" w:rsidRPr="009D52FF" w:rsidRDefault="00386B23" w:rsidP="00386B23">
            <w:pPr>
              <w:jc w:val="center"/>
              <w:rPr>
                <w:sz w:val="16"/>
              </w:rPr>
            </w:pPr>
          </w:p>
        </w:tc>
        <w:tc>
          <w:tcPr>
            <w:tcW w:w="364"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p>
        </w:tc>
        <w:tc>
          <w:tcPr>
            <w:tcW w:w="364"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p>
        </w:tc>
        <w:tc>
          <w:tcPr>
            <w:tcW w:w="375"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p>
        </w:tc>
        <w:tc>
          <w:tcPr>
            <w:tcW w:w="349" w:type="dxa"/>
            <w:tcBorders>
              <w:top w:val="single" w:sz="4" w:space="0" w:color="auto"/>
              <w:left w:val="single" w:sz="4" w:space="0" w:color="auto"/>
              <w:bottom w:val="double" w:sz="4" w:space="0" w:color="auto"/>
              <w:right w:val="double" w:sz="4" w:space="0" w:color="auto"/>
            </w:tcBorders>
          </w:tcPr>
          <w:p w:rsidR="00386B23" w:rsidRPr="009D52FF" w:rsidRDefault="00386B23" w:rsidP="00386B23">
            <w:pPr>
              <w:jc w:val="center"/>
              <w:rPr>
                <w:sz w:val="16"/>
              </w:rPr>
            </w:pPr>
            <w:r>
              <w:rPr>
                <w:sz w:val="16"/>
              </w:rPr>
              <w:t>9</w:t>
            </w:r>
          </w:p>
        </w:tc>
        <w:tc>
          <w:tcPr>
            <w:tcW w:w="321" w:type="dxa"/>
            <w:tcBorders>
              <w:top w:val="single" w:sz="4" w:space="0" w:color="auto"/>
              <w:left w:val="double" w:sz="4" w:space="0" w:color="auto"/>
              <w:bottom w:val="doub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p>
        </w:tc>
        <w:tc>
          <w:tcPr>
            <w:tcW w:w="345" w:type="dxa"/>
            <w:tcBorders>
              <w:top w:val="single" w:sz="4" w:space="0" w:color="auto"/>
              <w:left w:val="single" w:sz="4" w:space="0" w:color="auto"/>
              <w:bottom w:val="double" w:sz="4" w:space="0" w:color="auto"/>
              <w:right w:val="double" w:sz="4" w:space="0" w:color="auto"/>
            </w:tcBorders>
          </w:tcPr>
          <w:p w:rsidR="00386B23" w:rsidRPr="009D52FF" w:rsidRDefault="00386B23" w:rsidP="00386B23">
            <w:pPr>
              <w:jc w:val="center"/>
              <w:rPr>
                <w:sz w:val="16"/>
              </w:rPr>
            </w:pPr>
          </w:p>
        </w:tc>
        <w:tc>
          <w:tcPr>
            <w:tcW w:w="321" w:type="dxa"/>
            <w:tcBorders>
              <w:top w:val="single" w:sz="4" w:space="0" w:color="auto"/>
              <w:left w:val="double" w:sz="4" w:space="0" w:color="auto"/>
              <w:bottom w:val="doub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386B23" w:rsidRPr="009D52FF" w:rsidRDefault="00386B23" w:rsidP="00386B23">
            <w:pPr>
              <w:jc w:val="center"/>
              <w:rPr>
                <w:sz w:val="16"/>
              </w:rPr>
            </w:pPr>
          </w:p>
        </w:tc>
        <w:tc>
          <w:tcPr>
            <w:tcW w:w="376" w:type="dxa"/>
            <w:tcBorders>
              <w:top w:val="single" w:sz="4" w:space="0" w:color="auto"/>
              <w:left w:val="single" w:sz="4" w:space="0" w:color="auto"/>
              <w:bottom w:val="double" w:sz="4" w:space="0" w:color="auto"/>
              <w:right w:val="double" w:sz="4" w:space="0" w:color="auto"/>
            </w:tcBorders>
          </w:tcPr>
          <w:p w:rsidR="00386B23" w:rsidRDefault="00386B23" w:rsidP="00386B23">
            <w:pPr>
              <w:jc w:val="center"/>
            </w:pPr>
            <w:r w:rsidRPr="00DC5D24">
              <w:rPr>
                <w:sz w:val="16"/>
              </w:rPr>
              <w:t>1</w:t>
            </w:r>
            <w:r>
              <w:rPr>
                <w:sz w:val="16"/>
              </w:rPr>
              <w:t>2</w:t>
            </w:r>
          </w:p>
        </w:tc>
        <w:tc>
          <w:tcPr>
            <w:tcW w:w="321" w:type="dxa"/>
            <w:tcBorders>
              <w:top w:val="single" w:sz="4" w:space="0" w:color="auto"/>
              <w:left w:val="double" w:sz="4" w:space="0" w:color="auto"/>
              <w:bottom w:val="double" w:sz="4" w:space="0" w:color="auto"/>
              <w:right w:val="single" w:sz="4" w:space="0" w:color="auto"/>
            </w:tcBorders>
          </w:tcPr>
          <w:p w:rsidR="00386B23" w:rsidRPr="00001EDF" w:rsidRDefault="00386B23" w:rsidP="00386B23">
            <w:pPr>
              <w:jc w:val="center"/>
              <w:rPr>
                <w:sz w:val="16"/>
                <w:highlight w:val="yellow"/>
              </w:rPr>
            </w:pPr>
          </w:p>
        </w:tc>
        <w:tc>
          <w:tcPr>
            <w:tcW w:w="321" w:type="dxa"/>
            <w:tcBorders>
              <w:top w:val="single" w:sz="4" w:space="0" w:color="auto"/>
              <w:left w:val="single" w:sz="4" w:space="0" w:color="auto"/>
              <w:bottom w:val="double" w:sz="4" w:space="0" w:color="auto"/>
              <w:right w:val="single" w:sz="4" w:space="0" w:color="auto"/>
            </w:tcBorders>
          </w:tcPr>
          <w:p w:rsidR="00386B23" w:rsidRPr="00001EDF" w:rsidRDefault="00386B23" w:rsidP="00386B23">
            <w:pPr>
              <w:jc w:val="center"/>
              <w:rPr>
                <w:sz w:val="16"/>
                <w:highlight w:val="yellow"/>
              </w:rPr>
            </w:pPr>
          </w:p>
        </w:tc>
        <w:tc>
          <w:tcPr>
            <w:tcW w:w="296" w:type="dxa"/>
            <w:tcBorders>
              <w:top w:val="single" w:sz="4" w:space="0" w:color="auto"/>
              <w:left w:val="single" w:sz="4" w:space="0" w:color="auto"/>
              <w:bottom w:val="double" w:sz="4" w:space="0" w:color="auto"/>
              <w:right w:val="single" w:sz="4" w:space="0" w:color="auto"/>
            </w:tcBorders>
          </w:tcPr>
          <w:p w:rsidR="00386B23" w:rsidRPr="00001EDF" w:rsidRDefault="00386B23" w:rsidP="00386B23">
            <w:pPr>
              <w:jc w:val="center"/>
              <w:rPr>
                <w:sz w:val="16"/>
                <w:highlight w:val="yellow"/>
              </w:rPr>
            </w:pPr>
          </w:p>
        </w:tc>
        <w:tc>
          <w:tcPr>
            <w:tcW w:w="296" w:type="dxa"/>
            <w:tcBorders>
              <w:top w:val="single" w:sz="4" w:space="0" w:color="auto"/>
              <w:left w:val="single" w:sz="4" w:space="0" w:color="auto"/>
              <w:bottom w:val="double" w:sz="4" w:space="0" w:color="auto"/>
              <w:right w:val="double" w:sz="4" w:space="0" w:color="auto"/>
            </w:tcBorders>
          </w:tcPr>
          <w:p w:rsidR="00386B23" w:rsidRPr="00001EDF" w:rsidRDefault="00386B23" w:rsidP="00386B23">
            <w:pPr>
              <w:jc w:val="center"/>
              <w:rPr>
                <w:sz w:val="16"/>
                <w:highlight w:val="yellow"/>
              </w:rPr>
            </w:pPr>
          </w:p>
        </w:tc>
        <w:tc>
          <w:tcPr>
            <w:tcW w:w="296" w:type="dxa"/>
            <w:tcBorders>
              <w:top w:val="single" w:sz="4" w:space="0" w:color="auto"/>
              <w:left w:val="double" w:sz="4" w:space="0" w:color="auto"/>
              <w:bottom w:val="double" w:sz="4" w:space="0" w:color="auto"/>
              <w:right w:val="single" w:sz="4" w:space="0" w:color="auto"/>
            </w:tcBorders>
          </w:tcPr>
          <w:p w:rsidR="00386B23" w:rsidRPr="00001EDF" w:rsidRDefault="00386B23" w:rsidP="00386B23">
            <w:pPr>
              <w:jc w:val="center"/>
              <w:rPr>
                <w:sz w:val="16"/>
                <w:highlight w:val="yellow"/>
              </w:rPr>
            </w:pPr>
          </w:p>
        </w:tc>
        <w:tc>
          <w:tcPr>
            <w:tcW w:w="296" w:type="dxa"/>
            <w:tcBorders>
              <w:top w:val="single" w:sz="4" w:space="0" w:color="auto"/>
              <w:left w:val="single" w:sz="4" w:space="0" w:color="auto"/>
              <w:bottom w:val="double" w:sz="4" w:space="0" w:color="auto"/>
              <w:right w:val="single" w:sz="4" w:space="0" w:color="auto"/>
            </w:tcBorders>
          </w:tcPr>
          <w:p w:rsidR="00386B23" w:rsidRPr="00001EDF" w:rsidRDefault="00386B23" w:rsidP="00386B23">
            <w:pPr>
              <w:jc w:val="center"/>
              <w:rPr>
                <w:sz w:val="16"/>
              </w:rPr>
            </w:pPr>
          </w:p>
        </w:tc>
        <w:tc>
          <w:tcPr>
            <w:tcW w:w="296" w:type="dxa"/>
            <w:tcBorders>
              <w:top w:val="single" w:sz="4" w:space="0" w:color="auto"/>
              <w:left w:val="single" w:sz="4" w:space="0" w:color="auto"/>
              <w:bottom w:val="double" w:sz="4" w:space="0" w:color="auto"/>
              <w:right w:val="single" w:sz="4" w:space="0" w:color="auto"/>
            </w:tcBorders>
          </w:tcPr>
          <w:p w:rsidR="00386B23" w:rsidRPr="00001EDF" w:rsidRDefault="00386B23" w:rsidP="00386B23">
            <w:pPr>
              <w:jc w:val="center"/>
              <w:rPr>
                <w:sz w:val="16"/>
              </w:rPr>
            </w:pPr>
          </w:p>
        </w:tc>
        <w:tc>
          <w:tcPr>
            <w:tcW w:w="321" w:type="dxa"/>
            <w:tcBorders>
              <w:top w:val="single" w:sz="4" w:space="0" w:color="auto"/>
              <w:left w:val="single" w:sz="4" w:space="0" w:color="auto"/>
              <w:bottom w:val="double" w:sz="4" w:space="0" w:color="auto"/>
              <w:right w:val="double" w:sz="4" w:space="0" w:color="auto"/>
            </w:tcBorders>
          </w:tcPr>
          <w:p w:rsidR="00386B23" w:rsidRPr="00001EDF" w:rsidRDefault="00386B23" w:rsidP="00386B23">
            <w:pPr>
              <w:jc w:val="center"/>
              <w:rPr>
                <w:sz w:val="16"/>
              </w:rPr>
            </w:pPr>
          </w:p>
        </w:tc>
      </w:tr>
    </w:tbl>
    <w:p w:rsidR="00386B23" w:rsidRDefault="00386B23" w:rsidP="00386B23">
      <w:pPr>
        <w:pStyle w:val="LetterStart"/>
        <w:tabs>
          <w:tab w:val="clear" w:pos="1361"/>
          <w:tab w:val="clear" w:pos="1758"/>
          <w:tab w:val="clear" w:pos="2155"/>
          <w:tab w:val="clear" w:pos="2552"/>
          <w:tab w:val="center" w:pos="4962"/>
        </w:tabs>
        <w:spacing w:before="120" w:line="240" w:lineRule="atLeast"/>
        <w:jc w:val="center"/>
        <w:rPr>
          <w:lang w:val="en-US"/>
        </w:rPr>
        <w:sectPr w:rsidR="00386B23" w:rsidSect="00762B00">
          <w:pgSz w:w="16727" w:h="11907" w:orient="landscape" w:code="9"/>
          <w:pgMar w:top="1089" w:right="567" w:bottom="1089" w:left="567" w:header="567" w:footer="567" w:gutter="0"/>
          <w:pgNumType w:fmt="numberInDash"/>
          <w:cols w:space="720"/>
        </w:sectPr>
      </w:pPr>
    </w:p>
    <w:p w:rsidR="00386B23" w:rsidRDefault="00386B23" w:rsidP="00386B23">
      <w:pPr>
        <w:pStyle w:val="RFCHeading1"/>
        <w:tabs>
          <w:tab w:val="clear" w:pos="794"/>
          <w:tab w:val="clear" w:pos="1191"/>
          <w:tab w:val="clear" w:pos="1588"/>
          <w:tab w:val="clear" w:pos="1985"/>
        </w:tabs>
        <w:spacing w:before="240"/>
        <w:ind w:left="714" w:hanging="357"/>
      </w:pP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Joint Q12, 14/15 on ASON, Discovery, and DCN architecture topics. If the work can be accomplished in the first quarter, Q12 and 14 will meet separately during the 2nd quarter.</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Joint Q3, 6, 7, 9, 10, 11, 12, 13, 14, 15/15 meeting - OTN Coordination Meeting #1. IEEE 802.3ba status will be included in this meeting.</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 xml:space="preserve">Joint Q3, 9, 10, 12, 14/15 on Ethernet, MPLS-TP, and </w:t>
      </w:r>
      <w:proofErr w:type="spellStart"/>
      <w:r w:rsidRPr="00644C54">
        <w:rPr>
          <w:lang w:val="en-US" w:eastAsia="zh-CN"/>
        </w:rPr>
        <w:t>G.ptneq</w:t>
      </w:r>
      <w:proofErr w:type="spellEnd"/>
      <w:r w:rsidRPr="00644C54">
        <w:rPr>
          <w:lang w:val="en-US" w:eastAsia="zh-CN"/>
        </w:rPr>
        <w:t xml:space="preserve"> Topics, if needed. Otherwise Q9, 12, and 14/15 will meet separately during these periods.</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Joint Q11, 13/15 on OTN timing transparency.</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Joint Q13, 15/15 on jitter/wander test topics.</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Joint Q6, 11 on interface rates.</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Joint Q9, 13 on Selection of packet network links</w:t>
      </w:r>
      <w:r>
        <w:rPr>
          <w:lang w:val="en-US" w:eastAsia="zh-CN"/>
        </w:rPr>
        <w:t xml:space="preserve"> if needed. Otherwise Q9</w:t>
      </w:r>
      <w:r w:rsidRPr="00DC118F">
        <w:rPr>
          <w:lang w:val="en-US" w:eastAsia="zh-CN"/>
        </w:rPr>
        <w:t xml:space="preserve"> </w:t>
      </w:r>
      <w:r>
        <w:rPr>
          <w:lang w:val="en-US" w:eastAsia="zh-CN"/>
        </w:rPr>
        <w:t>and 13</w:t>
      </w:r>
      <w:r w:rsidRPr="00DC118F">
        <w:rPr>
          <w:lang w:val="en-US" w:eastAsia="zh-CN"/>
        </w:rPr>
        <w:t>/15 will meet separately</w:t>
      </w:r>
      <w:r w:rsidRPr="00644C54">
        <w:rPr>
          <w:lang w:val="en-US" w:eastAsia="zh-CN"/>
        </w:rPr>
        <w:t>.</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Joint Q3, 9, 10, 12, 14/15 meeting to review MPLS-TP Recommendation updates, if needed. If not needed, Q10, 12, and 14 will meet separately during these periods.</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 xml:space="preserve">Joint Q3, 6, 7, 9, 10, 11, 12, 13, 14, 15/15 meeting - OTN Coordination Meeting #2, if required. This session will be cancelled if there are no issues requiring coordination later during the meeting. Note that this is scheduled for period 5 (18:00) in the </w:t>
      </w:r>
      <w:proofErr w:type="spellStart"/>
      <w:r w:rsidRPr="00644C54">
        <w:rPr>
          <w:lang w:val="en-US" w:eastAsia="zh-CN"/>
        </w:rPr>
        <w:t>Montbrillant</w:t>
      </w:r>
      <w:proofErr w:type="spellEnd"/>
      <w:r w:rsidRPr="00644C54">
        <w:rPr>
          <w:lang w:val="en-US" w:eastAsia="zh-CN"/>
        </w:rPr>
        <w:t xml:space="preserve"> building or the Tower and will mainly include </w:t>
      </w:r>
      <w:proofErr w:type="spellStart"/>
      <w:r w:rsidRPr="00644C54">
        <w:rPr>
          <w:lang w:val="en-US" w:eastAsia="zh-CN"/>
        </w:rPr>
        <w:t>Rapporteurs</w:t>
      </w:r>
      <w:proofErr w:type="spellEnd"/>
      <w:r w:rsidRPr="00644C54">
        <w:rPr>
          <w:lang w:val="en-US" w:eastAsia="zh-CN"/>
        </w:rPr>
        <w:t xml:space="preserve"> and Editors, although others who are interested may also attend.</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 xml:space="preserve">Joint Q2, 6, 12 on </w:t>
      </w:r>
      <w:proofErr w:type="spellStart"/>
      <w:r w:rsidRPr="00644C54">
        <w:rPr>
          <w:lang w:val="en-US" w:eastAsia="zh-CN"/>
        </w:rPr>
        <w:t>G.sdapp</w:t>
      </w:r>
      <w:proofErr w:type="spellEnd"/>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Joint Q2,</w:t>
      </w:r>
      <w:r>
        <w:rPr>
          <w:lang w:val="en-US" w:eastAsia="zh-CN"/>
        </w:rPr>
        <w:t xml:space="preserve"> 4,</w:t>
      </w:r>
      <w:r w:rsidRPr="00644C54">
        <w:rPr>
          <w:lang w:val="en-US" w:eastAsia="zh-CN"/>
        </w:rPr>
        <w:t xml:space="preserve"> 13 on interconnection of core and access transport of time, SSM.</w:t>
      </w:r>
    </w:p>
    <w:p w:rsidR="00386B23" w:rsidRPr="00965153" w:rsidRDefault="00386B23" w:rsidP="00386B23">
      <w:pPr>
        <w:numPr>
          <w:ilvl w:val="0"/>
          <w:numId w:val="24"/>
        </w:numPr>
        <w:tabs>
          <w:tab w:val="clear" w:pos="794"/>
          <w:tab w:val="left" w:pos="709"/>
        </w:tabs>
        <w:rPr>
          <w:lang w:val="en-US" w:eastAsia="zh-CN"/>
        </w:rPr>
      </w:pPr>
      <w:r w:rsidRPr="00644C54">
        <w:rPr>
          <w:lang w:val="en-US" w:eastAsia="zh-CN"/>
        </w:rPr>
        <w:t xml:space="preserve">WP3 </w:t>
      </w:r>
      <w:proofErr w:type="spellStart"/>
      <w:r w:rsidRPr="00644C54">
        <w:rPr>
          <w:lang w:val="en-US" w:eastAsia="zh-CN"/>
        </w:rPr>
        <w:t>Rapporteurs</w:t>
      </w:r>
      <w:proofErr w:type="spellEnd"/>
      <w:r w:rsidRPr="00644C54">
        <w:rPr>
          <w:lang w:val="en-US" w:eastAsia="zh-CN"/>
        </w:rPr>
        <w:t xml:space="preserve"> only - Report Preparation.</w:t>
      </w:r>
    </w:p>
    <w:p w:rsidR="00386B23" w:rsidRPr="00965153" w:rsidRDefault="00386B23" w:rsidP="00386B23">
      <w:pPr>
        <w:numPr>
          <w:ilvl w:val="0"/>
          <w:numId w:val="24"/>
        </w:numPr>
        <w:tabs>
          <w:tab w:val="clear" w:pos="794"/>
          <w:tab w:val="left" w:pos="709"/>
        </w:tabs>
        <w:rPr>
          <w:lang w:val="en-US" w:eastAsia="zh-CN"/>
        </w:rPr>
      </w:pPr>
      <w:r w:rsidRPr="00965153">
        <w:rPr>
          <w:lang w:val="en-US" w:eastAsia="zh-CN"/>
        </w:rPr>
        <w:t>Joint Q5/15, 6/15</w:t>
      </w:r>
    </w:p>
    <w:p w:rsidR="00386B23" w:rsidRPr="00965153" w:rsidRDefault="00386B23" w:rsidP="00386B23">
      <w:pPr>
        <w:numPr>
          <w:ilvl w:val="0"/>
          <w:numId w:val="24"/>
        </w:numPr>
        <w:tabs>
          <w:tab w:val="clear" w:pos="794"/>
          <w:tab w:val="left" w:pos="709"/>
        </w:tabs>
        <w:rPr>
          <w:lang w:val="en-US" w:eastAsia="zh-CN"/>
        </w:rPr>
      </w:pPr>
      <w:r w:rsidRPr="00965153">
        <w:rPr>
          <w:lang w:val="en-US" w:eastAsia="zh-CN"/>
        </w:rPr>
        <w:t>Joint Q5/15, 16/15, 18/15</w:t>
      </w:r>
    </w:p>
    <w:p w:rsidR="00386B23" w:rsidRPr="00965153" w:rsidRDefault="00386B23" w:rsidP="00386B23">
      <w:pPr>
        <w:numPr>
          <w:ilvl w:val="0"/>
          <w:numId w:val="24"/>
        </w:numPr>
        <w:tabs>
          <w:tab w:val="clear" w:pos="794"/>
          <w:tab w:val="left" w:pos="709"/>
        </w:tabs>
        <w:rPr>
          <w:lang w:val="en-US" w:eastAsia="zh-CN"/>
        </w:rPr>
      </w:pPr>
      <w:r>
        <w:rPr>
          <w:lang w:val="en-US" w:eastAsia="zh-CN"/>
        </w:rPr>
        <w:t>Joint Q6/15, 7/15,</w:t>
      </w:r>
      <w:r w:rsidRPr="00965153">
        <w:rPr>
          <w:lang w:val="en-US" w:eastAsia="zh-CN"/>
        </w:rPr>
        <w:t xml:space="preserve"> 8/15</w:t>
      </w:r>
    </w:p>
    <w:p w:rsidR="00386B23" w:rsidRDefault="00386B23" w:rsidP="00386B23">
      <w:pPr>
        <w:numPr>
          <w:ilvl w:val="0"/>
          <w:numId w:val="24"/>
        </w:numPr>
        <w:tabs>
          <w:tab w:val="clear" w:pos="794"/>
          <w:tab w:val="left" w:pos="709"/>
        </w:tabs>
        <w:rPr>
          <w:lang w:val="en-US" w:eastAsia="zh-CN"/>
        </w:rPr>
      </w:pPr>
      <w:r w:rsidRPr="00965153">
        <w:rPr>
          <w:lang w:val="en-US" w:eastAsia="zh-CN"/>
        </w:rPr>
        <w:t xml:space="preserve">WP 2/15 Chairman and </w:t>
      </w:r>
      <w:proofErr w:type="spellStart"/>
      <w:r w:rsidRPr="00965153">
        <w:rPr>
          <w:lang w:val="en-US" w:eastAsia="zh-CN"/>
        </w:rPr>
        <w:t>Rapporteurs</w:t>
      </w:r>
      <w:proofErr w:type="spellEnd"/>
      <w:r w:rsidRPr="00965153">
        <w:rPr>
          <w:lang w:val="en-US" w:eastAsia="zh-CN"/>
        </w:rPr>
        <w:t xml:space="preserve"> for Report preparation</w:t>
      </w:r>
    </w:p>
    <w:p w:rsidR="00386B23" w:rsidRDefault="00386B23" w:rsidP="00386B23">
      <w:pPr>
        <w:numPr>
          <w:ilvl w:val="0"/>
          <w:numId w:val="24"/>
        </w:numPr>
        <w:tabs>
          <w:tab w:val="clear" w:pos="794"/>
          <w:tab w:val="left" w:pos="709"/>
        </w:tabs>
        <w:rPr>
          <w:lang w:val="en-US" w:eastAsia="zh-CN"/>
        </w:rPr>
      </w:pPr>
      <w:r>
        <w:rPr>
          <w:lang w:val="en-US" w:eastAsia="zh-CN"/>
        </w:rPr>
        <w:t>SG15 innovation and marketing session (approx. 2 hours)</w:t>
      </w:r>
    </w:p>
    <w:p w:rsidR="00386B23" w:rsidRPr="00965153" w:rsidRDefault="00386B23" w:rsidP="00386B23">
      <w:pPr>
        <w:numPr>
          <w:ilvl w:val="0"/>
          <w:numId w:val="24"/>
        </w:numPr>
        <w:tabs>
          <w:tab w:val="clear" w:pos="794"/>
          <w:tab w:val="left" w:pos="709"/>
        </w:tabs>
        <w:rPr>
          <w:lang w:val="en-US" w:eastAsia="zh-CN"/>
        </w:rPr>
      </w:pPr>
      <w:r>
        <w:rPr>
          <w:lang w:val="en-US" w:eastAsia="zh-CN"/>
        </w:rPr>
        <w:t>R</w:t>
      </w:r>
      <w:r w:rsidRPr="00DC118F">
        <w:rPr>
          <w:lang w:val="en-US" w:eastAsia="zh-CN"/>
        </w:rPr>
        <w:t xml:space="preserve">eview </w:t>
      </w:r>
      <w:r>
        <w:rPr>
          <w:lang w:val="en-US" w:eastAsia="zh-CN"/>
        </w:rPr>
        <w:t>of liaisons</w:t>
      </w:r>
      <w:r w:rsidRPr="00DC118F">
        <w:rPr>
          <w:lang w:val="en-US" w:eastAsia="zh-CN"/>
        </w:rPr>
        <w:t xml:space="preserve">, </w:t>
      </w:r>
      <w:r>
        <w:rPr>
          <w:lang w:val="en-US" w:eastAsia="zh-CN"/>
        </w:rPr>
        <w:t>liaison</w:t>
      </w:r>
      <w:r w:rsidRPr="00DC118F">
        <w:rPr>
          <w:lang w:val="en-US" w:eastAsia="zh-CN"/>
        </w:rPr>
        <w:t xml:space="preserve"> reports and developing country issues</w:t>
      </w:r>
      <w:r>
        <w:rPr>
          <w:lang w:val="en-US" w:eastAsia="zh-CN"/>
        </w:rPr>
        <w:t xml:space="preserve"> </w:t>
      </w:r>
      <w:r w:rsidRPr="00DC118F">
        <w:rPr>
          <w:lang w:val="en-US" w:eastAsia="zh-CN"/>
        </w:rPr>
        <w:t xml:space="preserve">(approx. </w:t>
      </w:r>
      <w:r>
        <w:rPr>
          <w:lang w:val="en-US" w:eastAsia="zh-CN"/>
        </w:rPr>
        <w:t>1.5</w:t>
      </w:r>
      <w:r w:rsidRPr="00DC118F">
        <w:rPr>
          <w:lang w:val="en-US" w:eastAsia="zh-CN"/>
        </w:rPr>
        <w:t xml:space="preserve"> hours)</w:t>
      </w:r>
    </w:p>
    <w:p w:rsidR="00386B23" w:rsidRDefault="00386B23" w:rsidP="00386B23">
      <w:pPr>
        <w:pStyle w:val="LetterStart"/>
        <w:tabs>
          <w:tab w:val="clear" w:pos="1361"/>
          <w:tab w:val="clear" w:pos="1758"/>
          <w:tab w:val="clear" w:pos="2155"/>
          <w:tab w:val="clear" w:pos="2552"/>
          <w:tab w:val="center" w:pos="4962"/>
        </w:tabs>
        <w:spacing w:before="120" w:line="240" w:lineRule="atLeast"/>
        <w:jc w:val="center"/>
        <w:rPr>
          <w:lang w:val="en-US"/>
        </w:rPr>
      </w:pPr>
    </w:p>
    <w:p w:rsidR="00386B23" w:rsidRPr="007B5B29" w:rsidRDefault="00386B23" w:rsidP="00F967E1">
      <w:pPr>
        <w:spacing w:before="360"/>
        <w:jc w:val="center"/>
        <w:rPr>
          <w:lang w:val="en-US"/>
        </w:rPr>
      </w:pPr>
      <w:r>
        <w:rPr>
          <w:lang w:val="en-US"/>
        </w:rPr>
        <w:br w:type="page"/>
      </w:r>
      <w:r>
        <w:rPr>
          <w:lang w:val="en-US"/>
        </w:rPr>
        <w:lastRenderedPageBreak/>
        <w:t>ANNEX 3</w:t>
      </w:r>
      <w:r>
        <w:rPr>
          <w:lang w:val="en-US"/>
        </w:rPr>
        <w:br/>
      </w:r>
      <w:r w:rsidRPr="007B5B29">
        <w:rPr>
          <w:lang w:val="en-US"/>
        </w:rPr>
        <w:t xml:space="preserve">(to TSB Collective letter </w:t>
      </w:r>
      <w:r>
        <w:rPr>
          <w:lang w:val="en-US"/>
        </w:rPr>
        <w:t>4/15</w:t>
      </w:r>
      <w:r w:rsidRPr="007B5B29">
        <w:rPr>
          <w:lang w:val="en-US"/>
        </w:rPr>
        <w:t>)</w:t>
      </w:r>
    </w:p>
    <w:p w:rsidR="00386B23" w:rsidRPr="005130ED" w:rsidRDefault="00386B23" w:rsidP="00386B23">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386B23" w:rsidRPr="005130ED" w:rsidTr="00386B23">
        <w:trPr>
          <w:cantSplit/>
          <w:jc w:val="center"/>
        </w:trPr>
        <w:tc>
          <w:tcPr>
            <w:tcW w:w="9360" w:type="dxa"/>
            <w:tcBorders>
              <w:top w:val="single" w:sz="6" w:space="0" w:color="auto"/>
              <w:left w:val="single" w:sz="6" w:space="0" w:color="auto"/>
              <w:bottom w:val="single" w:sz="6" w:space="0" w:color="auto"/>
              <w:right w:val="single" w:sz="6" w:space="0" w:color="auto"/>
            </w:tcBorders>
          </w:tcPr>
          <w:p w:rsidR="00386B23" w:rsidRPr="005130ED" w:rsidRDefault="00386B23" w:rsidP="00386B23">
            <w:pPr>
              <w:tabs>
                <w:tab w:val="left" w:pos="1440"/>
                <w:tab w:val="left" w:pos="8647"/>
              </w:tabs>
              <w:spacing w:before="0" w:line="288" w:lineRule="atLeast"/>
              <w:ind w:right="133"/>
              <w:jc w:val="center"/>
              <w:rPr>
                <w:i/>
                <w:sz w:val="20"/>
                <w:lang w:val="en-US"/>
              </w:rPr>
            </w:pPr>
          </w:p>
          <w:p w:rsidR="00386B23" w:rsidRPr="005130ED" w:rsidRDefault="00386B23" w:rsidP="00386B23">
            <w:pPr>
              <w:tabs>
                <w:tab w:val="left" w:pos="1440"/>
                <w:tab w:val="left" w:pos="8647"/>
              </w:tabs>
              <w:spacing w:before="0" w:line="288" w:lineRule="atLeast"/>
              <w:ind w:right="133"/>
              <w:jc w:val="center"/>
              <w:rPr>
                <w:i/>
                <w:szCs w:val="24"/>
                <w:lang w:val="en-US"/>
              </w:rPr>
            </w:pPr>
            <w:r w:rsidRPr="005130ED">
              <w:rPr>
                <w:i/>
                <w:szCs w:val="24"/>
                <w:lang w:val="en-US"/>
              </w:rPr>
              <w:t xml:space="preserve">This confirmation form </w:t>
            </w:r>
            <w:r w:rsidRPr="005130ED">
              <w:rPr>
                <w:b/>
                <w:bCs/>
                <w:i/>
                <w:szCs w:val="24"/>
                <w:lang w:val="en-US"/>
              </w:rPr>
              <w:t xml:space="preserve">should </w:t>
            </w:r>
            <w:r w:rsidRPr="005130ED">
              <w:rPr>
                <w:b/>
                <w:i/>
                <w:szCs w:val="24"/>
                <w:lang w:val="en-US"/>
              </w:rPr>
              <w:t xml:space="preserve">be sent direct </w:t>
            </w:r>
            <w:r w:rsidRPr="005130ED">
              <w:rPr>
                <w:i/>
                <w:szCs w:val="24"/>
                <w:lang w:val="en-US"/>
              </w:rPr>
              <w:t>to the hotel</w:t>
            </w:r>
            <w:r w:rsidRPr="005130ED">
              <w:rPr>
                <w:b/>
                <w:i/>
                <w:szCs w:val="24"/>
                <w:lang w:val="en-US"/>
              </w:rPr>
              <w:t xml:space="preserve"> </w:t>
            </w:r>
            <w:r w:rsidRPr="005130ED">
              <w:rPr>
                <w:i/>
                <w:szCs w:val="24"/>
                <w:lang w:val="en-US"/>
              </w:rPr>
              <w:t>of your choice</w:t>
            </w:r>
          </w:p>
          <w:p w:rsidR="00386B23" w:rsidRPr="00C67AB9" w:rsidRDefault="00386B23" w:rsidP="00386B23">
            <w:pPr>
              <w:spacing w:before="0" w:after="100" w:line="288" w:lineRule="atLeast"/>
              <w:ind w:right="130"/>
              <w:jc w:val="center"/>
              <w:rPr>
                <w:sz w:val="20"/>
                <w:lang w:val="en-US"/>
              </w:rPr>
            </w:pPr>
          </w:p>
        </w:tc>
      </w:tr>
    </w:tbl>
    <w:p w:rsidR="00386B23" w:rsidRPr="00C67AB9" w:rsidRDefault="00386B23" w:rsidP="00386B2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386B23" w:rsidTr="00386B23">
        <w:trPr>
          <w:cantSplit/>
          <w:jc w:val="center"/>
        </w:trPr>
        <w:tc>
          <w:tcPr>
            <w:tcW w:w="1291" w:type="dxa"/>
          </w:tcPr>
          <w:p w:rsidR="00386B23" w:rsidRDefault="00762B00" w:rsidP="00386B23">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86B23" w:rsidRPr="001F5A0A" w:rsidRDefault="00386B23" w:rsidP="00386B23">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386B23" w:rsidRDefault="00762B00" w:rsidP="00386B23">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86B23" w:rsidRDefault="00386B23" w:rsidP="00386B23">
      <w:pPr>
        <w:tabs>
          <w:tab w:val="left" w:pos="1440"/>
        </w:tabs>
        <w:spacing w:before="0" w:line="240" w:lineRule="atLeast"/>
        <w:ind w:left="284" w:right="-143"/>
        <w:jc w:val="center"/>
        <w:rPr>
          <w:b/>
        </w:rPr>
      </w:pPr>
    </w:p>
    <w:p w:rsidR="00386B23" w:rsidRDefault="00386B23" w:rsidP="00386B2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p>
    <w:p w:rsidR="00386B23" w:rsidRDefault="00386B23" w:rsidP="00386B23">
      <w:pPr>
        <w:tabs>
          <w:tab w:val="center" w:pos="4678"/>
        </w:tabs>
        <w:spacing w:before="0" w:line="240" w:lineRule="atLeast"/>
        <w:ind w:left="284" w:right="-143"/>
        <w:jc w:val="center"/>
        <w:rPr>
          <w:b/>
          <w:bCs/>
          <w:szCs w:val="24"/>
          <w:lang w:val="en-US"/>
        </w:rPr>
      </w:pPr>
    </w:p>
    <w:p w:rsidR="00386B23" w:rsidRPr="009F4B58" w:rsidRDefault="00386B23" w:rsidP="00386B23">
      <w:pPr>
        <w:tabs>
          <w:tab w:val="left" w:pos="1440"/>
        </w:tabs>
        <w:spacing w:before="0" w:line="240" w:lineRule="atLeast"/>
        <w:ind w:left="284" w:right="515"/>
        <w:jc w:val="center"/>
        <w:rPr>
          <w:sz w:val="32"/>
          <w:lang w:val="en-US"/>
        </w:rPr>
      </w:pPr>
      <w:r w:rsidRPr="005130ED">
        <w:rPr>
          <w:b/>
          <w:bCs/>
          <w:i/>
          <w:sz w:val="44"/>
          <w:szCs w:val="44"/>
          <w:lang w:val="en-US"/>
        </w:rPr>
        <w:t>ITU-T Study Group 15</w:t>
      </w:r>
      <w:r w:rsidRPr="005130ED">
        <w:rPr>
          <w:b/>
          <w:i/>
          <w:sz w:val="44"/>
          <w:szCs w:val="44"/>
          <w:lang w:val="en-US"/>
        </w:rPr>
        <w:t xml:space="preserve"> meeting</w:t>
      </w:r>
      <w:r w:rsidRPr="005130ED">
        <w:rPr>
          <w:b/>
          <w:i/>
          <w:sz w:val="40"/>
          <w:lang w:val="en-US"/>
        </w:rPr>
        <w:br/>
      </w:r>
      <w:r w:rsidRPr="005130ED">
        <w:rPr>
          <w:b/>
          <w:bCs/>
          <w:i/>
          <w:sz w:val="28"/>
          <w:szCs w:val="24"/>
          <w:lang w:val="en-US"/>
        </w:rPr>
        <w:t>31 May</w:t>
      </w:r>
      <w:r w:rsidRPr="005130ED">
        <w:rPr>
          <w:b/>
          <w:i/>
          <w:sz w:val="28"/>
          <w:lang w:val="en-US"/>
        </w:rPr>
        <w:t xml:space="preserve"> to </w:t>
      </w:r>
      <w:r w:rsidRPr="005130ED">
        <w:rPr>
          <w:b/>
          <w:bCs/>
          <w:i/>
          <w:sz w:val="28"/>
          <w:szCs w:val="24"/>
          <w:lang w:val="en-US"/>
        </w:rPr>
        <w:t>11 June 2010</w:t>
      </w:r>
      <w:r w:rsidRPr="005130ED">
        <w:rPr>
          <w:b/>
          <w:i/>
          <w:sz w:val="28"/>
          <w:lang w:val="en-US"/>
        </w:rPr>
        <w:t xml:space="preserve"> in Geneva</w:t>
      </w:r>
    </w:p>
    <w:p w:rsidR="00386B23" w:rsidRPr="00E20C97" w:rsidRDefault="00386B23" w:rsidP="00386B23">
      <w:pPr>
        <w:tabs>
          <w:tab w:val="left" w:pos="1440"/>
        </w:tabs>
        <w:spacing w:before="0" w:line="240" w:lineRule="atLeast"/>
        <w:ind w:left="284" w:right="515"/>
        <w:rPr>
          <w:sz w:val="20"/>
          <w:lang w:val="en-US"/>
        </w:rPr>
      </w:pPr>
    </w:p>
    <w:p w:rsidR="00386B23" w:rsidRPr="00E20C97" w:rsidRDefault="00386B23" w:rsidP="00386B23">
      <w:pPr>
        <w:tabs>
          <w:tab w:val="left" w:pos="1440"/>
        </w:tabs>
        <w:spacing w:before="0" w:line="240" w:lineRule="atLeast"/>
        <w:ind w:left="284" w:right="515"/>
        <w:rPr>
          <w:sz w:val="20"/>
          <w:lang w:val="en-US"/>
        </w:rPr>
      </w:pPr>
    </w:p>
    <w:p w:rsidR="00386B23" w:rsidRPr="00E20C97" w:rsidRDefault="00386B23" w:rsidP="00386B23">
      <w:pPr>
        <w:tabs>
          <w:tab w:val="left" w:pos="1440"/>
        </w:tabs>
        <w:spacing w:before="0" w:line="240" w:lineRule="atLeast"/>
        <w:ind w:left="284" w:right="515"/>
        <w:rPr>
          <w:sz w:val="20"/>
          <w:lang w:val="en-US"/>
        </w:rPr>
      </w:pPr>
      <w:r w:rsidRPr="005130ED">
        <w:rPr>
          <w:i/>
          <w:sz w:val="20"/>
          <w:lang w:val="en-US"/>
        </w:rPr>
        <w:t>Confirmation of the reservation made on (date) -------------------------   with (hotel)   --------------------------------</w:t>
      </w:r>
    </w:p>
    <w:p w:rsidR="00386B23" w:rsidRPr="00E20C97" w:rsidRDefault="00386B23" w:rsidP="00386B23">
      <w:pPr>
        <w:tabs>
          <w:tab w:val="left" w:pos="1440"/>
        </w:tabs>
        <w:spacing w:before="0" w:line="240" w:lineRule="atLeast"/>
        <w:ind w:left="284" w:right="515"/>
        <w:rPr>
          <w:sz w:val="20"/>
          <w:lang w:val="en-US"/>
        </w:rPr>
      </w:pPr>
    </w:p>
    <w:p w:rsidR="00386B23" w:rsidRPr="00E20C97" w:rsidRDefault="00386B23" w:rsidP="00386B23">
      <w:pPr>
        <w:tabs>
          <w:tab w:val="left" w:pos="1440"/>
        </w:tabs>
        <w:spacing w:before="0" w:line="240" w:lineRule="atLeast"/>
        <w:ind w:left="284" w:right="515"/>
        <w:rPr>
          <w:sz w:val="20"/>
          <w:lang w:val="en-US"/>
        </w:rPr>
      </w:pPr>
    </w:p>
    <w:p w:rsidR="00386B23" w:rsidRPr="008B1814" w:rsidRDefault="00386B23" w:rsidP="00386B23">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386B23" w:rsidRPr="008B1814" w:rsidRDefault="00386B23" w:rsidP="00386B23">
      <w:pPr>
        <w:tabs>
          <w:tab w:val="left" w:pos="1440"/>
        </w:tabs>
        <w:spacing w:before="0" w:line="240" w:lineRule="atLeast"/>
        <w:ind w:left="284" w:right="515"/>
        <w:rPr>
          <w:sz w:val="20"/>
          <w:lang w:val="en-US"/>
        </w:rPr>
      </w:pPr>
    </w:p>
    <w:p w:rsidR="00386B23" w:rsidRPr="008B1814" w:rsidRDefault="00386B23" w:rsidP="00386B23">
      <w:pPr>
        <w:tabs>
          <w:tab w:val="left" w:pos="1440"/>
        </w:tabs>
        <w:spacing w:before="0" w:line="240" w:lineRule="atLeast"/>
        <w:ind w:left="284" w:right="515"/>
        <w:rPr>
          <w:sz w:val="20"/>
          <w:lang w:val="en-US"/>
        </w:rPr>
      </w:pPr>
    </w:p>
    <w:p w:rsidR="00386B23" w:rsidRPr="005130ED" w:rsidRDefault="00386B23" w:rsidP="00386B23">
      <w:pPr>
        <w:tabs>
          <w:tab w:val="left" w:pos="1440"/>
        </w:tabs>
        <w:spacing w:before="0" w:line="240" w:lineRule="atLeast"/>
        <w:ind w:left="284" w:right="515"/>
        <w:rPr>
          <w:i/>
          <w:sz w:val="20"/>
          <w:lang w:val="en-US"/>
        </w:rPr>
      </w:pPr>
      <w:r w:rsidRPr="005130ED">
        <w:rPr>
          <w:i/>
          <w:sz w:val="20"/>
          <w:lang w:val="en-US"/>
        </w:rPr>
        <w:t>------------ single/double room(s)</w:t>
      </w:r>
    </w:p>
    <w:p w:rsidR="00386B23" w:rsidRPr="005130ED" w:rsidRDefault="00386B23" w:rsidP="00386B23">
      <w:pPr>
        <w:tabs>
          <w:tab w:val="left" w:pos="1440"/>
        </w:tabs>
        <w:spacing w:before="0" w:line="240" w:lineRule="atLeast"/>
        <w:ind w:left="284" w:right="515"/>
        <w:rPr>
          <w:i/>
          <w:sz w:val="20"/>
          <w:lang w:val="en-US"/>
        </w:rPr>
      </w:pPr>
    </w:p>
    <w:p w:rsidR="00386B23" w:rsidRPr="005130ED" w:rsidRDefault="00386B23" w:rsidP="00386B23">
      <w:pPr>
        <w:tabs>
          <w:tab w:val="left" w:pos="1440"/>
        </w:tabs>
        <w:spacing w:before="0" w:line="240" w:lineRule="atLeast"/>
        <w:ind w:left="284" w:right="515"/>
        <w:rPr>
          <w:i/>
          <w:sz w:val="20"/>
          <w:lang w:val="en-US"/>
        </w:rPr>
      </w:pPr>
      <w:proofErr w:type="gramStart"/>
      <w:r w:rsidRPr="005130ED">
        <w:rPr>
          <w:i/>
          <w:sz w:val="20"/>
          <w:lang w:val="en-US"/>
        </w:rPr>
        <w:t>arriving</w:t>
      </w:r>
      <w:proofErr w:type="gramEnd"/>
      <w:r w:rsidRPr="005130ED">
        <w:rPr>
          <w:i/>
          <w:sz w:val="20"/>
          <w:lang w:val="en-US"/>
        </w:rPr>
        <w:t xml:space="preserve"> on (date) ---------------------------  at (time)  -------------  departing on (date) -------------------------------</w:t>
      </w:r>
    </w:p>
    <w:p w:rsidR="00386B23" w:rsidRPr="005130ED" w:rsidRDefault="00386B23" w:rsidP="00386B23">
      <w:pPr>
        <w:tabs>
          <w:tab w:val="left" w:pos="1440"/>
        </w:tabs>
        <w:spacing w:before="0" w:line="240" w:lineRule="atLeast"/>
        <w:ind w:left="284" w:right="515"/>
        <w:rPr>
          <w:sz w:val="20"/>
          <w:lang w:val="en-US"/>
        </w:rPr>
      </w:pPr>
    </w:p>
    <w:p w:rsidR="00386B23" w:rsidRPr="005130ED" w:rsidRDefault="00386B23" w:rsidP="00386B23">
      <w:pPr>
        <w:tabs>
          <w:tab w:val="left" w:pos="1440"/>
        </w:tabs>
        <w:spacing w:before="0" w:line="240" w:lineRule="atLeast"/>
        <w:ind w:left="284" w:right="515"/>
        <w:rPr>
          <w:sz w:val="20"/>
          <w:lang w:val="en-US"/>
        </w:rPr>
      </w:pPr>
    </w:p>
    <w:p w:rsidR="00386B23" w:rsidRPr="00542259" w:rsidRDefault="00386B23" w:rsidP="00386B23">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386B23" w:rsidRPr="00E20C97" w:rsidRDefault="00386B23" w:rsidP="00386B23">
      <w:pPr>
        <w:tabs>
          <w:tab w:val="left" w:pos="1440"/>
        </w:tabs>
        <w:spacing w:before="0" w:line="240" w:lineRule="atLeast"/>
        <w:ind w:left="284" w:right="515"/>
        <w:rPr>
          <w:sz w:val="20"/>
          <w:lang w:val="en-US"/>
        </w:rPr>
      </w:pPr>
    </w:p>
    <w:p w:rsidR="00386B23" w:rsidRPr="00C67AB9" w:rsidRDefault="00386B23" w:rsidP="00386B23">
      <w:pPr>
        <w:tabs>
          <w:tab w:val="left" w:pos="1440"/>
        </w:tabs>
        <w:spacing w:before="0" w:line="240" w:lineRule="atLeast"/>
        <w:ind w:left="284" w:right="515"/>
        <w:rPr>
          <w:sz w:val="20"/>
          <w:lang w:val="en-US"/>
        </w:rPr>
      </w:pPr>
    </w:p>
    <w:p w:rsidR="00386B23" w:rsidRPr="00C67AB9" w:rsidRDefault="00386B23" w:rsidP="00386B2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86B23" w:rsidRPr="00C67AB9" w:rsidRDefault="00386B23" w:rsidP="00386B23">
      <w:pPr>
        <w:tabs>
          <w:tab w:val="left" w:pos="1440"/>
        </w:tabs>
        <w:spacing w:before="0" w:line="240" w:lineRule="atLeast"/>
        <w:ind w:left="284" w:right="515"/>
        <w:rPr>
          <w:sz w:val="20"/>
          <w:lang w:val="en-US"/>
        </w:rPr>
      </w:pPr>
    </w:p>
    <w:p w:rsidR="00386B23" w:rsidRPr="00C67AB9" w:rsidRDefault="00386B23" w:rsidP="00386B2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86B23" w:rsidRPr="00C67AB9" w:rsidRDefault="00386B23" w:rsidP="00386B23">
      <w:pPr>
        <w:tabs>
          <w:tab w:val="left" w:pos="1440"/>
        </w:tabs>
        <w:spacing w:before="0" w:line="240" w:lineRule="atLeast"/>
        <w:ind w:left="284" w:right="515"/>
        <w:rPr>
          <w:sz w:val="20"/>
          <w:lang w:val="en-US"/>
        </w:rPr>
      </w:pPr>
    </w:p>
    <w:p w:rsidR="00386B23" w:rsidRPr="00C67AB9" w:rsidRDefault="00386B23" w:rsidP="00386B23">
      <w:pPr>
        <w:tabs>
          <w:tab w:val="left" w:pos="1440"/>
        </w:tabs>
        <w:spacing w:before="0" w:line="240" w:lineRule="atLeast"/>
        <w:ind w:left="284" w:right="515"/>
        <w:rPr>
          <w:sz w:val="20"/>
          <w:lang w:val="en-US"/>
        </w:rPr>
      </w:pPr>
    </w:p>
    <w:p w:rsidR="00386B23" w:rsidRPr="00C67AB9" w:rsidRDefault="00386B23" w:rsidP="00386B2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86B23" w:rsidRPr="00C67AB9" w:rsidRDefault="00386B23" w:rsidP="00386B23">
      <w:pPr>
        <w:tabs>
          <w:tab w:val="left" w:pos="1440"/>
        </w:tabs>
        <w:spacing w:before="0" w:line="240" w:lineRule="atLeast"/>
        <w:ind w:left="284" w:right="515"/>
        <w:rPr>
          <w:i/>
          <w:iCs/>
          <w:sz w:val="20"/>
          <w:lang w:val="en-US"/>
        </w:rPr>
      </w:pPr>
    </w:p>
    <w:p w:rsidR="00386B23" w:rsidRPr="008B1814" w:rsidRDefault="00386B23" w:rsidP="00386B23">
      <w:pPr>
        <w:tabs>
          <w:tab w:val="left" w:pos="1440"/>
        </w:tabs>
        <w:spacing w:before="0" w:line="240" w:lineRule="atLeast"/>
        <w:ind w:left="284" w:right="515"/>
        <w:rPr>
          <w:i/>
          <w:iCs/>
          <w:sz w:val="20"/>
          <w:lang w:val="en-US"/>
        </w:rPr>
      </w:pPr>
      <w:r w:rsidRPr="008B1814">
        <w:rPr>
          <w:i/>
          <w:iCs/>
          <w:sz w:val="20"/>
          <w:lang w:val="en-US"/>
        </w:rPr>
        <w:t>-----------------------------------------------------------------------------------------         Fax: -------------------------------</w:t>
      </w:r>
    </w:p>
    <w:p w:rsidR="00386B23" w:rsidRPr="008B1814" w:rsidRDefault="00386B23" w:rsidP="00386B23">
      <w:pPr>
        <w:tabs>
          <w:tab w:val="left" w:pos="1440"/>
        </w:tabs>
        <w:spacing w:before="0" w:line="240" w:lineRule="atLeast"/>
        <w:ind w:left="284" w:right="515"/>
        <w:rPr>
          <w:i/>
          <w:iCs/>
          <w:sz w:val="20"/>
          <w:lang w:val="en-US"/>
        </w:rPr>
      </w:pPr>
    </w:p>
    <w:p w:rsidR="00386B23" w:rsidRPr="00403633" w:rsidRDefault="00386B23" w:rsidP="00386B2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86B23" w:rsidRPr="00403633" w:rsidRDefault="00386B23" w:rsidP="00386B23">
      <w:pPr>
        <w:tabs>
          <w:tab w:val="left" w:pos="1440"/>
        </w:tabs>
        <w:spacing w:before="0" w:line="240" w:lineRule="atLeast"/>
        <w:ind w:left="284" w:right="515"/>
        <w:rPr>
          <w:sz w:val="20"/>
          <w:lang w:val="en-US"/>
        </w:rPr>
      </w:pPr>
    </w:p>
    <w:p w:rsidR="00386B23" w:rsidRPr="00403633" w:rsidRDefault="00386B23" w:rsidP="00386B23">
      <w:pPr>
        <w:tabs>
          <w:tab w:val="left" w:pos="1440"/>
        </w:tabs>
        <w:spacing w:before="0" w:line="240" w:lineRule="atLeast"/>
        <w:ind w:left="284" w:right="515"/>
        <w:rPr>
          <w:sz w:val="20"/>
          <w:lang w:val="en-US"/>
        </w:rPr>
      </w:pPr>
    </w:p>
    <w:p w:rsidR="00386B23" w:rsidRPr="00C67AB9" w:rsidRDefault="00386B23" w:rsidP="00386B23">
      <w:pPr>
        <w:tabs>
          <w:tab w:val="left" w:pos="1440"/>
        </w:tabs>
        <w:spacing w:before="0" w:line="240" w:lineRule="atLeast"/>
        <w:ind w:left="284" w:right="515"/>
        <w:rPr>
          <w:sz w:val="20"/>
          <w:lang w:val="en-US"/>
        </w:rPr>
      </w:pPr>
      <w:r w:rsidRPr="005130ED">
        <w:rPr>
          <w:i/>
          <w:sz w:val="20"/>
          <w:lang w:val="en-US"/>
        </w:rPr>
        <w:t>Credit card to guarantee this reservation</w:t>
      </w:r>
      <w:r w:rsidRPr="005130ED">
        <w:rPr>
          <w:sz w:val="20"/>
          <w:lang w:val="en-US"/>
        </w:rPr>
        <w:t>:        AX/VISA/DINERS/EC (</w:t>
      </w:r>
      <w:r w:rsidRPr="005130ED">
        <w:rPr>
          <w:i/>
          <w:iCs/>
          <w:sz w:val="20"/>
          <w:lang w:val="en-US"/>
        </w:rPr>
        <w:t>or</w:t>
      </w:r>
      <w:r w:rsidRPr="005130ED">
        <w:rPr>
          <w:sz w:val="20"/>
          <w:lang w:val="en-US"/>
        </w:rPr>
        <w:t xml:space="preserve"> </w:t>
      </w:r>
      <w:r w:rsidRPr="00C67AB9">
        <w:rPr>
          <w:i/>
          <w:sz w:val="20"/>
          <w:lang w:val="en-US"/>
        </w:rPr>
        <w:t>othe</w:t>
      </w:r>
      <w:r>
        <w:rPr>
          <w:i/>
          <w:sz w:val="20"/>
          <w:lang w:val="en-US"/>
        </w:rPr>
        <w:t>r) -----------------------------------</w:t>
      </w:r>
    </w:p>
    <w:p w:rsidR="00386B23" w:rsidRPr="00C67AB9" w:rsidRDefault="00386B23" w:rsidP="00386B23">
      <w:pPr>
        <w:tabs>
          <w:tab w:val="left" w:pos="1440"/>
        </w:tabs>
        <w:spacing w:before="0" w:line="240" w:lineRule="atLeast"/>
        <w:ind w:left="284" w:right="515"/>
        <w:rPr>
          <w:sz w:val="20"/>
          <w:lang w:val="en-US"/>
        </w:rPr>
      </w:pPr>
    </w:p>
    <w:p w:rsidR="00386B23" w:rsidRPr="00C67AB9" w:rsidRDefault="00386B23" w:rsidP="00386B23">
      <w:pPr>
        <w:tabs>
          <w:tab w:val="left" w:pos="1440"/>
        </w:tabs>
        <w:spacing w:before="0" w:line="240" w:lineRule="atLeast"/>
        <w:ind w:left="284" w:right="515"/>
        <w:rPr>
          <w:sz w:val="20"/>
          <w:lang w:val="en-US"/>
        </w:rPr>
      </w:pPr>
    </w:p>
    <w:p w:rsidR="00386B23" w:rsidRPr="00C67AB9" w:rsidRDefault="00386B23" w:rsidP="00386B2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386B23" w:rsidRPr="00C67AB9" w:rsidRDefault="00386B23" w:rsidP="00386B23">
      <w:pPr>
        <w:tabs>
          <w:tab w:val="left" w:pos="1440"/>
        </w:tabs>
        <w:spacing w:before="0" w:line="240" w:lineRule="atLeast"/>
        <w:ind w:left="284" w:right="515"/>
        <w:rPr>
          <w:sz w:val="20"/>
          <w:lang w:val="en-US"/>
        </w:rPr>
      </w:pPr>
    </w:p>
    <w:p w:rsidR="00386B23" w:rsidRPr="00C67AB9" w:rsidRDefault="00386B23" w:rsidP="00386B23">
      <w:pPr>
        <w:tabs>
          <w:tab w:val="left" w:pos="1440"/>
        </w:tabs>
        <w:spacing w:before="0" w:line="240" w:lineRule="atLeast"/>
        <w:ind w:left="284" w:right="515"/>
        <w:rPr>
          <w:sz w:val="20"/>
          <w:lang w:val="en-US"/>
        </w:rPr>
      </w:pPr>
    </w:p>
    <w:p w:rsidR="00386B23" w:rsidRPr="005130ED" w:rsidRDefault="00386B23" w:rsidP="00386B23">
      <w:pPr>
        <w:tabs>
          <w:tab w:val="left" w:pos="1440"/>
        </w:tabs>
        <w:spacing w:before="0" w:line="240" w:lineRule="atLeast"/>
        <w:ind w:left="284" w:right="515"/>
        <w:rPr>
          <w:sz w:val="20"/>
          <w:lang w:val="en-US"/>
        </w:rPr>
      </w:pPr>
      <w:r w:rsidRPr="005130ED">
        <w:rPr>
          <w:i/>
          <w:sz w:val="20"/>
          <w:lang w:val="en-US"/>
        </w:rPr>
        <w:t>Date</w:t>
      </w:r>
      <w:r w:rsidRPr="005130ED">
        <w:rPr>
          <w:sz w:val="20"/>
          <w:lang w:val="en-US"/>
        </w:rPr>
        <w:t xml:space="preserve"> ------------------------------------------------------      </w:t>
      </w:r>
      <w:r w:rsidRPr="005130ED">
        <w:rPr>
          <w:i/>
          <w:sz w:val="20"/>
          <w:lang w:val="en-US"/>
        </w:rPr>
        <w:t xml:space="preserve">Signature </w:t>
      </w:r>
      <w:r w:rsidRPr="005130ED">
        <w:rPr>
          <w:sz w:val="20"/>
          <w:lang w:val="en-US"/>
        </w:rPr>
        <w:t xml:space="preserve">       ---------------------------------------------------</w:t>
      </w:r>
    </w:p>
    <w:p w:rsidR="00386B23" w:rsidRDefault="00386B23" w:rsidP="00386B23">
      <w:pPr>
        <w:spacing w:before="0"/>
        <w:jc w:val="center"/>
        <w:rPr>
          <w:lang w:val="en-US"/>
        </w:rPr>
        <w:sectPr w:rsidR="00386B23" w:rsidSect="00762B00">
          <w:footerReference w:type="default" r:id="rId23"/>
          <w:pgSz w:w="11907" w:h="16727" w:code="9"/>
          <w:pgMar w:top="567" w:right="1089" w:bottom="567" w:left="1089" w:header="567" w:footer="567" w:gutter="0"/>
          <w:pgNumType w:fmt="numberInDash"/>
          <w:cols w:space="720"/>
        </w:sectPr>
      </w:pPr>
    </w:p>
    <w:p w:rsidR="00386B23" w:rsidRPr="007B5B29" w:rsidRDefault="00386B23" w:rsidP="00762B00">
      <w:pPr>
        <w:spacing w:before="360"/>
        <w:jc w:val="center"/>
        <w:rPr>
          <w:lang w:val="en-US"/>
        </w:rPr>
      </w:pPr>
      <w:r>
        <w:rPr>
          <w:lang w:val="en-US"/>
        </w:rPr>
        <w:lastRenderedPageBreak/>
        <w:t>ANNEX 4</w:t>
      </w:r>
      <w:r>
        <w:rPr>
          <w:lang w:val="en-US"/>
        </w:rPr>
        <w:br/>
        <w:t>(to TSB Collective letter 4</w:t>
      </w:r>
      <w:r w:rsidRPr="007B5B29">
        <w:rPr>
          <w:lang w:val="en-US"/>
        </w:rPr>
        <w:t>/</w:t>
      </w:r>
      <w:r>
        <w:rPr>
          <w:lang w:val="en-US"/>
        </w:rPr>
        <w:t>15</w:t>
      </w:r>
      <w:r w:rsidRPr="007B5B29">
        <w:rPr>
          <w:lang w:val="en-US"/>
        </w:rPr>
        <w:t>)</w:t>
      </w:r>
    </w:p>
    <w:p w:rsidR="00386B23" w:rsidRPr="005130ED" w:rsidRDefault="00386B23" w:rsidP="00386B23">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020"/>
        <w:gridCol w:w="10"/>
        <w:gridCol w:w="131"/>
      </w:tblGrid>
      <w:tr w:rsidR="00386B23" w:rsidTr="00386B23">
        <w:trPr>
          <w:gridBefore w:val="1"/>
          <w:gridAfter w:val="1"/>
          <w:wBefore w:w="27" w:type="dxa"/>
          <w:wAfter w:w="131" w:type="dxa"/>
          <w:cantSplit/>
          <w:trHeight w:val="1115"/>
        </w:trPr>
        <w:tc>
          <w:tcPr>
            <w:tcW w:w="1150" w:type="dxa"/>
            <w:tcBorders>
              <w:top w:val="single" w:sz="6" w:space="0" w:color="auto"/>
              <w:left w:val="single" w:sz="6" w:space="0" w:color="auto"/>
              <w:bottom w:val="single" w:sz="6" w:space="0" w:color="auto"/>
            </w:tcBorders>
          </w:tcPr>
          <w:p w:rsidR="00386B23" w:rsidRDefault="00625EB1" w:rsidP="00386B23">
            <w:r>
              <w:rPr>
                <w:sz w:val="16"/>
              </w:rPr>
              <w:fldChar w:fldCharType="begin"/>
            </w:r>
            <w:r w:rsidR="00386B23">
              <w:rPr>
                <w:sz w:val="16"/>
              </w:rPr>
              <w:instrText>import R:\\ART\\TIF\\LGO_0UIT.TIF</w:instrText>
            </w:r>
            <w:r>
              <w:rPr>
                <w:sz w:val="16"/>
              </w:rPr>
              <w:fldChar w:fldCharType="separate"/>
            </w:r>
            <w:r w:rsidR="00762B00">
              <w:rPr>
                <w:noProof/>
                <w:sz w:val="20"/>
                <w:lang w:val="en-US" w:eastAsia="zh-CN"/>
              </w:rPr>
              <w:drawing>
                <wp:inline distT="0" distB="0" distL="0" distR="0">
                  <wp:extent cx="561975" cy="59055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386B23" w:rsidRPr="005130ED" w:rsidRDefault="00386B23" w:rsidP="00386B23">
            <w:pPr>
              <w:jc w:val="center"/>
              <w:rPr>
                <w:b/>
                <w:bCs/>
                <w:lang w:val="en-US"/>
              </w:rPr>
            </w:pPr>
            <w:r w:rsidRPr="005130ED">
              <w:rPr>
                <w:b/>
                <w:bCs/>
                <w:lang w:val="en-US"/>
              </w:rPr>
              <w:t>ITU-T Study Group 15 meeting</w:t>
            </w:r>
          </w:p>
          <w:p w:rsidR="00386B23" w:rsidRPr="005130ED" w:rsidRDefault="00386B23" w:rsidP="00386B23">
            <w:pPr>
              <w:jc w:val="center"/>
              <w:rPr>
                <w:rFonts w:ascii="Book Antiqua" w:hAnsi="Book Antiqua"/>
                <w:b/>
                <w:bCs/>
                <w:lang w:val="en-US"/>
              </w:rPr>
            </w:pPr>
            <w:r w:rsidRPr="005130ED">
              <w:rPr>
                <w:b/>
                <w:bCs/>
                <w:lang w:val="en-US"/>
              </w:rPr>
              <w:t>Geneva, Switzerland, 31 May – 11 June 2010</w:t>
            </w:r>
          </w:p>
        </w:tc>
        <w:tc>
          <w:tcPr>
            <w:tcW w:w="1030" w:type="dxa"/>
            <w:gridSpan w:val="2"/>
            <w:tcBorders>
              <w:top w:val="single" w:sz="6" w:space="0" w:color="auto"/>
              <w:bottom w:val="single" w:sz="6" w:space="0" w:color="auto"/>
              <w:right w:val="single" w:sz="6" w:space="0" w:color="auto"/>
            </w:tcBorders>
          </w:tcPr>
          <w:p w:rsidR="00386B23" w:rsidRDefault="00625EB1" w:rsidP="00386B23">
            <w:fldSimple w:instr="import R:\\ART\\TIF\\LGO_0ITU.TIF">
              <w:r w:rsidR="00762B00">
                <w:rPr>
                  <w:noProof/>
                  <w:sz w:val="20"/>
                  <w:lang w:val="en-US" w:eastAsia="zh-CN"/>
                </w:rPr>
                <w:drawing>
                  <wp:inline distT="0" distB="0" distL="0" distR="0">
                    <wp:extent cx="571500" cy="58102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386B23" w:rsidRPr="00666046" w:rsidTr="00386B23">
        <w:trPr>
          <w:gridAfter w:val="2"/>
          <w:wAfter w:w="141" w:type="dxa"/>
        </w:trPr>
        <w:tc>
          <w:tcPr>
            <w:tcW w:w="2694" w:type="dxa"/>
            <w:gridSpan w:val="3"/>
          </w:tcPr>
          <w:p w:rsidR="00386B23" w:rsidRPr="007B5B29" w:rsidRDefault="00386B23" w:rsidP="00386B23">
            <w:pPr>
              <w:spacing w:before="0"/>
              <w:rPr>
                <w:b/>
                <w:bCs/>
                <w:iCs/>
                <w:sz w:val="20"/>
              </w:rPr>
            </w:pPr>
            <w:r w:rsidRPr="007B5B29">
              <w:rPr>
                <w:b/>
                <w:bCs/>
                <w:iCs/>
                <w:sz w:val="20"/>
              </w:rPr>
              <w:t>Please return to:</w:t>
            </w:r>
          </w:p>
        </w:tc>
        <w:tc>
          <w:tcPr>
            <w:tcW w:w="3118" w:type="dxa"/>
            <w:gridSpan w:val="2"/>
          </w:tcPr>
          <w:p w:rsidR="00386B23" w:rsidRPr="007B5B29" w:rsidRDefault="00386B23" w:rsidP="00386B23">
            <w:pPr>
              <w:spacing w:before="0"/>
              <w:rPr>
                <w:b/>
                <w:bCs/>
                <w:sz w:val="20"/>
                <w:lang w:val="en-US"/>
              </w:rPr>
            </w:pPr>
            <w:r w:rsidRPr="007B5B29">
              <w:rPr>
                <w:b/>
                <w:bCs/>
                <w:sz w:val="20"/>
                <w:lang w:val="en-US"/>
              </w:rPr>
              <w:t xml:space="preserve">ITU/BDT </w:t>
            </w:r>
          </w:p>
          <w:p w:rsidR="00386B23" w:rsidRPr="0044318A" w:rsidRDefault="00386B23" w:rsidP="00386B23">
            <w:pPr>
              <w:spacing w:before="0"/>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686" w:type="dxa"/>
            <w:gridSpan w:val="4"/>
          </w:tcPr>
          <w:p w:rsidR="00386B23" w:rsidRPr="00666046" w:rsidRDefault="00386B23" w:rsidP="00386B23">
            <w:pPr>
              <w:spacing w:before="0"/>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386B23" w:rsidRPr="007B5B29" w:rsidRDefault="00386B23" w:rsidP="00386B23">
            <w:pPr>
              <w:spacing w:before="0"/>
              <w:jc w:val="center"/>
              <w:rPr>
                <w:b/>
                <w:bCs/>
                <w:sz w:val="20"/>
                <w:lang w:val="it-IT"/>
              </w:rPr>
            </w:pPr>
            <w:r>
              <w:rPr>
                <w:b/>
                <w:bCs/>
                <w:sz w:val="20"/>
                <w:lang w:val="it-IT"/>
              </w:rPr>
              <w:tab/>
            </w:r>
            <w:r w:rsidRPr="007B5B29">
              <w:rPr>
                <w:b/>
                <w:bCs/>
                <w:sz w:val="20"/>
                <w:lang w:val="it-IT"/>
              </w:rPr>
              <w:t xml:space="preserve">Tel: +41 22 730 5487 </w:t>
            </w:r>
          </w:p>
          <w:p w:rsidR="00386B23" w:rsidRPr="00666046" w:rsidRDefault="00386B23" w:rsidP="00386B2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86B23" w:rsidRPr="005130ED" w:rsidTr="00386B23">
        <w:tblPrEx>
          <w:tblBorders>
            <w:top w:val="single" w:sz="6" w:space="0" w:color="auto"/>
            <w:left w:val="single" w:sz="6" w:space="0" w:color="auto"/>
            <w:bottom w:val="single" w:sz="12" w:space="0" w:color="auto"/>
            <w:right w:val="single" w:sz="12" w:space="0" w:color="auto"/>
          </w:tblBorders>
        </w:tblPrEx>
        <w:trPr>
          <w:gridBefore w:val="1"/>
          <w:gridAfter w:val="1"/>
          <w:wBefore w:w="27" w:type="dxa"/>
          <w:wAfter w:w="131" w:type="dxa"/>
          <w:cantSplit/>
        </w:trPr>
        <w:tc>
          <w:tcPr>
            <w:tcW w:w="9481" w:type="dxa"/>
            <w:gridSpan w:val="9"/>
            <w:tcBorders>
              <w:top w:val="single" w:sz="12" w:space="0" w:color="auto"/>
              <w:bottom w:val="single" w:sz="12" w:space="0" w:color="auto"/>
            </w:tcBorders>
          </w:tcPr>
          <w:p w:rsidR="00386B23" w:rsidRPr="007B5B29" w:rsidRDefault="00386B23" w:rsidP="00762B00">
            <w:pPr>
              <w:spacing w:before="0" w:after="120"/>
              <w:jc w:val="center"/>
              <w:rPr>
                <w:iCs/>
                <w:lang w:val="en-US"/>
              </w:rPr>
            </w:pPr>
            <w:r w:rsidRPr="007B5B29">
              <w:rPr>
                <w:b/>
                <w:iCs/>
                <w:lang w:val="en-US"/>
              </w:rPr>
              <w:t xml:space="preserve">Request for a partial fellowship to be submitted before </w:t>
            </w:r>
            <w:r>
              <w:rPr>
                <w:b/>
                <w:iCs/>
                <w:lang w:val="en-US"/>
              </w:rPr>
              <w:t>30 April 2010</w:t>
            </w:r>
            <w:r w:rsidRPr="007B5B29">
              <w:rPr>
                <w:b/>
                <w:iCs/>
                <w:lang w:val="en-US"/>
              </w:rPr>
              <w:t>  </w:t>
            </w:r>
          </w:p>
        </w:tc>
      </w:tr>
      <w:tr w:rsidR="00386B23" w:rsidRPr="005130ED" w:rsidTr="00386B23">
        <w:tblPrEx>
          <w:tblCellMar>
            <w:left w:w="107" w:type="dxa"/>
            <w:right w:w="107" w:type="dxa"/>
          </w:tblCellMar>
        </w:tblPrEx>
        <w:trPr>
          <w:gridAfter w:val="2"/>
          <w:wAfter w:w="141" w:type="dxa"/>
        </w:trPr>
        <w:tc>
          <w:tcPr>
            <w:tcW w:w="2836" w:type="dxa"/>
            <w:gridSpan w:val="4"/>
          </w:tcPr>
          <w:p w:rsidR="00386B23" w:rsidRPr="007B5B29" w:rsidRDefault="00386B23" w:rsidP="00386B23">
            <w:pPr>
              <w:spacing w:before="0"/>
              <w:jc w:val="center"/>
              <w:rPr>
                <w:iCs/>
                <w:lang w:val="en-US"/>
              </w:rPr>
            </w:pPr>
          </w:p>
          <w:p w:rsidR="00386B23" w:rsidRPr="007B5B29" w:rsidRDefault="00386B23" w:rsidP="00386B2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86B23" w:rsidRPr="007B5B29" w:rsidRDefault="00386B23" w:rsidP="00386B23">
            <w:pPr>
              <w:spacing w:before="0"/>
              <w:jc w:val="center"/>
              <w:rPr>
                <w:iCs/>
                <w:lang w:val="en-US"/>
              </w:rPr>
            </w:pPr>
            <w:r w:rsidRPr="007B5B29">
              <w:rPr>
                <w:iCs/>
                <w:lang w:val="en-US"/>
              </w:rPr>
              <w:t>Participation of women is encouraged</w:t>
            </w:r>
          </w:p>
        </w:tc>
        <w:tc>
          <w:tcPr>
            <w:tcW w:w="3000" w:type="dxa"/>
            <w:gridSpan w:val="2"/>
            <w:tcBorders>
              <w:left w:val="nil"/>
            </w:tcBorders>
          </w:tcPr>
          <w:p w:rsidR="00386B23" w:rsidRPr="007B5B29" w:rsidRDefault="00386B23" w:rsidP="00386B23">
            <w:pPr>
              <w:spacing w:before="0"/>
              <w:jc w:val="center"/>
              <w:rPr>
                <w:lang w:val="en-US"/>
              </w:rPr>
            </w:pPr>
          </w:p>
        </w:tc>
      </w:tr>
      <w:tr w:rsidR="00386B23" w:rsidRPr="007B5B29" w:rsidTr="00386B23">
        <w:trPr>
          <w:cantSplit/>
        </w:trPr>
        <w:tc>
          <w:tcPr>
            <w:tcW w:w="9639" w:type="dxa"/>
            <w:gridSpan w:val="11"/>
            <w:tcBorders>
              <w:top w:val="single" w:sz="6" w:space="0" w:color="auto"/>
              <w:left w:val="single" w:sz="6" w:space="0" w:color="auto"/>
              <w:right w:val="single" w:sz="6" w:space="0" w:color="auto"/>
            </w:tcBorders>
          </w:tcPr>
          <w:p w:rsidR="00386B23" w:rsidRPr="007B5B29" w:rsidRDefault="00386B23" w:rsidP="00386B2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86B23" w:rsidRPr="007B5B29" w:rsidRDefault="00386B23" w:rsidP="00386B2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86B23" w:rsidRPr="007B5B29" w:rsidRDefault="00386B23" w:rsidP="00386B23">
            <w:pPr>
              <w:tabs>
                <w:tab w:val="left" w:pos="170"/>
                <w:tab w:val="left" w:pos="1701"/>
                <w:tab w:val="right" w:leader="underscore" w:pos="5954"/>
                <w:tab w:val="left" w:pos="6521"/>
                <w:tab w:val="right" w:leader="underscore" w:pos="10773"/>
              </w:tabs>
              <w:rPr>
                <w:b/>
                <w:sz w:val="16"/>
                <w:lang w:val="en-US"/>
              </w:rPr>
            </w:pPr>
          </w:p>
          <w:p w:rsidR="00386B23" w:rsidRPr="007B5B29" w:rsidRDefault="00386B23" w:rsidP="00386B2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86B23" w:rsidRPr="007B5B29" w:rsidRDefault="00386B23" w:rsidP="00386B23">
            <w:pPr>
              <w:tabs>
                <w:tab w:val="left" w:pos="170"/>
                <w:tab w:val="left" w:pos="1701"/>
                <w:tab w:val="center" w:pos="3828"/>
                <w:tab w:val="center" w:pos="8647"/>
                <w:tab w:val="center" w:pos="9781"/>
                <w:tab w:val="right" w:leader="underscore" w:pos="10773"/>
              </w:tabs>
              <w:rPr>
                <w:b/>
                <w:sz w:val="16"/>
                <w:lang w:val="en-US"/>
              </w:rPr>
            </w:pPr>
          </w:p>
          <w:p w:rsidR="00386B23" w:rsidRPr="007B5B29" w:rsidRDefault="00386B23" w:rsidP="00386B2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86B23" w:rsidRPr="0044318A" w:rsidRDefault="00386B23" w:rsidP="00386B23">
            <w:pPr>
              <w:tabs>
                <w:tab w:val="left" w:pos="170"/>
                <w:tab w:val="left" w:pos="1701"/>
                <w:tab w:val="center" w:pos="3828"/>
                <w:tab w:val="center" w:pos="8647"/>
                <w:tab w:val="center" w:pos="9781"/>
                <w:tab w:val="right" w:leader="underscore" w:pos="10773"/>
              </w:tabs>
              <w:rPr>
                <w:b/>
                <w:sz w:val="16"/>
              </w:rPr>
            </w:pPr>
          </w:p>
        </w:tc>
      </w:tr>
      <w:tr w:rsidR="00386B23" w:rsidRPr="005130ED" w:rsidTr="00386B23">
        <w:trPr>
          <w:cantSplit/>
        </w:trPr>
        <w:tc>
          <w:tcPr>
            <w:tcW w:w="9639" w:type="dxa"/>
            <w:gridSpan w:val="11"/>
            <w:tcBorders>
              <w:left w:val="single" w:sz="6" w:space="0" w:color="auto"/>
              <w:bottom w:val="single" w:sz="6" w:space="0" w:color="auto"/>
              <w:right w:val="single" w:sz="6" w:space="0" w:color="auto"/>
            </w:tcBorders>
          </w:tcPr>
          <w:p w:rsidR="00386B23" w:rsidRPr="005130ED" w:rsidRDefault="00386B23" w:rsidP="00386B23">
            <w:pPr>
              <w:tabs>
                <w:tab w:val="left" w:pos="170"/>
                <w:tab w:val="left" w:pos="1701"/>
                <w:tab w:val="right" w:leader="underscore" w:pos="5954"/>
                <w:tab w:val="left" w:pos="6521"/>
                <w:tab w:val="right" w:leader="underscore" w:pos="10773"/>
              </w:tabs>
              <w:rPr>
                <w:b/>
                <w:sz w:val="16"/>
                <w:lang w:val="en-US"/>
              </w:rPr>
            </w:pPr>
            <w:r w:rsidRPr="005130ED">
              <w:rPr>
                <w:b/>
                <w:sz w:val="16"/>
                <w:lang w:val="en-US"/>
              </w:rPr>
              <w:t xml:space="preserve">Address: </w:t>
            </w:r>
            <w:r w:rsidRPr="005130ED">
              <w:rPr>
                <w:b/>
                <w:sz w:val="16"/>
                <w:lang w:val="en-US"/>
              </w:rPr>
              <w:tab/>
              <w:t>____________________________________________________________________________________________________</w:t>
            </w:r>
          </w:p>
          <w:p w:rsidR="00386B23" w:rsidRPr="005130ED" w:rsidRDefault="00386B23" w:rsidP="00386B23">
            <w:pPr>
              <w:tabs>
                <w:tab w:val="left" w:pos="170"/>
                <w:tab w:val="left" w:pos="1701"/>
                <w:tab w:val="right" w:leader="underscore" w:pos="5954"/>
                <w:tab w:val="left" w:pos="6521"/>
                <w:tab w:val="right" w:leader="underscore" w:pos="10773"/>
              </w:tabs>
              <w:spacing w:before="240"/>
              <w:ind w:left="170" w:hanging="170"/>
              <w:rPr>
                <w:b/>
                <w:sz w:val="16"/>
                <w:lang w:val="en-US"/>
              </w:rPr>
            </w:pPr>
            <w:r w:rsidRPr="005130ED">
              <w:rPr>
                <w:b/>
                <w:sz w:val="16"/>
                <w:lang w:val="en-US"/>
              </w:rPr>
              <w:t>______________________________________________________________________________________________________________</w:t>
            </w:r>
          </w:p>
          <w:p w:rsidR="00386B23" w:rsidRPr="005130ED" w:rsidRDefault="00386B23" w:rsidP="00386B23">
            <w:pPr>
              <w:tabs>
                <w:tab w:val="left" w:pos="170"/>
                <w:tab w:val="left" w:pos="1701"/>
                <w:tab w:val="right" w:leader="underscore" w:pos="5954"/>
                <w:tab w:val="left" w:pos="6521"/>
                <w:tab w:val="right" w:leader="underscore" w:pos="10773"/>
              </w:tabs>
              <w:ind w:left="170" w:hanging="170"/>
              <w:rPr>
                <w:b/>
                <w:sz w:val="16"/>
                <w:lang w:val="en-US"/>
              </w:rPr>
            </w:pPr>
          </w:p>
          <w:p w:rsidR="00386B23" w:rsidRPr="007B5B29" w:rsidRDefault="00386B23" w:rsidP="00386B2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86B23" w:rsidRPr="007B5B29" w:rsidRDefault="00386B23" w:rsidP="00386B23">
            <w:pPr>
              <w:tabs>
                <w:tab w:val="left" w:pos="170"/>
                <w:tab w:val="left" w:pos="1701"/>
                <w:tab w:val="center" w:pos="3828"/>
                <w:tab w:val="center" w:pos="8647"/>
                <w:tab w:val="center" w:pos="9781"/>
                <w:tab w:val="right" w:leader="underscore" w:pos="10773"/>
              </w:tabs>
              <w:rPr>
                <w:b/>
                <w:sz w:val="16"/>
                <w:lang w:val="en-US"/>
              </w:rPr>
            </w:pPr>
          </w:p>
          <w:p w:rsidR="00386B23" w:rsidRPr="007B5B29" w:rsidRDefault="00386B23" w:rsidP="00386B2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86B23" w:rsidRPr="007B5B29" w:rsidRDefault="00386B23" w:rsidP="00386B2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86B23" w:rsidRPr="007B5B29" w:rsidRDefault="00386B23" w:rsidP="00386B23">
            <w:pPr>
              <w:tabs>
                <w:tab w:val="left" w:pos="170"/>
                <w:tab w:val="left" w:pos="1701"/>
                <w:tab w:val="right" w:leader="underscore" w:pos="4820"/>
                <w:tab w:val="left" w:pos="5245"/>
                <w:tab w:val="left" w:pos="7230"/>
                <w:tab w:val="right" w:leader="underscore" w:pos="10773"/>
              </w:tabs>
              <w:rPr>
                <w:b/>
                <w:sz w:val="16"/>
                <w:lang w:val="en-US"/>
              </w:rPr>
            </w:pPr>
          </w:p>
          <w:p w:rsidR="00386B23" w:rsidRPr="005130ED" w:rsidRDefault="00386B23" w:rsidP="00386B23">
            <w:pPr>
              <w:tabs>
                <w:tab w:val="left" w:pos="170"/>
                <w:tab w:val="left" w:pos="1701"/>
                <w:tab w:val="right" w:leader="underscore" w:pos="4820"/>
                <w:tab w:val="left" w:pos="5245"/>
                <w:tab w:val="left" w:pos="7230"/>
                <w:tab w:val="right" w:leader="underscore" w:pos="10773"/>
              </w:tabs>
              <w:rPr>
                <w:b/>
                <w:sz w:val="16"/>
                <w:lang w:val="en-US"/>
              </w:rPr>
            </w:pPr>
            <w:r w:rsidRPr="005130ED">
              <w:rPr>
                <w:b/>
                <w:sz w:val="16"/>
                <w:lang w:val="en-US"/>
              </w:rPr>
              <w:t>Nationality: __________________________________________   Passport number: ________________________________________</w:t>
            </w:r>
          </w:p>
          <w:p w:rsidR="00386B23" w:rsidRPr="007B5B29" w:rsidRDefault="00386B23" w:rsidP="00386B23">
            <w:pPr>
              <w:tabs>
                <w:tab w:val="left" w:pos="170"/>
                <w:tab w:val="left" w:pos="1850"/>
                <w:tab w:val="left" w:pos="3693"/>
                <w:tab w:val="left" w:pos="4543"/>
                <w:tab w:val="left" w:pos="7378"/>
                <w:tab w:val="left" w:pos="9079"/>
              </w:tabs>
              <w:rPr>
                <w:b/>
                <w:sz w:val="16"/>
                <w:lang w:val="en-US"/>
              </w:rPr>
            </w:pPr>
          </w:p>
          <w:p w:rsidR="00386B23" w:rsidRPr="005130ED" w:rsidRDefault="00386B23" w:rsidP="00386B2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130ED">
              <w:rPr>
                <w:b/>
                <w:sz w:val="16"/>
                <w:lang w:val="en-US"/>
              </w:rPr>
              <w:t>Date of issue: ___________________   In (place)</w:t>
            </w:r>
            <w:r w:rsidRPr="005130ED">
              <w:rPr>
                <w:b/>
                <w:sz w:val="16"/>
                <w:lang w:val="en-US"/>
              </w:rPr>
              <w:tab/>
              <w:t>: _____________________________Valid until (date): _______________________</w:t>
            </w:r>
          </w:p>
          <w:p w:rsidR="00386B23" w:rsidRPr="007B5B29" w:rsidRDefault="00386B23" w:rsidP="00386B23">
            <w:pPr>
              <w:tabs>
                <w:tab w:val="left" w:pos="170"/>
                <w:tab w:val="left" w:pos="1850"/>
                <w:tab w:val="left" w:pos="3693"/>
                <w:tab w:val="left" w:pos="4543"/>
                <w:tab w:val="left" w:pos="7378"/>
                <w:tab w:val="left" w:pos="9079"/>
                <w:tab w:val="right" w:leader="underscore" w:pos="10773"/>
              </w:tabs>
              <w:rPr>
                <w:b/>
                <w:sz w:val="16"/>
                <w:lang w:val="en-US"/>
              </w:rPr>
            </w:pPr>
          </w:p>
        </w:tc>
      </w:tr>
      <w:tr w:rsidR="00386B23" w:rsidRPr="005130ED" w:rsidTr="00386B23">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bottom w:val="nil"/>
            </w:tcBorders>
          </w:tcPr>
          <w:p w:rsidR="00386B23" w:rsidRPr="005130ED" w:rsidRDefault="00386B23" w:rsidP="00386B23">
            <w:pPr>
              <w:jc w:val="center"/>
              <w:rPr>
                <w:b/>
                <w:bCs/>
                <w:sz w:val="20"/>
                <w:lang w:val="en-US"/>
              </w:rPr>
            </w:pPr>
            <w:r w:rsidRPr="005130ED">
              <w:rPr>
                <w:sz w:val="20"/>
                <w:lang w:val="en-US"/>
              </w:rPr>
              <w:t xml:space="preserve">CONDITIONS </w:t>
            </w:r>
            <w:r w:rsidRPr="005130ED">
              <w:rPr>
                <w:b/>
                <w:bCs/>
                <w:sz w:val="20"/>
                <w:lang w:val="en-US"/>
              </w:rPr>
              <w:t>(Please select your preference in “condition” 2 below)</w:t>
            </w:r>
          </w:p>
        </w:tc>
      </w:tr>
      <w:tr w:rsidR="00386B23" w:rsidRPr="005130ED" w:rsidTr="00386B23">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386B23" w:rsidRPr="005130ED" w:rsidRDefault="00386B23" w:rsidP="00386B23">
            <w:pPr>
              <w:numPr>
                <w:ilvl w:val="0"/>
                <w:numId w:val="1"/>
              </w:numPr>
              <w:spacing w:beforeLines="40"/>
              <w:rPr>
                <w:sz w:val="20"/>
                <w:lang w:val="en-US"/>
              </w:rPr>
            </w:pPr>
            <w:r w:rsidRPr="005130ED">
              <w:rPr>
                <w:sz w:val="20"/>
                <w:lang w:val="en-US"/>
              </w:rPr>
              <w:t xml:space="preserve">One </w:t>
            </w:r>
            <w:r w:rsidRPr="005130ED">
              <w:rPr>
                <w:b/>
                <w:bCs/>
                <w:sz w:val="20"/>
                <w:u w:val="single"/>
                <w:lang w:val="en-US"/>
              </w:rPr>
              <w:t>partial</w:t>
            </w:r>
            <w:r w:rsidRPr="005130ED">
              <w:rPr>
                <w:b/>
                <w:bCs/>
                <w:sz w:val="20"/>
                <w:lang w:val="en-US"/>
              </w:rPr>
              <w:t xml:space="preserve"> </w:t>
            </w:r>
            <w:r w:rsidRPr="005130ED">
              <w:rPr>
                <w:sz w:val="20"/>
                <w:lang w:val="en-US"/>
              </w:rPr>
              <w:t>fellowship per eligible country.</w:t>
            </w:r>
          </w:p>
        </w:tc>
      </w:tr>
      <w:tr w:rsidR="00386B23" w:rsidRPr="005130ED" w:rsidTr="00386B23">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386B23" w:rsidRPr="005130ED" w:rsidRDefault="00386B23" w:rsidP="00386B23">
            <w:pPr>
              <w:numPr>
                <w:ilvl w:val="0"/>
                <w:numId w:val="1"/>
              </w:numPr>
              <w:spacing w:beforeLines="40"/>
              <w:rPr>
                <w:sz w:val="20"/>
                <w:lang w:val="en-US"/>
              </w:rPr>
            </w:pPr>
            <w:r w:rsidRPr="005130ED">
              <w:rPr>
                <w:sz w:val="20"/>
                <w:lang w:val="en-US"/>
              </w:rPr>
              <w:t xml:space="preserve">ITU will cover either one of the following: </w:t>
            </w:r>
          </w:p>
        </w:tc>
      </w:tr>
      <w:tr w:rsidR="00386B23" w:rsidRPr="005130ED" w:rsidTr="00386B23">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386B23" w:rsidRPr="005130ED" w:rsidRDefault="00386B23" w:rsidP="00386B23">
            <w:pPr>
              <w:spacing w:beforeLines="40"/>
              <w:ind w:left="1425"/>
              <w:rPr>
                <w:b/>
                <w:bCs/>
                <w:sz w:val="20"/>
                <w:lang w:val="en-US"/>
              </w:rPr>
            </w:pPr>
            <w:r w:rsidRPr="005130ED">
              <w:rPr>
                <w:sz w:val="20"/>
                <w:lang w:val="en-US"/>
              </w:rPr>
              <w:t xml:space="preserve">□ </w:t>
            </w:r>
            <w:r w:rsidRPr="005130ED">
              <w:rPr>
                <w:b/>
                <w:bCs/>
                <w:sz w:val="20"/>
                <w:lang w:val="en-US"/>
              </w:rPr>
              <w:t>Economy class air ticket (duty station / Geneva / duty station).</w:t>
            </w:r>
          </w:p>
        </w:tc>
      </w:tr>
      <w:tr w:rsidR="00386B23" w:rsidRPr="005130ED" w:rsidTr="00386B23">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11"/>
            <w:tcBorders>
              <w:top w:val="nil"/>
              <w:bottom w:val="single" w:sz="6" w:space="0" w:color="auto"/>
            </w:tcBorders>
          </w:tcPr>
          <w:p w:rsidR="00386B23" w:rsidRPr="005130ED" w:rsidRDefault="00386B23" w:rsidP="00386B23">
            <w:pPr>
              <w:spacing w:beforeLines="40"/>
              <w:ind w:left="1425"/>
              <w:rPr>
                <w:b/>
                <w:bCs/>
                <w:sz w:val="20"/>
                <w:lang w:val="en-US"/>
              </w:rPr>
            </w:pPr>
            <w:r w:rsidRPr="005130ED">
              <w:rPr>
                <w:b/>
                <w:bCs/>
                <w:sz w:val="20"/>
                <w:lang w:val="en-US"/>
              </w:rPr>
              <w:t>□ Daily subsistence allowance intended to cover accommodation, meals &amp; misc. expenses.</w:t>
            </w:r>
          </w:p>
          <w:p w:rsidR="00386B23" w:rsidRPr="005130ED" w:rsidRDefault="00386B23" w:rsidP="00386B23">
            <w:pPr>
              <w:numPr>
                <w:ilvl w:val="0"/>
                <w:numId w:val="1"/>
              </w:numPr>
              <w:tabs>
                <w:tab w:val="clear" w:pos="794"/>
                <w:tab w:val="clear" w:pos="1191"/>
                <w:tab w:val="clear" w:pos="1588"/>
                <w:tab w:val="clear" w:pos="1985"/>
              </w:tabs>
              <w:spacing w:beforeLines="40"/>
              <w:rPr>
                <w:sz w:val="20"/>
                <w:lang w:val="en-US"/>
              </w:rPr>
            </w:pPr>
            <w:r w:rsidRPr="005130ED">
              <w:rPr>
                <w:sz w:val="20"/>
                <w:lang w:val="en-US"/>
              </w:rPr>
              <w:t>It is imperative that fellows be present from the first day to the end of the meeting.</w:t>
            </w:r>
          </w:p>
          <w:p w:rsidR="00386B23" w:rsidRPr="005130ED" w:rsidRDefault="00386B23" w:rsidP="00386B23">
            <w:pPr>
              <w:tabs>
                <w:tab w:val="clear" w:pos="794"/>
                <w:tab w:val="clear" w:pos="1191"/>
                <w:tab w:val="clear" w:pos="1588"/>
                <w:tab w:val="clear" w:pos="1985"/>
              </w:tabs>
              <w:spacing w:beforeLines="40"/>
              <w:ind w:left="360"/>
              <w:rPr>
                <w:sz w:val="20"/>
                <w:lang w:val="en-US"/>
              </w:rPr>
            </w:pPr>
          </w:p>
        </w:tc>
      </w:tr>
      <w:tr w:rsidR="00386B23" w:rsidRPr="007B5B29" w:rsidTr="00386B2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86B23" w:rsidRPr="00E86939" w:rsidRDefault="00386B23" w:rsidP="00386B23">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386B23" w:rsidRPr="007B5B29" w:rsidRDefault="00386B23" w:rsidP="00386B23">
            <w:pPr>
              <w:overflowPunct w:val="0"/>
              <w:autoSpaceDE w:val="0"/>
              <w:autoSpaceDN w:val="0"/>
              <w:adjustRightInd w:val="0"/>
              <w:textAlignment w:val="baseline"/>
            </w:pPr>
          </w:p>
        </w:tc>
        <w:tc>
          <w:tcPr>
            <w:tcW w:w="3260" w:type="dxa"/>
            <w:gridSpan w:val="5"/>
          </w:tcPr>
          <w:p w:rsidR="00386B23" w:rsidRPr="007B5B29" w:rsidRDefault="00386B23" w:rsidP="00386B23">
            <w:pPr>
              <w:overflowPunct w:val="0"/>
              <w:autoSpaceDE w:val="0"/>
              <w:autoSpaceDN w:val="0"/>
              <w:adjustRightInd w:val="0"/>
              <w:textAlignment w:val="baseline"/>
            </w:pPr>
            <w:r w:rsidRPr="00E86939">
              <w:rPr>
                <w:b/>
                <w:bCs/>
                <w:sz w:val="16"/>
                <w:lang w:val="en-US"/>
              </w:rPr>
              <w:t>Date:</w:t>
            </w:r>
          </w:p>
        </w:tc>
      </w:tr>
      <w:tr w:rsidR="00386B23" w:rsidRPr="005130ED" w:rsidTr="00386B23">
        <w:tblPrEx>
          <w:tblBorders>
            <w:left w:val="single" w:sz="4" w:space="0" w:color="auto"/>
            <w:right w:val="single" w:sz="4" w:space="0" w:color="auto"/>
            <w:insideH w:val="single" w:sz="4" w:space="0" w:color="auto"/>
            <w:insideV w:val="single" w:sz="4" w:space="0" w:color="auto"/>
          </w:tblBorders>
          <w:tblLook w:val="01E0"/>
        </w:tblPrEx>
        <w:tc>
          <w:tcPr>
            <w:tcW w:w="9639" w:type="dxa"/>
            <w:gridSpan w:val="11"/>
          </w:tcPr>
          <w:p w:rsidR="00386B23" w:rsidRPr="00E86939" w:rsidRDefault="00386B23" w:rsidP="00386B23">
            <w:pPr>
              <w:overflowPunct w:val="0"/>
              <w:autoSpaceDE w:val="0"/>
              <w:autoSpaceDN w:val="0"/>
              <w:adjustRightInd w:val="0"/>
              <w:spacing w:before="100" w:after="100"/>
              <w:textAlignment w:val="baseline"/>
              <w:rPr>
                <w:lang w:val="en-US"/>
              </w:rPr>
            </w:pPr>
            <w:r w:rsidRPr="00E86939">
              <w:rPr>
                <w:b/>
                <w:bCs/>
                <w:sz w:val="16"/>
                <w:lang w:val="en-US"/>
              </w:rPr>
              <w:t>TO VALIDATE FELLOWSHIP REQUEST, NAME, TITLE AND SIGNATURE OF CERTIFYING OFFICIAL DESIGNATING PARTICIPANT MUST BE COMPLETED BELOW WITH OFFICIAL STAMP.</w:t>
            </w:r>
          </w:p>
        </w:tc>
      </w:tr>
      <w:tr w:rsidR="00386B23" w:rsidRPr="007B5B29" w:rsidTr="00386B2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86B23" w:rsidRPr="007B5B29" w:rsidRDefault="00386B23" w:rsidP="00386B23">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5"/>
          </w:tcPr>
          <w:p w:rsidR="00386B23" w:rsidRPr="007B5B29" w:rsidRDefault="00386B23" w:rsidP="00386B23">
            <w:pPr>
              <w:overflowPunct w:val="0"/>
              <w:autoSpaceDE w:val="0"/>
              <w:autoSpaceDN w:val="0"/>
              <w:adjustRightInd w:val="0"/>
              <w:textAlignment w:val="baseline"/>
            </w:pPr>
            <w:r w:rsidRPr="00E86939">
              <w:rPr>
                <w:b/>
                <w:bCs/>
                <w:sz w:val="16"/>
                <w:lang w:val="en-US"/>
              </w:rPr>
              <w:t>Date</w:t>
            </w:r>
          </w:p>
        </w:tc>
      </w:tr>
    </w:tbl>
    <w:p w:rsidR="00386B23" w:rsidRPr="005130ED" w:rsidRDefault="00386B23" w:rsidP="00386B23"/>
    <w:p w:rsidR="00AD36FD" w:rsidRDefault="00AD36FD" w:rsidP="00500014">
      <w:pPr>
        <w:pStyle w:val="LetterStart"/>
        <w:tabs>
          <w:tab w:val="clear" w:pos="1361"/>
          <w:tab w:val="clear" w:pos="1758"/>
          <w:tab w:val="clear" w:pos="2155"/>
          <w:tab w:val="clear" w:pos="2552"/>
        </w:tabs>
        <w:spacing w:before="120"/>
        <w:ind w:left="0"/>
        <w:rPr>
          <w:b/>
          <w:szCs w:val="24"/>
          <w:lang w:val="en-US" w:eastAsia="zh-CN"/>
        </w:rPr>
      </w:pPr>
    </w:p>
    <w:sectPr w:rsidR="00AD36FD" w:rsidSect="00762B00">
      <w:type w:val="oddPage"/>
      <w:pgSz w:w="11907" w:h="16727" w:code="9"/>
      <w:pgMar w:top="567" w:right="1089" w:bottom="567" w:left="1089" w:header="567" w:footer="567"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23" w:rsidRDefault="00386B23">
      <w:r>
        <w:separator/>
      </w:r>
    </w:p>
  </w:endnote>
  <w:endnote w:type="continuationSeparator" w:id="0">
    <w:p w:rsidR="00386B23" w:rsidRDefault="00386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64" w:rsidRDefault="00A20A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23" w:rsidRPr="00A20A64" w:rsidRDefault="00A20A64" w:rsidP="00A20A64">
    <w:pPr>
      <w:pStyle w:val="Footer"/>
      <w:bidi/>
      <w:jc w:val="right"/>
      <w:rPr>
        <w:sz w:val="16"/>
        <w:szCs w:val="16"/>
        <w:lang w:val="fr-FR"/>
      </w:rPr>
    </w:pPr>
    <w:r>
      <w:rPr>
        <w:sz w:val="16"/>
        <w:szCs w:val="16"/>
        <w:lang w:val="fr-FR"/>
      </w:rPr>
      <w:t>ITU-T\COM-T\COM15\COLL\004.C</w:t>
    </w:r>
    <w:r w:rsidRPr="00AA584C">
      <w:rPr>
        <w:sz w:val="16"/>
        <w:szCs w:val="16"/>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762B00">
      <w:trPr>
        <w:cantSplit/>
      </w:trPr>
      <w:tc>
        <w:tcPr>
          <w:tcW w:w="1062" w:type="pct"/>
          <w:tcBorders>
            <w:top w:val="single" w:sz="6" w:space="0" w:color="auto"/>
          </w:tcBorders>
          <w:tcMar>
            <w:top w:w="57" w:type="dxa"/>
          </w:tcMar>
        </w:tcPr>
        <w:p w:rsidR="00762B00" w:rsidRDefault="00762B00">
          <w:pPr>
            <w:pStyle w:val="itu"/>
          </w:pPr>
          <w:r>
            <w:t>Place des Nations</w:t>
          </w:r>
        </w:p>
      </w:tc>
      <w:tc>
        <w:tcPr>
          <w:tcW w:w="1583" w:type="pct"/>
          <w:tcBorders>
            <w:top w:val="single" w:sz="6" w:space="0" w:color="auto"/>
          </w:tcBorders>
          <w:tcMar>
            <w:top w:w="57" w:type="dxa"/>
          </w:tcMar>
        </w:tcPr>
        <w:p w:rsidR="00762B00" w:rsidRDefault="00762B00">
          <w:pPr>
            <w:pStyle w:val="itu"/>
          </w:pPr>
          <w:r>
            <w:t>Telephone</w:t>
          </w:r>
          <w:r>
            <w:tab/>
            <w:t>+41 22 730 51 11</w:t>
          </w:r>
        </w:p>
      </w:tc>
      <w:tc>
        <w:tcPr>
          <w:tcW w:w="1224" w:type="pct"/>
          <w:tcBorders>
            <w:top w:val="single" w:sz="6" w:space="0" w:color="auto"/>
          </w:tcBorders>
          <w:tcMar>
            <w:top w:w="57" w:type="dxa"/>
          </w:tcMar>
        </w:tcPr>
        <w:p w:rsidR="00762B00" w:rsidRDefault="00762B00">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62B00" w:rsidRDefault="00762B00">
          <w:pPr>
            <w:pStyle w:val="itu"/>
          </w:pPr>
          <w:r>
            <w:t>E-mail:</w:t>
          </w:r>
          <w:r>
            <w:tab/>
            <w:t>itumail@itu.int</w:t>
          </w:r>
        </w:p>
      </w:tc>
    </w:tr>
    <w:tr w:rsidR="00762B00">
      <w:trPr>
        <w:cantSplit/>
      </w:trPr>
      <w:tc>
        <w:tcPr>
          <w:tcW w:w="1062" w:type="pct"/>
        </w:tcPr>
        <w:p w:rsidR="00762B00" w:rsidRDefault="00762B00">
          <w:pPr>
            <w:pStyle w:val="itu"/>
          </w:pPr>
          <w:r>
            <w:t>CH-1211 Geneva 20</w:t>
          </w:r>
        </w:p>
      </w:tc>
      <w:tc>
        <w:tcPr>
          <w:tcW w:w="1583" w:type="pct"/>
        </w:tcPr>
        <w:p w:rsidR="00762B00" w:rsidRDefault="00762B00">
          <w:pPr>
            <w:pStyle w:val="itu"/>
          </w:pPr>
          <w:proofErr w:type="spellStart"/>
          <w:r>
            <w:t>Telefax</w:t>
          </w:r>
          <w:proofErr w:type="spellEnd"/>
          <w:r>
            <w:tab/>
            <w:t>Gr3:</w:t>
          </w:r>
          <w:r>
            <w:tab/>
            <w:t>+41 22 733 72 56</w:t>
          </w:r>
        </w:p>
      </w:tc>
      <w:tc>
        <w:tcPr>
          <w:tcW w:w="1224" w:type="pct"/>
        </w:tcPr>
        <w:p w:rsidR="00762B00" w:rsidRDefault="00762B00">
          <w:pPr>
            <w:pStyle w:val="itu"/>
          </w:pPr>
          <w:r>
            <w:t>Telegram ITU GENEVE</w:t>
          </w:r>
        </w:p>
      </w:tc>
      <w:tc>
        <w:tcPr>
          <w:tcW w:w="1131" w:type="pct"/>
        </w:tcPr>
        <w:p w:rsidR="00762B00" w:rsidRDefault="00762B00">
          <w:pPr>
            <w:pStyle w:val="itu"/>
          </w:pPr>
          <w:r>
            <w:tab/>
          </w:r>
          <w:proofErr w:type="spellStart"/>
          <w:r>
            <w:t>www.itu.int</w:t>
          </w:r>
          <w:proofErr w:type="spellEnd"/>
        </w:p>
      </w:tc>
    </w:tr>
    <w:tr w:rsidR="00762B00">
      <w:trPr>
        <w:cantSplit/>
      </w:trPr>
      <w:tc>
        <w:tcPr>
          <w:tcW w:w="1062" w:type="pct"/>
        </w:tcPr>
        <w:p w:rsidR="00762B00" w:rsidRDefault="00762B00">
          <w:pPr>
            <w:pStyle w:val="itu"/>
          </w:pPr>
          <w:r>
            <w:t>Switzerland</w:t>
          </w:r>
        </w:p>
      </w:tc>
      <w:tc>
        <w:tcPr>
          <w:tcW w:w="1583" w:type="pct"/>
        </w:tcPr>
        <w:p w:rsidR="00762B00" w:rsidRDefault="00762B00">
          <w:pPr>
            <w:pStyle w:val="itu"/>
          </w:pPr>
          <w:r>
            <w:tab/>
            <w:t>Gr4:</w:t>
          </w:r>
          <w:r>
            <w:tab/>
            <w:t>+41 22 730 65 00</w:t>
          </w:r>
        </w:p>
      </w:tc>
      <w:tc>
        <w:tcPr>
          <w:tcW w:w="1224" w:type="pct"/>
        </w:tcPr>
        <w:p w:rsidR="00762B00" w:rsidRDefault="00762B00">
          <w:pPr>
            <w:pStyle w:val="itu"/>
          </w:pPr>
        </w:p>
      </w:tc>
      <w:tc>
        <w:tcPr>
          <w:tcW w:w="1131" w:type="pct"/>
        </w:tcPr>
        <w:p w:rsidR="00762B00" w:rsidRDefault="00762B00">
          <w:pPr>
            <w:pStyle w:val="itu"/>
          </w:pPr>
        </w:p>
      </w:tc>
    </w:tr>
  </w:tbl>
  <w:p w:rsidR="00386B23" w:rsidRPr="00F967E1" w:rsidRDefault="00386B23" w:rsidP="00A20A64">
    <w:pPr>
      <w:pStyle w:val="Footer"/>
      <w:tabs>
        <w:tab w:val="clear" w:pos="4703"/>
        <w:tab w:val="clear" w:pos="9406"/>
        <w:tab w:val="center" w:pos="6521"/>
        <w:tab w:val="right" w:pos="9639"/>
      </w:tabs>
      <w:rPr>
        <w:sz w:val="16"/>
        <w:szCs w:val="16"/>
        <w:lang w:val="fr-FR"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23" w:rsidRPr="00A20A64" w:rsidRDefault="00A20A64" w:rsidP="00A20A64">
    <w:pPr>
      <w:pStyle w:val="Footer"/>
      <w:bidi/>
      <w:jc w:val="right"/>
      <w:rPr>
        <w:sz w:val="16"/>
        <w:szCs w:val="16"/>
        <w:lang w:val="fr-FR"/>
      </w:rPr>
    </w:pPr>
    <w:r>
      <w:rPr>
        <w:sz w:val="16"/>
        <w:szCs w:val="16"/>
        <w:lang w:val="fr-FR"/>
      </w:rPr>
      <w:t>ITU-T\COM-T\COM15\COLL\004.C</w:t>
    </w:r>
    <w:r w:rsidRPr="00AA584C">
      <w:rPr>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23" w:rsidRDefault="00386B23">
      <w:r>
        <w:separator/>
      </w:r>
    </w:p>
  </w:footnote>
  <w:footnote w:type="continuationSeparator" w:id="0">
    <w:p w:rsidR="00386B23" w:rsidRDefault="00386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64" w:rsidRDefault="00A20A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00" w:rsidRPr="00762B00" w:rsidRDefault="00625EB1" w:rsidP="00762B00">
    <w:pPr>
      <w:pStyle w:val="Header"/>
      <w:jc w:val="center"/>
      <w:rPr>
        <w:sz w:val="18"/>
        <w:szCs w:val="18"/>
        <w:lang w:eastAsia="zh-CN"/>
      </w:rPr>
    </w:pPr>
    <w:r w:rsidRPr="005130ED">
      <w:rPr>
        <w:sz w:val="18"/>
        <w:szCs w:val="18"/>
      </w:rPr>
      <w:fldChar w:fldCharType="begin"/>
    </w:r>
    <w:r w:rsidR="00762B00" w:rsidRPr="005130ED">
      <w:rPr>
        <w:sz w:val="18"/>
        <w:szCs w:val="18"/>
      </w:rPr>
      <w:instrText xml:space="preserve"> PAGE   \* MERGEFORMAT </w:instrText>
    </w:r>
    <w:r w:rsidRPr="005130ED">
      <w:rPr>
        <w:sz w:val="18"/>
        <w:szCs w:val="18"/>
      </w:rPr>
      <w:fldChar w:fldCharType="separate"/>
    </w:r>
    <w:r w:rsidR="00A20A64">
      <w:rPr>
        <w:noProof/>
        <w:sz w:val="18"/>
        <w:szCs w:val="18"/>
      </w:rPr>
      <w:t>- 6 -</w:t>
    </w:r>
    <w:r w:rsidRPr="005130ED">
      <w:rP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64" w:rsidRDefault="00A20A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FFFFFFF">
      <w:start w:val="5"/>
      <w:numFmt w:val="bullet"/>
      <w:lvlText w:val="-"/>
      <w:lvlJc w:val="left"/>
      <w:pPr>
        <w:tabs>
          <w:tab w:val="num" w:pos="567"/>
        </w:tabs>
        <w:ind w:left="284" w:hanging="17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FFFFFFFF">
      <w:start w:val="5"/>
      <w:numFmt w:val="bullet"/>
      <w:lvlText w:val="-"/>
      <w:lvlJc w:val="left"/>
      <w:pPr>
        <w:tabs>
          <w:tab w:val="num" w:pos="574"/>
        </w:tabs>
        <w:ind w:left="574" w:hanging="454"/>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9"/>
  </w:num>
  <w:num w:numId="2">
    <w:abstractNumId w:val="3"/>
  </w:num>
  <w:num w:numId="3">
    <w:abstractNumId w:val="11"/>
  </w:num>
  <w:num w:numId="4">
    <w:abstractNumId w:val="18"/>
  </w:num>
  <w:num w:numId="5">
    <w:abstractNumId w:val="2"/>
  </w:num>
  <w:num w:numId="6">
    <w:abstractNumId w:val="20"/>
  </w:num>
  <w:num w:numId="7">
    <w:abstractNumId w:val="16"/>
  </w:num>
  <w:num w:numId="8">
    <w:abstractNumId w:val="15"/>
  </w:num>
  <w:num w:numId="9">
    <w:abstractNumId w:val="12"/>
  </w:num>
  <w:num w:numId="10">
    <w:abstractNumId w:val="4"/>
  </w:num>
  <w:num w:numId="11">
    <w:abstractNumId w:val="21"/>
  </w:num>
  <w:num w:numId="12">
    <w:abstractNumId w:val="0"/>
  </w:num>
  <w:num w:numId="13">
    <w:abstractNumId w:val="13"/>
  </w:num>
  <w:num w:numId="14">
    <w:abstractNumId w:val="14"/>
  </w:num>
  <w:num w:numId="15">
    <w:abstractNumId w:val="10"/>
  </w:num>
  <w:num w:numId="16">
    <w:abstractNumId w:val="23"/>
  </w:num>
  <w:num w:numId="17">
    <w:abstractNumId w:val="1"/>
  </w:num>
  <w:num w:numId="18">
    <w:abstractNumId w:val="6"/>
  </w:num>
  <w:num w:numId="19">
    <w:abstractNumId w:val="22"/>
  </w:num>
  <w:num w:numId="20">
    <w:abstractNumId w:val="8"/>
  </w:num>
  <w:num w:numId="21">
    <w:abstractNumId w:val="7"/>
  </w:num>
  <w:num w:numId="22">
    <w:abstractNumId w:val="5"/>
  </w:num>
  <w:num w:numId="23">
    <w:abstractNumId w:val="1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51506C"/>
    <w:rsid w:val="00004D99"/>
    <w:rsid w:val="00015095"/>
    <w:rsid w:val="000151DF"/>
    <w:rsid w:val="00052F0D"/>
    <w:rsid w:val="000A5071"/>
    <w:rsid w:val="000A59A3"/>
    <w:rsid w:val="000C6838"/>
    <w:rsid w:val="000C6E19"/>
    <w:rsid w:val="000D3118"/>
    <w:rsid w:val="001139EB"/>
    <w:rsid w:val="001606B3"/>
    <w:rsid w:val="001711A5"/>
    <w:rsid w:val="00207123"/>
    <w:rsid w:val="00233479"/>
    <w:rsid w:val="002678F1"/>
    <w:rsid w:val="00361D46"/>
    <w:rsid w:val="00386B23"/>
    <w:rsid w:val="00403679"/>
    <w:rsid w:val="004F0306"/>
    <w:rsid w:val="00500014"/>
    <w:rsid w:val="0051506C"/>
    <w:rsid w:val="0056722C"/>
    <w:rsid w:val="0057653D"/>
    <w:rsid w:val="005A771E"/>
    <w:rsid w:val="006119F5"/>
    <w:rsid w:val="00625EB1"/>
    <w:rsid w:val="006662E3"/>
    <w:rsid w:val="006834B3"/>
    <w:rsid w:val="00686D37"/>
    <w:rsid w:val="006A2F0C"/>
    <w:rsid w:val="00762B00"/>
    <w:rsid w:val="00775A12"/>
    <w:rsid w:val="007E33CE"/>
    <w:rsid w:val="0081462A"/>
    <w:rsid w:val="008218E6"/>
    <w:rsid w:val="00822A2D"/>
    <w:rsid w:val="00857F5A"/>
    <w:rsid w:val="009F6474"/>
    <w:rsid w:val="00A20A64"/>
    <w:rsid w:val="00A23EC5"/>
    <w:rsid w:val="00A37145"/>
    <w:rsid w:val="00A70CB6"/>
    <w:rsid w:val="00A8249A"/>
    <w:rsid w:val="00AA3CB8"/>
    <w:rsid w:val="00AD36FD"/>
    <w:rsid w:val="00B44B60"/>
    <w:rsid w:val="00B7014E"/>
    <w:rsid w:val="00B71051"/>
    <w:rsid w:val="00BC1EEE"/>
    <w:rsid w:val="00C11475"/>
    <w:rsid w:val="00C121BC"/>
    <w:rsid w:val="00C157FC"/>
    <w:rsid w:val="00C27BC4"/>
    <w:rsid w:val="00C52032"/>
    <w:rsid w:val="00C67EE0"/>
    <w:rsid w:val="00D03ED4"/>
    <w:rsid w:val="00D67FAE"/>
    <w:rsid w:val="00DC4360"/>
    <w:rsid w:val="00DD7BD9"/>
    <w:rsid w:val="00E023F8"/>
    <w:rsid w:val="00E1772A"/>
    <w:rsid w:val="00EC7E4C"/>
    <w:rsid w:val="00F3361D"/>
    <w:rsid w:val="00F91073"/>
    <w:rsid w:val="00F967E1"/>
    <w:rsid w:val="00FB5EDE"/>
    <w:rsid w:val="00FE1D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C121BC"/>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qFormat/>
    <w:rsid w:val="00C121BC"/>
    <w:pPr>
      <w:spacing w:before="320"/>
      <w:outlineLvl w:val="1"/>
    </w:pPr>
  </w:style>
  <w:style w:type="paragraph" w:styleId="Heading3">
    <w:name w:val="heading 3"/>
    <w:basedOn w:val="Heading1"/>
    <w:next w:val="Normal"/>
    <w:qFormat/>
    <w:rsid w:val="00C121BC"/>
    <w:pPr>
      <w:spacing w:before="200"/>
      <w:outlineLvl w:val="2"/>
    </w:pPr>
  </w:style>
  <w:style w:type="paragraph" w:styleId="Heading4">
    <w:name w:val="heading 4"/>
    <w:basedOn w:val="Heading3"/>
    <w:next w:val="Normal"/>
    <w:qFormat/>
    <w:rsid w:val="00C121BC"/>
    <w:pPr>
      <w:tabs>
        <w:tab w:val="clear" w:pos="794"/>
        <w:tab w:val="left" w:pos="1191"/>
      </w:tabs>
      <w:ind w:left="993" w:hanging="993"/>
      <w:outlineLvl w:val="3"/>
    </w:pPr>
  </w:style>
  <w:style w:type="paragraph" w:styleId="Heading5">
    <w:name w:val="heading 5"/>
    <w:basedOn w:val="Heading3"/>
    <w:next w:val="Normal"/>
    <w:qFormat/>
    <w:rsid w:val="00C121BC"/>
    <w:pPr>
      <w:tabs>
        <w:tab w:val="clear" w:pos="794"/>
        <w:tab w:val="left" w:pos="1191"/>
      </w:tabs>
      <w:outlineLvl w:val="4"/>
    </w:pPr>
  </w:style>
  <w:style w:type="paragraph" w:styleId="Heading6">
    <w:name w:val="heading 6"/>
    <w:basedOn w:val="Heading3"/>
    <w:next w:val="Normal"/>
    <w:qFormat/>
    <w:rsid w:val="00C121BC"/>
    <w:pPr>
      <w:tabs>
        <w:tab w:val="clear" w:pos="794"/>
        <w:tab w:val="left" w:pos="1191"/>
      </w:tabs>
      <w:outlineLvl w:val="5"/>
    </w:pPr>
  </w:style>
  <w:style w:type="paragraph" w:styleId="Heading7">
    <w:name w:val="heading 7"/>
    <w:basedOn w:val="Heading3"/>
    <w:next w:val="Normal"/>
    <w:qFormat/>
    <w:rsid w:val="00C121BC"/>
    <w:pPr>
      <w:tabs>
        <w:tab w:val="clear" w:pos="794"/>
        <w:tab w:val="left" w:pos="1191"/>
      </w:tabs>
      <w:outlineLvl w:val="6"/>
    </w:pPr>
  </w:style>
  <w:style w:type="paragraph" w:styleId="Heading8">
    <w:name w:val="heading 8"/>
    <w:basedOn w:val="Heading3"/>
    <w:next w:val="Normal"/>
    <w:qFormat/>
    <w:rsid w:val="00C121BC"/>
    <w:pPr>
      <w:tabs>
        <w:tab w:val="clear" w:pos="794"/>
        <w:tab w:val="left" w:pos="1191"/>
      </w:tabs>
      <w:outlineLvl w:val="7"/>
    </w:pPr>
  </w:style>
  <w:style w:type="paragraph" w:styleId="Heading9">
    <w:name w:val="heading 9"/>
    <w:basedOn w:val="Heading3"/>
    <w:next w:val="Normal"/>
    <w:qFormat/>
    <w:rsid w:val="00C121B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625EB1"/>
    <w:pPr>
      <w:tabs>
        <w:tab w:val="center" w:pos="4703"/>
        <w:tab w:val="right" w:pos="9406"/>
      </w:tabs>
    </w:pPr>
  </w:style>
  <w:style w:type="paragraph" w:styleId="Footer">
    <w:name w:val="footer"/>
    <w:basedOn w:val="Normal"/>
    <w:link w:val="FooterChar"/>
    <w:rsid w:val="00625EB1"/>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LineNumber">
    <w:name w:val="line number"/>
    <w:basedOn w:val="DefaultParagraphFont"/>
    <w:rsid w:val="00C121BC"/>
  </w:style>
  <w:style w:type="paragraph" w:styleId="NormalIndent">
    <w:name w:val="Normal Indent"/>
    <w:basedOn w:val="Normal"/>
    <w:rsid w:val="00C121BC"/>
    <w:pPr>
      <w:ind w:left="794"/>
    </w:pPr>
    <w:rPr>
      <w:rFonts w:eastAsia="Times New Roman"/>
    </w:rPr>
  </w:style>
  <w:style w:type="paragraph" w:customStyle="1" w:styleId="TableLegend">
    <w:name w:val="Table_Legend"/>
    <w:basedOn w:val="TableText"/>
    <w:rsid w:val="00C121BC"/>
    <w:pPr>
      <w:spacing w:before="120"/>
    </w:pPr>
  </w:style>
  <w:style w:type="paragraph" w:customStyle="1" w:styleId="TableText">
    <w:name w:val="Table_Text"/>
    <w:basedOn w:val="Normal"/>
    <w:rsid w:val="00C121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
    <w:rsid w:val="00C121BC"/>
    <w:pPr>
      <w:keepLines/>
      <w:spacing w:before="0"/>
    </w:pPr>
    <w:rPr>
      <w:b/>
      <w:caps w:val="0"/>
    </w:rPr>
  </w:style>
  <w:style w:type="paragraph" w:customStyle="1" w:styleId="Table">
    <w:name w:val="Table_#"/>
    <w:basedOn w:val="Normal"/>
    <w:next w:val="TableTitle"/>
    <w:rsid w:val="00C121BC"/>
    <w:pPr>
      <w:keepNext/>
      <w:spacing w:before="560" w:after="120"/>
      <w:jc w:val="center"/>
    </w:pPr>
    <w:rPr>
      <w:rFonts w:eastAsia="Times New Roman"/>
      <w:caps/>
    </w:rPr>
  </w:style>
  <w:style w:type="paragraph" w:customStyle="1" w:styleId="enumlev1">
    <w:name w:val="enumlev1"/>
    <w:basedOn w:val="Normal"/>
    <w:rsid w:val="00C121BC"/>
    <w:pPr>
      <w:spacing w:before="80"/>
      <w:ind w:left="794" w:hanging="794"/>
    </w:pPr>
    <w:rPr>
      <w:rFonts w:eastAsia="Times New Roman"/>
    </w:rPr>
  </w:style>
  <w:style w:type="paragraph" w:customStyle="1" w:styleId="enumlev2">
    <w:name w:val="enumlev2"/>
    <w:basedOn w:val="enumlev1"/>
    <w:rsid w:val="00C121BC"/>
    <w:pPr>
      <w:ind w:left="1191" w:hanging="397"/>
    </w:pPr>
  </w:style>
  <w:style w:type="paragraph" w:customStyle="1" w:styleId="enumlev3">
    <w:name w:val="enumlev3"/>
    <w:basedOn w:val="enumlev2"/>
    <w:rsid w:val="00C121BC"/>
    <w:pPr>
      <w:ind w:left="1588"/>
    </w:pPr>
  </w:style>
  <w:style w:type="paragraph" w:customStyle="1" w:styleId="TableHead">
    <w:name w:val="Table_Head"/>
    <w:basedOn w:val="TableText"/>
    <w:rsid w:val="00C121BC"/>
    <w:pPr>
      <w:keepNext/>
      <w:spacing w:before="80" w:after="80"/>
      <w:jc w:val="center"/>
    </w:pPr>
    <w:rPr>
      <w:b/>
    </w:rPr>
  </w:style>
  <w:style w:type="paragraph" w:customStyle="1" w:styleId="FigureLegend">
    <w:name w:val="Figure_Legend"/>
    <w:basedOn w:val="Normal"/>
    <w:rsid w:val="00C121BC"/>
    <w:pPr>
      <w:keepNext/>
      <w:keepLines/>
      <w:tabs>
        <w:tab w:val="clear" w:pos="794"/>
        <w:tab w:val="clear" w:pos="1191"/>
        <w:tab w:val="clear" w:pos="1588"/>
        <w:tab w:val="clear" w:pos="1985"/>
      </w:tabs>
      <w:spacing w:before="20" w:after="20"/>
    </w:pPr>
    <w:rPr>
      <w:rFonts w:eastAsia="Times New Roman"/>
      <w:sz w:val="18"/>
    </w:rPr>
  </w:style>
  <w:style w:type="paragraph" w:customStyle="1" w:styleId="Figure">
    <w:name w:val="Figure_#"/>
    <w:basedOn w:val="Table"/>
    <w:next w:val="FigureTitle"/>
    <w:rsid w:val="00C121BC"/>
    <w:pPr>
      <w:spacing w:before="480"/>
    </w:pPr>
  </w:style>
  <w:style w:type="paragraph" w:customStyle="1" w:styleId="FigureTitle">
    <w:name w:val="Figure_Title"/>
    <w:basedOn w:val="TableTitle"/>
    <w:next w:val="Normal"/>
    <w:rsid w:val="00C121BC"/>
    <w:pPr>
      <w:keepNext w:val="0"/>
      <w:spacing w:after="480"/>
    </w:pPr>
  </w:style>
  <w:style w:type="paragraph" w:customStyle="1" w:styleId="Annex">
    <w:name w:val="Annex_#"/>
    <w:basedOn w:val="Normal"/>
    <w:next w:val="AnnexRef"/>
    <w:rsid w:val="00C121BC"/>
    <w:pPr>
      <w:keepNext/>
      <w:keepLines/>
      <w:spacing w:before="480" w:after="80"/>
      <w:jc w:val="center"/>
    </w:pPr>
    <w:rPr>
      <w:rFonts w:eastAsia="Times New Roman"/>
      <w:caps/>
    </w:rPr>
  </w:style>
  <w:style w:type="paragraph" w:customStyle="1" w:styleId="AnnexRef">
    <w:name w:val="Annex_Ref"/>
    <w:basedOn w:val="Normal"/>
    <w:next w:val="AnnexTitle"/>
    <w:rsid w:val="00C121BC"/>
    <w:pPr>
      <w:keepNext/>
      <w:keepLines/>
      <w:jc w:val="center"/>
    </w:pPr>
    <w:rPr>
      <w:rFonts w:eastAsia="Times New Roman"/>
    </w:rPr>
  </w:style>
  <w:style w:type="paragraph" w:customStyle="1" w:styleId="AnnexTitle">
    <w:name w:val="Annex_Title"/>
    <w:basedOn w:val="Normal"/>
    <w:next w:val="Normalaftertitle"/>
    <w:rsid w:val="00C121BC"/>
    <w:pPr>
      <w:keepNext/>
      <w:keepLines/>
      <w:spacing w:before="240" w:after="280"/>
      <w:jc w:val="center"/>
    </w:pPr>
    <w:rPr>
      <w:rFonts w:eastAsia="Times New Roman"/>
      <w:b/>
    </w:rPr>
  </w:style>
  <w:style w:type="paragraph" w:customStyle="1" w:styleId="Normalaftertitle">
    <w:name w:val="Normal after title"/>
    <w:basedOn w:val="Normal"/>
    <w:next w:val="Normal"/>
    <w:rsid w:val="00C121BC"/>
    <w:pPr>
      <w:spacing w:before="320"/>
    </w:pPr>
    <w:rPr>
      <w:rFonts w:eastAsia="Times New Roman"/>
    </w:rPr>
  </w:style>
  <w:style w:type="paragraph" w:customStyle="1" w:styleId="Appendix">
    <w:name w:val="Appendix_#"/>
    <w:basedOn w:val="Annex"/>
    <w:next w:val="AppendixRef"/>
    <w:rsid w:val="00C121BC"/>
  </w:style>
  <w:style w:type="paragraph" w:customStyle="1" w:styleId="AppendixRef">
    <w:name w:val="Appendix_Ref"/>
    <w:basedOn w:val="AnnexRef"/>
    <w:next w:val="AppendixTitle"/>
    <w:rsid w:val="00C121BC"/>
  </w:style>
  <w:style w:type="paragraph" w:customStyle="1" w:styleId="AppendixTitle">
    <w:name w:val="Appendix_Title"/>
    <w:basedOn w:val="AnnexTitle"/>
    <w:next w:val="Normalaftertitle"/>
    <w:rsid w:val="00C121BC"/>
  </w:style>
  <w:style w:type="paragraph" w:customStyle="1" w:styleId="RefTitle">
    <w:name w:val="Ref_Title"/>
    <w:basedOn w:val="Normal"/>
    <w:next w:val="RefText"/>
    <w:rsid w:val="00C121BC"/>
    <w:pPr>
      <w:spacing w:before="480"/>
      <w:jc w:val="center"/>
    </w:pPr>
    <w:rPr>
      <w:rFonts w:eastAsia="Times New Roman"/>
      <w:caps/>
    </w:rPr>
  </w:style>
  <w:style w:type="paragraph" w:customStyle="1" w:styleId="RefText">
    <w:name w:val="Ref_Text"/>
    <w:basedOn w:val="Normal"/>
    <w:rsid w:val="00C121BC"/>
    <w:pPr>
      <w:ind w:left="794" w:hanging="794"/>
    </w:pPr>
    <w:rPr>
      <w:rFonts w:eastAsia="Times New Roman"/>
    </w:rPr>
  </w:style>
  <w:style w:type="paragraph" w:customStyle="1" w:styleId="Equation">
    <w:name w:val="Equation"/>
    <w:basedOn w:val="Normal"/>
    <w:rsid w:val="00C121BC"/>
    <w:pPr>
      <w:tabs>
        <w:tab w:val="clear" w:pos="1191"/>
        <w:tab w:val="clear" w:pos="1588"/>
        <w:tab w:val="clear" w:pos="1985"/>
        <w:tab w:val="center" w:pos="4876"/>
        <w:tab w:val="right" w:pos="9752"/>
      </w:tabs>
    </w:pPr>
    <w:rPr>
      <w:rFonts w:eastAsia="Times New Roman"/>
    </w:rPr>
  </w:style>
  <w:style w:type="paragraph" w:customStyle="1" w:styleId="Head">
    <w:name w:val="Head"/>
    <w:basedOn w:val="Normal"/>
    <w:rsid w:val="00C121BC"/>
    <w:pPr>
      <w:tabs>
        <w:tab w:val="clear" w:pos="794"/>
        <w:tab w:val="clear" w:pos="1191"/>
        <w:tab w:val="clear" w:pos="1588"/>
        <w:tab w:val="clear" w:pos="1985"/>
        <w:tab w:val="left" w:pos="6663"/>
      </w:tabs>
      <w:spacing w:before="0"/>
    </w:pPr>
    <w:rPr>
      <w:rFonts w:eastAsia="Times New Roman"/>
    </w:rPr>
  </w:style>
  <w:style w:type="paragraph" w:customStyle="1" w:styleId="RecTitle">
    <w:name w:val="Rec_Title"/>
    <w:basedOn w:val="Normal"/>
    <w:next w:val="Heading1"/>
    <w:rsid w:val="00C121BC"/>
    <w:pPr>
      <w:keepNext/>
      <w:keepLines/>
      <w:spacing w:before="240"/>
      <w:jc w:val="center"/>
    </w:pPr>
    <w:rPr>
      <w:rFonts w:eastAsia="Times New Roman"/>
      <w:b/>
      <w:caps/>
    </w:rPr>
  </w:style>
  <w:style w:type="paragraph" w:customStyle="1" w:styleId="call">
    <w:name w:val="call"/>
    <w:basedOn w:val="Normal"/>
    <w:next w:val="Normal"/>
    <w:rsid w:val="00C121BC"/>
    <w:pPr>
      <w:keepNext/>
      <w:keepLines/>
      <w:spacing w:before="160"/>
      <w:ind w:left="794"/>
    </w:pPr>
    <w:rPr>
      <w:rFonts w:eastAsia="Times New Roman"/>
      <w:i/>
    </w:rPr>
  </w:style>
  <w:style w:type="paragraph" w:customStyle="1" w:styleId="Rec">
    <w:name w:val="Rec_#"/>
    <w:basedOn w:val="Normal"/>
    <w:next w:val="RecTitle"/>
    <w:rsid w:val="00C121BC"/>
    <w:pPr>
      <w:keepNext/>
      <w:keepLines/>
      <w:spacing w:before="480"/>
      <w:jc w:val="center"/>
    </w:pPr>
    <w:rPr>
      <w:rFonts w:eastAsia="Times New Roman"/>
      <w:caps/>
    </w:rPr>
  </w:style>
  <w:style w:type="paragraph" w:customStyle="1" w:styleId="toc0">
    <w:name w:val="toc 0"/>
    <w:basedOn w:val="Normal"/>
    <w:next w:val="TOC1"/>
    <w:rsid w:val="00C121BC"/>
    <w:pPr>
      <w:tabs>
        <w:tab w:val="clear" w:pos="794"/>
        <w:tab w:val="clear" w:pos="1191"/>
        <w:tab w:val="clear" w:pos="1588"/>
        <w:tab w:val="clear" w:pos="1985"/>
        <w:tab w:val="right" w:pos="9781"/>
      </w:tabs>
    </w:pPr>
    <w:rPr>
      <w:rFonts w:eastAsia="Times New Roman"/>
      <w:b/>
    </w:rPr>
  </w:style>
  <w:style w:type="paragraph" w:styleId="TOC1">
    <w:name w:val="toc 1"/>
    <w:basedOn w:val="Normal"/>
    <w:semiHidden/>
    <w:rsid w:val="00C121BC"/>
    <w:pPr>
      <w:tabs>
        <w:tab w:val="clear" w:pos="1191"/>
        <w:tab w:val="clear" w:pos="1588"/>
        <w:tab w:val="clear" w:pos="1985"/>
        <w:tab w:val="left" w:leader="dot" w:pos="8789"/>
        <w:tab w:val="right" w:pos="9639"/>
      </w:tabs>
      <w:spacing w:before="200"/>
      <w:ind w:left="794" w:hanging="794"/>
    </w:pPr>
    <w:rPr>
      <w:rFonts w:eastAsia="Times New Roman"/>
    </w:rPr>
  </w:style>
  <w:style w:type="paragraph" w:styleId="List">
    <w:name w:val="List"/>
    <w:basedOn w:val="Normal"/>
    <w:rsid w:val="00C121BC"/>
    <w:pPr>
      <w:tabs>
        <w:tab w:val="clear" w:pos="794"/>
        <w:tab w:val="clear" w:pos="1191"/>
        <w:tab w:val="clear" w:pos="1588"/>
        <w:tab w:val="clear" w:pos="1985"/>
        <w:tab w:val="left" w:pos="1701"/>
        <w:tab w:val="left" w:pos="2127"/>
      </w:tabs>
      <w:ind w:left="2127" w:hanging="2127"/>
    </w:pPr>
    <w:rPr>
      <w:rFonts w:eastAsia="Times New Roman"/>
    </w:rPr>
  </w:style>
  <w:style w:type="paragraph" w:customStyle="1" w:styleId="Infodoc">
    <w:name w:val="Infodoc"/>
    <w:basedOn w:val="Normal"/>
    <w:rsid w:val="00C121BC"/>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Part">
    <w:name w:val="Part"/>
    <w:basedOn w:val="Normal"/>
    <w:rsid w:val="00C121BC"/>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Address">
    <w:name w:val="Address"/>
    <w:basedOn w:val="Normal"/>
    <w:rsid w:val="00C121BC"/>
    <w:pPr>
      <w:tabs>
        <w:tab w:val="clear" w:pos="794"/>
        <w:tab w:val="clear" w:pos="1191"/>
        <w:tab w:val="clear" w:pos="1588"/>
        <w:tab w:val="clear" w:pos="1985"/>
        <w:tab w:val="left" w:pos="4820"/>
        <w:tab w:val="left" w:pos="5529"/>
      </w:tabs>
      <w:ind w:left="794"/>
    </w:pPr>
    <w:rPr>
      <w:rFonts w:eastAsia="Times New Roman"/>
    </w:rPr>
  </w:style>
  <w:style w:type="paragraph" w:customStyle="1" w:styleId="headingb">
    <w:name w:val="heading_b"/>
    <w:basedOn w:val="Heading3"/>
    <w:next w:val="Normal"/>
    <w:rsid w:val="00C121BC"/>
    <w:pPr>
      <w:spacing w:before="160"/>
      <w:ind w:left="0" w:firstLine="0"/>
      <w:outlineLvl w:val="9"/>
    </w:pPr>
  </w:style>
  <w:style w:type="paragraph" w:customStyle="1" w:styleId="Keywords">
    <w:name w:val="Keywords"/>
    <w:basedOn w:val="Normal"/>
    <w:rsid w:val="00C121BC"/>
    <w:pPr>
      <w:tabs>
        <w:tab w:val="clear" w:pos="1191"/>
        <w:tab w:val="clear" w:pos="1588"/>
      </w:tabs>
      <w:ind w:left="794" w:hanging="794"/>
    </w:pPr>
    <w:rPr>
      <w:rFonts w:eastAsia="Times New Roman"/>
    </w:rPr>
  </w:style>
  <w:style w:type="paragraph" w:customStyle="1" w:styleId="ASN1">
    <w:name w:val="ASN.1"/>
    <w:basedOn w:val="Normal"/>
    <w:rsid w:val="00C121B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Times New Roman"/>
      <w:b/>
      <w:noProof/>
      <w:sz w:val="20"/>
    </w:rPr>
  </w:style>
  <w:style w:type="paragraph" w:customStyle="1" w:styleId="EquationLegend">
    <w:name w:val="Equation_Legend"/>
    <w:basedOn w:val="Normal"/>
    <w:rsid w:val="00C121BC"/>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styleId="Signature">
    <w:name w:val="Signature"/>
    <w:basedOn w:val="Normal"/>
    <w:rsid w:val="00C121BC"/>
    <w:pPr>
      <w:tabs>
        <w:tab w:val="clear" w:pos="794"/>
        <w:tab w:val="clear" w:pos="1191"/>
        <w:tab w:val="clear" w:pos="1588"/>
        <w:tab w:val="clear" w:pos="1985"/>
      </w:tabs>
      <w:spacing w:before="480"/>
      <w:ind w:left="4961"/>
    </w:pPr>
    <w:rPr>
      <w:rFonts w:eastAsia="Times New Roman"/>
    </w:rPr>
  </w:style>
  <w:style w:type="paragraph" w:customStyle="1" w:styleId="meeting">
    <w:name w:val="meeting"/>
    <w:basedOn w:val="Head"/>
    <w:next w:val="Head"/>
    <w:rsid w:val="00C121BC"/>
    <w:pPr>
      <w:tabs>
        <w:tab w:val="left" w:pos="7371"/>
      </w:tabs>
      <w:spacing w:after="560"/>
    </w:pPr>
  </w:style>
  <w:style w:type="paragraph" w:customStyle="1" w:styleId="BodyText">
    <w:name w:val="BodyText"/>
    <w:basedOn w:val="Normal"/>
    <w:rsid w:val="00C121BC"/>
    <w:pPr>
      <w:tabs>
        <w:tab w:val="clear" w:pos="794"/>
        <w:tab w:val="clear" w:pos="1191"/>
        <w:tab w:val="clear" w:pos="1588"/>
        <w:tab w:val="clear" w:pos="1985"/>
      </w:tabs>
      <w:spacing w:before="240"/>
    </w:pPr>
    <w:rPr>
      <w:rFonts w:eastAsia="Times New Roman"/>
    </w:rPr>
  </w:style>
  <w:style w:type="paragraph" w:customStyle="1" w:styleId="ITUadres">
    <w:name w:val="ITU_adres"/>
    <w:basedOn w:val="Normal"/>
    <w:rsid w:val="00C121BC"/>
    <w:pPr>
      <w:tabs>
        <w:tab w:val="clear" w:pos="794"/>
        <w:tab w:val="clear" w:pos="1191"/>
        <w:tab w:val="clear" w:pos="1588"/>
        <w:tab w:val="clear" w:pos="1985"/>
        <w:tab w:val="left" w:pos="737"/>
        <w:tab w:val="left" w:pos="1134"/>
      </w:tabs>
      <w:spacing w:before="0"/>
    </w:pPr>
    <w:rPr>
      <w:rFonts w:eastAsia="Times New Roman"/>
      <w:sz w:val="18"/>
    </w:rPr>
  </w:style>
  <w:style w:type="paragraph" w:customStyle="1" w:styleId="ITUheader">
    <w:name w:val="ITU_header"/>
    <w:basedOn w:val="Normal"/>
    <w:rsid w:val="00C121BC"/>
    <w:pPr>
      <w:tabs>
        <w:tab w:val="clear" w:pos="794"/>
        <w:tab w:val="clear" w:pos="1191"/>
        <w:tab w:val="clear" w:pos="1588"/>
        <w:tab w:val="clear" w:pos="1985"/>
        <w:tab w:val="left" w:pos="737"/>
        <w:tab w:val="left" w:pos="1134"/>
      </w:tabs>
      <w:spacing w:before="397"/>
    </w:pPr>
    <w:rPr>
      <w:rFonts w:eastAsia="Times New Roman"/>
      <w:b/>
      <w:sz w:val="30"/>
    </w:rPr>
  </w:style>
  <w:style w:type="paragraph" w:customStyle="1" w:styleId="Body">
    <w:name w:val="Body"/>
    <w:basedOn w:val="Normal"/>
    <w:rsid w:val="00C121BC"/>
    <w:pPr>
      <w:tabs>
        <w:tab w:val="clear" w:pos="794"/>
        <w:tab w:val="clear" w:pos="1191"/>
        <w:tab w:val="clear" w:pos="1588"/>
        <w:tab w:val="clear" w:pos="1985"/>
        <w:tab w:val="left" w:pos="737"/>
        <w:tab w:val="left" w:pos="1134"/>
      </w:tabs>
      <w:spacing w:before="227"/>
      <w:ind w:right="851"/>
      <w:jc w:val="both"/>
    </w:pPr>
    <w:rPr>
      <w:rFonts w:eastAsia="Times New Roman"/>
      <w:sz w:val="20"/>
    </w:rPr>
  </w:style>
  <w:style w:type="paragraph" w:customStyle="1" w:styleId="ITUsignet">
    <w:name w:val="ITU_signet"/>
    <w:basedOn w:val="Normal"/>
    <w:rsid w:val="00C121BC"/>
    <w:pPr>
      <w:tabs>
        <w:tab w:val="clear" w:pos="794"/>
        <w:tab w:val="clear" w:pos="1191"/>
        <w:tab w:val="clear" w:pos="1588"/>
        <w:tab w:val="clear" w:pos="1985"/>
        <w:tab w:val="left" w:pos="737"/>
        <w:tab w:val="left" w:pos="1134"/>
      </w:tabs>
      <w:spacing w:before="170"/>
      <w:ind w:left="-1134"/>
    </w:pPr>
    <w:rPr>
      <w:rFonts w:eastAsia="Times New Roman"/>
      <w:b/>
      <w:sz w:val="20"/>
    </w:rPr>
  </w:style>
  <w:style w:type="paragraph" w:customStyle="1" w:styleId="ITUref">
    <w:name w:val="ITU_ref"/>
    <w:basedOn w:val="Normal"/>
    <w:rsid w:val="00C121BC"/>
    <w:pPr>
      <w:tabs>
        <w:tab w:val="clear" w:pos="794"/>
        <w:tab w:val="clear" w:pos="1191"/>
        <w:tab w:val="clear" w:pos="1588"/>
        <w:tab w:val="clear" w:pos="1985"/>
        <w:tab w:val="left" w:pos="737"/>
        <w:tab w:val="left" w:pos="1134"/>
        <w:tab w:val="left" w:pos="5529"/>
      </w:tabs>
      <w:spacing w:before="0"/>
    </w:pPr>
    <w:rPr>
      <w:rFonts w:eastAsia="Times New Roman"/>
      <w:sz w:val="20"/>
    </w:rPr>
  </w:style>
  <w:style w:type="paragraph" w:customStyle="1" w:styleId="ITUfillin">
    <w:name w:val="ITU_fillin"/>
    <w:basedOn w:val="ITUref"/>
    <w:rsid w:val="00C121BC"/>
  </w:style>
  <w:style w:type="paragraph" w:customStyle="1" w:styleId="ITUbureau">
    <w:name w:val="ITU_bureau"/>
    <w:basedOn w:val="Normal"/>
    <w:rsid w:val="00C121BC"/>
    <w:pPr>
      <w:tabs>
        <w:tab w:val="clear" w:pos="794"/>
        <w:tab w:val="clear" w:pos="1191"/>
        <w:tab w:val="clear" w:pos="1588"/>
        <w:tab w:val="clear" w:pos="1985"/>
        <w:tab w:val="left" w:pos="737"/>
        <w:tab w:val="left" w:pos="1134"/>
      </w:tabs>
      <w:spacing w:before="0" w:after="851"/>
    </w:pPr>
    <w:rPr>
      <w:rFonts w:eastAsia="Times New Roman"/>
      <w:b/>
      <w:sz w:val="22"/>
    </w:rPr>
  </w:style>
  <w:style w:type="paragraph" w:customStyle="1" w:styleId="duties">
    <w:name w:val="duties"/>
    <w:basedOn w:val="Normal"/>
    <w:rsid w:val="00C121BC"/>
    <w:pPr>
      <w:tabs>
        <w:tab w:val="clear" w:pos="794"/>
        <w:tab w:val="clear" w:pos="1191"/>
        <w:tab w:val="clear" w:pos="1588"/>
        <w:tab w:val="clear" w:pos="1985"/>
        <w:tab w:val="left" w:pos="737"/>
        <w:tab w:val="left" w:pos="1134"/>
      </w:tabs>
      <w:spacing w:before="0" w:line="199" w:lineRule="exact"/>
    </w:pPr>
    <w:rPr>
      <w:rFonts w:eastAsia="Times New Roman"/>
      <w:b/>
      <w:sz w:val="8"/>
    </w:rPr>
  </w:style>
  <w:style w:type="paragraph" w:customStyle="1" w:styleId="ITUintr">
    <w:name w:val="ITU_intr"/>
    <w:basedOn w:val="Normal"/>
    <w:next w:val="Normal"/>
    <w:rsid w:val="00C121BC"/>
    <w:pPr>
      <w:tabs>
        <w:tab w:val="clear" w:pos="794"/>
        <w:tab w:val="clear" w:pos="1191"/>
        <w:tab w:val="clear" w:pos="1588"/>
        <w:tab w:val="clear" w:pos="1985"/>
        <w:tab w:val="left" w:pos="737"/>
        <w:tab w:val="left" w:pos="1134"/>
      </w:tabs>
      <w:spacing w:before="567" w:after="57"/>
    </w:pPr>
    <w:rPr>
      <w:rFonts w:eastAsia="Times New Roman"/>
      <w:sz w:val="20"/>
    </w:rPr>
  </w:style>
  <w:style w:type="paragraph" w:customStyle="1" w:styleId="LetterText">
    <w:name w:val="Letter_Text"/>
    <w:basedOn w:val="LetterStart"/>
    <w:rsid w:val="00C121BC"/>
    <w:pPr>
      <w:tabs>
        <w:tab w:val="left" w:pos="1418"/>
        <w:tab w:val="left" w:pos="1985"/>
        <w:tab w:val="left" w:pos="2268"/>
      </w:tabs>
      <w:ind w:firstLine="1304"/>
    </w:pPr>
    <w:rPr>
      <w:rFonts w:eastAsia="Times New Roman"/>
    </w:rPr>
  </w:style>
  <w:style w:type="paragraph" w:customStyle="1" w:styleId="Tiret">
    <w:name w:val="Tiret"/>
    <w:basedOn w:val="Normal"/>
    <w:rsid w:val="00C121BC"/>
    <w:pPr>
      <w:tabs>
        <w:tab w:val="clear" w:pos="794"/>
        <w:tab w:val="clear" w:pos="1191"/>
        <w:tab w:val="clear" w:pos="1588"/>
        <w:tab w:val="clear" w:pos="1985"/>
      </w:tabs>
      <w:ind w:left="-680"/>
    </w:pPr>
    <w:rPr>
      <w:rFonts w:eastAsia="Times New Roman"/>
    </w:rPr>
  </w:style>
  <w:style w:type="paragraph" w:customStyle="1" w:styleId="NormFoot">
    <w:name w:val="Norm_Foot"/>
    <w:basedOn w:val="Normal"/>
    <w:rsid w:val="00C121BC"/>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paragraph" w:customStyle="1" w:styleId="details">
    <w:name w:val="details"/>
    <w:basedOn w:val="Normal"/>
    <w:next w:val="Tiret"/>
    <w:rsid w:val="00C121BC"/>
    <w:pPr>
      <w:tabs>
        <w:tab w:val="clear" w:pos="794"/>
        <w:tab w:val="clear" w:pos="1191"/>
        <w:tab w:val="clear" w:pos="1588"/>
        <w:tab w:val="clear" w:pos="1985"/>
        <w:tab w:val="left" w:pos="1361"/>
        <w:tab w:val="left" w:pos="1758"/>
        <w:tab w:val="left" w:pos="2155"/>
        <w:tab w:val="left" w:pos="2552"/>
      </w:tabs>
      <w:spacing w:before="0"/>
    </w:pPr>
    <w:rPr>
      <w:rFonts w:eastAsia="Times New Roman"/>
    </w:rPr>
  </w:style>
  <w:style w:type="paragraph" w:customStyle="1" w:styleId="listitem">
    <w:name w:val="listitem"/>
    <w:basedOn w:val="Normal"/>
    <w:rsid w:val="00C121BC"/>
    <w:pPr>
      <w:keepLines/>
      <w:tabs>
        <w:tab w:val="left" w:pos="1361"/>
        <w:tab w:val="left" w:pos="1758"/>
        <w:tab w:val="left" w:pos="2155"/>
        <w:tab w:val="left" w:pos="2552"/>
      </w:tabs>
      <w:ind w:left="567"/>
    </w:pPr>
    <w:rPr>
      <w:rFonts w:eastAsia="Times New Roman"/>
    </w:rPr>
  </w:style>
  <w:style w:type="paragraph" w:customStyle="1" w:styleId="headingi">
    <w:name w:val="heading_i"/>
    <w:basedOn w:val="Heading3"/>
    <w:next w:val="Normal"/>
    <w:rsid w:val="00C121BC"/>
    <w:pPr>
      <w:spacing w:before="160"/>
      <w:ind w:left="0" w:firstLine="0"/>
      <w:outlineLvl w:val="9"/>
    </w:pPr>
    <w:rPr>
      <w:b w:val="0"/>
      <w:i/>
    </w:rPr>
  </w:style>
  <w:style w:type="paragraph" w:customStyle="1" w:styleId="Qlist">
    <w:name w:val="Qlist"/>
    <w:basedOn w:val="Normal"/>
    <w:rsid w:val="00C121BC"/>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Note">
    <w:name w:val="Note"/>
    <w:basedOn w:val="Normal"/>
    <w:rsid w:val="00C121BC"/>
    <w:pPr>
      <w:tabs>
        <w:tab w:val="left" w:pos="397"/>
      </w:tabs>
    </w:pPr>
    <w:rPr>
      <w:rFonts w:eastAsia="Times New Roman"/>
    </w:rPr>
  </w:style>
  <w:style w:type="paragraph" w:customStyle="1" w:styleId="FirstFooter">
    <w:name w:val="FirstFooter"/>
    <w:basedOn w:val="Footer"/>
    <w:rsid w:val="00C121BC"/>
    <w:pPr>
      <w:tabs>
        <w:tab w:val="clear" w:pos="794"/>
        <w:tab w:val="clear" w:pos="1191"/>
        <w:tab w:val="clear" w:pos="1588"/>
        <w:tab w:val="clear" w:pos="1985"/>
        <w:tab w:val="clear" w:pos="4703"/>
        <w:tab w:val="clear" w:pos="9406"/>
      </w:tabs>
      <w:spacing w:before="40"/>
    </w:pPr>
    <w:rPr>
      <w:rFonts w:eastAsia="Times New Roman"/>
      <w:sz w:val="16"/>
      <w:lang w:val="fr-FR"/>
    </w:rPr>
  </w:style>
  <w:style w:type="paragraph" w:styleId="BodyText0">
    <w:name w:val="Body Text"/>
    <w:basedOn w:val="Normal"/>
    <w:rsid w:val="00C121BC"/>
    <w:pPr>
      <w:tabs>
        <w:tab w:val="clear" w:pos="794"/>
        <w:tab w:val="clear" w:pos="1191"/>
        <w:tab w:val="clear" w:pos="1588"/>
        <w:tab w:val="clear" w:pos="1985"/>
      </w:tabs>
      <w:spacing w:before="240"/>
    </w:pPr>
    <w:rPr>
      <w:rFonts w:eastAsia="Times New Roman"/>
      <w:i/>
      <w:iCs/>
      <w:szCs w:val="24"/>
      <w:lang w:val="en-US"/>
    </w:rPr>
  </w:style>
  <w:style w:type="paragraph" w:customStyle="1" w:styleId="AnnexNo">
    <w:name w:val="Annex_No"/>
    <w:basedOn w:val="Normal"/>
    <w:next w:val="Normal"/>
    <w:rsid w:val="00C121BC"/>
    <w:pPr>
      <w:keepNext/>
      <w:keepLines/>
      <w:overflowPunct w:val="0"/>
      <w:autoSpaceDE w:val="0"/>
      <w:autoSpaceDN w:val="0"/>
      <w:adjustRightInd w:val="0"/>
      <w:spacing w:before="480" w:after="80"/>
      <w:jc w:val="center"/>
      <w:textAlignment w:val="baseline"/>
    </w:pPr>
    <w:rPr>
      <w:rFonts w:eastAsia="Times New Roman"/>
      <w:caps/>
      <w:sz w:val="28"/>
    </w:rPr>
  </w:style>
  <w:style w:type="character" w:styleId="FollowedHyperlink">
    <w:name w:val="FollowedHyperlink"/>
    <w:basedOn w:val="DefaultParagraphFont"/>
    <w:rsid w:val="00C121BC"/>
    <w:rPr>
      <w:color w:val="800080"/>
      <w:u w:val="single"/>
    </w:rPr>
  </w:style>
  <w:style w:type="paragraph" w:customStyle="1" w:styleId="pnew">
    <w:name w:val="pnew"/>
    <w:basedOn w:val="Normal"/>
    <w:rsid w:val="00C121BC"/>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rsid w:val="00C121B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AnnexNotitle">
    <w:name w:val="Annex_No &amp; title"/>
    <w:basedOn w:val="Normal"/>
    <w:next w:val="Normal"/>
    <w:rsid w:val="00C121BC"/>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C121BC"/>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C121BC"/>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C121BC"/>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C121BC"/>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121B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numbering" w:customStyle="1" w:styleId="ListNo">
    <w:name w:val="List No"/>
    <w:uiPriority w:val="99"/>
    <w:semiHidden/>
    <w:unhideWhenUsed/>
    <w:rsid w:val="00386B23"/>
  </w:style>
  <w:style w:type="paragraph" w:styleId="TOC8">
    <w:name w:val="toc 8"/>
    <w:basedOn w:val="TOC3"/>
    <w:rsid w:val="00386B23"/>
  </w:style>
  <w:style w:type="paragraph" w:styleId="TOC7">
    <w:name w:val="toc 7"/>
    <w:basedOn w:val="TOC3"/>
    <w:rsid w:val="00386B23"/>
  </w:style>
  <w:style w:type="paragraph" w:styleId="TOC6">
    <w:name w:val="toc 6"/>
    <w:basedOn w:val="TOC3"/>
    <w:rsid w:val="00386B23"/>
  </w:style>
  <w:style w:type="paragraph" w:styleId="TOC5">
    <w:name w:val="toc 5"/>
    <w:basedOn w:val="TOC3"/>
    <w:rsid w:val="00386B23"/>
  </w:style>
  <w:style w:type="paragraph" w:styleId="TOC4">
    <w:name w:val="toc 4"/>
    <w:basedOn w:val="TOC3"/>
    <w:rsid w:val="00386B23"/>
  </w:style>
  <w:style w:type="paragraph" w:styleId="TOC3">
    <w:name w:val="toc 3"/>
    <w:basedOn w:val="TOC2"/>
    <w:rsid w:val="00386B23"/>
    <w:pPr>
      <w:spacing w:before="80"/>
    </w:pPr>
  </w:style>
  <w:style w:type="paragraph" w:styleId="TOC2">
    <w:name w:val="toc 2"/>
    <w:basedOn w:val="TOC1"/>
    <w:rsid w:val="00386B23"/>
    <w:pPr>
      <w:tabs>
        <w:tab w:val="clear" w:pos="794"/>
        <w:tab w:val="clear" w:pos="9639"/>
        <w:tab w:val="right" w:pos="9555"/>
      </w:tabs>
      <w:spacing w:before="120"/>
    </w:pPr>
    <w:rPr>
      <w:lang w:val="es-ES_tradnl"/>
    </w:rPr>
  </w:style>
  <w:style w:type="paragraph" w:styleId="Index7">
    <w:name w:val="index 7"/>
    <w:basedOn w:val="Normal"/>
    <w:next w:val="Normal"/>
    <w:rsid w:val="00386B23"/>
    <w:pPr>
      <w:ind w:left="1698"/>
    </w:pPr>
    <w:rPr>
      <w:rFonts w:eastAsia="Times New Roman"/>
      <w:lang w:val="es-ES_tradnl"/>
    </w:rPr>
  </w:style>
  <w:style w:type="paragraph" w:styleId="Index6">
    <w:name w:val="index 6"/>
    <w:basedOn w:val="Normal"/>
    <w:next w:val="Normal"/>
    <w:rsid w:val="00386B23"/>
    <w:pPr>
      <w:ind w:left="1415"/>
    </w:pPr>
    <w:rPr>
      <w:rFonts w:eastAsia="Times New Roman"/>
      <w:lang w:val="es-ES_tradnl"/>
    </w:rPr>
  </w:style>
  <w:style w:type="paragraph" w:styleId="Index5">
    <w:name w:val="index 5"/>
    <w:basedOn w:val="Normal"/>
    <w:next w:val="Normal"/>
    <w:rsid w:val="00386B23"/>
    <w:pPr>
      <w:ind w:left="1132"/>
    </w:pPr>
    <w:rPr>
      <w:rFonts w:eastAsia="Times New Roman"/>
      <w:lang w:val="es-ES_tradnl"/>
    </w:rPr>
  </w:style>
  <w:style w:type="paragraph" w:styleId="Index4">
    <w:name w:val="index 4"/>
    <w:basedOn w:val="Normal"/>
    <w:next w:val="Normal"/>
    <w:rsid w:val="00386B23"/>
    <w:pPr>
      <w:ind w:left="849"/>
    </w:pPr>
    <w:rPr>
      <w:rFonts w:eastAsia="Times New Roman"/>
      <w:lang w:val="es-ES_tradnl"/>
    </w:rPr>
  </w:style>
  <w:style w:type="paragraph" w:styleId="Index3">
    <w:name w:val="index 3"/>
    <w:basedOn w:val="Normal"/>
    <w:next w:val="Normal"/>
    <w:rsid w:val="00386B23"/>
    <w:pPr>
      <w:ind w:left="566"/>
    </w:pPr>
    <w:rPr>
      <w:rFonts w:eastAsia="Times New Roman"/>
      <w:lang w:val="es-ES_tradnl"/>
    </w:rPr>
  </w:style>
  <w:style w:type="paragraph" w:styleId="Index2">
    <w:name w:val="index 2"/>
    <w:basedOn w:val="Normal"/>
    <w:next w:val="Normal"/>
    <w:rsid w:val="00386B23"/>
    <w:pPr>
      <w:ind w:left="283"/>
    </w:pPr>
    <w:rPr>
      <w:rFonts w:eastAsia="Times New Roman"/>
      <w:lang w:val="es-ES_tradnl"/>
    </w:rPr>
  </w:style>
  <w:style w:type="paragraph" w:styleId="IndexHeading">
    <w:name w:val="index heading"/>
    <w:basedOn w:val="Normal"/>
    <w:next w:val="Index1"/>
    <w:rsid w:val="00386B23"/>
    <w:rPr>
      <w:rFonts w:eastAsia="Times New Roman"/>
      <w:lang w:val="es-ES_tradnl"/>
    </w:rPr>
  </w:style>
  <w:style w:type="character" w:styleId="FootnoteReference">
    <w:name w:val="footnote reference"/>
    <w:basedOn w:val="DefaultParagraphFont"/>
    <w:rsid w:val="00386B23"/>
    <w:rPr>
      <w:position w:val="6"/>
      <w:sz w:val="16"/>
    </w:rPr>
  </w:style>
  <w:style w:type="paragraph" w:styleId="FootnoteText">
    <w:name w:val="footnote text"/>
    <w:basedOn w:val="Normal"/>
    <w:link w:val="FootnoteTextChar"/>
    <w:rsid w:val="00386B23"/>
    <w:pPr>
      <w:keepLines/>
      <w:tabs>
        <w:tab w:val="left" w:pos="256"/>
      </w:tabs>
      <w:ind w:left="256" w:hanging="256"/>
    </w:pPr>
    <w:rPr>
      <w:rFonts w:eastAsia="Times New Roman"/>
      <w:lang w:val="es-ES_tradnl"/>
    </w:rPr>
  </w:style>
  <w:style w:type="character" w:customStyle="1" w:styleId="FootnoteTextChar">
    <w:name w:val="Footnote Text Char"/>
    <w:basedOn w:val="DefaultParagraphFont"/>
    <w:link w:val="FootnoteText"/>
    <w:rsid w:val="00386B23"/>
    <w:rPr>
      <w:rFonts w:eastAsia="Times New Roman"/>
      <w:sz w:val="24"/>
      <w:lang w:val="es-ES_tradnl" w:eastAsia="en-US"/>
    </w:rPr>
  </w:style>
  <w:style w:type="character" w:customStyle="1" w:styleId="HeaderChar">
    <w:name w:val="Header Char"/>
    <w:aliases w:val="encabezado Char,Page No Char"/>
    <w:basedOn w:val="DefaultParagraphFont"/>
    <w:link w:val="Header"/>
    <w:uiPriority w:val="99"/>
    <w:rsid w:val="00386B23"/>
    <w:rPr>
      <w:sz w:val="24"/>
      <w:lang w:val="en-GB" w:eastAsia="en-US"/>
    </w:rPr>
  </w:style>
  <w:style w:type="paragraph" w:styleId="TOC9">
    <w:name w:val="toc 9"/>
    <w:basedOn w:val="TOC3"/>
    <w:rsid w:val="00386B23"/>
  </w:style>
  <w:style w:type="paragraph" w:styleId="BalloonText">
    <w:name w:val="Balloon Text"/>
    <w:basedOn w:val="Normal"/>
    <w:link w:val="BalloonTextChar"/>
    <w:rsid w:val="00386B23"/>
    <w:rPr>
      <w:rFonts w:ascii="Tahoma" w:eastAsia="Times New Roman" w:hAnsi="Tahoma" w:cs="Tahoma"/>
      <w:sz w:val="16"/>
      <w:szCs w:val="16"/>
      <w:lang w:val="es-ES_tradnl"/>
    </w:rPr>
  </w:style>
  <w:style w:type="character" w:customStyle="1" w:styleId="BalloonTextChar">
    <w:name w:val="Balloon Text Char"/>
    <w:basedOn w:val="DefaultParagraphFont"/>
    <w:link w:val="BalloonText"/>
    <w:rsid w:val="00386B23"/>
    <w:rPr>
      <w:rFonts w:ascii="Tahoma" w:eastAsia="Times New Roman" w:hAnsi="Tahoma" w:cs="Tahoma"/>
      <w:sz w:val="16"/>
      <w:szCs w:val="16"/>
      <w:lang w:val="es-ES_tradnl" w:eastAsia="en-US"/>
    </w:rPr>
  </w:style>
  <w:style w:type="paragraph" w:styleId="Revision">
    <w:name w:val="Revision"/>
    <w:hidden/>
    <w:uiPriority w:val="99"/>
    <w:semiHidden/>
    <w:rsid w:val="00386B23"/>
    <w:rPr>
      <w:rFonts w:eastAsia="Times New Roman"/>
      <w:sz w:val="24"/>
      <w:lang w:val="en-GB" w:eastAsia="en-US"/>
    </w:rPr>
  </w:style>
  <w:style w:type="paragraph" w:customStyle="1" w:styleId="FooterSpecial">
    <w:name w:val="Footer Special"/>
    <w:basedOn w:val="Footer"/>
    <w:rsid w:val="00762B00"/>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spacing w:before="0"/>
      <w:jc w:val="both"/>
      <w:textAlignment w:val="baseline"/>
    </w:pPr>
    <w:rPr>
      <w:rFonts w:eastAsia="Times New Roman"/>
      <w:sz w:val="16"/>
    </w:rPr>
  </w:style>
  <w:style w:type="character" w:customStyle="1" w:styleId="FooterChar">
    <w:name w:val="Footer Char"/>
    <w:basedOn w:val="DefaultParagraphFont"/>
    <w:link w:val="Footer"/>
    <w:rsid w:val="00A20A64"/>
    <w:rPr>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5/index.asp" TargetMode="External"/><Relationship Id="rId18" Type="http://schemas.openxmlformats.org/officeDocument/2006/relationships/footer" Target="footer1.xm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sbreg@itu.int)%20%20" TargetMode="External"/><Relationship Id="rId17" Type="http://schemas.openxmlformats.org/officeDocument/2006/relationships/header" Target="header2.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20%20&#22788;&#25214;&#21040;"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tsbsg15@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helpdesk@itu.int" TargetMode="External"/><Relationship Id="rId22" Type="http://schemas.openxmlformats.org/officeDocument/2006/relationships/image" Target="media/image2.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8D41E-7E83-42CF-B7B6-A27ADB95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3300</Words>
  <Characters>8933</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12209</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3080249</vt:i4>
      </vt:variant>
      <vt:variant>
        <vt:i4>27</vt:i4>
      </vt:variant>
      <vt:variant>
        <vt:i4>0</vt:i4>
      </vt:variant>
      <vt:variant>
        <vt:i4>5</vt:i4>
      </vt:variant>
      <vt:variant>
        <vt:lpwstr>http://ifa.itu.int/t/2009/sg15/temp/Info/hotels.doc</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1441885</vt:i4>
      </vt:variant>
      <vt:variant>
        <vt:i4>15</vt:i4>
      </vt:variant>
      <vt:variant>
        <vt:i4>0</vt:i4>
      </vt:variant>
      <vt:variant>
        <vt:i4>5</vt:i4>
      </vt:variant>
      <vt:variant>
        <vt:lpwstr>http://www.itu.int/ITU-T/studygroups/com15/index.asp</vt:lpwstr>
      </vt:variant>
      <vt:variant>
        <vt:lpwstr/>
      </vt:variant>
      <vt:variant>
        <vt:i4>4980781</vt:i4>
      </vt:variant>
      <vt:variant>
        <vt:i4>12</vt:i4>
      </vt:variant>
      <vt:variant>
        <vt:i4>0</vt:i4>
      </vt:variant>
      <vt:variant>
        <vt:i4>5</vt:i4>
      </vt:variant>
      <vt:variant>
        <vt:lpwstr>mailto:tsbreg@itu.int)</vt:lpwstr>
      </vt:variant>
      <vt:variant>
        <vt:lpwstr/>
      </vt:variant>
      <vt:variant>
        <vt:i4>1648122205</vt:i4>
      </vt:variant>
      <vt:variant>
        <vt:i4>9</vt:i4>
      </vt:variant>
      <vt:variant>
        <vt:i4>0</vt:i4>
      </vt:variant>
      <vt:variant>
        <vt:i4>5</vt:i4>
      </vt:variant>
      <vt:variant>
        <vt:lpwstr>http://www.itu.int/ITU-T/studygroups/templates/index.html)  处找到</vt:lpwstr>
      </vt:variant>
      <vt:variant>
        <vt:lpwstr/>
      </vt:variant>
      <vt:variant>
        <vt:i4>2555919</vt:i4>
      </vt:variant>
      <vt:variant>
        <vt:i4>6</vt:i4>
      </vt:variant>
      <vt:variant>
        <vt:i4>0</vt:i4>
      </vt:variant>
      <vt:variant>
        <vt:i4>5</vt:i4>
      </vt:variant>
      <vt:variant>
        <vt:lpwstr>mailto:tsbsg15@itu.int</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Emmanuelle Labare</cp:lastModifiedBy>
  <cp:revision>4</cp:revision>
  <cp:lastPrinted>2010-03-31T12:41:00Z</cp:lastPrinted>
  <dcterms:created xsi:type="dcterms:W3CDTF">2010-03-31T12:39:00Z</dcterms:created>
  <dcterms:modified xsi:type="dcterms:W3CDTF">2010-04-14T14:01:00Z</dcterms:modified>
</cp:coreProperties>
</file>