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762160" w:rsidRPr="00C34EDE">
        <w:tblPrEx>
          <w:tblCellMar>
            <w:top w:w="0" w:type="dxa"/>
            <w:left w:w="0" w:type="dxa"/>
            <w:bottom w:w="0" w:type="dxa"/>
            <w:right w:w="0" w:type="dxa"/>
          </w:tblCellMar>
        </w:tblPrEx>
        <w:trPr>
          <w:cantSplit/>
        </w:trPr>
        <w:tc>
          <w:tcPr>
            <w:tcW w:w="6426" w:type="dxa"/>
            <w:vAlign w:val="center"/>
          </w:tcPr>
          <w:p w:rsidR="00762160" w:rsidRPr="00C34EDE" w:rsidRDefault="00762160" w:rsidP="00762160">
            <w:pPr>
              <w:tabs>
                <w:tab w:val="right" w:pos="8732"/>
              </w:tabs>
              <w:spacing w:before="0"/>
              <w:rPr>
                <w:rFonts w:ascii="Verdana" w:hAnsi="Verdana"/>
                <w:b/>
                <w:bCs/>
                <w:iCs/>
                <w:color w:val="FFFFFF"/>
                <w:sz w:val="26"/>
                <w:szCs w:val="26"/>
              </w:rPr>
            </w:pPr>
            <w:r w:rsidRPr="00C34EDE">
              <w:rPr>
                <w:rFonts w:ascii="Verdana" w:hAnsi="Verdana"/>
                <w:b/>
                <w:bCs/>
                <w:iCs/>
                <w:sz w:val="26"/>
                <w:szCs w:val="26"/>
              </w:rPr>
              <w:t>Telecommunication Standardization</w:t>
            </w:r>
            <w:r w:rsidRPr="00C34EDE">
              <w:rPr>
                <w:rFonts w:ascii="Verdana" w:hAnsi="Verdana"/>
                <w:b/>
                <w:bCs/>
                <w:iCs/>
                <w:sz w:val="26"/>
                <w:szCs w:val="26"/>
              </w:rPr>
              <w:br/>
              <w:t>Bureau</w:t>
            </w:r>
          </w:p>
        </w:tc>
        <w:tc>
          <w:tcPr>
            <w:tcW w:w="3355" w:type="dxa"/>
            <w:vAlign w:val="center"/>
          </w:tcPr>
          <w:p w:rsidR="00762160" w:rsidRPr="00C34EDE" w:rsidRDefault="0082346A" w:rsidP="00762160">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C34EDE">
        <w:tblPrEx>
          <w:tblCellMar>
            <w:top w:w="0" w:type="dxa"/>
            <w:left w:w="0" w:type="dxa"/>
            <w:bottom w:w="0" w:type="dxa"/>
            <w:right w:w="0" w:type="dxa"/>
          </w:tblCellMar>
        </w:tblPrEx>
        <w:trPr>
          <w:cantSplit/>
        </w:trPr>
        <w:tc>
          <w:tcPr>
            <w:tcW w:w="6426" w:type="dxa"/>
            <w:vAlign w:val="center"/>
          </w:tcPr>
          <w:p w:rsidR="00762160" w:rsidRPr="00C34EDE" w:rsidRDefault="00762160" w:rsidP="00762160">
            <w:pPr>
              <w:tabs>
                <w:tab w:val="right" w:pos="8732"/>
              </w:tabs>
              <w:spacing w:before="0"/>
              <w:rPr>
                <w:rFonts w:ascii="Verdana" w:hAnsi="Verdana"/>
                <w:b/>
                <w:bCs/>
                <w:iCs/>
                <w:sz w:val="18"/>
                <w:szCs w:val="18"/>
              </w:rPr>
            </w:pPr>
          </w:p>
        </w:tc>
        <w:tc>
          <w:tcPr>
            <w:tcW w:w="3355" w:type="dxa"/>
            <w:vAlign w:val="center"/>
          </w:tcPr>
          <w:p w:rsidR="00762160" w:rsidRPr="00C34EDE" w:rsidRDefault="00762160" w:rsidP="00762160">
            <w:pPr>
              <w:spacing w:before="0"/>
              <w:ind w:left="993" w:hanging="993"/>
              <w:jc w:val="right"/>
              <w:rPr>
                <w:rFonts w:ascii="Verdana" w:hAnsi="Verdana"/>
                <w:sz w:val="18"/>
                <w:szCs w:val="18"/>
              </w:rPr>
            </w:pPr>
          </w:p>
        </w:tc>
      </w:tr>
    </w:tbl>
    <w:p w:rsidR="00762160" w:rsidRPr="00C34EDE" w:rsidRDefault="00762160" w:rsidP="00E643A2">
      <w:pPr>
        <w:tabs>
          <w:tab w:val="clear" w:pos="794"/>
          <w:tab w:val="clear" w:pos="1191"/>
          <w:tab w:val="clear" w:pos="1588"/>
          <w:tab w:val="clear" w:pos="1985"/>
          <w:tab w:val="left" w:pos="5755"/>
        </w:tabs>
      </w:pPr>
    </w:p>
    <w:p w:rsidR="00E643A2" w:rsidRPr="00C34EDE" w:rsidRDefault="00E643A2" w:rsidP="009009FA">
      <w:pPr>
        <w:tabs>
          <w:tab w:val="clear" w:pos="794"/>
          <w:tab w:val="clear" w:pos="1191"/>
          <w:tab w:val="clear" w:pos="1588"/>
          <w:tab w:val="clear" w:pos="1985"/>
          <w:tab w:val="left" w:pos="5954"/>
        </w:tabs>
      </w:pPr>
      <w:r w:rsidRPr="00C34EDE">
        <w:tab/>
      </w:r>
      <w:smartTag w:uri="urn:schemas-microsoft-com:office:smarttags" w:element="place">
        <w:smartTag w:uri="urn:schemas-microsoft-com:office:smarttags" w:element="City">
          <w:r w:rsidRPr="00C34EDE">
            <w:t>Geneva</w:t>
          </w:r>
        </w:smartTag>
      </w:smartTag>
      <w:r w:rsidR="00C34EDE">
        <w:t>,</w:t>
      </w:r>
      <w:r w:rsidR="00C34EDE" w:rsidRPr="00C34EDE">
        <w:t xml:space="preserve"> </w:t>
      </w:r>
      <w:r w:rsidR="00806875">
        <w:t xml:space="preserve">26 </w:t>
      </w:r>
      <w:r w:rsidR="009009FA" w:rsidRPr="00C34EDE">
        <w:t>May 2010</w:t>
      </w:r>
    </w:p>
    <w:p w:rsidR="00E643A2" w:rsidRPr="00C34EDE" w:rsidRDefault="00E643A2" w:rsidP="00E643A2">
      <w:pPr>
        <w:spacing w:before="0"/>
      </w:pPr>
    </w:p>
    <w:tbl>
      <w:tblPr>
        <w:tblW w:w="10206" w:type="dxa"/>
        <w:tblInd w:w="8" w:type="dxa"/>
        <w:tblLayout w:type="fixed"/>
        <w:tblCellMar>
          <w:left w:w="0" w:type="dxa"/>
          <w:right w:w="0" w:type="dxa"/>
        </w:tblCellMar>
        <w:tblLook w:val="0000"/>
      </w:tblPr>
      <w:tblGrid>
        <w:gridCol w:w="822"/>
        <w:gridCol w:w="4848"/>
        <w:gridCol w:w="4536"/>
      </w:tblGrid>
      <w:tr w:rsidR="00E643A2" w:rsidRPr="00C34EDE">
        <w:tblPrEx>
          <w:tblCellMar>
            <w:top w:w="0" w:type="dxa"/>
            <w:left w:w="0" w:type="dxa"/>
            <w:bottom w:w="0" w:type="dxa"/>
            <w:right w:w="0" w:type="dxa"/>
          </w:tblCellMar>
        </w:tblPrEx>
        <w:trPr>
          <w:cantSplit/>
          <w:trHeight w:val="340"/>
        </w:trPr>
        <w:tc>
          <w:tcPr>
            <w:tcW w:w="822" w:type="dxa"/>
          </w:tcPr>
          <w:p w:rsidR="00E643A2" w:rsidRPr="00C34EDE" w:rsidRDefault="00E643A2" w:rsidP="00571330">
            <w:pPr>
              <w:tabs>
                <w:tab w:val="left" w:pos="4111"/>
              </w:tabs>
              <w:spacing w:before="10"/>
              <w:ind w:left="57"/>
              <w:rPr>
                <w:sz w:val="22"/>
              </w:rPr>
            </w:pPr>
            <w:r w:rsidRPr="00C34EDE">
              <w:rPr>
                <w:sz w:val="22"/>
              </w:rPr>
              <w:t>Ref:</w:t>
            </w:r>
          </w:p>
        </w:tc>
        <w:tc>
          <w:tcPr>
            <w:tcW w:w="4848" w:type="dxa"/>
          </w:tcPr>
          <w:p w:rsidR="00E643A2" w:rsidRPr="00C34EDE" w:rsidRDefault="00E643A2" w:rsidP="009009FA">
            <w:pPr>
              <w:tabs>
                <w:tab w:val="left" w:pos="4111"/>
              </w:tabs>
              <w:spacing w:before="0"/>
              <w:ind w:left="57"/>
              <w:rPr>
                <w:b/>
              </w:rPr>
            </w:pPr>
            <w:r w:rsidRPr="00C34EDE">
              <w:rPr>
                <w:b/>
              </w:rPr>
              <w:t>TSB Collective letter</w:t>
            </w:r>
            <w:r w:rsidR="009009FA" w:rsidRPr="00C34EDE">
              <w:rPr>
                <w:b/>
              </w:rPr>
              <w:t xml:space="preserve"> 6</w:t>
            </w:r>
            <w:r w:rsidR="008F2CC4" w:rsidRPr="00C34EDE">
              <w:rPr>
                <w:b/>
              </w:rPr>
              <w:t>/11</w:t>
            </w:r>
          </w:p>
          <w:p w:rsidR="00E643A2" w:rsidRPr="00C34EDE" w:rsidRDefault="00E643A2" w:rsidP="00571330">
            <w:pPr>
              <w:tabs>
                <w:tab w:val="left" w:pos="4111"/>
              </w:tabs>
              <w:spacing w:before="0"/>
              <w:ind w:left="57"/>
              <w:rPr>
                <w:b/>
              </w:rPr>
            </w:pPr>
          </w:p>
          <w:p w:rsidR="00E643A2" w:rsidRPr="00C34EDE" w:rsidRDefault="00E643A2" w:rsidP="00571330">
            <w:pPr>
              <w:tabs>
                <w:tab w:val="left" w:pos="4111"/>
              </w:tabs>
              <w:spacing w:before="0"/>
              <w:ind w:left="57"/>
              <w:rPr>
                <w:b/>
              </w:rPr>
            </w:pPr>
          </w:p>
        </w:tc>
        <w:tc>
          <w:tcPr>
            <w:tcW w:w="4536" w:type="dxa"/>
          </w:tcPr>
          <w:p w:rsidR="00E643A2" w:rsidRPr="00C34EDE" w:rsidRDefault="00E643A2" w:rsidP="00571330">
            <w:pPr>
              <w:tabs>
                <w:tab w:val="left" w:pos="4111"/>
              </w:tabs>
              <w:spacing w:before="0"/>
              <w:ind w:left="57"/>
              <w:rPr>
                <w:b/>
              </w:rPr>
            </w:pPr>
          </w:p>
        </w:tc>
      </w:tr>
      <w:tr w:rsidR="00E643A2" w:rsidRPr="00C34EDE">
        <w:tblPrEx>
          <w:tblCellMar>
            <w:top w:w="0" w:type="dxa"/>
            <w:left w:w="0" w:type="dxa"/>
            <w:bottom w:w="0" w:type="dxa"/>
            <w:right w:w="0" w:type="dxa"/>
          </w:tblCellMar>
        </w:tblPrEx>
        <w:trPr>
          <w:cantSplit/>
        </w:trPr>
        <w:tc>
          <w:tcPr>
            <w:tcW w:w="822" w:type="dxa"/>
          </w:tcPr>
          <w:p w:rsidR="00E643A2" w:rsidRPr="00C34EDE" w:rsidRDefault="00E643A2" w:rsidP="00571330">
            <w:pPr>
              <w:spacing w:before="10"/>
              <w:ind w:left="57"/>
              <w:rPr>
                <w:sz w:val="22"/>
              </w:rPr>
            </w:pPr>
            <w:r w:rsidRPr="00C34EDE">
              <w:rPr>
                <w:sz w:val="22"/>
              </w:rPr>
              <w:t>Tel:</w:t>
            </w:r>
            <w:r w:rsidRPr="00C34EDE">
              <w:rPr>
                <w:sz w:val="22"/>
              </w:rPr>
              <w:br/>
              <w:t>Fax:</w:t>
            </w:r>
          </w:p>
          <w:p w:rsidR="00E643A2" w:rsidRPr="00C34EDE" w:rsidRDefault="00E643A2" w:rsidP="00571330">
            <w:pPr>
              <w:spacing w:before="60"/>
              <w:ind w:left="57"/>
              <w:rPr>
                <w:sz w:val="22"/>
              </w:rPr>
            </w:pPr>
            <w:r w:rsidRPr="00C34EDE">
              <w:rPr>
                <w:sz w:val="22"/>
              </w:rPr>
              <w:t>E-mail:</w:t>
            </w:r>
            <w:r w:rsidRPr="00C34EDE">
              <w:rPr>
                <w:sz w:val="22"/>
              </w:rPr>
              <w:br/>
            </w:r>
          </w:p>
        </w:tc>
        <w:tc>
          <w:tcPr>
            <w:tcW w:w="4848" w:type="dxa"/>
          </w:tcPr>
          <w:p w:rsidR="00E643A2" w:rsidRPr="00C34EDE" w:rsidRDefault="00E643A2" w:rsidP="00571330">
            <w:pPr>
              <w:tabs>
                <w:tab w:val="left" w:pos="4111"/>
              </w:tabs>
              <w:spacing w:before="0"/>
              <w:ind w:left="57"/>
            </w:pPr>
            <w:r w:rsidRPr="00C34EDE">
              <w:t>+41 22 730</w:t>
            </w:r>
            <w:r w:rsidR="00074BCD" w:rsidRPr="00C34EDE">
              <w:t xml:space="preserve"> 5866</w:t>
            </w:r>
            <w:r w:rsidRPr="00C34EDE">
              <w:br/>
              <w:t>+41 22 730 5853</w:t>
            </w:r>
            <w:r w:rsidRPr="00C34EDE">
              <w:br/>
            </w:r>
            <w:hyperlink r:id="rId8" w:history="1">
              <w:r w:rsidR="00074BCD" w:rsidRPr="00C34EDE">
                <w:rPr>
                  <w:rStyle w:val="Hyperlink"/>
                </w:rPr>
                <w:t>tsbsg11@itu.int</w:t>
              </w:r>
            </w:hyperlink>
          </w:p>
          <w:p w:rsidR="00825FC5" w:rsidRPr="00C34EDE" w:rsidRDefault="00825FC5" w:rsidP="00571330">
            <w:pPr>
              <w:tabs>
                <w:tab w:val="left" w:pos="4111"/>
              </w:tabs>
              <w:spacing w:before="0"/>
              <w:ind w:left="57"/>
            </w:pPr>
          </w:p>
        </w:tc>
        <w:tc>
          <w:tcPr>
            <w:tcW w:w="4536" w:type="dxa"/>
          </w:tcPr>
          <w:p w:rsidR="00E643A2" w:rsidRPr="00C34EDE" w:rsidRDefault="00E643A2" w:rsidP="00571330">
            <w:pPr>
              <w:tabs>
                <w:tab w:val="clear" w:pos="794"/>
                <w:tab w:val="left" w:pos="284"/>
                <w:tab w:val="left" w:pos="4111"/>
              </w:tabs>
              <w:spacing w:before="0"/>
              <w:ind w:left="284" w:hanging="8"/>
            </w:pPr>
            <w:r w:rsidRPr="00C34EDE">
              <w:t>To Administrations of Member States of the Union, to ITU-T Sector Members and to ITU-T Associates participatin</w:t>
            </w:r>
            <w:r w:rsidR="00074BCD" w:rsidRPr="00C34EDE">
              <w:t>g in the work of Study Group 11</w:t>
            </w:r>
          </w:p>
        </w:tc>
      </w:tr>
    </w:tbl>
    <w:p w:rsidR="00E643A2" w:rsidRPr="00C34EDE" w:rsidRDefault="00E643A2" w:rsidP="00E643A2"/>
    <w:tbl>
      <w:tblPr>
        <w:tblW w:w="0" w:type="auto"/>
        <w:tblInd w:w="8" w:type="dxa"/>
        <w:tblLayout w:type="fixed"/>
        <w:tblCellMar>
          <w:left w:w="0" w:type="dxa"/>
          <w:right w:w="0" w:type="dxa"/>
        </w:tblCellMar>
        <w:tblLook w:val="0000"/>
      </w:tblPr>
      <w:tblGrid>
        <w:gridCol w:w="822"/>
        <w:gridCol w:w="4959"/>
      </w:tblGrid>
      <w:tr w:rsidR="00E643A2" w:rsidRPr="00C34EDE">
        <w:tblPrEx>
          <w:tblCellMar>
            <w:top w:w="0" w:type="dxa"/>
            <w:left w:w="0" w:type="dxa"/>
            <w:bottom w:w="0" w:type="dxa"/>
            <w:right w:w="0" w:type="dxa"/>
          </w:tblCellMar>
        </w:tblPrEx>
        <w:trPr>
          <w:cantSplit/>
          <w:trHeight w:val="680"/>
        </w:trPr>
        <w:tc>
          <w:tcPr>
            <w:tcW w:w="822" w:type="dxa"/>
          </w:tcPr>
          <w:p w:rsidR="00E643A2" w:rsidRPr="00C34EDE" w:rsidRDefault="00E643A2" w:rsidP="00571330">
            <w:pPr>
              <w:tabs>
                <w:tab w:val="left" w:pos="4111"/>
              </w:tabs>
              <w:spacing w:before="10"/>
              <w:ind w:left="57"/>
              <w:rPr>
                <w:rFonts w:ascii="Futura Lt BT" w:hAnsi="Futura Lt BT"/>
                <w:sz w:val="20"/>
              </w:rPr>
            </w:pPr>
            <w:r w:rsidRPr="00C34EDE">
              <w:rPr>
                <w:sz w:val="22"/>
              </w:rPr>
              <w:t>Subject:</w:t>
            </w:r>
          </w:p>
        </w:tc>
        <w:tc>
          <w:tcPr>
            <w:tcW w:w="4959" w:type="dxa"/>
          </w:tcPr>
          <w:p w:rsidR="00E643A2" w:rsidRPr="00C34EDE" w:rsidRDefault="00074BCD" w:rsidP="009009FA">
            <w:pPr>
              <w:tabs>
                <w:tab w:val="left" w:pos="4111"/>
              </w:tabs>
              <w:spacing w:before="0"/>
              <w:ind w:left="57"/>
              <w:rPr>
                <w:b/>
                <w:bCs/>
              </w:rPr>
            </w:pPr>
            <w:r w:rsidRPr="00C34EDE">
              <w:rPr>
                <w:b/>
                <w:bCs/>
              </w:rPr>
              <w:t xml:space="preserve">Meeting of </w:t>
            </w:r>
            <w:r w:rsidR="006F682B" w:rsidRPr="00C34EDE">
              <w:rPr>
                <w:b/>
                <w:bCs/>
              </w:rPr>
              <w:t xml:space="preserve">Working Parties </w:t>
            </w:r>
            <w:r w:rsidR="008F2CC4" w:rsidRPr="00C34EDE">
              <w:rPr>
                <w:b/>
                <w:bCs/>
              </w:rPr>
              <w:t>2, 3 and 4/</w:t>
            </w:r>
            <w:r w:rsidRPr="00C34EDE">
              <w:rPr>
                <w:b/>
                <w:bCs/>
              </w:rPr>
              <w:t>11</w:t>
            </w:r>
            <w:r w:rsidR="008F2CC4" w:rsidRPr="00C34EDE">
              <w:rPr>
                <w:b/>
                <w:bCs/>
              </w:rPr>
              <w:br/>
            </w:r>
            <w:smartTag w:uri="urn:schemas-microsoft-com:office:smarttags" w:element="place">
              <w:smartTag w:uri="urn:schemas-microsoft-com:office:smarttags" w:element="City">
                <w:r w:rsidR="008F2CC4" w:rsidRPr="00C34EDE">
                  <w:rPr>
                    <w:b/>
                    <w:bCs/>
                  </w:rPr>
                  <w:t>Geneva</w:t>
                </w:r>
              </w:smartTag>
            </w:smartTag>
            <w:r w:rsidR="008F2CC4" w:rsidRPr="00C34EDE">
              <w:rPr>
                <w:b/>
                <w:bCs/>
              </w:rPr>
              <w:t xml:space="preserve">, </w:t>
            </w:r>
            <w:r w:rsidR="009009FA" w:rsidRPr="00C34EDE">
              <w:rPr>
                <w:b/>
                <w:bCs/>
              </w:rPr>
              <w:t>10 September</w:t>
            </w:r>
            <w:r w:rsidR="008F2CC4" w:rsidRPr="00C34EDE">
              <w:rPr>
                <w:b/>
                <w:bCs/>
              </w:rPr>
              <w:t xml:space="preserve"> 2010 (afternoon)</w:t>
            </w:r>
          </w:p>
        </w:tc>
      </w:tr>
    </w:tbl>
    <w:p w:rsidR="00E643A2" w:rsidRPr="00C34EDE" w:rsidRDefault="00E643A2" w:rsidP="00E643A2">
      <w:pPr>
        <w:spacing w:before="160"/>
        <w:ind w:left="-198"/>
        <w:rPr>
          <w:rFonts w:ascii="Century Gothic" w:hAnsi="Century Gothic"/>
          <w:sz w:val="16"/>
        </w:rPr>
      </w:pPr>
    </w:p>
    <w:p w:rsidR="00E643A2" w:rsidRPr="00C34EDE" w:rsidRDefault="00E643A2" w:rsidP="00E643A2">
      <w:r w:rsidRPr="00C34EDE">
        <w:t>Dear Sir/Madam,</w:t>
      </w:r>
    </w:p>
    <w:p w:rsidR="008F2CC4" w:rsidRPr="00C34EDE" w:rsidRDefault="008F2CC4" w:rsidP="009009FA">
      <w:r w:rsidRPr="00C34EDE">
        <w:rPr>
          <w:bCs/>
        </w:rPr>
        <w:t>1</w:t>
      </w:r>
      <w:r w:rsidRPr="00C34EDE">
        <w:tab/>
        <w:t>With my agreement to the request of Study Group 11 Chairman and as endorsed at the meeting of Study Group 11 (</w:t>
      </w:r>
      <w:r w:rsidR="009009FA" w:rsidRPr="00C34EDE">
        <w:t>Geneva</w:t>
      </w:r>
      <w:r w:rsidRPr="00C34EDE">
        <w:t>, 2</w:t>
      </w:r>
      <w:r w:rsidR="009009FA" w:rsidRPr="00C34EDE">
        <w:t>6-3</w:t>
      </w:r>
      <w:r w:rsidRPr="00C34EDE">
        <w:t xml:space="preserve">0 </w:t>
      </w:r>
      <w:r w:rsidR="00C87346" w:rsidRPr="00C34EDE">
        <w:t>April</w:t>
      </w:r>
      <w:r w:rsidR="009009FA" w:rsidRPr="00C34EDE">
        <w:t xml:space="preserve"> 2010</w:t>
      </w:r>
      <w:r w:rsidRPr="00C34EDE">
        <w:t xml:space="preserve">), I should like to inform you that WP 2/11 (Session, bearer, resource control), WP 3/11 (Multicast and attachment) and WP 4/11 (Test Specifications) are to meet at ITU headquarters, Geneva, on </w:t>
      </w:r>
      <w:r w:rsidR="009009FA" w:rsidRPr="00C34EDE">
        <w:t>10 September</w:t>
      </w:r>
      <w:r w:rsidRPr="00C34EDE">
        <w:t xml:space="preserve"> 2010 (afternoon) in order to take action (consent or determination) on draft Recommendations.</w:t>
      </w:r>
    </w:p>
    <w:p w:rsidR="008F2CC4" w:rsidRPr="00C34EDE" w:rsidRDefault="008F2CC4" w:rsidP="008F2CC4">
      <w:pPr>
        <w:rPr>
          <w:bCs/>
        </w:rPr>
      </w:pPr>
      <w:r w:rsidRPr="00C34EDE">
        <w:t>The meeting of Working Parties will open at 1430 hours</w:t>
      </w:r>
      <w:r w:rsidR="009009FA" w:rsidRPr="00C34EDE">
        <w:t xml:space="preserve"> and will be held in sequence. </w:t>
      </w:r>
      <w:r w:rsidRPr="00C34EDE">
        <w:t xml:space="preserve">Participant registration will begin at </w:t>
      </w:r>
      <w:r w:rsidR="00BC1DBB" w:rsidRPr="00C34EDE">
        <w:t>08</w:t>
      </w:r>
      <w:r w:rsidR="00690AA9" w:rsidRPr="00C34EDE">
        <w:t>30</w:t>
      </w:r>
      <w:r w:rsidRPr="00C34EDE">
        <w:t xml:space="preserve"> hours at the Montbrillant entrance. Detailed information concerning the meeting rooms will be displayed on screens at the entrances to ITU headquarters</w:t>
      </w:r>
      <w:r w:rsidR="007948CB">
        <w:t>.</w:t>
      </w:r>
      <w:r w:rsidRPr="00C34EDE">
        <w:rPr>
          <w:bCs/>
        </w:rPr>
        <w:t xml:space="preserve"> </w:t>
      </w:r>
    </w:p>
    <w:p w:rsidR="00E643A2" w:rsidRPr="00C34EDE" w:rsidRDefault="008F2CC4" w:rsidP="008F2CC4">
      <w:r w:rsidRPr="00C34EDE">
        <w:rPr>
          <w:bCs/>
        </w:rPr>
        <w:t>2</w:t>
      </w:r>
      <w:r w:rsidR="00E643A2" w:rsidRPr="00C34EDE">
        <w:tab/>
        <w:t xml:space="preserve">The draft agenda, as prepared </w:t>
      </w:r>
      <w:r w:rsidRPr="00C34EDE">
        <w:t xml:space="preserve">in agreement with the Chairmen of Working Parties 2, 3 and </w:t>
      </w:r>
      <w:r w:rsidRPr="00806875">
        <w:t>4/11</w:t>
      </w:r>
      <w:r w:rsidR="00E643A2" w:rsidRPr="00806875">
        <w:t xml:space="preserve">, is set out in </w:t>
      </w:r>
      <w:r w:rsidR="00E643A2" w:rsidRPr="00806875">
        <w:rPr>
          <w:b/>
        </w:rPr>
        <w:t>Annex 1</w:t>
      </w:r>
      <w:r w:rsidR="00E643A2" w:rsidRPr="00806875">
        <w:t xml:space="preserve"> hereto.</w:t>
      </w:r>
    </w:p>
    <w:p w:rsidR="008F2CC4" w:rsidRPr="00806875" w:rsidRDefault="008F2CC4" w:rsidP="00282EE1">
      <w:r w:rsidRPr="00C34EDE">
        <w:t>3</w:t>
      </w:r>
      <w:r w:rsidRPr="00C34EDE">
        <w:tab/>
        <w:t>The main ob</w:t>
      </w:r>
      <w:r w:rsidR="00256682" w:rsidRPr="00C34EDE">
        <w:t xml:space="preserve">jectives of the Working </w:t>
      </w:r>
      <w:r w:rsidR="002B2BC2" w:rsidRPr="00C34EDE">
        <w:t>Part</w:t>
      </w:r>
      <w:r w:rsidR="00282EE1">
        <w:t>ies</w:t>
      </w:r>
      <w:r w:rsidR="002B2BC2" w:rsidRPr="00C34EDE">
        <w:t xml:space="preserve"> 2</w:t>
      </w:r>
      <w:r w:rsidR="009D51B0" w:rsidRPr="00C34EDE">
        <w:t>,</w:t>
      </w:r>
      <w:r w:rsidRPr="00C34EDE">
        <w:t xml:space="preserve"> 3 and 4/11 meetings are to consider initiating the approval process for the following draft Recommendations as appropriate, depending on results of the </w:t>
      </w:r>
      <w:r w:rsidR="002B2BC2" w:rsidRPr="00C34EDE">
        <w:t>preceding</w:t>
      </w:r>
      <w:r w:rsidRPr="00C34EDE">
        <w:t xml:space="preserve"> Rapporteur Group meetings held during the NGN-GSI event </w:t>
      </w:r>
      <w:r w:rsidR="00597751" w:rsidRPr="00C34EDE">
        <w:t>(</w:t>
      </w:r>
      <w:r w:rsidR="00280E54" w:rsidRPr="00806875">
        <w:t>6</w:t>
      </w:r>
      <w:r w:rsidR="00806875">
        <w:noBreakHyphen/>
      </w:r>
      <w:r w:rsidR="00280E54" w:rsidRPr="00806875">
        <w:t>16</w:t>
      </w:r>
      <w:r w:rsidR="00806875">
        <w:t> </w:t>
      </w:r>
      <w:r w:rsidR="00280E54" w:rsidRPr="00806875">
        <w:t>September</w:t>
      </w:r>
      <w:r w:rsidR="00806875">
        <w:t> </w:t>
      </w:r>
      <w:r w:rsidR="00080785" w:rsidRPr="00806875">
        <w:t>2010</w:t>
      </w:r>
      <w:r w:rsidR="00597751" w:rsidRPr="00806875">
        <w:t>)</w:t>
      </w:r>
      <w:r w:rsidR="00256682" w:rsidRPr="00806875">
        <w:t>.</w:t>
      </w:r>
    </w:p>
    <w:p w:rsidR="008F2CC4" w:rsidRPr="00C34EDE" w:rsidRDefault="008F2CC4" w:rsidP="00A01C02">
      <w:pPr>
        <w:jc w:val="both"/>
        <w:rPr>
          <w:b/>
          <w:bCs/>
          <w:lang w:eastAsia="zh-CN"/>
        </w:rPr>
      </w:pPr>
      <w:r w:rsidRPr="00C34EDE">
        <w:rPr>
          <w:b/>
          <w:bCs/>
          <w:lang w:eastAsia="zh-CN"/>
        </w:rPr>
        <w:t>WP 2/11</w:t>
      </w:r>
    </w:p>
    <w:p w:rsidR="00D31C68" w:rsidRPr="00C34EDE" w:rsidRDefault="00D31C68" w:rsidP="00D31C68">
      <w:pPr>
        <w:numPr>
          <w:ilvl w:val="0"/>
          <w:numId w:val="8"/>
        </w:numPr>
        <w:tabs>
          <w:tab w:val="clear" w:pos="760"/>
          <w:tab w:val="clear" w:pos="794"/>
          <w:tab w:val="clear" w:pos="1191"/>
          <w:tab w:val="clear" w:pos="1588"/>
          <w:tab w:val="clear" w:pos="1985"/>
          <w:tab w:val="num" w:pos="360"/>
        </w:tabs>
        <w:overflowPunct w:val="0"/>
        <w:autoSpaceDE w:val="0"/>
        <w:autoSpaceDN w:val="0"/>
        <w:adjustRightInd w:val="0"/>
        <w:spacing w:before="60"/>
        <w:ind w:left="360"/>
        <w:textAlignment w:val="baseline"/>
        <w:outlineLvl w:val="0"/>
        <w:rPr>
          <w:lang w:eastAsia="ja-JP"/>
        </w:rPr>
      </w:pPr>
      <w:r w:rsidRPr="00C34EDE">
        <w:rPr>
          <w:lang w:eastAsia="ja-JP"/>
        </w:rPr>
        <w:t xml:space="preserve">To consider </w:t>
      </w:r>
      <w:r w:rsidRPr="00C34EDE">
        <w:t>CONSENT for AAP the following candidate Draft Recommendations:</w:t>
      </w:r>
      <w:r w:rsidRPr="00C34EDE">
        <w:rPr>
          <w:lang w:eastAsia="ja-JP"/>
        </w:rPr>
        <w:t xml:space="preserve"> Q.3308, Q.3310, Q.3321, Q.3322, Q.3323.1, Q.3323.2, Q.3323.3, Q.3324.1, Q.3324.2, Q.3325.1, Q.ANCP, Q.PCN App, Q.sigafmob</w:t>
      </w:r>
    </w:p>
    <w:p w:rsidR="00CF76E0" w:rsidRPr="00C34EDE" w:rsidRDefault="00D31C68" w:rsidP="00D31C68">
      <w:pPr>
        <w:numPr>
          <w:ilvl w:val="0"/>
          <w:numId w:val="8"/>
        </w:numPr>
        <w:tabs>
          <w:tab w:val="clear" w:pos="760"/>
          <w:tab w:val="clear" w:pos="794"/>
          <w:tab w:val="clear" w:pos="1191"/>
          <w:tab w:val="clear" w:pos="1588"/>
          <w:tab w:val="clear" w:pos="1985"/>
          <w:tab w:val="num" w:pos="360"/>
        </w:tabs>
        <w:overflowPunct w:val="0"/>
        <w:autoSpaceDE w:val="0"/>
        <w:autoSpaceDN w:val="0"/>
        <w:adjustRightInd w:val="0"/>
        <w:spacing w:before="60"/>
        <w:ind w:left="360"/>
        <w:textAlignment w:val="baseline"/>
        <w:outlineLvl w:val="0"/>
        <w:rPr>
          <w:lang w:eastAsia="ja-JP"/>
        </w:rPr>
      </w:pPr>
      <w:r w:rsidRPr="00C34EDE">
        <w:rPr>
          <w:lang w:eastAsia="ja-JP"/>
        </w:rPr>
        <w:t>To d</w:t>
      </w:r>
      <w:r w:rsidRPr="00C34EDE">
        <w:rPr>
          <w:lang w:eastAsia="ko-KR"/>
        </w:rPr>
        <w:t xml:space="preserve">iscuss the progress of work on the </w:t>
      </w:r>
      <w:r w:rsidRPr="00C34EDE">
        <w:rPr>
          <w:lang w:eastAsia="ja-JP"/>
        </w:rPr>
        <w:t>draft recommendation under study in Q</w:t>
      </w:r>
      <w:r w:rsidR="006328C0">
        <w:rPr>
          <w:lang w:eastAsia="ja-JP"/>
        </w:rPr>
        <w:t>.</w:t>
      </w:r>
      <w:r w:rsidRPr="00C34EDE">
        <w:rPr>
          <w:lang w:eastAsia="ja-JP"/>
        </w:rPr>
        <w:t>3, 4, 5/11.</w:t>
      </w:r>
    </w:p>
    <w:p w:rsidR="008F2CC4" w:rsidRPr="00C34EDE" w:rsidRDefault="008F2CC4" w:rsidP="00A01C02">
      <w:pPr>
        <w:rPr>
          <w:b/>
          <w:bCs/>
          <w:lang w:eastAsia="zh-CN"/>
        </w:rPr>
      </w:pPr>
      <w:r w:rsidRPr="00C34EDE">
        <w:rPr>
          <w:b/>
          <w:bCs/>
          <w:lang w:eastAsia="zh-CN"/>
        </w:rPr>
        <w:t>WP 3/11</w:t>
      </w:r>
    </w:p>
    <w:p w:rsidR="00C401BC" w:rsidRPr="00C34EDE" w:rsidRDefault="004A5B74" w:rsidP="00282EE1">
      <w:pPr>
        <w:tabs>
          <w:tab w:val="clear" w:pos="794"/>
          <w:tab w:val="left" w:pos="600"/>
        </w:tabs>
        <w:spacing w:before="136"/>
        <w:ind w:left="566" w:hangingChars="236" w:hanging="566"/>
        <w:rPr>
          <w:szCs w:val="22"/>
          <w:lang w:eastAsia="ko-KR"/>
        </w:rPr>
      </w:pPr>
      <w:r w:rsidRPr="00C34EDE">
        <w:t>–</w:t>
      </w:r>
      <w:r w:rsidR="00812F54" w:rsidRPr="00C34EDE">
        <w:tab/>
      </w:r>
      <w:r w:rsidR="00282EE1">
        <w:rPr>
          <w:szCs w:val="22"/>
        </w:rPr>
        <w:t>T</w:t>
      </w:r>
      <w:r w:rsidR="00C401BC" w:rsidRPr="00C34EDE">
        <w:rPr>
          <w:szCs w:val="22"/>
        </w:rPr>
        <w:t>o consider CONSENT for AAP the following candidate Draft Recommendations:</w:t>
      </w:r>
      <w:r w:rsidR="00C401BC" w:rsidRPr="00C34EDE">
        <w:rPr>
          <w:szCs w:val="22"/>
          <w:lang w:eastAsia="ko-KR"/>
        </w:rPr>
        <w:t xml:space="preserve"> </w:t>
      </w:r>
      <w:r w:rsidR="00C401BC" w:rsidRPr="00C34EDE">
        <w:rPr>
          <w:szCs w:val="22"/>
          <w:lang w:eastAsia="ko-KR"/>
        </w:rPr>
        <w:tab/>
      </w:r>
      <w:r w:rsidR="00C401BC" w:rsidRPr="00C34EDE">
        <w:rPr>
          <w:szCs w:val="24"/>
          <w:lang w:eastAsia="ko-KR"/>
        </w:rPr>
        <w:t>X.603.2 and X.604.2;</w:t>
      </w:r>
    </w:p>
    <w:p w:rsidR="00C401BC" w:rsidRPr="00C34EDE" w:rsidRDefault="00812F54" w:rsidP="00282EE1">
      <w:pPr>
        <w:pStyle w:val="enumlev1"/>
        <w:tabs>
          <w:tab w:val="left" w:pos="600"/>
        </w:tabs>
        <w:ind w:left="0" w:firstLine="0"/>
        <w:rPr>
          <w:lang w:eastAsia="ko-KR"/>
        </w:rPr>
      </w:pPr>
      <w:r w:rsidRPr="00C34EDE">
        <w:t>–</w:t>
      </w:r>
      <w:r w:rsidRPr="00C34EDE">
        <w:tab/>
      </w:r>
      <w:r w:rsidR="00282EE1">
        <w:rPr>
          <w:lang w:eastAsia="ko-KR"/>
        </w:rPr>
        <w:t>T</w:t>
      </w:r>
      <w:r w:rsidR="00C401BC" w:rsidRPr="00C34EDE">
        <w:rPr>
          <w:lang w:eastAsia="ko-KR"/>
        </w:rPr>
        <w:t xml:space="preserve">o </w:t>
      </w:r>
      <w:r w:rsidR="00C401BC" w:rsidRPr="00C34EDE">
        <w:t>discuss</w:t>
      </w:r>
      <w:r w:rsidR="00C401BC" w:rsidRPr="00C34EDE">
        <w:rPr>
          <w:lang w:eastAsia="ko-KR"/>
        </w:rPr>
        <w:t xml:space="preserve"> the </w:t>
      </w:r>
      <w:r w:rsidR="00C401BC" w:rsidRPr="00C34EDE">
        <w:t>progress</w:t>
      </w:r>
      <w:r w:rsidR="00C401BC" w:rsidRPr="00C34EDE">
        <w:rPr>
          <w:lang w:eastAsia="ko-KR"/>
        </w:rPr>
        <w:t xml:space="preserve"> of</w:t>
      </w:r>
      <w:r w:rsidR="00C401BC" w:rsidRPr="00C34EDE">
        <w:t xml:space="preserve"> Q</w:t>
      </w:r>
      <w:r w:rsidR="00C401BC" w:rsidRPr="00C34EDE">
        <w:rPr>
          <w:lang w:eastAsia="ko-KR"/>
        </w:rPr>
        <w:t>.</w:t>
      </w:r>
      <w:r w:rsidR="00C401BC" w:rsidRPr="00C34EDE">
        <w:t>6/11 work on the</w:t>
      </w:r>
      <w:r w:rsidR="00C401BC" w:rsidRPr="00C34EDE">
        <w:rPr>
          <w:lang w:eastAsia="ko-KR"/>
        </w:rPr>
        <w:t xml:space="preserve"> draft document </w:t>
      </w:r>
      <w:r w:rsidR="002B2BC2" w:rsidRPr="00C34EDE">
        <w:rPr>
          <w:lang w:eastAsia="ko-KR"/>
        </w:rPr>
        <w:t>“Handbook</w:t>
      </w:r>
      <w:r w:rsidR="00C401BC" w:rsidRPr="00C34EDE">
        <w:rPr>
          <w:lang w:eastAsia="ko-KR"/>
        </w:rPr>
        <w:t xml:space="preserve"> on testing”.</w:t>
      </w:r>
    </w:p>
    <w:p w:rsidR="008F2CC4" w:rsidRPr="00C34EDE" w:rsidRDefault="00C401BC" w:rsidP="00282EE1">
      <w:pPr>
        <w:tabs>
          <w:tab w:val="clear" w:pos="794"/>
          <w:tab w:val="left" w:pos="567"/>
        </w:tabs>
        <w:ind w:firstLine="1"/>
        <w:rPr>
          <w:b/>
          <w:bCs/>
          <w:lang w:eastAsia="zh-CN"/>
        </w:rPr>
      </w:pPr>
      <w:r w:rsidRPr="00C34EDE">
        <w:t>–</w:t>
      </w:r>
      <w:r w:rsidR="00806875">
        <w:tab/>
      </w:r>
      <w:r w:rsidR="00282EE1">
        <w:rPr>
          <w:lang w:eastAsia="ko-KR"/>
        </w:rPr>
        <w:t>T</w:t>
      </w:r>
      <w:r w:rsidRPr="00C34EDE">
        <w:rPr>
          <w:lang w:eastAsia="ko-KR"/>
        </w:rPr>
        <w:t>o discuss the progress of Q.7/11 work on the draft documents on NACF signalling</w:t>
      </w:r>
      <w:r w:rsidRPr="00C34EDE">
        <w:t>.</w:t>
      </w:r>
    </w:p>
    <w:p w:rsidR="00A01C02" w:rsidRPr="00C34EDE" w:rsidRDefault="00806875" w:rsidP="00A01C02">
      <w:pPr>
        <w:rPr>
          <w:b/>
          <w:bCs/>
          <w:lang w:eastAsia="zh-CN"/>
        </w:rPr>
      </w:pPr>
      <w:r>
        <w:rPr>
          <w:b/>
          <w:bCs/>
          <w:lang w:eastAsia="zh-CN"/>
        </w:rPr>
        <w:br w:type="page"/>
      </w:r>
      <w:r w:rsidR="00A01C02" w:rsidRPr="00C34EDE">
        <w:rPr>
          <w:b/>
          <w:bCs/>
          <w:lang w:eastAsia="zh-CN"/>
        </w:rPr>
        <w:lastRenderedPageBreak/>
        <w:t>WP 4/11</w:t>
      </w:r>
    </w:p>
    <w:p w:rsidR="00CC7057" w:rsidRPr="00C34EDE" w:rsidRDefault="00282EE1" w:rsidP="00806875">
      <w:pPr>
        <w:numPr>
          <w:ilvl w:val="0"/>
          <w:numId w:val="7"/>
        </w:numPr>
        <w:tabs>
          <w:tab w:val="clear" w:pos="794"/>
          <w:tab w:val="clear" w:pos="1588"/>
          <w:tab w:val="left" w:pos="567"/>
        </w:tabs>
        <w:spacing w:before="136"/>
        <w:ind w:left="0" w:hanging="11"/>
        <w:jc w:val="both"/>
        <w:outlineLvl w:val="0"/>
      </w:pPr>
      <w:r>
        <w:t xml:space="preserve">To </w:t>
      </w:r>
      <w:r w:rsidR="00CC7057" w:rsidRPr="00C34EDE">
        <w:t>review progress on Q.8/11, Q.9/11, Q.10/11, Q.11/11, Q.12/11;</w:t>
      </w:r>
    </w:p>
    <w:p w:rsidR="00CC7057" w:rsidRPr="00C34EDE" w:rsidRDefault="00282EE1" w:rsidP="00806875">
      <w:pPr>
        <w:numPr>
          <w:ilvl w:val="0"/>
          <w:numId w:val="7"/>
        </w:numPr>
        <w:tabs>
          <w:tab w:val="clear" w:pos="794"/>
          <w:tab w:val="clear" w:pos="1588"/>
          <w:tab w:val="left" w:pos="567"/>
        </w:tabs>
        <w:spacing w:before="136"/>
        <w:ind w:left="0" w:hanging="11"/>
        <w:jc w:val="both"/>
        <w:outlineLvl w:val="0"/>
      </w:pPr>
      <w:r>
        <w:t xml:space="preserve">To </w:t>
      </w:r>
      <w:r w:rsidR="00CC7057" w:rsidRPr="00C34EDE">
        <w:t>consider consent for one draft Recommendation (Q.3906).</w:t>
      </w:r>
    </w:p>
    <w:p w:rsidR="008F2CC4" w:rsidRPr="00C34EDE" w:rsidRDefault="008F2CC4" w:rsidP="008F2CC4">
      <w:pPr>
        <w:spacing w:before="240"/>
      </w:pPr>
      <w:r w:rsidRPr="00C34EDE">
        <w:t xml:space="preserve">Further information on the NGN-GSI event will be available at:  </w:t>
      </w:r>
      <w:hyperlink r:id="rId9" w:history="1">
        <w:r w:rsidRPr="00C34EDE">
          <w:rPr>
            <w:rStyle w:val="Hyperlink"/>
          </w:rPr>
          <w:t>http://www.itu.in</w:t>
        </w:r>
        <w:r w:rsidRPr="00C34EDE">
          <w:rPr>
            <w:rStyle w:val="Hyperlink"/>
          </w:rPr>
          <w:t>t</w:t>
        </w:r>
        <w:r w:rsidRPr="00C34EDE">
          <w:rPr>
            <w:rStyle w:val="Hyperlink"/>
          </w:rPr>
          <w:t>/ITU-T/ngn/index.phtml</w:t>
        </w:r>
      </w:hyperlink>
      <w:r w:rsidRPr="00C34EDE">
        <w:t xml:space="preserve">. </w:t>
      </w:r>
    </w:p>
    <w:p w:rsidR="00282EE1" w:rsidRDefault="00282EE1" w:rsidP="007948CB">
      <w:pPr>
        <w:rPr>
          <w:bCs/>
        </w:rPr>
      </w:pPr>
      <w:r>
        <w:rPr>
          <w:bCs/>
        </w:rPr>
        <w:t>4</w:t>
      </w:r>
      <w:r>
        <w:tab/>
        <w:t xml:space="preserve"> Please note that, following a discussion at the TSAG meeting, 8-11 February 2010, and in agreement with the ITU-T Study Group Chairmen, contributions should now be received, on a trial basis, by TSB at least 12 (twelve) calendar days before the date set for the opening of the meeting.  Such contributions will be published on the Study Group </w:t>
      </w:r>
      <w:r w:rsidR="007948CB">
        <w:t xml:space="preserve">11 </w:t>
      </w:r>
      <w:r>
        <w:t xml:space="preserve">website and must therefore be received by TSB </w:t>
      </w:r>
      <w:r>
        <w:rPr>
          <w:b/>
        </w:rPr>
        <w:t xml:space="preserve">not later than </w:t>
      </w:r>
      <w:r w:rsidRPr="00282EE1">
        <w:rPr>
          <w:b/>
        </w:rPr>
        <w:t>28 August 2010</w:t>
      </w:r>
      <w:r>
        <w:rPr>
          <w:bCs/>
        </w:rPr>
        <w:t>. Contributions received at least two months before the start of the meeting may be translated, if required, according to the provisions in force.</w:t>
      </w:r>
    </w:p>
    <w:p w:rsidR="00036A40" w:rsidRPr="00C34EDE" w:rsidRDefault="00036A40" w:rsidP="005C3F7B">
      <w:r w:rsidRPr="00C34EDE">
        <w:t xml:space="preserve">Participants are encouraged to submit contributions </w:t>
      </w:r>
      <w:r w:rsidR="0075428B" w:rsidRPr="00C34EDE">
        <w:t>using the web-base</w:t>
      </w:r>
      <w:r w:rsidR="002D5664" w:rsidRPr="00C34EDE">
        <w:t>d submission form available on</w:t>
      </w:r>
      <w:r w:rsidR="00A01C02" w:rsidRPr="00C34EDE">
        <w:t xml:space="preserve"> the Study Group 11</w:t>
      </w:r>
      <w:r w:rsidR="0075428B" w:rsidRPr="00C34EDE">
        <w:t xml:space="preserve"> </w:t>
      </w:r>
      <w:r w:rsidR="00164614" w:rsidRPr="00C34EDE">
        <w:t>h</w:t>
      </w:r>
      <w:r w:rsidR="0075428B" w:rsidRPr="00C34EDE">
        <w:t xml:space="preserve">omepage, or </w:t>
      </w:r>
      <w:r w:rsidRPr="00C34EDE">
        <w:t xml:space="preserve">by electronic mail to the following address: </w:t>
      </w:r>
      <w:hyperlink r:id="rId10" w:history="1">
        <w:r w:rsidR="00B94C55" w:rsidRPr="00C34EDE">
          <w:rPr>
            <w:rStyle w:val="Hyperlink"/>
          </w:rPr>
          <w:t>tsb</w:t>
        </w:r>
        <w:r w:rsidR="00B94C55" w:rsidRPr="00C34EDE">
          <w:rPr>
            <w:rStyle w:val="Hyperlink"/>
          </w:rPr>
          <w:t>sg</w:t>
        </w:r>
        <w:r w:rsidR="00B94C55" w:rsidRPr="00C34EDE">
          <w:rPr>
            <w:rStyle w:val="Hyperlink"/>
          </w:rPr>
          <w:t>11</w:t>
        </w:r>
        <w:r w:rsidR="00B94C55" w:rsidRPr="00C34EDE">
          <w:rPr>
            <w:rStyle w:val="Hyperlink"/>
          </w:rPr>
          <w:t>@</w:t>
        </w:r>
        <w:r w:rsidR="00B94C55" w:rsidRPr="00C34EDE">
          <w:rPr>
            <w:rStyle w:val="Hyperlink"/>
          </w:rPr>
          <w:t>itu.int</w:t>
        </w:r>
      </w:hyperlink>
      <w:r w:rsidR="00B94C55" w:rsidRPr="00C34EDE">
        <w:rPr>
          <w:color w:val="0000FF"/>
          <w:u w:val="single"/>
        </w:rPr>
        <w:t xml:space="preserve"> </w:t>
      </w:r>
      <w:r w:rsidRPr="00C34EDE">
        <w:t>. Detailed instructions can be found on the ITU-T website.</w:t>
      </w:r>
    </w:p>
    <w:p w:rsidR="00A01C02" w:rsidRPr="00C34EDE" w:rsidRDefault="00A01C02" w:rsidP="00A01C02">
      <w:r w:rsidRPr="00C34EDE">
        <w:t>We would strongly encourage you to use the set of templates that has been created to harmonize the appearance of ITU-T documents while making their production easier and hence more efficient.  The templates are accessible from each ITU-T study group web page, under “Delegate resources” (</w:t>
      </w:r>
      <w:hyperlink r:id="rId11" w:history="1">
        <w:r w:rsidRPr="00C34EDE">
          <w:rPr>
            <w:rStyle w:val="Hyperlink"/>
          </w:rPr>
          <w:t>http://www.it</w:t>
        </w:r>
        <w:r w:rsidRPr="00C34EDE">
          <w:rPr>
            <w:rStyle w:val="Hyperlink"/>
          </w:rPr>
          <w:t>u</w:t>
        </w:r>
        <w:r w:rsidRPr="00C34EDE">
          <w:rPr>
            <w:rStyle w:val="Hyperlink"/>
          </w:rPr>
          <w:t>.int/IT</w:t>
        </w:r>
        <w:r w:rsidRPr="00C34EDE">
          <w:rPr>
            <w:rStyle w:val="Hyperlink"/>
          </w:rPr>
          <w:t>U</w:t>
        </w:r>
        <w:r w:rsidRPr="00C34EDE">
          <w:rPr>
            <w:rStyle w:val="Hyperlink"/>
          </w:rPr>
          <w:t>-</w:t>
        </w:r>
        <w:r w:rsidRPr="00C34EDE">
          <w:rPr>
            <w:rStyle w:val="Hyperlink"/>
          </w:rPr>
          <w:t>T/stu</w:t>
        </w:r>
        <w:r w:rsidRPr="00C34EDE">
          <w:rPr>
            <w:rStyle w:val="Hyperlink"/>
          </w:rPr>
          <w:t>d</w:t>
        </w:r>
        <w:r w:rsidRPr="00C34EDE">
          <w:rPr>
            <w:rStyle w:val="Hyperlink"/>
          </w:rPr>
          <w:t>ygr</w:t>
        </w:r>
        <w:r w:rsidRPr="00C34EDE">
          <w:rPr>
            <w:rStyle w:val="Hyperlink"/>
          </w:rPr>
          <w:t>o</w:t>
        </w:r>
        <w:r w:rsidRPr="00C34EDE">
          <w:rPr>
            <w:rStyle w:val="Hyperlink"/>
          </w:rPr>
          <w:t>ups/templates/index.html</w:t>
        </w:r>
      </w:hyperlink>
      <w:r w:rsidRPr="00C34EDE">
        <w:t xml:space="preserve">). </w:t>
      </w:r>
    </w:p>
    <w:p w:rsidR="00036A40" w:rsidRPr="00C34EDE" w:rsidRDefault="00036A40" w:rsidP="00A557F9">
      <w:r w:rsidRPr="00C34EDE">
        <w:t xml:space="preserve">With a view to settling any questions </w:t>
      </w:r>
      <w:r w:rsidR="000F2AD5" w:rsidRPr="00C34EDE">
        <w:t xml:space="preserve">that </w:t>
      </w:r>
      <w:r w:rsidRPr="00C34EDE">
        <w:t xml:space="preserve">might arise concerning contributions, the name, fax and telephone numbers and e-mail address of the person to be contacted should be indicated on contributions.  Accordingly, please </w:t>
      </w:r>
      <w:r w:rsidR="000F2AD5" w:rsidRPr="00C34EDE">
        <w:t xml:space="preserve">include </w:t>
      </w:r>
      <w:r w:rsidRPr="00C34EDE">
        <w:t xml:space="preserve">those details on the cover page of </w:t>
      </w:r>
      <w:r w:rsidRPr="00C34EDE">
        <w:rPr>
          <w:u w:val="single"/>
        </w:rPr>
        <w:t>all</w:t>
      </w:r>
      <w:r w:rsidRPr="00C34EDE">
        <w:t xml:space="preserve"> documents.</w:t>
      </w:r>
    </w:p>
    <w:p w:rsidR="00036A40" w:rsidRPr="00C34EDE" w:rsidRDefault="00A01C02" w:rsidP="007948CB">
      <w:pPr>
        <w:tabs>
          <w:tab w:val="left" w:pos="794"/>
          <w:tab w:val="left" w:pos="1418"/>
          <w:tab w:val="left" w:pos="1702"/>
          <w:tab w:val="left" w:pos="2160"/>
        </w:tabs>
        <w:ind w:right="-111"/>
      </w:pPr>
      <w:r w:rsidRPr="00C34EDE">
        <w:t>5</w:t>
      </w:r>
      <w:r w:rsidR="00036A40" w:rsidRPr="00C34EDE">
        <w:tab/>
      </w:r>
      <w:r w:rsidR="000F2AD5" w:rsidRPr="00C34EDE">
        <w:t>T</w:t>
      </w:r>
      <w:r w:rsidR="00036A40" w:rsidRPr="00C34EDE">
        <w:t xml:space="preserve">o enable TSB to make the necessary arrangements concerning the documentation </w:t>
      </w:r>
      <w:r w:rsidR="000F2AD5" w:rsidRPr="00C34EDE">
        <w:t>for</w:t>
      </w:r>
      <w:r w:rsidR="00E8788E" w:rsidRPr="00C34EDE">
        <w:t>,</w:t>
      </w:r>
      <w:r w:rsidR="000F2AD5" w:rsidRPr="00C34EDE">
        <w:t xml:space="preserve"> </w:t>
      </w:r>
      <w:r w:rsidR="00036A40" w:rsidRPr="00C34EDE">
        <w:t>and organization of</w:t>
      </w:r>
      <w:r w:rsidR="00E8788E" w:rsidRPr="00C34EDE">
        <w:t>,</w:t>
      </w:r>
      <w:r w:rsidR="00036A40" w:rsidRPr="00C34EDE">
        <w:t xml:space="preserve"> the meeting, I should be grateful if you would send me</w:t>
      </w:r>
      <w:r w:rsidR="000F2AD5" w:rsidRPr="00C34EDE">
        <w:t>,</w:t>
      </w:r>
      <w:r w:rsidR="00036A40" w:rsidRPr="00C34EDE">
        <w:t xml:space="preserve"> by letter, fax (+41 22 730 5853) or e-mail (</w:t>
      </w:r>
      <w:hyperlink r:id="rId12" w:history="1">
        <w:r w:rsidR="007348F9" w:rsidRPr="00C34EDE">
          <w:rPr>
            <w:rStyle w:val="Hyperlink"/>
          </w:rPr>
          <w:t>tsbreg</w:t>
        </w:r>
        <w:r w:rsidR="007348F9" w:rsidRPr="00C34EDE">
          <w:rPr>
            <w:rStyle w:val="Hyperlink"/>
          </w:rPr>
          <w:t>@</w:t>
        </w:r>
        <w:r w:rsidR="007348F9" w:rsidRPr="00C34EDE">
          <w:rPr>
            <w:rStyle w:val="Hyperlink"/>
          </w:rPr>
          <w:t>itu.int</w:t>
        </w:r>
      </w:hyperlink>
      <w:r w:rsidR="00036A40" w:rsidRPr="00C34EDE">
        <w:t xml:space="preserve">), as soon as possible but </w:t>
      </w:r>
      <w:r w:rsidR="00036A40" w:rsidRPr="00C34EDE">
        <w:rPr>
          <w:b/>
        </w:rPr>
        <w:t xml:space="preserve">not </w:t>
      </w:r>
      <w:r w:rsidR="00036A40" w:rsidRPr="00806875">
        <w:rPr>
          <w:b/>
        </w:rPr>
        <w:t xml:space="preserve">later than </w:t>
      </w:r>
      <w:r w:rsidR="00282EE1">
        <w:rPr>
          <w:b/>
        </w:rPr>
        <w:t>10</w:t>
      </w:r>
      <w:r w:rsidR="00F47F90" w:rsidRPr="00806875">
        <w:rPr>
          <w:b/>
        </w:rPr>
        <w:t xml:space="preserve"> August 2010</w:t>
      </w:r>
      <w:r w:rsidR="00036A40" w:rsidRPr="00C34EDE">
        <w:t xml:space="preserve">, the list of people who will be representing your Administration, </w:t>
      </w:r>
      <w:r w:rsidR="00036A40" w:rsidRPr="00C34EDE">
        <w:rPr>
          <w:bCs/>
        </w:rPr>
        <w:t xml:space="preserve">Sector Member, Associate, regional and/or international organization or other entity. </w:t>
      </w:r>
      <w:r w:rsidR="00036A40" w:rsidRPr="00C34EDE">
        <w:t>Administrations are requested also to indicate the name of their head of delegation (and deputy</w:t>
      </w:r>
      <w:r w:rsidR="000F2AD5" w:rsidRPr="00C34EDE">
        <w:t xml:space="preserve"> </w:t>
      </w:r>
      <w:r w:rsidR="00036A40" w:rsidRPr="00C34EDE">
        <w:t>head, if applicable).</w:t>
      </w:r>
    </w:p>
    <w:p w:rsidR="001B7D39" w:rsidRPr="00C34EDE" w:rsidRDefault="00A01C02" w:rsidP="00CD1B78">
      <w:pPr>
        <w:tabs>
          <w:tab w:val="left" w:pos="794"/>
          <w:tab w:val="left" w:pos="1418"/>
          <w:tab w:val="left" w:pos="1702"/>
          <w:tab w:val="left" w:pos="2160"/>
        </w:tabs>
        <w:ind w:right="-52"/>
        <w:rPr>
          <w:b/>
          <w:bCs/>
        </w:rPr>
      </w:pPr>
      <w:r w:rsidRPr="00C34EDE">
        <w:rPr>
          <w:b/>
          <w:bCs/>
        </w:rPr>
        <w:t>6</w:t>
      </w:r>
      <w:r w:rsidR="00A11ED9" w:rsidRPr="00C34EDE">
        <w:rPr>
          <w:b/>
          <w:bCs/>
        </w:rPr>
        <w:tab/>
      </w:r>
      <w:r w:rsidR="001B7D39" w:rsidRPr="00C34EDE">
        <w:rPr>
          <w:b/>
          <w:bCs/>
        </w:rPr>
        <w:t xml:space="preserve">Please note that </w:t>
      </w:r>
      <w:r w:rsidR="00352E56" w:rsidRPr="00C34EDE">
        <w:rPr>
          <w:b/>
          <w:bCs/>
        </w:rPr>
        <w:t>pre-</w:t>
      </w:r>
      <w:r w:rsidR="001B7D39" w:rsidRPr="00C34EDE">
        <w:rPr>
          <w:b/>
          <w:bCs/>
        </w:rPr>
        <w:t xml:space="preserve">registration of participants to ITU-T meetings </w:t>
      </w:r>
      <w:r w:rsidR="00825FC5" w:rsidRPr="00C34EDE">
        <w:rPr>
          <w:b/>
          <w:bCs/>
        </w:rPr>
        <w:t>is</w:t>
      </w:r>
      <w:r w:rsidR="00352E56" w:rsidRPr="00C34EDE">
        <w:rPr>
          <w:b/>
          <w:bCs/>
        </w:rPr>
        <w:t xml:space="preserve"> carried out </w:t>
      </w:r>
      <w:r w:rsidR="001B7D39" w:rsidRPr="00C34EDE">
        <w:rPr>
          <w:b/>
          <w:bCs/>
          <w:i/>
          <w:iCs/>
        </w:rPr>
        <w:t>online</w:t>
      </w:r>
      <w:r w:rsidR="001B7D39" w:rsidRPr="00C34EDE">
        <w:rPr>
          <w:b/>
          <w:bCs/>
        </w:rPr>
        <w:t xml:space="preserve"> at the ITU-T website (</w:t>
      </w:r>
      <w:hyperlink r:id="rId13" w:history="1">
        <w:r w:rsidRPr="00C34EDE">
          <w:rPr>
            <w:rStyle w:val="Hyperlink"/>
            <w:b/>
            <w:bCs/>
          </w:rPr>
          <w:t>http://www.itu.int/ITU-</w:t>
        </w:r>
        <w:r w:rsidRPr="00C34EDE">
          <w:rPr>
            <w:rStyle w:val="Hyperlink"/>
            <w:b/>
            <w:bCs/>
          </w:rPr>
          <w:t>T</w:t>
        </w:r>
        <w:r w:rsidRPr="00C34EDE">
          <w:rPr>
            <w:rStyle w:val="Hyperlink"/>
            <w:b/>
            <w:bCs/>
          </w:rPr>
          <w:t>/studygro</w:t>
        </w:r>
        <w:r w:rsidRPr="00C34EDE">
          <w:rPr>
            <w:rStyle w:val="Hyperlink"/>
            <w:b/>
            <w:bCs/>
          </w:rPr>
          <w:t>u</w:t>
        </w:r>
        <w:r w:rsidRPr="00C34EDE">
          <w:rPr>
            <w:rStyle w:val="Hyperlink"/>
            <w:b/>
            <w:bCs/>
          </w:rPr>
          <w:t>ps/com11/index.asp</w:t>
        </w:r>
      </w:hyperlink>
      <w:r w:rsidR="0029340B" w:rsidRPr="00C34EDE">
        <w:rPr>
          <w:b/>
          <w:bCs/>
        </w:rPr>
        <w:t xml:space="preserve">). </w:t>
      </w:r>
    </w:p>
    <w:p w:rsidR="00CD1B78" w:rsidRPr="00C34EDE" w:rsidRDefault="00A01C02" w:rsidP="00A01C02">
      <w:pPr>
        <w:tabs>
          <w:tab w:val="left" w:pos="794"/>
          <w:tab w:val="left" w:pos="1191"/>
          <w:tab w:val="left" w:pos="1588"/>
          <w:tab w:val="left" w:pos="1985"/>
        </w:tabs>
        <w:autoSpaceDE w:val="0"/>
        <w:autoSpaceDN w:val="0"/>
        <w:adjustRightInd w:val="0"/>
        <w:rPr>
          <w:rFonts w:eastAsia="SimSun"/>
          <w:szCs w:val="24"/>
          <w:lang w:eastAsia="zh-CN"/>
        </w:rPr>
      </w:pPr>
      <w:r w:rsidRPr="00C34EDE">
        <w:rPr>
          <w:rFonts w:eastAsia="SimSun"/>
          <w:szCs w:val="24"/>
          <w:lang w:eastAsia="zh-CN"/>
        </w:rPr>
        <w:t>7</w:t>
      </w:r>
      <w:r w:rsidR="00CD1B78" w:rsidRPr="00C34EDE">
        <w:rPr>
          <w:rFonts w:eastAsia="SimSun"/>
          <w:szCs w:val="24"/>
          <w:lang w:eastAsia="zh-CN"/>
        </w:rPr>
        <w:tab/>
        <w:t xml:space="preserve">In agreement with its Chairman, Mr </w:t>
      </w:r>
      <w:r w:rsidRPr="00C34EDE">
        <w:rPr>
          <w:rFonts w:eastAsia="SimSun"/>
          <w:szCs w:val="24"/>
          <w:lang w:eastAsia="zh-CN"/>
        </w:rPr>
        <w:t>Wei Feng, Study Group 11</w:t>
      </w:r>
      <w:r w:rsidR="00CD1B78" w:rsidRPr="00C34EDE">
        <w:rPr>
          <w:rFonts w:eastAsia="SimSun"/>
          <w:szCs w:val="24"/>
          <w:lang w:eastAsia="zh-CN"/>
        </w:rPr>
        <w:t xml:space="preserve"> will take further steps towards working in a fully electronic environment.  The meeting will therefore be run paperless.</w:t>
      </w:r>
    </w:p>
    <w:p w:rsidR="00CD1B78" w:rsidRPr="00C34EDE" w:rsidRDefault="00CD1B78" w:rsidP="007726C0">
      <w:pPr>
        <w:tabs>
          <w:tab w:val="left" w:pos="794"/>
          <w:tab w:val="left" w:pos="1191"/>
          <w:tab w:val="left" w:pos="1588"/>
          <w:tab w:val="left" w:pos="1985"/>
        </w:tabs>
        <w:autoSpaceDE w:val="0"/>
        <w:autoSpaceDN w:val="0"/>
        <w:adjustRightInd w:val="0"/>
        <w:rPr>
          <w:rFonts w:eastAsia="SimSun"/>
          <w:szCs w:val="24"/>
          <w:lang w:eastAsia="zh-CN"/>
        </w:rPr>
      </w:pPr>
      <w:r w:rsidRPr="00C34EDE">
        <w:rPr>
          <w:rFonts w:eastAsia="SimSun"/>
          <w:szCs w:val="24"/>
          <w:lang w:eastAsia="zh-CN"/>
        </w:rPr>
        <w:t>Printers are available in the cyber café of the 2</w:t>
      </w:r>
      <w:r w:rsidRPr="00806875">
        <w:rPr>
          <w:rFonts w:eastAsia="SimSun"/>
          <w:szCs w:val="24"/>
          <w:lang w:eastAsia="zh-CN"/>
        </w:rPr>
        <w:t>nd</w:t>
      </w:r>
      <w:r w:rsidRPr="00C34EDE">
        <w:rPr>
          <w:rFonts w:eastAsia="SimSun"/>
          <w:szCs w:val="24"/>
          <w:lang w:eastAsia="zh-CN"/>
        </w:rPr>
        <w:t xml:space="preserve"> basement of the Tower building and 2</w:t>
      </w:r>
      <w:r w:rsidRPr="00806875">
        <w:rPr>
          <w:rFonts w:eastAsia="SimSun"/>
          <w:szCs w:val="24"/>
          <w:lang w:eastAsia="zh-CN"/>
        </w:rPr>
        <w:t>nd</w:t>
      </w:r>
      <w:r w:rsidRPr="00C34EDE">
        <w:rPr>
          <w:rFonts w:eastAsia="SimSun"/>
          <w:szCs w:val="24"/>
          <w:lang w:eastAsia="zh-CN"/>
        </w:rPr>
        <w:t xml:space="preserve"> floor of Montbrillant building for delegates who wish to print documents.  In addition, the </w:t>
      </w:r>
      <w:r w:rsidR="007726C0" w:rsidRPr="00C34EDE">
        <w:rPr>
          <w:rFonts w:eastAsia="SimSun"/>
          <w:szCs w:val="24"/>
          <w:lang w:eastAsia="zh-CN"/>
        </w:rPr>
        <w:t>H</w:t>
      </w:r>
      <w:r w:rsidRPr="00C34EDE">
        <w:rPr>
          <w:rFonts w:eastAsia="SimSun"/>
          <w:szCs w:val="24"/>
          <w:lang w:eastAsia="zh-CN"/>
        </w:rPr>
        <w:t>elpdesk</w:t>
      </w:r>
      <w:r w:rsidR="007726C0" w:rsidRPr="00C34EDE">
        <w:rPr>
          <w:rFonts w:eastAsia="SimSun"/>
          <w:szCs w:val="24"/>
          <w:lang w:eastAsia="zh-CN"/>
        </w:rPr>
        <w:t xml:space="preserve"> Service (</w:t>
      </w:r>
      <w:hyperlink r:id="rId14" w:history="1">
        <w:r w:rsidR="007726C0" w:rsidRPr="00C34EDE">
          <w:rPr>
            <w:rStyle w:val="Hyperlink"/>
            <w:rFonts w:eastAsia="SimSun"/>
            <w:szCs w:val="24"/>
            <w:lang w:eastAsia="zh-CN"/>
          </w:rPr>
          <w:t>helpd</w:t>
        </w:r>
        <w:r w:rsidR="007726C0" w:rsidRPr="00C34EDE">
          <w:rPr>
            <w:rStyle w:val="Hyperlink"/>
            <w:rFonts w:eastAsia="SimSun"/>
            <w:szCs w:val="24"/>
            <w:lang w:eastAsia="zh-CN"/>
          </w:rPr>
          <w:t>e</w:t>
        </w:r>
        <w:r w:rsidR="007726C0" w:rsidRPr="00C34EDE">
          <w:rPr>
            <w:rStyle w:val="Hyperlink"/>
            <w:rFonts w:eastAsia="SimSun"/>
            <w:szCs w:val="24"/>
            <w:lang w:eastAsia="zh-CN"/>
          </w:rPr>
          <w:t>sk@itu.int</w:t>
        </w:r>
      </w:hyperlink>
      <w:r w:rsidR="007726C0" w:rsidRPr="00C34EDE">
        <w:rPr>
          <w:rFonts w:eastAsia="SimSun"/>
          <w:szCs w:val="24"/>
          <w:lang w:eastAsia="zh-CN"/>
        </w:rPr>
        <w:t>)</w:t>
      </w:r>
      <w:r w:rsidRPr="00C34EDE">
        <w:rPr>
          <w:rFonts w:eastAsia="SimSun"/>
          <w:szCs w:val="24"/>
          <w:lang w:eastAsia="zh-CN"/>
        </w:rPr>
        <w:t xml:space="preserve"> has prepared a limited number of laptops for those who do not have one.</w:t>
      </w:r>
    </w:p>
    <w:p w:rsidR="002A4DCE" w:rsidRPr="00C34EDE" w:rsidRDefault="00C21C82" w:rsidP="00806875">
      <w:pPr>
        <w:pStyle w:val="NormalWeb"/>
        <w:rPr>
          <w:rFonts w:ascii="Times New Roman" w:eastAsia="Times New Roman" w:hAnsi="Times New Roman"/>
          <w:b/>
          <w:bCs/>
          <w:sz w:val="24"/>
          <w:szCs w:val="20"/>
          <w:lang w:val="en-GB" w:eastAsia="en-US"/>
        </w:rPr>
      </w:pPr>
      <w:r w:rsidRPr="00C34EDE">
        <w:rPr>
          <w:rFonts w:ascii="Times New Roman" w:eastAsia="Times New Roman" w:hAnsi="Times New Roman"/>
          <w:sz w:val="24"/>
          <w:szCs w:val="20"/>
          <w:lang w:val="en-GB" w:eastAsia="en-US"/>
        </w:rPr>
        <w:t>8</w:t>
      </w:r>
      <w:r w:rsidR="007B5B29" w:rsidRPr="00C34EDE">
        <w:rPr>
          <w:rFonts w:ascii="Times New Roman" w:eastAsia="Times New Roman" w:hAnsi="Times New Roman"/>
          <w:sz w:val="24"/>
          <w:szCs w:val="20"/>
          <w:lang w:val="en-GB" w:eastAsia="en-US"/>
        </w:rPr>
        <w:tab/>
      </w:r>
      <w:r w:rsidR="002A4DCE" w:rsidRPr="00C34EDE">
        <w:rPr>
          <w:rFonts w:ascii="Times New Roman" w:eastAsia="Times New Roman" w:hAnsi="Times New Roman"/>
          <w:sz w:val="24"/>
          <w:szCs w:val="20"/>
          <w:lang w:val="en-GB" w:eastAsia="en-US"/>
        </w:rPr>
        <w:t>We are pleased to inform you that ITU will provide a limited number of partial fellowships (</w:t>
      </w:r>
      <w:r w:rsidR="006927DC" w:rsidRPr="00C34EDE">
        <w:rPr>
          <w:rFonts w:ascii="Times New Roman" w:eastAsia="Times New Roman" w:hAnsi="Times New Roman"/>
          <w:sz w:val="24"/>
          <w:szCs w:val="20"/>
          <w:lang w:val="en-GB" w:eastAsia="en-US"/>
        </w:rPr>
        <w:t xml:space="preserve">either economy class air ticket </w:t>
      </w:r>
      <w:r w:rsidR="006927DC" w:rsidRPr="00C34EDE">
        <w:rPr>
          <w:rFonts w:ascii="Times New Roman" w:eastAsia="Times New Roman" w:hAnsi="Times New Roman"/>
          <w:b/>
          <w:bCs/>
          <w:sz w:val="24"/>
          <w:szCs w:val="20"/>
          <w:lang w:val="en-GB" w:eastAsia="en-US"/>
        </w:rPr>
        <w:t>or</w:t>
      </w:r>
      <w:r w:rsidR="002A4DCE" w:rsidRPr="00C34EDE">
        <w:rPr>
          <w:rFonts w:ascii="Times New Roman" w:eastAsia="Times New Roman" w:hAnsi="Times New Roman"/>
          <w:sz w:val="24"/>
          <w:szCs w:val="20"/>
          <w:lang w:val="en-GB" w:eastAsia="en-US"/>
        </w:rPr>
        <w:t xml:space="preserve"> accom</w:t>
      </w:r>
      <w:r w:rsidR="007B5B29" w:rsidRPr="00C34EDE">
        <w:rPr>
          <w:rFonts w:ascii="Times New Roman" w:eastAsia="Times New Roman" w:hAnsi="Times New Roman"/>
          <w:sz w:val="24"/>
          <w:szCs w:val="20"/>
          <w:lang w:val="en-GB" w:eastAsia="en-US"/>
        </w:rPr>
        <w:t>m</w:t>
      </w:r>
      <w:r w:rsidR="002A4DCE" w:rsidRPr="00C34EDE">
        <w:rPr>
          <w:rFonts w:ascii="Times New Roman" w:eastAsia="Times New Roman" w:hAnsi="Times New Roman"/>
          <w:sz w:val="24"/>
          <w:szCs w:val="20"/>
          <w:lang w:val="en-GB" w:eastAsia="en-US"/>
        </w:rPr>
        <w:t>odation and a daily allowance to cover meals and incidental expenses) to facilitate participation from Least Developed or Low Income Developing Countries. An application must be authorized by the relevant Administration</w:t>
      </w:r>
      <w:r w:rsidR="007B5B29" w:rsidRPr="00C34EDE">
        <w:rPr>
          <w:rFonts w:ascii="Times New Roman" w:eastAsia="Times New Roman" w:hAnsi="Times New Roman"/>
          <w:sz w:val="24"/>
          <w:szCs w:val="20"/>
          <w:lang w:val="en-GB" w:eastAsia="en-US"/>
        </w:rPr>
        <w:t xml:space="preserve"> of the </w:t>
      </w:r>
      <w:smartTag w:uri="urn:schemas-microsoft-com:office:smarttags" w:element="place">
        <w:smartTag w:uri="urn:schemas-microsoft-com:office:smarttags" w:element="PlaceName">
          <w:r w:rsidR="007B5B29" w:rsidRPr="00C34EDE">
            <w:rPr>
              <w:rFonts w:ascii="Times New Roman" w:eastAsia="Times New Roman" w:hAnsi="Times New Roman"/>
              <w:sz w:val="24"/>
              <w:szCs w:val="20"/>
              <w:lang w:val="en-GB" w:eastAsia="en-US"/>
            </w:rPr>
            <w:t>ITU</w:t>
          </w:r>
        </w:smartTag>
        <w:r w:rsidR="007B5B29" w:rsidRPr="00C34EDE">
          <w:rPr>
            <w:rFonts w:ascii="Times New Roman" w:eastAsia="Times New Roman" w:hAnsi="Times New Roman"/>
            <w:sz w:val="24"/>
            <w:szCs w:val="20"/>
            <w:lang w:val="en-GB" w:eastAsia="en-US"/>
          </w:rPr>
          <w:t xml:space="preserve"> </w:t>
        </w:r>
        <w:smartTag w:uri="urn:schemas-microsoft-com:office:smarttags" w:element="PlaceName">
          <w:r w:rsidR="007B5B29" w:rsidRPr="00C34EDE">
            <w:rPr>
              <w:rFonts w:ascii="Times New Roman" w:eastAsia="Times New Roman" w:hAnsi="Times New Roman"/>
              <w:sz w:val="24"/>
              <w:szCs w:val="20"/>
              <w:lang w:val="en-GB" w:eastAsia="en-US"/>
            </w:rPr>
            <w:t>Member</w:t>
          </w:r>
        </w:smartTag>
        <w:r w:rsidR="007B5B29" w:rsidRPr="00C34EDE">
          <w:rPr>
            <w:rFonts w:ascii="Times New Roman" w:eastAsia="Times New Roman" w:hAnsi="Times New Roman"/>
            <w:sz w:val="24"/>
            <w:szCs w:val="20"/>
            <w:lang w:val="en-GB" w:eastAsia="en-US"/>
          </w:rPr>
          <w:t xml:space="preserve"> </w:t>
        </w:r>
        <w:smartTag w:uri="urn:schemas-microsoft-com:office:smarttags" w:element="PlaceType">
          <w:r w:rsidR="007B5B29" w:rsidRPr="00C34EDE">
            <w:rPr>
              <w:rFonts w:ascii="Times New Roman" w:eastAsia="Times New Roman" w:hAnsi="Times New Roman"/>
              <w:sz w:val="24"/>
              <w:szCs w:val="20"/>
              <w:lang w:val="en-GB" w:eastAsia="en-US"/>
            </w:rPr>
            <w:t>State</w:t>
          </w:r>
        </w:smartTag>
      </w:smartTag>
      <w:r w:rsidR="002A4DCE" w:rsidRPr="00C34EDE">
        <w:rPr>
          <w:rFonts w:ascii="Times New Roman" w:eastAsia="Times New Roman" w:hAnsi="Times New Roman"/>
          <w:sz w:val="24"/>
          <w:szCs w:val="20"/>
          <w:lang w:val="en-GB" w:eastAsia="en-US"/>
        </w:rPr>
        <w:t xml:space="preserve"> and be limited to only one person per country. The fellowship request form</w:t>
      </w:r>
      <w:r w:rsidR="00566D5D" w:rsidRPr="00C34EDE">
        <w:rPr>
          <w:rFonts w:ascii="Times New Roman" w:eastAsia="Times New Roman" w:hAnsi="Times New Roman"/>
          <w:sz w:val="24"/>
          <w:szCs w:val="20"/>
          <w:lang w:val="en-GB" w:eastAsia="en-US"/>
        </w:rPr>
        <w:t>, enclosed</w:t>
      </w:r>
      <w:r w:rsidR="007255DA" w:rsidRPr="00C34EDE">
        <w:rPr>
          <w:rFonts w:ascii="Times New Roman" w:eastAsia="Times New Roman" w:hAnsi="Times New Roman"/>
          <w:sz w:val="24"/>
          <w:szCs w:val="20"/>
          <w:lang w:val="en-GB" w:eastAsia="en-US"/>
        </w:rPr>
        <w:t xml:space="preserve"> as</w:t>
      </w:r>
      <w:r w:rsidR="002A4DCE" w:rsidRPr="00C34EDE">
        <w:rPr>
          <w:rFonts w:ascii="Times New Roman" w:eastAsia="Times New Roman" w:hAnsi="Times New Roman"/>
          <w:sz w:val="24"/>
          <w:szCs w:val="20"/>
          <w:lang w:val="en-GB" w:eastAsia="en-US"/>
        </w:rPr>
        <w:t xml:space="preserve"> </w:t>
      </w:r>
      <w:r w:rsidR="007B5B29" w:rsidRPr="00C34EDE">
        <w:rPr>
          <w:rFonts w:ascii="Times New Roman" w:eastAsia="Times New Roman" w:hAnsi="Times New Roman"/>
          <w:b/>
          <w:bCs/>
          <w:sz w:val="24"/>
          <w:szCs w:val="20"/>
          <w:lang w:val="en-GB" w:eastAsia="en-US"/>
        </w:rPr>
        <w:t>Annex </w:t>
      </w:r>
      <w:r w:rsidRPr="00C34EDE">
        <w:rPr>
          <w:rFonts w:ascii="Times New Roman" w:eastAsia="Times New Roman" w:hAnsi="Times New Roman"/>
          <w:b/>
          <w:bCs/>
          <w:sz w:val="24"/>
          <w:szCs w:val="20"/>
          <w:lang w:val="en-GB" w:eastAsia="en-US"/>
        </w:rPr>
        <w:t>3</w:t>
      </w:r>
      <w:r w:rsidR="00566D5D" w:rsidRPr="00C34EDE">
        <w:rPr>
          <w:rFonts w:ascii="Times New Roman" w:eastAsia="Times New Roman" w:hAnsi="Times New Roman"/>
          <w:sz w:val="24"/>
          <w:szCs w:val="20"/>
          <w:lang w:val="en-GB" w:eastAsia="en-US"/>
        </w:rPr>
        <w:t xml:space="preserve">, should be </w:t>
      </w:r>
      <w:r w:rsidR="007255DA" w:rsidRPr="00C34EDE">
        <w:rPr>
          <w:rFonts w:ascii="Times New Roman" w:eastAsia="Times New Roman" w:hAnsi="Times New Roman"/>
          <w:sz w:val="24"/>
          <w:szCs w:val="20"/>
          <w:lang w:val="en-GB" w:eastAsia="en-US"/>
        </w:rPr>
        <w:t>returned</w:t>
      </w:r>
      <w:r w:rsidR="00566D5D" w:rsidRPr="00C34EDE">
        <w:rPr>
          <w:rFonts w:ascii="Times New Roman" w:eastAsia="Times New Roman" w:hAnsi="Times New Roman"/>
          <w:sz w:val="24"/>
          <w:szCs w:val="20"/>
          <w:lang w:val="en-GB" w:eastAsia="en-US"/>
        </w:rPr>
        <w:t xml:space="preserve"> to ITU not later than</w:t>
      </w:r>
      <w:r w:rsidR="00806875">
        <w:rPr>
          <w:rFonts w:ascii="Times New Roman" w:eastAsia="Times New Roman" w:hAnsi="Times New Roman"/>
          <w:sz w:val="24"/>
          <w:szCs w:val="20"/>
          <w:lang w:val="en-GB" w:eastAsia="en-US"/>
        </w:rPr>
        <w:t xml:space="preserve"> </w:t>
      </w:r>
      <w:r w:rsidR="00806875" w:rsidRPr="00806875">
        <w:rPr>
          <w:rFonts w:ascii="Times New Roman" w:eastAsia="Times New Roman" w:hAnsi="Times New Roman"/>
          <w:b/>
          <w:bCs/>
          <w:sz w:val="24"/>
          <w:szCs w:val="20"/>
          <w:lang w:val="en-GB" w:eastAsia="en-US"/>
        </w:rPr>
        <w:t>10 August 2010</w:t>
      </w:r>
      <w:r w:rsidR="00282EE1">
        <w:rPr>
          <w:rFonts w:ascii="Times New Roman" w:eastAsia="Times New Roman" w:hAnsi="Times New Roman"/>
          <w:sz w:val="24"/>
          <w:szCs w:val="20"/>
          <w:lang w:val="en-GB" w:eastAsia="en-US"/>
        </w:rPr>
        <w:t>.</w:t>
      </w:r>
      <w:r w:rsidR="00CD1B78" w:rsidRPr="00C34EDE">
        <w:rPr>
          <w:rFonts w:ascii="Times New Roman" w:eastAsia="Times New Roman" w:hAnsi="Times New Roman"/>
          <w:sz w:val="24"/>
          <w:szCs w:val="24"/>
          <w:lang w:val="en-GB" w:eastAsia="en-US"/>
        </w:rPr>
        <w:t xml:space="preserve"> </w:t>
      </w:r>
      <w:r w:rsidR="00CD1B78" w:rsidRPr="00C34EDE">
        <w:rPr>
          <w:rFonts w:ascii="Times New Roman" w:hAnsi="Times New Roman"/>
          <w:sz w:val="24"/>
          <w:szCs w:val="24"/>
          <w:lang w:val="en-GB"/>
        </w:rPr>
        <w:t xml:space="preserve">Please note that at WTSA-08, the Heads of Delegation committed that their candidate chairmen and vice-chairmen would be provided with the necessary resources to </w:t>
      </w:r>
      <w:r w:rsidR="002B2BC2" w:rsidRPr="00C34EDE">
        <w:rPr>
          <w:rFonts w:ascii="Times New Roman" w:hAnsi="Times New Roman"/>
          <w:sz w:val="24"/>
          <w:szCs w:val="24"/>
          <w:lang w:val="en-GB"/>
        </w:rPr>
        <w:t>fulfil</w:t>
      </w:r>
      <w:r w:rsidR="00CD1B78" w:rsidRPr="00C34EDE">
        <w:rPr>
          <w:rFonts w:ascii="Times New Roman" w:hAnsi="Times New Roman"/>
          <w:sz w:val="24"/>
          <w:szCs w:val="24"/>
          <w:lang w:val="en-GB"/>
        </w:rPr>
        <w:t xml:space="preserve"> the duties of their office for the full four year term and that it was therefore recognized that the chairmen and vice-chairmen will not receive financial assistance from ITU.</w:t>
      </w:r>
    </w:p>
    <w:p w:rsidR="00036A40" w:rsidRPr="00C34EDE" w:rsidRDefault="00282EE1" w:rsidP="00CD1B78">
      <w:pPr>
        <w:tabs>
          <w:tab w:val="left" w:pos="794"/>
          <w:tab w:val="left" w:pos="1418"/>
          <w:tab w:val="left" w:pos="1702"/>
          <w:tab w:val="left" w:pos="2160"/>
        </w:tabs>
        <w:ind w:right="92"/>
      </w:pPr>
      <w:r>
        <w:br w:type="page"/>
      </w:r>
      <w:r w:rsidR="00C21C82" w:rsidRPr="00C34EDE">
        <w:lastRenderedPageBreak/>
        <w:t>9</w:t>
      </w:r>
      <w:r w:rsidR="00036A40" w:rsidRPr="00C34EDE">
        <w:tab/>
        <w:t xml:space="preserve">Wireless LAN facilities are available </w:t>
      </w:r>
      <w:r w:rsidR="007D5C68" w:rsidRPr="00C34EDE">
        <w:t xml:space="preserve">for use by delegates </w:t>
      </w:r>
      <w:r w:rsidR="00036A40" w:rsidRPr="00C34EDE">
        <w:t xml:space="preserve">in the ITU main conference room areas </w:t>
      </w:r>
      <w:r w:rsidR="00EA4E24" w:rsidRPr="00C34EDE">
        <w:t>and in the CICG (</w:t>
      </w:r>
      <w:r w:rsidR="007D5C68" w:rsidRPr="00C34EDE">
        <w:t xml:space="preserve">Geneva </w:t>
      </w:r>
      <w:r w:rsidR="00EA4E24" w:rsidRPr="00C34EDE">
        <w:t xml:space="preserve">International Conference Centre) </w:t>
      </w:r>
      <w:r w:rsidR="007D5C68" w:rsidRPr="00C34EDE">
        <w:t>building</w:t>
      </w:r>
      <w:r w:rsidR="00036A40" w:rsidRPr="00C34EDE">
        <w:t>. Wired network access continues to be available in the ITU Montbrillant building. Detailed information is available on the ITU-T website (</w:t>
      </w:r>
      <w:hyperlink r:id="rId15" w:history="1">
        <w:r w:rsidR="00036A40" w:rsidRPr="00C34EDE">
          <w:rPr>
            <w:rStyle w:val="Hyperlink"/>
          </w:rPr>
          <w:t>http://www.itu.int/ITU-</w:t>
        </w:r>
        <w:r w:rsidR="00036A40" w:rsidRPr="00C34EDE">
          <w:rPr>
            <w:rStyle w:val="Hyperlink"/>
          </w:rPr>
          <w:t>T</w:t>
        </w:r>
        <w:r w:rsidR="00036A40" w:rsidRPr="00C34EDE">
          <w:rPr>
            <w:rStyle w:val="Hyperlink"/>
          </w:rPr>
          <w:t>/edh/f</w:t>
        </w:r>
        <w:r w:rsidR="00036A40" w:rsidRPr="00C34EDE">
          <w:rPr>
            <w:rStyle w:val="Hyperlink"/>
          </w:rPr>
          <w:t>a</w:t>
        </w:r>
        <w:r w:rsidR="00036A40" w:rsidRPr="00C34EDE">
          <w:rPr>
            <w:rStyle w:val="Hyperlink"/>
          </w:rPr>
          <w:t>qs-support.html</w:t>
        </w:r>
      </w:hyperlink>
      <w:r w:rsidR="00036A40" w:rsidRPr="00C34EDE">
        <w:t>).</w:t>
      </w:r>
    </w:p>
    <w:p w:rsidR="00036A40" w:rsidRPr="00C34EDE" w:rsidRDefault="00C21C82" w:rsidP="00CD1B78">
      <w:r w:rsidRPr="00C34EDE">
        <w:rPr>
          <w:bCs/>
        </w:rPr>
        <w:t>10</w:t>
      </w:r>
      <w:r w:rsidR="00036A40" w:rsidRPr="00C34EDE">
        <w:tab/>
        <w:t xml:space="preserve">For your convenience, a hotel confirmation form is enclosed as </w:t>
      </w:r>
      <w:r w:rsidR="00036A40" w:rsidRPr="00C34EDE">
        <w:rPr>
          <w:b/>
        </w:rPr>
        <w:t>Annex </w:t>
      </w:r>
      <w:r w:rsidRPr="00C34EDE">
        <w:rPr>
          <w:b/>
        </w:rPr>
        <w:t>2</w:t>
      </w:r>
      <w:r w:rsidR="00036A40" w:rsidRPr="00C34EDE">
        <w:t xml:space="preserve"> (see</w:t>
      </w:r>
      <w:r w:rsidR="004E2B2D" w:rsidRPr="00C34EDE">
        <w:t xml:space="preserve"> </w:t>
      </w:r>
      <w:hyperlink r:id="rId16" w:history="1">
        <w:r w:rsidR="009521B9" w:rsidRPr="00C34EDE">
          <w:rPr>
            <w:rStyle w:val="Hyperlink"/>
          </w:rPr>
          <w:t>http://www.i</w:t>
        </w:r>
        <w:r w:rsidR="009521B9" w:rsidRPr="00C34EDE">
          <w:rPr>
            <w:rStyle w:val="Hyperlink"/>
          </w:rPr>
          <w:t>t</w:t>
        </w:r>
        <w:r w:rsidR="009521B9" w:rsidRPr="00C34EDE">
          <w:rPr>
            <w:rStyle w:val="Hyperlink"/>
          </w:rPr>
          <w:t>u.i</w:t>
        </w:r>
        <w:r w:rsidR="009521B9" w:rsidRPr="00C34EDE">
          <w:rPr>
            <w:rStyle w:val="Hyperlink"/>
          </w:rPr>
          <w:t>n</w:t>
        </w:r>
        <w:r w:rsidR="009521B9" w:rsidRPr="00C34EDE">
          <w:rPr>
            <w:rStyle w:val="Hyperlink"/>
          </w:rPr>
          <w:t>t</w:t>
        </w:r>
        <w:r w:rsidR="009521B9" w:rsidRPr="00C34EDE">
          <w:rPr>
            <w:rStyle w:val="Hyperlink"/>
          </w:rPr>
          <w:t>/travel/</w:t>
        </w:r>
      </w:hyperlink>
      <w:r w:rsidR="009521B9" w:rsidRPr="00C34EDE">
        <w:t xml:space="preserve"> </w:t>
      </w:r>
      <w:r w:rsidR="00036A40" w:rsidRPr="00C34EDE">
        <w:t xml:space="preserve"> for the list of hotels).</w:t>
      </w:r>
    </w:p>
    <w:p w:rsidR="009009FA" w:rsidRPr="00282EE1" w:rsidRDefault="00AC1CF8" w:rsidP="00282EE1">
      <w:pPr>
        <w:tabs>
          <w:tab w:val="clear" w:pos="794"/>
          <w:tab w:val="clear" w:pos="1191"/>
          <w:tab w:val="clear" w:pos="1588"/>
          <w:tab w:val="clear" w:pos="1985"/>
        </w:tabs>
        <w:autoSpaceDE w:val="0"/>
        <w:autoSpaceDN w:val="0"/>
        <w:adjustRightInd w:val="0"/>
        <w:rPr>
          <w:rFonts w:eastAsia="SimSun"/>
          <w:color w:val="000000"/>
          <w:szCs w:val="24"/>
          <w:lang w:eastAsia="zh-CN"/>
        </w:rPr>
      </w:pPr>
      <w:r w:rsidRPr="00C34EDE">
        <w:t>11</w:t>
      </w:r>
      <w:r w:rsidR="00036A40" w:rsidRPr="00C34EDE">
        <w:tab/>
      </w:r>
      <w:r w:rsidR="009009FA" w:rsidRPr="00C34EDE">
        <w:rPr>
          <w:rFonts w:eastAsia="SimSun"/>
          <w:color w:val="000000"/>
          <w:szCs w:val="24"/>
          <w:lang w:eastAsia="zh-CN"/>
        </w:rPr>
        <w:t xml:space="preserve">We would like to remind you that citizens of some countries are required to obtain a visa in order to enter and spend any time in </w:t>
      </w:r>
      <w:smartTag w:uri="urn:schemas-microsoft-com:office:smarttags" w:element="place">
        <w:smartTag w:uri="urn:schemas-microsoft-com:office:smarttags" w:element="country-region">
          <w:r w:rsidR="009009FA" w:rsidRPr="00C34EDE">
            <w:rPr>
              <w:rFonts w:eastAsia="SimSun"/>
              <w:color w:val="000000"/>
              <w:szCs w:val="24"/>
              <w:lang w:eastAsia="zh-CN"/>
            </w:rPr>
            <w:t>Switzerland</w:t>
          </w:r>
        </w:smartTag>
      </w:smartTag>
      <w:r w:rsidR="009009FA" w:rsidRPr="00C34EDE">
        <w:rPr>
          <w:rFonts w:eastAsia="SimSun"/>
          <w:color w:val="000000"/>
          <w:szCs w:val="24"/>
          <w:lang w:eastAsia="zh-CN"/>
        </w:rPr>
        <w:t xml:space="preserve">. </w:t>
      </w:r>
      <w:r w:rsidR="009009FA" w:rsidRPr="00C34EDE">
        <w:rPr>
          <w:rFonts w:eastAsia="SimSun"/>
          <w:b/>
          <w:bCs/>
          <w:color w:val="000000"/>
          <w:szCs w:val="24"/>
          <w:lang w:eastAsia="zh-CN"/>
        </w:rPr>
        <w:t xml:space="preserve">The visa must be requested at least </w:t>
      </w:r>
      <w:r w:rsidR="009009FA" w:rsidRPr="00C34EDE">
        <w:rPr>
          <w:rFonts w:eastAsia="SimSun"/>
          <w:b/>
          <w:bCs/>
          <w:szCs w:val="24"/>
          <w:lang w:eastAsia="zh-CN"/>
        </w:rPr>
        <w:t>four (4)</w:t>
      </w:r>
      <w:r w:rsidR="009009FA" w:rsidRPr="00C34EDE">
        <w:rPr>
          <w:rFonts w:eastAsia="SimSun"/>
          <w:b/>
          <w:bCs/>
          <w:color w:val="000000"/>
          <w:szCs w:val="24"/>
          <w:lang w:eastAsia="zh-CN"/>
        </w:rPr>
        <w:t xml:space="preserve"> weeks before the date of beginning of the meeting</w:t>
      </w:r>
      <w:r w:rsidR="009009FA" w:rsidRPr="00C34EDE">
        <w:rPr>
          <w:rFonts w:eastAsia="SimSun"/>
          <w:color w:val="000000"/>
          <w:szCs w:val="24"/>
          <w:lang w:eastAsia="zh-CN"/>
        </w:rPr>
        <w:t xml:space="preserve"> and obtained from the office (embassy or consulate) representing Switzerland in your country or, if there is no such office in your country, from the one that is closest to the country of departure. If problems are encountered, the </w:t>
      </w:r>
      <w:smartTag w:uri="urn:schemas-microsoft-com:office:smarttags" w:element="place">
        <w:r w:rsidR="009009FA" w:rsidRPr="00C34EDE">
          <w:rPr>
            <w:rFonts w:eastAsia="SimSun"/>
            <w:color w:val="000000"/>
            <w:szCs w:val="24"/>
            <w:lang w:eastAsia="zh-CN"/>
          </w:rPr>
          <w:t>Union</w:t>
        </w:r>
      </w:smartTag>
      <w:r w:rsidR="009009FA" w:rsidRPr="00C34EDE">
        <w:rPr>
          <w:rFonts w:eastAsia="SimSun"/>
          <w:color w:val="000000"/>
          <w:szCs w:val="24"/>
          <w:lang w:eastAsia="zh-CN"/>
        </w:rPr>
        <w:t xml:space="preserve"> can, at the official request of the administration or entity you represent, approach the competent Swiss authorities in order to facilitate delivery of the visa but only within the period mentioned of </w:t>
      </w:r>
      <w:r w:rsidR="009009FA" w:rsidRPr="00C34EDE">
        <w:rPr>
          <w:rFonts w:eastAsia="SimSun"/>
          <w:b/>
          <w:bCs/>
          <w:szCs w:val="24"/>
          <w:lang w:eastAsia="zh-CN"/>
        </w:rPr>
        <w:t>four</w:t>
      </w:r>
      <w:r w:rsidR="009009FA" w:rsidRPr="00C34EDE">
        <w:rPr>
          <w:rFonts w:eastAsia="SimSun"/>
          <w:color w:val="000000"/>
          <w:szCs w:val="24"/>
          <w:lang w:eastAsia="zh-CN"/>
        </w:rPr>
        <w:t xml:space="preserve"> weeks. Any such request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17" w:history="1">
        <w:r w:rsidR="009009FA" w:rsidRPr="00C34EDE">
          <w:rPr>
            <w:rStyle w:val="Hyperlink"/>
            <w:rFonts w:eastAsia="SimSun"/>
            <w:szCs w:val="24"/>
            <w:lang w:eastAsia="zh-CN"/>
          </w:rPr>
          <w:t>tsb</w:t>
        </w:r>
        <w:r w:rsidR="009009FA" w:rsidRPr="00C34EDE">
          <w:rPr>
            <w:rStyle w:val="Hyperlink"/>
            <w:rFonts w:eastAsia="SimSun"/>
            <w:szCs w:val="24"/>
            <w:lang w:eastAsia="zh-CN"/>
          </w:rPr>
          <w:t>r</w:t>
        </w:r>
        <w:r w:rsidR="009009FA" w:rsidRPr="00C34EDE">
          <w:rPr>
            <w:rStyle w:val="Hyperlink"/>
            <w:rFonts w:eastAsia="SimSun"/>
            <w:szCs w:val="24"/>
            <w:lang w:eastAsia="zh-CN"/>
          </w:rPr>
          <w:t>eg@itu.int</w:t>
        </w:r>
      </w:hyperlink>
      <w:r w:rsidR="009009FA" w:rsidRPr="00C34EDE">
        <w:rPr>
          <w:rFonts w:eastAsia="SimSun"/>
          <w:color w:val="000000"/>
          <w:szCs w:val="24"/>
          <w:lang w:eastAsia="zh-CN"/>
        </w:rPr>
        <w:t xml:space="preserve">) bearing the words </w:t>
      </w:r>
      <w:r w:rsidR="009009FA" w:rsidRPr="00C34EDE">
        <w:rPr>
          <w:rFonts w:eastAsia="SimSun"/>
          <w:b/>
          <w:bCs/>
          <w:color w:val="000000"/>
          <w:szCs w:val="24"/>
          <w:lang w:eastAsia="zh-CN"/>
        </w:rPr>
        <w:t>“visa request”</w:t>
      </w:r>
      <w:r w:rsidR="009009FA" w:rsidRPr="00C34EDE">
        <w:rPr>
          <w:rFonts w:eastAsia="SimSun"/>
          <w:color w:val="000000"/>
          <w:szCs w:val="24"/>
          <w:lang w:eastAsia="zh-CN"/>
        </w:rPr>
        <w:t xml:space="preserve">. </w:t>
      </w:r>
    </w:p>
    <w:p w:rsidR="001E0E1E" w:rsidRPr="00C34EDE" w:rsidRDefault="001E0E1E" w:rsidP="001E0E1E">
      <w:pPr>
        <w:tabs>
          <w:tab w:val="left" w:pos="794"/>
          <w:tab w:val="left" w:pos="1418"/>
          <w:tab w:val="left" w:pos="1702"/>
          <w:tab w:val="left" w:pos="2160"/>
        </w:tabs>
        <w:ind w:right="92"/>
      </w:pPr>
    </w:p>
    <w:p w:rsidR="00036A40" w:rsidRPr="00C34EDE" w:rsidRDefault="00036A40">
      <w:pPr>
        <w:tabs>
          <w:tab w:val="left" w:pos="794"/>
        </w:tabs>
        <w:spacing w:before="480"/>
        <w:ind w:right="92"/>
      </w:pPr>
      <w:r w:rsidRPr="00C34EDE">
        <w:t>Yours faithfully,</w:t>
      </w:r>
    </w:p>
    <w:p w:rsidR="00036A40" w:rsidRPr="00C34EDE" w:rsidRDefault="002A7DD3">
      <w:pPr>
        <w:tabs>
          <w:tab w:val="left" w:pos="794"/>
        </w:tabs>
        <w:spacing w:before="1701"/>
        <w:ind w:right="91"/>
      </w:pPr>
      <w:r w:rsidRPr="00C34EDE">
        <w:t>Malcolm Johnson</w:t>
      </w:r>
      <w:r w:rsidR="00036A40" w:rsidRPr="00C34EDE">
        <w:br/>
        <w:t>Director of the Telecommunication</w:t>
      </w:r>
      <w:r w:rsidR="00036A40" w:rsidRPr="00C34EDE">
        <w:br/>
        <w:t>Standardization Bureau</w:t>
      </w:r>
    </w:p>
    <w:p w:rsidR="00036A40" w:rsidRPr="00C34EDE" w:rsidRDefault="00036A40">
      <w:pPr>
        <w:tabs>
          <w:tab w:val="left" w:pos="794"/>
        </w:tabs>
        <w:spacing w:before="720"/>
        <w:ind w:right="92"/>
      </w:pPr>
      <w:r w:rsidRPr="00C34EDE">
        <w:rPr>
          <w:b/>
        </w:rPr>
        <w:t>Annexes:</w:t>
      </w:r>
      <w:r w:rsidR="00C21C82" w:rsidRPr="00C34EDE">
        <w:rPr>
          <w:b/>
        </w:rPr>
        <w:t> 3</w:t>
      </w:r>
    </w:p>
    <w:p w:rsidR="00C21C82" w:rsidRPr="00C34EDE" w:rsidRDefault="00C21C82" w:rsidP="008A6379">
      <w:pPr>
        <w:pStyle w:val="LetterStart"/>
        <w:tabs>
          <w:tab w:val="clear" w:pos="1361"/>
          <w:tab w:val="clear" w:pos="1758"/>
          <w:tab w:val="clear" w:pos="2155"/>
          <w:tab w:val="clear" w:pos="2552"/>
          <w:tab w:val="center" w:pos="4962"/>
        </w:tabs>
        <w:spacing w:before="120" w:line="240" w:lineRule="atLeast"/>
      </w:pPr>
      <w:bookmarkStart w:id="1" w:name="Duties"/>
      <w:bookmarkEnd w:id="1"/>
      <w:r w:rsidRPr="00C34EDE">
        <w:br w:type="page"/>
      </w:r>
      <w:r w:rsidR="00036A40" w:rsidRPr="00C34EDE">
        <w:lastRenderedPageBreak/>
        <w:tab/>
      </w:r>
    </w:p>
    <w:p w:rsidR="00C21C82" w:rsidRPr="00C34EDE" w:rsidRDefault="00C21C82" w:rsidP="009009FA">
      <w:pPr>
        <w:tabs>
          <w:tab w:val="left" w:pos="794"/>
        </w:tabs>
        <w:jc w:val="center"/>
      </w:pPr>
      <w:r w:rsidRPr="00C34EDE">
        <w:rPr>
          <w:bCs/>
        </w:rPr>
        <w:t>ANNEX 1</w:t>
      </w:r>
      <w:r w:rsidRPr="00C34EDE">
        <w:rPr>
          <w:b/>
        </w:rPr>
        <w:br/>
      </w:r>
      <w:r w:rsidRPr="00C34EDE">
        <w:t xml:space="preserve">(to TSB Collective letter </w:t>
      </w:r>
      <w:r w:rsidR="009009FA" w:rsidRPr="00C34EDE">
        <w:t>6</w:t>
      </w:r>
      <w:r w:rsidRPr="00C34EDE">
        <w:t>/11)</w:t>
      </w:r>
    </w:p>
    <w:p w:rsidR="00C21C82" w:rsidRPr="00C34EDE" w:rsidRDefault="00C21C82" w:rsidP="00C21C82">
      <w:pPr>
        <w:tabs>
          <w:tab w:val="left" w:pos="794"/>
        </w:tabs>
        <w:ind w:right="91"/>
        <w:jc w:val="center"/>
      </w:pPr>
    </w:p>
    <w:p w:rsidR="00C21C82" w:rsidRPr="00C34EDE" w:rsidRDefault="00C21C82" w:rsidP="009009FA">
      <w:pPr>
        <w:tabs>
          <w:tab w:val="left" w:pos="794"/>
        </w:tabs>
        <w:ind w:right="91"/>
        <w:jc w:val="center"/>
        <w:rPr>
          <w:b/>
        </w:rPr>
      </w:pPr>
      <w:r w:rsidRPr="00C34EDE">
        <w:rPr>
          <w:b/>
        </w:rPr>
        <w:t>Meeting of Working Parties 2</w:t>
      </w:r>
      <w:r w:rsidR="00282EE1">
        <w:rPr>
          <w:b/>
        </w:rPr>
        <w:t>,</w:t>
      </w:r>
      <w:r w:rsidRPr="00C34EDE">
        <w:rPr>
          <w:b/>
        </w:rPr>
        <w:t xml:space="preserve"> 3 and 4/11 </w:t>
      </w:r>
      <w:r w:rsidRPr="00C34EDE">
        <w:rPr>
          <w:b/>
        </w:rPr>
        <w:br/>
      </w:r>
      <w:smartTag w:uri="urn:schemas-microsoft-com:office:smarttags" w:element="place">
        <w:smartTag w:uri="urn:schemas-microsoft-com:office:smarttags" w:element="City">
          <w:r w:rsidRPr="00C34EDE">
            <w:rPr>
              <w:b/>
            </w:rPr>
            <w:t>Geneva</w:t>
          </w:r>
        </w:smartTag>
      </w:smartTag>
      <w:r w:rsidRPr="00C34EDE">
        <w:rPr>
          <w:b/>
        </w:rPr>
        <w:t xml:space="preserve">, </w:t>
      </w:r>
      <w:r w:rsidR="009009FA" w:rsidRPr="00C34EDE">
        <w:rPr>
          <w:b/>
        </w:rPr>
        <w:t>10 September</w:t>
      </w:r>
      <w:r w:rsidRPr="00C34EDE">
        <w:rPr>
          <w:b/>
        </w:rPr>
        <w:t xml:space="preserve"> 2010 (afternoon)</w:t>
      </w:r>
    </w:p>
    <w:p w:rsidR="00C21C82" w:rsidRPr="00C34EDE" w:rsidRDefault="00C21C82" w:rsidP="00C21C82">
      <w:pPr>
        <w:tabs>
          <w:tab w:val="left" w:pos="794"/>
        </w:tabs>
        <w:ind w:right="86"/>
        <w:jc w:val="center"/>
        <w:rPr>
          <w:b/>
        </w:rPr>
      </w:pPr>
    </w:p>
    <w:p w:rsidR="00C21C82" w:rsidRPr="00C34EDE" w:rsidRDefault="00C21C82" w:rsidP="00C21C82">
      <w:pPr>
        <w:tabs>
          <w:tab w:val="left" w:pos="794"/>
        </w:tabs>
        <w:ind w:right="91"/>
        <w:jc w:val="center"/>
        <w:rPr>
          <w:b/>
        </w:rPr>
      </w:pPr>
      <w:r w:rsidRPr="00C34EDE">
        <w:rPr>
          <w:b/>
        </w:rPr>
        <w:t>Draft Agenda</w:t>
      </w:r>
    </w:p>
    <w:p w:rsidR="00C21C82" w:rsidRPr="00C34EDE" w:rsidRDefault="00C21C82" w:rsidP="00C21C82"/>
    <w:p w:rsidR="00C21C82" w:rsidRPr="00C34EDE" w:rsidRDefault="00C21C82" w:rsidP="00DE4A1C">
      <w:pPr>
        <w:numPr>
          <w:ilvl w:val="0"/>
          <w:numId w:val="6"/>
        </w:numPr>
        <w:tabs>
          <w:tab w:val="clear" w:pos="794"/>
          <w:tab w:val="clear" w:pos="1155"/>
          <w:tab w:val="clear" w:pos="1191"/>
          <w:tab w:val="left" w:pos="567"/>
          <w:tab w:val="left" w:pos="851"/>
        </w:tabs>
        <w:spacing w:before="240"/>
        <w:ind w:left="0" w:right="91" w:firstLine="0"/>
      </w:pPr>
      <w:r w:rsidRPr="00C34EDE">
        <w:t>Opening remarks and welcome</w:t>
      </w:r>
    </w:p>
    <w:p w:rsidR="00C21C82" w:rsidRPr="00C34EDE" w:rsidRDefault="00C21C82" w:rsidP="00AF2B2B">
      <w:pPr>
        <w:numPr>
          <w:ilvl w:val="0"/>
          <w:numId w:val="6"/>
        </w:numPr>
        <w:tabs>
          <w:tab w:val="clear" w:pos="1155"/>
          <w:tab w:val="clear" w:pos="1191"/>
          <w:tab w:val="left" w:pos="567"/>
          <w:tab w:val="left" w:pos="794"/>
          <w:tab w:val="left" w:pos="851"/>
        </w:tabs>
        <w:spacing w:before="240"/>
        <w:ind w:left="0" w:right="91" w:firstLine="0"/>
      </w:pPr>
      <w:r w:rsidRPr="00C34EDE">
        <w:t>Approval of the agenda for the plenary meetings of Working Parties 2</w:t>
      </w:r>
      <w:r w:rsidR="00D779DA" w:rsidRPr="00C34EDE">
        <w:t>, 3</w:t>
      </w:r>
      <w:r w:rsidRPr="00C34EDE">
        <w:t xml:space="preserve"> and </w:t>
      </w:r>
      <w:r w:rsidR="00D779DA" w:rsidRPr="00C34EDE">
        <w:t>4</w:t>
      </w:r>
      <w:r w:rsidRPr="00C34EDE">
        <w:t>/11</w:t>
      </w:r>
    </w:p>
    <w:p w:rsidR="00C21C82" w:rsidRPr="00C34EDE" w:rsidRDefault="00C21C82" w:rsidP="00AF2B2B">
      <w:pPr>
        <w:numPr>
          <w:ilvl w:val="0"/>
          <w:numId w:val="6"/>
        </w:numPr>
        <w:tabs>
          <w:tab w:val="clear" w:pos="1155"/>
          <w:tab w:val="clear" w:pos="1191"/>
          <w:tab w:val="left" w:pos="567"/>
          <w:tab w:val="left" w:pos="794"/>
          <w:tab w:val="left" w:pos="851"/>
        </w:tabs>
        <w:spacing w:before="240"/>
        <w:ind w:left="0" w:right="91" w:firstLine="0"/>
      </w:pPr>
      <w:r w:rsidRPr="00C34EDE">
        <w:t>Consider consent of draft Recommendations for WPs 2</w:t>
      </w:r>
      <w:r w:rsidR="00D779DA" w:rsidRPr="00C34EDE">
        <w:t>, 3</w:t>
      </w:r>
      <w:r w:rsidR="005D3A31" w:rsidRPr="00C34EDE">
        <w:t xml:space="preserve"> </w:t>
      </w:r>
      <w:r w:rsidRPr="00C34EDE">
        <w:t xml:space="preserve">and </w:t>
      </w:r>
      <w:r w:rsidR="00D779DA" w:rsidRPr="00C34EDE">
        <w:t>4</w:t>
      </w:r>
      <w:r w:rsidRPr="00C34EDE">
        <w:t>/11</w:t>
      </w:r>
      <w:r w:rsidR="00CB06AC" w:rsidRPr="00C34EDE">
        <w:t xml:space="preserve"> as follows:</w:t>
      </w:r>
    </w:p>
    <w:p w:rsidR="00C169D6" w:rsidRPr="00C34EDE" w:rsidRDefault="00C169D6" w:rsidP="00C169D6">
      <w:pPr>
        <w:jc w:val="both"/>
        <w:rPr>
          <w:b/>
          <w:bCs/>
          <w:lang w:eastAsia="zh-CN"/>
        </w:rPr>
      </w:pPr>
      <w:r w:rsidRPr="00C34EDE">
        <w:rPr>
          <w:b/>
          <w:bCs/>
          <w:lang w:eastAsia="zh-CN"/>
        </w:rPr>
        <w:t>WP 2/11</w:t>
      </w:r>
    </w:p>
    <w:p w:rsidR="00C169D6" w:rsidRPr="00C34EDE" w:rsidRDefault="00C169D6" w:rsidP="007948CB">
      <w:pPr>
        <w:numPr>
          <w:ilvl w:val="0"/>
          <w:numId w:val="8"/>
        </w:numPr>
        <w:tabs>
          <w:tab w:val="clear" w:pos="760"/>
          <w:tab w:val="clear" w:pos="794"/>
          <w:tab w:val="clear" w:pos="1191"/>
          <w:tab w:val="clear" w:pos="1588"/>
          <w:tab w:val="clear" w:pos="1985"/>
          <w:tab w:val="num" w:pos="600"/>
        </w:tabs>
        <w:overflowPunct w:val="0"/>
        <w:autoSpaceDE w:val="0"/>
        <w:autoSpaceDN w:val="0"/>
        <w:adjustRightInd w:val="0"/>
        <w:spacing w:before="60"/>
        <w:ind w:left="600" w:hanging="600"/>
        <w:textAlignment w:val="baseline"/>
        <w:outlineLvl w:val="0"/>
        <w:rPr>
          <w:lang w:eastAsia="ja-JP"/>
        </w:rPr>
      </w:pPr>
      <w:r w:rsidRPr="00C34EDE">
        <w:rPr>
          <w:lang w:eastAsia="ja-JP"/>
        </w:rPr>
        <w:t xml:space="preserve">To consider </w:t>
      </w:r>
      <w:r w:rsidRPr="00C34EDE">
        <w:t>CONSENT for AAP the following candidate Draft Recommendations:</w:t>
      </w:r>
      <w:r w:rsidRPr="00C34EDE">
        <w:rPr>
          <w:lang w:eastAsia="ja-JP"/>
        </w:rPr>
        <w:t xml:space="preserve"> Q.3308, Q.3310, Q.3321, Q.3322, Q.3323.1, Q.3323.2, Q.3323.3, Q.3324.1, Q.3324.2, Q.3325.1, Q.ANCP, Q.PCN App, Q.sigafmob</w:t>
      </w:r>
    </w:p>
    <w:p w:rsidR="00C169D6" w:rsidRPr="00C34EDE" w:rsidRDefault="00C169D6" w:rsidP="007948CB">
      <w:pPr>
        <w:numPr>
          <w:ilvl w:val="0"/>
          <w:numId w:val="8"/>
        </w:numPr>
        <w:tabs>
          <w:tab w:val="clear" w:pos="760"/>
          <w:tab w:val="clear" w:pos="794"/>
          <w:tab w:val="clear" w:pos="1191"/>
          <w:tab w:val="clear" w:pos="1588"/>
          <w:tab w:val="clear" w:pos="1985"/>
          <w:tab w:val="num" w:pos="600"/>
        </w:tabs>
        <w:overflowPunct w:val="0"/>
        <w:autoSpaceDE w:val="0"/>
        <w:autoSpaceDN w:val="0"/>
        <w:adjustRightInd w:val="0"/>
        <w:spacing w:before="60"/>
        <w:ind w:left="600" w:hanging="600"/>
        <w:textAlignment w:val="baseline"/>
        <w:outlineLvl w:val="0"/>
        <w:rPr>
          <w:lang w:eastAsia="ja-JP"/>
        </w:rPr>
      </w:pPr>
      <w:r w:rsidRPr="00C34EDE">
        <w:rPr>
          <w:lang w:eastAsia="ja-JP"/>
        </w:rPr>
        <w:t>To d</w:t>
      </w:r>
      <w:r w:rsidRPr="00C34EDE">
        <w:rPr>
          <w:lang w:eastAsia="ko-KR"/>
        </w:rPr>
        <w:t xml:space="preserve">iscuss the progress of work on the </w:t>
      </w:r>
      <w:r w:rsidRPr="00C34EDE">
        <w:rPr>
          <w:lang w:eastAsia="ja-JP"/>
        </w:rPr>
        <w:t>draft recommendation under study in Q</w:t>
      </w:r>
      <w:r w:rsidR="007948CB">
        <w:rPr>
          <w:lang w:eastAsia="ja-JP"/>
        </w:rPr>
        <w:t>.</w:t>
      </w:r>
      <w:r w:rsidRPr="00C34EDE">
        <w:rPr>
          <w:lang w:eastAsia="ja-JP"/>
        </w:rPr>
        <w:t>3, 4, 5</w:t>
      </w:r>
      <w:r w:rsidR="007948CB">
        <w:rPr>
          <w:lang w:eastAsia="ja-JP"/>
        </w:rPr>
        <w:t>/11</w:t>
      </w:r>
    </w:p>
    <w:p w:rsidR="00C169D6" w:rsidRPr="00C34EDE" w:rsidRDefault="00C169D6" w:rsidP="00C169D6">
      <w:pPr>
        <w:rPr>
          <w:b/>
          <w:bCs/>
          <w:lang w:eastAsia="zh-CN"/>
        </w:rPr>
      </w:pPr>
      <w:r w:rsidRPr="00C34EDE">
        <w:rPr>
          <w:b/>
          <w:bCs/>
          <w:lang w:eastAsia="zh-CN"/>
        </w:rPr>
        <w:t>WP 3/11</w:t>
      </w:r>
    </w:p>
    <w:p w:rsidR="00C169D6" w:rsidRPr="00C34EDE" w:rsidRDefault="00C169D6" w:rsidP="00C169D6">
      <w:pPr>
        <w:tabs>
          <w:tab w:val="clear" w:pos="794"/>
          <w:tab w:val="left" w:pos="600"/>
        </w:tabs>
        <w:spacing w:before="136"/>
        <w:ind w:left="566" w:hangingChars="236" w:hanging="566"/>
        <w:rPr>
          <w:szCs w:val="22"/>
          <w:lang w:eastAsia="ko-KR"/>
        </w:rPr>
      </w:pPr>
      <w:r w:rsidRPr="00C34EDE">
        <w:t>–</w:t>
      </w:r>
      <w:r w:rsidRPr="00C34EDE">
        <w:tab/>
      </w:r>
      <w:r w:rsidR="00282EE1">
        <w:rPr>
          <w:szCs w:val="22"/>
        </w:rPr>
        <w:t>T</w:t>
      </w:r>
      <w:r w:rsidRPr="00C34EDE">
        <w:rPr>
          <w:szCs w:val="22"/>
        </w:rPr>
        <w:t>o consider CONSENT for AAP the following candidate Draft Recommendations:</w:t>
      </w:r>
      <w:r w:rsidRPr="00C34EDE">
        <w:rPr>
          <w:szCs w:val="22"/>
          <w:lang w:eastAsia="ko-KR"/>
        </w:rPr>
        <w:t xml:space="preserve"> </w:t>
      </w:r>
      <w:r w:rsidRPr="00C34EDE">
        <w:rPr>
          <w:szCs w:val="22"/>
          <w:lang w:eastAsia="ko-KR"/>
        </w:rPr>
        <w:tab/>
      </w:r>
      <w:r w:rsidRPr="00C34EDE">
        <w:rPr>
          <w:szCs w:val="24"/>
          <w:lang w:eastAsia="ko-KR"/>
        </w:rPr>
        <w:t>X.603.2 and X.604.2</w:t>
      </w:r>
    </w:p>
    <w:p w:rsidR="00C169D6" w:rsidRPr="00C34EDE" w:rsidRDefault="00C169D6" w:rsidP="00C169D6">
      <w:pPr>
        <w:pStyle w:val="enumlev1"/>
        <w:tabs>
          <w:tab w:val="left" w:pos="600"/>
        </w:tabs>
        <w:ind w:left="0" w:firstLine="0"/>
        <w:rPr>
          <w:lang w:eastAsia="ko-KR"/>
        </w:rPr>
      </w:pPr>
      <w:r w:rsidRPr="00C34EDE">
        <w:t>–</w:t>
      </w:r>
      <w:r w:rsidRPr="00C34EDE">
        <w:tab/>
      </w:r>
      <w:r w:rsidR="00282EE1">
        <w:rPr>
          <w:lang w:eastAsia="ko-KR"/>
        </w:rPr>
        <w:t>T</w:t>
      </w:r>
      <w:r w:rsidRPr="00C34EDE">
        <w:rPr>
          <w:lang w:eastAsia="ko-KR"/>
        </w:rPr>
        <w:t xml:space="preserve">o </w:t>
      </w:r>
      <w:r w:rsidRPr="00C34EDE">
        <w:t>discuss</w:t>
      </w:r>
      <w:r w:rsidRPr="00C34EDE">
        <w:rPr>
          <w:lang w:eastAsia="ko-KR"/>
        </w:rPr>
        <w:t xml:space="preserve"> the </w:t>
      </w:r>
      <w:r w:rsidRPr="00C34EDE">
        <w:t>progress</w:t>
      </w:r>
      <w:r w:rsidRPr="00C34EDE">
        <w:rPr>
          <w:lang w:eastAsia="ko-KR"/>
        </w:rPr>
        <w:t xml:space="preserve"> of</w:t>
      </w:r>
      <w:r w:rsidRPr="00C34EDE">
        <w:t xml:space="preserve"> Q</w:t>
      </w:r>
      <w:r w:rsidRPr="00C34EDE">
        <w:rPr>
          <w:lang w:eastAsia="ko-KR"/>
        </w:rPr>
        <w:t>.</w:t>
      </w:r>
      <w:r w:rsidRPr="00C34EDE">
        <w:t>6/11 work on the</w:t>
      </w:r>
      <w:r w:rsidRPr="00C34EDE">
        <w:rPr>
          <w:lang w:eastAsia="ko-KR"/>
        </w:rPr>
        <w:t xml:space="preserve"> draft </w:t>
      </w:r>
      <w:r w:rsidR="007948CB">
        <w:rPr>
          <w:lang w:eastAsia="ko-KR"/>
        </w:rPr>
        <w:t>document “Handbook on testing”</w:t>
      </w:r>
    </w:p>
    <w:p w:rsidR="00C169D6" w:rsidRPr="00C34EDE" w:rsidRDefault="00C169D6" w:rsidP="00DE4A1C">
      <w:pPr>
        <w:tabs>
          <w:tab w:val="clear" w:pos="794"/>
          <w:tab w:val="left" w:pos="567"/>
        </w:tabs>
        <w:rPr>
          <w:b/>
          <w:bCs/>
          <w:lang w:eastAsia="zh-CN"/>
        </w:rPr>
      </w:pPr>
      <w:r w:rsidRPr="00C34EDE">
        <w:t>–</w:t>
      </w:r>
      <w:r w:rsidR="00282EE1">
        <w:rPr>
          <w:lang w:eastAsia="ko-KR"/>
        </w:rPr>
        <w:tab/>
        <w:t>T</w:t>
      </w:r>
      <w:r w:rsidRPr="00C34EDE">
        <w:rPr>
          <w:lang w:eastAsia="ko-KR"/>
        </w:rPr>
        <w:t>o discuss the progress of Q.7/11 work on the draft documents on NACF signalling</w:t>
      </w:r>
    </w:p>
    <w:p w:rsidR="00C169D6" w:rsidRPr="00C34EDE" w:rsidRDefault="00C169D6" w:rsidP="00C169D6">
      <w:pPr>
        <w:rPr>
          <w:b/>
          <w:bCs/>
          <w:lang w:eastAsia="zh-CN"/>
        </w:rPr>
      </w:pPr>
      <w:r w:rsidRPr="00C34EDE">
        <w:rPr>
          <w:b/>
          <w:bCs/>
          <w:lang w:eastAsia="zh-CN"/>
        </w:rPr>
        <w:t>WP 4/11</w:t>
      </w:r>
    </w:p>
    <w:p w:rsidR="00C169D6" w:rsidRPr="00C34EDE" w:rsidRDefault="00282EE1" w:rsidP="00DE4A1C">
      <w:pPr>
        <w:numPr>
          <w:ilvl w:val="0"/>
          <w:numId w:val="7"/>
        </w:numPr>
        <w:tabs>
          <w:tab w:val="clear" w:pos="794"/>
          <w:tab w:val="clear" w:pos="1588"/>
          <w:tab w:val="left" w:pos="567"/>
        </w:tabs>
        <w:spacing w:before="136"/>
        <w:ind w:left="0" w:hanging="11"/>
        <w:jc w:val="both"/>
        <w:outlineLvl w:val="0"/>
      </w:pPr>
      <w:r>
        <w:t xml:space="preserve">To </w:t>
      </w:r>
      <w:r w:rsidR="00C169D6" w:rsidRPr="00C34EDE">
        <w:t>review progress on Q.8/11, Q.9/11, Q.10/11, Q.11/11, Q.12/11;</w:t>
      </w:r>
    </w:p>
    <w:p w:rsidR="00C169D6" w:rsidRPr="00C34EDE" w:rsidRDefault="00282EE1" w:rsidP="00DE4A1C">
      <w:pPr>
        <w:numPr>
          <w:ilvl w:val="0"/>
          <w:numId w:val="7"/>
        </w:numPr>
        <w:tabs>
          <w:tab w:val="clear" w:pos="794"/>
          <w:tab w:val="clear" w:pos="1588"/>
          <w:tab w:val="left" w:pos="567"/>
        </w:tabs>
        <w:ind w:left="11" w:hanging="11"/>
        <w:jc w:val="both"/>
        <w:outlineLvl w:val="0"/>
      </w:pPr>
      <w:r>
        <w:t xml:space="preserve">To </w:t>
      </w:r>
      <w:r w:rsidR="00C169D6" w:rsidRPr="00C34EDE">
        <w:t>consider consent for one draft Recommendation (Q.3906).</w:t>
      </w:r>
    </w:p>
    <w:p w:rsidR="00C21C82" w:rsidRPr="00C34EDE" w:rsidRDefault="00B03F1C" w:rsidP="00AF2B2B">
      <w:pPr>
        <w:tabs>
          <w:tab w:val="clear" w:pos="1191"/>
          <w:tab w:val="left" w:pos="567"/>
          <w:tab w:val="left" w:pos="794"/>
          <w:tab w:val="left" w:pos="851"/>
        </w:tabs>
        <w:spacing w:before="240"/>
        <w:ind w:right="91"/>
      </w:pPr>
      <w:r w:rsidRPr="00C34EDE">
        <w:t>4</w:t>
      </w:r>
      <w:r w:rsidR="00C21C82" w:rsidRPr="00C34EDE">
        <w:tab/>
        <w:t>AoB</w:t>
      </w:r>
    </w:p>
    <w:p w:rsidR="00C21C82" w:rsidRPr="00C34EDE" w:rsidRDefault="00B03F1C" w:rsidP="00AF2B2B">
      <w:pPr>
        <w:tabs>
          <w:tab w:val="clear" w:pos="1191"/>
          <w:tab w:val="left" w:pos="567"/>
          <w:tab w:val="left" w:pos="794"/>
          <w:tab w:val="left" w:pos="851"/>
        </w:tabs>
        <w:spacing w:before="240"/>
        <w:ind w:right="91"/>
      </w:pPr>
      <w:r w:rsidRPr="00C34EDE">
        <w:t>5</w:t>
      </w:r>
      <w:r w:rsidR="00C21C82" w:rsidRPr="00C34EDE">
        <w:tab/>
        <w:t>Closure of the meeting</w:t>
      </w:r>
    </w:p>
    <w:p w:rsidR="00C21C82" w:rsidRPr="00C34EDE" w:rsidRDefault="00C21C82" w:rsidP="00C21C82">
      <w:pPr>
        <w:tabs>
          <w:tab w:val="left" w:pos="794"/>
        </w:tabs>
        <w:spacing w:before="720"/>
        <w:ind w:right="92"/>
      </w:pPr>
    </w:p>
    <w:p w:rsidR="00C21C82" w:rsidRPr="00C34EDE" w:rsidRDefault="00C21C82" w:rsidP="00083CE9">
      <w:pPr>
        <w:pStyle w:val="LetterStart"/>
        <w:tabs>
          <w:tab w:val="clear" w:pos="1361"/>
          <w:tab w:val="clear" w:pos="1758"/>
          <w:tab w:val="clear" w:pos="2155"/>
          <w:tab w:val="clear" w:pos="2552"/>
          <w:tab w:val="center" w:pos="4962"/>
        </w:tabs>
        <w:spacing w:before="120" w:line="240" w:lineRule="atLeast"/>
        <w:ind w:left="0"/>
        <w:jc w:val="center"/>
      </w:pPr>
      <w:r w:rsidRPr="00C34EDE">
        <w:br w:type="page"/>
      </w:r>
      <w:r w:rsidRPr="00C34EDE">
        <w:lastRenderedPageBreak/>
        <w:t>ANNEX 2</w:t>
      </w:r>
      <w:r w:rsidRPr="00C34EDE">
        <w:br/>
        <w:t xml:space="preserve">(to TSB Collective letter </w:t>
      </w:r>
      <w:r w:rsidR="009009FA" w:rsidRPr="00C34EDE">
        <w:t>6</w:t>
      </w:r>
      <w:r w:rsidRPr="00C34EDE">
        <w:t>/11)</w:t>
      </w:r>
    </w:p>
    <w:p w:rsidR="00C21C82" w:rsidRPr="00C34EDE" w:rsidRDefault="00C21C82" w:rsidP="00C21C82">
      <w:pPr>
        <w:pStyle w:val="LetterStart"/>
        <w:tabs>
          <w:tab w:val="clear" w:pos="1361"/>
          <w:tab w:val="clear" w:pos="1758"/>
          <w:tab w:val="clear" w:pos="2155"/>
          <w:tab w:val="clear" w:pos="2552"/>
          <w:tab w:val="center" w:pos="4962"/>
        </w:tabs>
        <w:spacing w:before="120" w:line="240" w:lineRule="atLeast"/>
        <w:rPr>
          <w:sz w:val="16"/>
        </w:rPr>
      </w:pPr>
      <w:r w:rsidRPr="00C34EDE">
        <w:tab/>
      </w:r>
    </w:p>
    <w:tbl>
      <w:tblPr>
        <w:tblW w:w="0" w:type="auto"/>
        <w:jc w:val="center"/>
        <w:tblLayout w:type="fixed"/>
        <w:tblLook w:val="0000"/>
      </w:tblPr>
      <w:tblGrid>
        <w:gridCol w:w="9360"/>
      </w:tblGrid>
      <w:tr w:rsidR="00C21C82" w:rsidRPr="00C34EDE" w:rsidTr="00766FE1">
        <w:tblPrEx>
          <w:tblCellMar>
            <w:top w:w="0" w:type="dxa"/>
            <w:bottom w:w="0" w:type="dxa"/>
          </w:tblCellMar>
        </w:tblPrEx>
        <w:trPr>
          <w:cantSplit/>
          <w:jc w:val="center"/>
        </w:trPr>
        <w:tc>
          <w:tcPr>
            <w:tcW w:w="9360" w:type="dxa"/>
            <w:tcBorders>
              <w:top w:val="single" w:sz="6" w:space="0" w:color="auto"/>
              <w:left w:val="single" w:sz="6" w:space="0" w:color="auto"/>
              <w:bottom w:val="single" w:sz="6" w:space="0" w:color="auto"/>
              <w:right w:val="single" w:sz="6" w:space="0" w:color="auto"/>
            </w:tcBorders>
          </w:tcPr>
          <w:p w:rsidR="00C21C82" w:rsidRPr="00C34EDE" w:rsidRDefault="00C21C82" w:rsidP="00766FE1">
            <w:pPr>
              <w:tabs>
                <w:tab w:val="left" w:pos="1440"/>
                <w:tab w:val="left" w:pos="8647"/>
              </w:tabs>
              <w:spacing w:before="0" w:line="288" w:lineRule="atLeast"/>
              <w:ind w:right="133"/>
              <w:jc w:val="center"/>
              <w:rPr>
                <w:i/>
                <w:sz w:val="20"/>
              </w:rPr>
            </w:pPr>
          </w:p>
          <w:p w:rsidR="00C21C82" w:rsidRPr="00C34EDE" w:rsidRDefault="00C21C82" w:rsidP="00766FE1">
            <w:pPr>
              <w:tabs>
                <w:tab w:val="left" w:pos="1440"/>
                <w:tab w:val="left" w:pos="8647"/>
              </w:tabs>
              <w:spacing w:before="0" w:line="288" w:lineRule="atLeast"/>
              <w:ind w:right="133"/>
              <w:jc w:val="center"/>
              <w:rPr>
                <w:i/>
                <w:szCs w:val="24"/>
              </w:rPr>
            </w:pPr>
            <w:r w:rsidRPr="00C34EDE">
              <w:rPr>
                <w:i/>
                <w:szCs w:val="24"/>
              </w:rPr>
              <w:t xml:space="preserve">This confirmation form </w:t>
            </w:r>
            <w:r w:rsidRPr="00C34EDE">
              <w:rPr>
                <w:b/>
                <w:bCs/>
                <w:i/>
                <w:szCs w:val="24"/>
              </w:rPr>
              <w:t xml:space="preserve">should </w:t>
            </w:r>
            <w:r w:rsidRPr="00C34EDE">
              <w:rPr>
                <w:b/>
                <w:i/>
                <w:szCs w:val="24"/>
              </w:rPr>
              <w:t xml:space="preserve">be sent direct </w:t>
            </w:r>
            <w:r w:rsidRPr="00C34EDE">
              <w:rPr>
                <w:i/>
                <w:szCs w:val="24"/>
              </w:rPr>
              <w:t>to the hotel</w:t>
            </w:r>
            <w:r w:rsidRPr="00C34EDE">
              <w:rPr>
                <w:b/>
                <w:i/>
                <w:szCs w:val="24"/>
              </w:rPr>
              <w:t xml:space="preserve"> </w:t>
            </w:r>
            <w:r w:rsidRPr="00C34EDE">
              <w:rPr>
                <w:i/>
                <w:szCs w:val="24"/>
              </w:rPr>
              <w:t>of your choice</w:t>
            </w:r>
          </w:p>
          <w:p w:rsidR="00C21C82" w:rsidRPr="00C34EDE" w:rsidRDefault="00C21C82" w:rsidP="00766FE1">
            <w:pPr>
              <w:spacing w:before="0" w:after="100" w:line="288" w:lineRule="atLeast"/>
              <w:ind w:right="130"/>
              <w:jc w:val="center"/>
              <w:rPr>
                <w:sz w:val="20"/>
              </w:rPr>
            </w:pPr>
          </w:p>
        </w:tc>
      </w:tr>
    </w:tbl>
    <w:p w:rsidR="00C21C82" w:rsidRPr="00C34EDE" w:rsidRDefault="00C21C82" w:rsidP="00C21C82">
      <w:pPr>
        <w:tabs>
          <w:tab w:val="center" w:pos="9639"/>
        </w:tabs>
        <w:spacing w:line="240" w:lineRule="atLeast"/>
        <w:ind w:right="453"/>
      </w:pPr>
    </w:p>
    <w:tbl>
      <w:tblPr>
        <w:tblW w:w="0" w:type="auto"/>
        <w:jc w:val="center"/>
        <w:tblLayout w:type="fixed"/>
        <w:tblLook w:val="0000"/>
      </w:tblPr>
      <w:tblGrid>
        <w:gridCol w:w="1291"/>
        <w:gridCol w:w="7264"/>
        <w:gridCol w:w="1400"/>
      </w:tblGrid>
      <w:tr w:rsidR="00C21C82" w:rsidRPr="00C34EDE" w:rsidTr="00766FE1">
        <w:tblPrEx>
          <w:tblCellMar>
            <w:top w:w="0" w:type="dxa"/>
            <w:bottom w:w="0" w:type="dxa"/>
          </w:tblCellMar>
        </w:tblPrEx>
        <w:trPr>
          <w:cantSplit/>
          <w:jc w:val="center"/>
        </w:trPr>
        <w:tc>
          <w:tcPr>
            <w:tcW w:w="1291" w:type="dxa"/>
          </w:tcPr>
          <w:p w:rsidR="00C21C82" w:rsidRPr="00C34EDE" w:rsidRDefault="0082346A" w:rsidP="00766FE1">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C21C82" w:rsidRPr="00C34EDE" w:rsidRDefault="00C21C82" w:rsidP="00766FE1">
            <w:pPr>
              <w:tabs>
                <w:tab w:val="center" w:pos="9639"/>
              </w:tabs>
              <w:spacing w:line="240" w:lineRule="atLeast"/>
              <w:ind w:right="-40"/>
              <w:jc w:val="center"/>
              <w:rPr>
                <w:b/>
                <w:bCs/>
                <w:sz w:val="28"/>
                <w:szCs w:val="28"/>
              </w:rPr>
            </w:pPr>
            <w:r w:rsidRPr="00C34EDE">
              <w:rPr>
                <w:sz w:val="26"/>
              </w:rPr>
              <w:br/>
            </w:r>
            <w:r w:rsidRPr="00C34EDE">
              <w:rPr>
                <w:b/>
                <w:bCs/>
                <w:sz w:val="28"/>
                <w:szCs w:val="28"/>
              </w:rPr>
              <w:t xml:space="preserve">INTERNATIONAL TELECOMMUNICATION </w:t>
            </w:r>
            <w:smartTag w:uri="urn:schemas-microsoft-com:office:smarttags" w:element="place">
              <w:r w:rsidRPr="00C34EDE">
                <w:rPr>
                  <w:b/>
                  <w:bCs/>
                  <w:sz w:val="28"/>
                  <w:szCs w:val="28"/>
                </w:rPr>
                <w:t>UNION</w:t>
              </w:r>
            </w:smartTag>
            <w:r w:rsidRPr="00C34EDE">
              <w:rPr>
                <w:b/>
                <w:bCs/>
                <w:sz w:val="28"/>
                <w:szCs w:val="28"/>
              </w:rPr>
              <w:br/>
            </w:r>
          </w:p>
        </w:tc>
        <w:tc>
          <w:tcPr>
            <w:tcW w:w="1400" w:type="dxa"/>
          </w:tcPr>
          <w:p w:rsidR="00C21C82" w:rsidRPr="00C34EDE" w:rsidRDefault="0082346A" w:rsidP="00766FE1">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C21C82" w:rsidRPr="00C34EDE" w:rsidRDefault="00C21C82" w:rsidP="00C21C82">
      <w:pPr>
        <w:tabs>
          <w:tab w:val="left" w:pos="1440"/>
        </w:tabs>
        <w:spacing w:before="0" w:line="240" w:lineRule="atLeast"/>
        <w:ind w:left="284" w:right="-143"/>
        <w:jc w:val="center"/>
        <w:rPr>
          <w:b/>
        </w:rPr>
      </w:pPr>
    </w:p>
    <w:p w:rsidR="00C21C82" w:rsidRPr="00C34EDE" w:rsidRDefault="00C21C82" w:rsidP="00C21C82">
      <w:pPr>
        <w:tabs>
          <w:tab w:val="center" w:pos="4678"/>
        </w:tabs>
        <w:spacing w:before="0" w:line="240" w:lineRule="atLeast"/>
        <w:ind w:left="284" w:right="-143"/>
        <w:jc w:val="center"/>
        <w:rPr>
          <w:b/>
          <w:bCs/>
          <w:szCs w:val="24"/>
        </w:rPr>
      </w:pPr>
      <w:r w:rsidRPr="00C34EDE">
        <w:rPr>
          <w:b/>
          <w:bCs/>
          <w:szCs w:val="24"/>
        </w:rPr>
        <w:t>TELECOMMUNICATION STANDARDIZATION SECTOR</w:t>
      </w:r>
      <w:r w:rsidRPr="00C34EDE">
        <w:rPr>
          <w:b/>
          <w:bCs/>
          <w:szCs w:val="24"/>
        </w:rPr>
        <w:br/>
      </w:r>
    </w:p>
    <w:p w:rsidR="00C21C82" w:rsidRPr="00C34EDE" w:rsidRDefault="00C21C82" w:rsidP="00C21C82">
      <w:pPr>
        <w:tabs>
          <w:tab w:val="left" w:pos="1440"/>
        </w:tabs>
        <w:spacing w:before="0" w:line="240" w:lineRule="atLeast"/>
        <w:ind w:left="284" w:right="-143"/>
        <w:rPr>
          <w:sz w:val="20"/>
        </w:rPr>
      </w:pPr>
    </w:p>
    <w:p w:rsidR="00C21C82" w:rsidRPr="00C34EDE" w:rsidRDefault="00C21C82" w:rsidP="00C21C82">
      <w:pPr>
        <w:tabs>
          <w:tab w:val="left" w:pos="1440"/>
        </w:tabs>
        <w:spacing w:before="0" w:line="240" w:lineRule="atLeast"/>
        <w:ind w:left="284" w:right="515"/>
        <w:rPr>
          <w:sz w:val="20"/>
        </w:rPr>
      </w:pPr>
      <w:r w:rsidRPr="00C34EDE">
        <w:rPr>
          <w:i/>
          <w:sz w:val="20"/>
        </w:rPr>
        <w:t>SG/WP meeting -------------------------------------   from    -------------------------  to ----------------------- in Geneva</w:t>
      </w:r>
    </w:p>
    <w:p w:rsidR="00C21C82" w:rsidRPr="00C34EDE" w:rsidRDefault="00C21C82" w:rsidP="00C21C82">
      <w:pPr>
        <w:tabs>
          <w:tab w:val="left" w:pos="1440"/>
        </w:tabs>
        <w:spacing w:before="0" w:line="240" w:lineRule="atLeast"/>
        <w:ind w:left="284" w:right="515"/>
        <w:rPr>
          <w:sz w:val="20"/>
        </w:rPr>
      </w:pPr>
    </w:p>
    <w:p w:rsidR="00C21C82" w:rsidRPr="00C34EDE" w:rsidRDefault="00C21C82" w:rsidP="00C21C82">
      <w:pPr>
        <w:tabs>
          <w:tab w:val="left" w:pos="1440"/>
        </w:tabs>
        <w:spacing w:before="0" w:line="240" w:lineRule="atLeast"/>
        <w:ind w:left="284" w:right="515"/>
        <w:rPr>
          <w:sz w:val="20"/>
        </w:rPr>
      </w:pPr>
    </w:p>
    <w:p w:rsidR="00C21C82" w:rsidRPr="00C34EDE" w:rsidRDefault="00C21C82" w:rsidP="00C21C82">
      <w:pPr>
        <w:tabs>
          <w:tab w:val="left" w:pos="1440"/>
        </w:tabs>
        <w:spacing w:before="0" w:line="240" w:lineRule="atLeast"/>
        <w:ind w:left="284" w:right="515"/>
        <w:rPr>
          <w:sz w:val="20"/>
        </w:rPr>
      </w:pPr>
      <w:r w:rsidRPr="00C34EDE">
        <w:rPr>
          <w:i/>
          <w:sz w:val="20"/>
        </w:rPr>
        <w:t>Confirmation of the reservation made on (date) -------------------------   with (hotel)   --------------------------------</w:t>
      </w:r>
    </w:p>
    <w:p w:rsidR="00C21C82" w:rsidRPr="00C34EDE" w:rsidRDefault="00C21C82" w:rsidP="00C21C82">
      <w:pPr>
        <w:tabs>
          <w:tab w:val="left" w:pos="1440"/>
        </w:tabs>
        <w:spacing w:before="0" w:line="240" w:lineRule="atLeast"/>
        <w:ind w:left="284" w:right="515"/>
        <w:rPr>
          <w:sz w:val="20"/>
        </w:rPr>
      </w:pPr>
    </w:p>
    <w:p w:rsidR="00C21C82" w:rsidRPr="00C34EDE" w:rsidRDefault="00C21C82" w:rsidP="00C21C82">
      <w:pPr>
        <w:tabs>
          <w:tab w:val="left" w:pos="1440"/>
        </w:tabs>
        <w:spacing w:before="0" w:line="240" w:lineRule="atLeast"/>
        <w:ind w:left="284" w:right="515"/>
        <w:rPr>
          <w:sz w:val="20"/>
        </w:rPr>
      </w:pPr>
    </w:p>
    <w:p w:rsidR="00C21C82" w:rsidRPr="00C34EDE" w:rsidRDefault="00C21C82" w:rsidP="00C21C82">
      <w:pPr>
        <w:tabs>
          <w:tab w:val="left" w:pos="1440"/>
        </w:tabs>
        <w:spacing w:before="0" w:line="240" w:lineRule="atLeast"/>
        <w:ind w:left="284" w:right="515"/>
        <w:rPr>
          <w:szCs w:val="24"/>
          <w:u w:val="single"/>
        </w:rPr>
      </w:pPr>
      <w:r w:rsidRPr="00C34EDE">
        <w:rPr>
          <w:b/>
          <w:i/>
          <w:szCs w:val="24"/>
          <w:u w:val="single"/>
        </w:rPr>
        <w:t xml:space="preserve">at the ITU preferential tariff </w:t>
      </w:r>
    </w:p>
    <w:p w:rsidR="00C21C82" w:rsidRPr="00C34EDE" w:rsidRDefault="00C21C82" w:rsidP="00C21C82">
      <w:pPr>
        <w:tabs>
          <w:tab w:val="left" w:pos="1440"/>
        </w:tabs>
        <w:spacing w:before="0" w:line="240" w:lineRule="atLeast"/>
        <w:ind w:left="284" w:right="515"/>
        <w:rPr>
          <w:sz w:val="20"/>
        </w:rPr>
      </w:pPr>
    </w:p>
    <w:p w:rsidR="00C21C82" w:rsidRPr="00C34EDE" w:rsidRDefault="00C21C82" w:rsidP="00C21C82">
      <w:pPr>
        <w:tabs>
          <w:tab w:val="left" w:pos="1440"/>
        </w:tabs>
        <w:spacing w:before="0" w:line="240" w:lineRule="atLeast"/>
        <w:ind w:left="284" w:right="515"/>
        <w:rPr>
          <w:sz w:val="20"/>
        </w:rPr>
      </w:pPr>
    </w:p>
    <w:p w:rsidR="00C21C82" w:rsidRPr="00C34EDE" w:rsidRDefault="00C21C82" w:rsidP="00C21C82">
      <w:pPr>
        <w:tabs>
          <w:tab w:val="left" w:pos="1440"/>
        </w:tabs>
        <w:spacing w:before="0" w:line="240" w:lineRule="atLeast"/>
        <w:ind w:left="284" w:right="515"/>
        <w:rPr>
          <w:i/>
          <w:sz w:val="20"/>
        </w:rPr>
      </w:pPr>
      <w:r w:rsidRPr="00C34EDE">
        <w:rPr>
          <w:i/>
          <w:sz w:val="20"/>
        </w:rPr>
        <w:t>------------ single/double room(s)</w:t>
      </w:r>
    </w:p>
    <w:p w:rsidR="00C21C82" w:rsidRPr="00C34EDE" w:rsidRDefault="00C21C82" w:rsidP="00C21C82">
      <w:pPr>
        <w:tabs>
          <w:tab w:val="left" w:pos="1440"/>
        </w:tabs>
        <w:spacing w:before="0" w:line="240" w:lineRule="atLeast"/>
        <w:ind w:left="284" w:right="515"/>
        <w:rPr>
          <w:i/>
          <w:sz w:val="20"/>
        </w:rPr>
      </w:pPr>
    </w:p>
    <w:p w:rsidR="00C21C82" w:rsidRPr="00C34EDE" w:rsidRDefault="00C21C82" w:rsidP="00C21C82">
      <w:pPr>
        <w:tabs>
          <w:tab w:val="left" w:pos="1440"/>
        </w:tabs>
        <w:spacing w:before="0" w:line="240" w:lineRule="atLeast"/>
        <w:ind w:left="284" w:right="515"/>
        <w:rPr>
          <w:i/>
          <w:sz w:val="20"/>
        </w:rPr>
      </w:pPr>
      <w:r w:rsidRPr="00C34EDE">
        <w:rPr>
          <w:i/>
          <w:sz w:val="20"/>
        </w:rPr>
        <w:t>arriving on (date) ---------------------------  at (time)  -------------  departing on (date) -------------------------------</w:t>
      </w:r>
    </w:p>
    <w:p w:rsidR="00C21C82" w:rsidRPr="00C34EDE" w:rsidRDefault="00C21C82" w:rsidP="00C21C82">
      <w:pPr>
        <w:tabs>
          <w:tab w:val="left" w:pos="1440"/>
        </w:tabs>
        <w:spacing w:before="0" w:line="240" w:lineRule="atLeast"/>
        <w:ind w:left="284" w:right="515"/>
        <w:rPr>
          <w:sz w:val="20"/>
        </w:rPr>
      </w:pPr>
    </w:p>
    <w:p w:rsidR="00C21C82" w:rsidRPr="00C34EDE" w:rsidRDefault="00C21C82" w:rsidP="00C21C82">
      <w:pPr>
        <w:tabs>
          <w:tab w:val="left" w:pos="1440"/>
        </w:tabs>
        <w:spacing w:before="0" w:line="240" w:lineRule="atLeast"/>
        <w:ind w:left="284" w:right="515"/>
        <w:rPr>
          <w:sz w:val="20"/>
        </w:rPr>
      </w:pPr>
    </w:p>
    <w:p w:rsidR="00C21C82" w:rsidRPr="00C34EDE" w:rsidRDefault="00C21C82" w:rsidP="00C21C82">
      <w:pPr>
        <w:tabs>
          <w:tab w:val="clear" w:pos="794"/>
          <w:tab w:val="clear" w:pos="1191"/>
          <w:tab w:val="clear" w:pos="1588"/>
          <w:tab w:val="clear" w:pos="1985"/>
        </w:tabs>
        <w:spacing w:before="100" w:beforeAutospacing="1" w:after="100" w:afterAutospacing="1"/>
        <w:ind w:left="284"/>
        <w:outlineLvl w:val="3"/>
        <w:rPr>
          <w:rFonts w:eastAsia="SimSun"/>
          <w:i/>
          <w:iCs/>
          <w:sz w:val="20"/>
          <w:lang w:eastAsia="zh-CN"/>
        </w:rPr>
      </w:pPr>
      <w:smartTag w:uri="urn:schemas-microsoft-com:office:smarttags" w:element="City">
        <w:r w:rsidRPr="00C34EDE">
          <w:rPr>
            <w:rFonts w:eastAsia="SimSun"/>
            <w:b/>
            <w:bCs/>
            <w:i/>
            <w:iCs/>
            <w:sz w:val="20"/>
            <w:lang w:eastAsia="zh-CN"/>
          </w:rPr>
          <w:t>GENEVA</w:t>
        </w:r>
      </w:smartTag>
      <w:r w:rsidRPr="00C34EDE">
        <w:rPr>
          <w:rFonts w:eastAsia="SimSun"/>
          <w:b/>
          <w:bCs/>
          <w:i/>
          <w:iCs/>
          <w:sz w:val="20"/>
          <w:lang w:eastAsia="zh-CN"/>
        </w:rPr>
        <w:t xml:space="preserve"> TRANSPORT CARD : </w:t>
      </w:r>
      <w:r w:rsidRPr="00C34EDE">
        <w:rPr>
          <w:rFonts w:eastAsia="SimSun"/>
          <w:i/>
          <w:iCs/>
          <w:sz w:val="20"/>
          <w:lang w:eastAsia="zh-CN"/>
        </w:rPr>
        <w:t xml:space="preserve">Hotels and residences in the canton of </w:t>
      </w:r>
      <w:smartTag w:uri="urn:schemas-microsoft-com:office:smarttags" w:element="City">
        <w:r w:rsidRPr="00C34EDE">
          <w:rPr>
            <w:rFonts w:eastAsia="SimSun"/>
            <w:i/>
            <w:iCs/>
            <w:sz w:val="20"/>
            <w:lang w:eastAsia="zh-CN"/>
          </w:rPr>
          <w:t>Geneva</w:t>
        </w:r>
      </w:smartTag>
      <w:r w:rsidRPr="00C34EDE">
        <w:rPr>
          <w:rFonts w:eastAsia="SimSun"/>
          <w:i/>
          <w:iCs/>
          <w:sz w:val="20"/>
          <w:lang w:eastAsia="zh-CN"/>
        </w:rPr>
        <w:t xml:space="preserve"> now provide a free "</w:t>
      </w:r>
      <w:smartTag w:uri="urn:schemas-microsoft-com:office:smarttags" w:element="place">
        <w:smartTag w:uri="urn:schemas-microsoft-com:office:smarttags" w:element="City">
          <w:r w:rsidRPr="00C34EDE">
            <w:rPr>
              <w:rFonts w:eastAsia="SimSun"/>
              <w:i/>
              <w:iCs/>
              <w:sz w:val="20"/>
              <w:lang w:eastAsia="zh-CN"/>
            </w:rPr>
            <w:t>Geneva</w:t>
          </w:r>
        </w:smartTag>
      </w:smartTag>
      <w:r w:rsidRPr="00C34EDE">
        <w:rPr>
          <w:rFonts w:eastAsia="SimSun"/>
          <w:i/>
          <w:iCs/>
          <w:sz w:val="20"/>
          <w:lang w:eastAsia="zh-CN"/>
        </w:rPr>
        <w:t xml:space="preserve"> Transport Card" valid for the duration of the stay. This card will give you free access to </w:t>
      </w:r>
      <w:smartTag w:uri="urn:schemas-microsoft-com:office:smarttags" w:element="place">
        <w:smartTag w:uri="urn:schemas-microsoft-com:office:smarttags" w:element="City">
          <w:r w:rsidRPr="00C34EDE">
            <w:rPr>
              <w:rFonts w:eastAsia="SimSun"/>
              <w:i/>
              <w:iCs/>
              <w:sz w:val="20"/>
              <w:lang w:eastAsia="zh-CN"/>
            </w:rPr>
            <w:t>Geneva</w:t>
          </w:r>
        </w:smartTag>
      </w:smartTag>
      <w:r w:rsidRPr="00C34EDE">
        <w:rPr>
          <w:rFonts w:eastAsia="SimSun"/>
          <w:i/>
          <w:iCs/>
          <w:sz w:val="20"/>
          <w:lang w:eastAsia="zh-CN"/>
        </w:rPr>
        <w:t xml:space="preserve"> public transport, including buses, trams, boats and trains as far as Versoix and the airport. </w:t>
      </w:r>
    </w:p>
    <w:p w:rsidR="00C21C82" w:rsidRPr="00C34EDE" w:rsidRDefault="00C21C82" w:rsidP="006B2798">
      <w:pPr>
        <w:tabs>
          <w:tab w:val="left" w:pos="1440"/>
        </w:tabs>
        <w:spacing w:before="0" w:line="240" w:lineRule="atLeast"/>
        <w:ind w:right="90"/>
        <w:rPr>
          <w:sz w:val="20"/>
        </w:rPr>
      </w:pPr>
    </w:p>
    <w:p w:rsidR="00C21C82" w:rsidRPr="00C34EDE" w:rsidRDefault="00C21C82" w:rsidP="00C21C82">
      <w:pPr>
        <w:tabs>
          <w:tab w:val="left" w:pos="1440"/>
        </w:tabs>
        <w:spacing w:before="0" w:line="240" w:lineRule="atLeast"/>
        <w:ind w:left="284" w:right="515"/>
        <w:rPr>
          <w:sz w:val="20"/>
        </w:rPr>
      </w:pPr>
    </w:p>
    <w:p w:rsidR="00C21C82" w:rsidRPr="00C34EDE" w:rsidRDefault="00C21C82" w:rsidP="00C21C82">
      <w:pPr>
        <w:tabs>
          <w:tab w:val="left" w:pos="1440"/>
        </w:tabs>
        <w:spacing w:before="0" w:line="240" w:lineRule="atLeast"/>
        <w:ind w:left="284" w:right="515"/>
        <w:rPr>
          <w:sz w:val="20"/>
        </w:rPr>
      </w:pPr>
      <w:r w:rsidRPr="00C34EDE">
        <w:rPr>
          <w:i/>
          <w:sz w:val="20"/>
        </w:rPr>
        <w:t>Family name</w:t>
      </w:r>
      <w:r w:rsidRPr="00C34EDE">
        <w:rPr>
          <w:sz w:val="20"/>
        </w:rPr>
        <w:t xml:space="preserve">    -------------------------------------------------------------------------------------------------------------------</w:t>
      </w:r>
    </w:p>
    <w:p w:rsidR="00C21C82" w:rsidRPr="00C34EDE" w:rsidRDefault="00C21C82" w:rsidP="00C21C82">
      <w:pPr>
        <w:tabs>
          <w:tab w:val="left" w:pos="1440"/>
        </w:tabs>
        <w:spacing w:before="0" w:line="240" w:lineRule="atLeast"/>
        <w:ind w:left="284" w:right="515"/>
        <w:rPr>
          <w:sz w:val="20"/>
        </w:rPr>
      </w:pPr>
    </w:p>
    <w:p w:rsidR="00C21C82" w:rsidRPr="00C34EDE" w:rsidRDefault="00C21C82" w:rsidP="00C21C82">
      <w:pPr>
        <w:tabs>
          <w:tab w:val="left" w:pos="1440"/>
        </w:tabs>
        <w:spacing w:before="0" w:line="240" w:lineRule="atLeast"/>
        <w:ind w:left="284" w:right="515"/>
        <w:rPr>
          <w:sz w:val="20"/>
        </w:rPr>
      </w:pPr>
      <w:r w:rsidRPr="00C34EDE">
        <w:rPr>
          <w:i/>
          <w:sz w:val="20"/>
        </w:rPr>
        <w:t xml:space="preserve">First name    </w:t>
      </w:r>
      <w:r w:rsidRPr="00C34EDE">
        <w:rPr>
          <w:sz w:val="20"/>
        </w:rPr>
        <w:t xml:space="preserve">    ------------------------------------------------------------------------------------------------------------------</w:t>
      </w:r>
    </w:p>
    <w:p w:rsidR="00C21C82" w:rsidRPr="00C34EDE" w:rsidRDefault="00C21C82" w:rsidP="00C21C82">
      <w:pPr>
        <w:tabs>
          <w:tab w:val="left" w:pos="1440"/>
        </w:tabs>
        <w:spacing w:before="0" w:line="240" w:lineRule="atLeast"/>
        <w:ind w:left="284" w:right="515"/>
        <w:rPr>
          <w:sz w:val="20"/>
        </w:rPr>
      </w:pPr>
    </w:p>
    <w:p w:rsidR="00C21C82" w:rsidRPr="00C34EDE" w:rsidRDefault="00C21C82" w:rsidP="00C21C82">
      <w:pPr>
        <w:tabs>
          <w:tab w:val="left" w:pos="1440"/>
        </w:tabs>
        <w:spacing w:before="0" w:line="240" w:lineRule="atLeast"/>
        <w:ind w:left="284" w:right="515"/>
        <w:rPr>
          <w:sz w:val="20"/>
        </w:rPr>
      </w:pPr>
    </w:p>
    <w:p w:rsidR="00C21C82" w:rsidRPr="00C34EDE" w:rsidRDefault="00C21C82" w:rsidP="00C21C82">
      <w:pPr>
        <w:tabs>
          <w:tab w:val="left" w:pos="1440"/>
        </w:tabs>
        <w:spacing w:before="0" w:line="240" w:lineRule="atLeast"/>
        <w:ind w:left="284" w:right="515"/>
        <w:rPr>
          <w:i/>
          <w:iCs/>
          <w:sz w:val="20"/>
        </w:rPr>
      </w:pPr>
      <w:r w:rsidRPr="00C34EDE">
        <w:rPr>
          <w:i/>
          <w:sz w:val="20"/>
        </w:rPr>
        <w:t xml:space="preserve">Address        </w:t>
      </w:r>
      <w:r w:rsidRPr="00C34EDE">
        <w:rPr>
          <w:sz w:val="20"/>
        </w:rPr>
        <w:t xml:space="preserve">    ------------------------------------------------------------------------        </w:t>
      </w:r>
      <w:r w:rsidRPr="00C34EDE">
        <w:rPr>
          <w:i/>
          <w:iCs/>
          <w:sz w:val="20"/>
        </w:rPr>
        <w:t>Tel: -------------------------------</w:t>
      </w:r>
    </w:p>
    <w:p w:rsidR="00C21C82" w:rsidRPr="00C34EDE" w:rsidRDefault="00C21C82" w:rsidP="00C21C82">
      <w:pPr>
        <w:tabs>
          <w:tab w:val="left" w:pos="1440"/>
        </w:tabs>
        <w:spacing w:before="0" w:line="240" w:lineRule="atLeast"/>
        <w:ind w:left="284" w:right="515"/>
        <w:rPr>
          <w:i/>
          <w:iCs/>
          <w:sz w:val="20"/>
        </w:rPr>
      </w:pPr>
    </w:p>
    <w:p w:rsidR="00C21C82" w:rsidRPr="00C34EDE" w:rsidRDefault="00C21C82" w:rsidP="00C21C82">
      <w:pPr>
        <w:tabs>
          <w:tab w:val="left" w:pos="1440"/>
        </w:tabs>
        <w:spacing w:before="0" w:line="240" w:lineRule="atLeast"/>
        <w:ind w:left="284" w:right="515"/>
        <w:rPr>
          <w:i/>
          <w:iCs/>
          <w:sz w:val="20"/>
        </w:rPr>
      </w:pPr>
      <w:r w:rsidRPr="00C34EDE">
        <w:rPr>
          <w:i/>
          <w:iCs/>
          <w:sz w:val="20"/>
        </w:rPr>
        <w:t>-----------------------------------------------------------------------------------------         Fax: -------------------------------</w:t>
      </w:r>
    </w:p>
    <w:p w:rsidR="00C21C82" w:rsidRPr="00C34EDE" w:rsidRDefault="00C21C82" w:rsidP="00C21C82">
      <w:pPr>
        <w:tabs>
          <w:tab w:val="left" w:pos="1440"/>
        </w:tabs>
        <w:spacing w:before="0" w:line="240" w:lineRule="atLeast"/>
        <w:ind w:left="284" w:right="515"/>
        <w:rPr>
          <w:i/>
          <w:iCs/>
          <w:sz w:val="20"/>
        </w:rPr>
      </w:pPr>
    </w:p>
    <w:p w:rsidR="00C21C82" w:rsidRPr="00C34EDE" w:rsidRDefault="00C21C82" w:rsidP="00C21C82">
      <w:pPr>
        <w:tabs>
          <w:tab w:val="left" w:pos="1440"/>
        </w:tabs>
        <w:spacing w:before="0" w:line="240" w:lineRule="atLeast"/>
        <w:ind w:left="284" w:right="515"/>
        <w:rPr>
          <w:sz w:val="20"/>
        </w:rPr>
      </w:pPr>
      <w:r w:rsidRPr="00C34EDE">
        <w:rPr>
          <w:i/>
          <w:iCs/>
          <w:sz w:val="20"/>
        </w:rPr>
        <w:t>-----------------------------------------------------------------------------------------      E-mail:</w:t>
      </w:r>
      <w:r w:rsidRPr="00C34EDE">
        <w:rPr>
          <w:sz w:val="20"/>
        </w:rPr>
        <w:t xml:space="preserve"> ------------------------------</w:t>
      </w:r>
    </w:p>
    <w:p w:rsidR="00C21C82" w:rsidRPr="00C34EDE" w:rsidRDefault="00C21C82" w:rsidP="00C21C82">
      <w:pPr>
        <w:tabs>
          <w:tab w:val="left" w:pos="1440"/>
        </w:tabs>
        <w:spacing w:before="0" w:line="240" w:lineRule="atLeast"/>
        <w:ind w:left="284" w:right="515"/>
        <w:rPr>
          <w:sz w:val="20"/>
        </w:rPr>
      </w:pPr>
    </w:p>
    <w:p w:rsidR="00C21C82" w:rsidRPr="00C34EDE" w:rsidRDefault="00C21C82" w:rsidP="00C21C82">
      <w:pPr>
        <w:tabs>
          <w:tab w:val="left" w:pos="1440"/>
        </w:tabs>
        <w:spacing w:before="0" w:line="240" w:lineRule="atLeast"/>
        <w:ind w:left="284" w:right="515"/>
        <w:rPr>
          <w:sz w:val="20"/>
        </w:rPr>
      </w:pPr>
    </w:p>
    <w:p w:rsidR="00C21C82" w:rsidRPr="00C34EDE" w:rsidRDefault="00C21C82" w:rsidP="00C21C82">
      <w:pPr>
        <w:tabs>
          <w:tab w:val="left" w:pos="1440"/>
        </w:tabs>
        <w:spacing w:before="0" w:line="240" w:lineRule="atLeast"/>
        <w:ind w:left="284" w:right="515"/>
        <w:rPr>
          <w:sz w:val="20"/>
        </w:rPr>
      </w:pPr>
      <w:r w:rsidRPr="00C34EDE">
        <w:rPr>
          <w:i/>
          <w:sz w:val="20"/>
        </w:rPr>
        <w:t>Credit card to guarantee this reservation</w:t>
      </w:r>
      <w:r w:rsidRPr="00C34EDE">
        <w:rPr>
          <w:sz w:val="20"/>
        </w:rPr>
        <w:t>:        AX/VISA/DINERS/EC  (</w:t>
      </w:r>
      <w:r w:rsidRPr="00C34EDE">
        <w:rPr>
          <w:i/>
          <w:iCs/>
          <w:sz w:val="20"/>
        </w:rPr>
        <w:t>or</w:t>
      </w:r>
      <w:r w:rsidRPr="00C34EDE">
        <w:rPr>
          <w:sz w:val="20"/>
        </w:rPr>
        <w:t xml:space="preserve"> </w:t>
      </w:r>
      <w:r w:rsidRPr="00C34EDE">
        <w:rPr>
          <w:i/>
          <w:sz w:val="20"/>
        </w:rPr>
        <w:t>other) -----------------------------------</w:t>
      </w:r>
    </w:p>
    <w:p w:rsidR="00C21C82" w:rsidRPr="00C34EDE" w:rsidRDefault="00C21C82" w:rsidP="00C21C82">
      <w:pPr>
        <w:tabs>
          <w:tab w:val="left" w:pos="1440"/>
        </w:tabs>
        <w:spacing w:before="0" w:line="240" w:lineRule="atLeast"/>
        <w:ind w:left="284" w:right="515"/>
        <w:rPr>
          <w:sz w:val="20"/>
        </w:rPr>
      </w:pPr>
    </w:p>
    <w:p w:rsidR="00C21C82" w:rsidRPr="00C34EDE" w:rsidRDefault="00C21C82" w:rsidP="00C21C82">
      <w:pPr>
        <w:tabs>
          <w:tab w:val="left" w:pos="1440"/>
        </w:tabs>
        <w:spacing w:before="0" w:line="240" w:lineRule="atLeast"/>
        <w:ind w:left="284" w:right="515"/>
        <w:rPr>
          <w:sz w:val="20"/>
        </w:rPr>
      </w:pPr>
    </w:p>
    <w:p w:rsidR="00C21C82" w:rsidRPr="00C34EDE" w:rsidRDefault="00C21C82" w:rsidP="00C21C82">
      <w:pPr>
        <w:tabs>
          <w:tab w:val="left" w:pos="1440"/>
        </w:tabs>
        <w:spacing w:before="0" w:line="240" w:lineRule="atLeast"/>
        <w:ind w:left="284" w:right="515"/>
        <w:rPr>
          <w:sz w:val="20"/>
        </w:rPr>
      </w:pPr>
      <w:r w:rsidRPr="00C34EDE">
        <w:rPr>
          <w:i/>
          <w:iCs/>
          <w:sz w:val="20"/>
        </w:rPr>
        <w:t xml:space="preserve">No. </w:t>
      </w:r>
      <w:r w:rsidRPr="00C34EDE">
        <w:rPr>
          <w:sz w:val="20"/>
        </w:rPr>
        <w:t xml:space="preserve">--------------------------------------------------------         </w:t>
      </w:r>
      <w:r w:rsidRPr="00C34EDE">
        <w:rPr>
          <w:i/>
          <w:sz w:val="20"/>
        </w:rPr>
        <w:t>valid until</w:t>
      </w:r>
      <w:r w:rsidRPr="00C34EDE">
        <w:rPr>
          <w:sz w:val="20"/>
        </w:rPr>
        <w:t xml:space="preserve">      -------------------------------------------------</w:t>
      </w:r>
    </w:p>
    <w:p w:rsidR="00C21C82" w:rsidRPr="00C34EDE" w:rsidRDefault="00C21C82" w:rsidP="00C21C82">
      <w:pPr>
        <w:tabs>
          <w:tab w:val="left" w:pos="1440"/>
        </w:tabs>
        <w:spacing w:before="0" w:line="240" w:lineRule="atLeast"/>
        <w:ind w:left="284" w:right="515"/>
        <w:rPr>
          <w:sz w:val="20"/>
        </w:rPr>
      </w:pPr>
    </w:p>
    <w:p w:rsidR="00C21C82" w:rsidRPr="00C34EDE" w:rsidRDefault="00C21C82" w:rsidP="00C21C82">
      <w:pPr>
        <w:tabs>
          <w:tab w:val="left" w:pos="1440"/>
        </w:tabs>
        <w:spacing w:before="0" w:line="240" w:lineRule="atLeast"/>
        <w:ind w:left="284" w:right="515"/>
        <w:rPr>
          <w:sz w:val="20"/>
        </w:rPr>
      </w:pPr>
    </w:p>
    <w:p w:rsidR="00C21C82" w:rsidRPr="00C34EDE" w:rsidRDefault="00C21C82" w:rsidP="00C21C82">
      <w:pPr>
        <w:tabs>
          <w:tab w:val="left" w:pos="1440"/>
        </w:tabs>
        <w:spacing w:before="0" w:line="240" w:lineRule="atLeast"/>
        <w:ind w:left="284" w:right="515"/>
      </w:pPr>
      <w:r w:rsidRPr="00C34EDE">
        <w:rPr>
          <w:i/>
          <w:sz w:val="20"/>
        </w:rPr>
        <w:t>Date</w:t>
      </w:r>
      <w:r w:rsidRPr="00C34EDE">
        <w:rPr>
          <w:sz w:val="20"/>
        </w:rPr>
        <w:t xml:space="preserve"> ------------------------------------------------------      </w:t>
      </w:r>
      <w:r w:rsidRPr="00C34EDE">
        <w:rPr>
          <w:i/>
          <w:sz w:val="20"/>
        </w:rPr>
        <w:t xml:space="preserve">Signature </w:t>
      </w:r>
      <w:r w:rsidRPr="00C34EDE">
        <w:rPr>
          <w:sz w:val="20"/>
        </w:rPr>
        <w:t xml:space="preserve">       ---------------------------------------------------</w:t>
      </w:r>
    </w:p>
    <w:p w:rsidR="006B2798" w:rsidRPr="00C34EDE" w:rsidRDefault="006B2798" w:rsidP="00F108AA">
      <w:pPr>
        <w:jc w:val="center"/>
      </w:pPr>
    </w:p>
    <w:p w:rsidR="00491683" w:rsidRPr="00C34EDE" w:rsidRDefault="00491683" w:rsidP="00F108AA">
      <w:pPr>
        <w:jc w:val="center"/>
        <w:sectPr w:rsidR="00491683" w:rsidRPr="00C34EDE" w:rsidSect="00AF2B2B">
          <w:headerReference w:type="even" r:id="rId19"/>
          <w:headerReference w:type="default" r:id="rId20"/>
          <w:footerReference w:type="default" r:id="rId21"/>
          <w:footerReference w:type="first" r:id="rId22"/>
          <w:type w:val="oddPage"/>
          <w:pgSz w:w="11907" w:h="16840" w:code="9"/>
          <w:pgMar w:top="567" w:right="1089" w:bottom="567" w:left="1089" w:header="567" w:footer="567" w:gutter="0"/>
          <w:paperSrc w:first="15" w:other="15"/>
          <w:cols w:space="720"/>
          <w:titlePg/>
        </w:sectPr>
      </w:pPr>
    </w:p>
    <w:p w:rsidR="00F108AA" w:rsidRPr="00C34EDE" w:rsidRDefault="00F108AA" w:rsidP="00B745CB">
      <w:pPr>
        <w:spacing w:before="0" w:after="120"/>
        <w:jc w:val="center"/>
      </w:pPr>
      <w:r w:rsidRPr="00C34EDE">
        <w:lastRenderedPageBreak/>
        <w:t>ANN</w:t>
      </w:r>
      <w:r w:rsidR="009009FA" w:rsidRPr="00C34EDE">
        <w:t>EX 3</w:t>
      </w:r>
      <w:r w:rsidR="009009FA" w:rsidRPr="00C34EDE">
        <w:br/>
        <w:t>(to TSB Collective letter 6</w:t>
      </w:r>
      <w:r w:rsidRPr="00C34EDE">
        <w:t>/11)</w:t>
      </w:r>
    </w:p>
    <w:tbl>
      <w:tblPr>
        <w:tblW w:w="9639" w:type="dxa"/>
        <w:tblInd w:w="108" w:type="dxa"/>
        <w:tblLayout w:type="fixed"/>
        <w:tblLook w:val="0000"/>
      </w:tblPr>
      <w:tblGrid>
        <w:gridCol w:w="27"/>
        <w:gridCol w:w="1150"/>
        <w:gridCol w:w="1517"/>
        <w:gridCol w:w="142"/>
        <w:gridCol w:w="2976"/>
        <w:gridCol w:w="567"/>
        <w:gridCol w:w="119"/>
        <w:gridCol w:w="1980"/>
        <w:gridCol w:w="1161"/>
      </w:tblGrid>
      <w:tr w:rsidR="00F108AA" w:rsidRPr="00C34EDE" w:rsidTr="004E7715">
        <w:tblPrEx>
          <w:tblCellMar>
            <w:top w:w="0" w:type="dxa"/>
            <w:bottom w:w="0" w:type="dxa"/>
          </w:tblCellMar>
        </w:tblPrEx>
        <w:trPr>
          <w:gridBefore w:val="1"/>
          <w:wBefore w:w="27" w:type="dxa"/>
          <w:cantSplit/>
          <w:trHeight w:val="1115"/>
        </w:trPr>
        <w:tc>
          <w:tcPr>
            <w:tcW w:w="1150" w:type="dxa"/>
            <w:tcBorders>
              <w:top w:val="single" w:sz="6" w:space="0" w:color="auto"/>
              <w:left w:val="single" w:sz="6" w:space="0" w:color="auto"/>
              <w:bottom w:val="single" w:sz="6" w:space="0" w:color="auto"/>
            </w:tcBorders>
          </w:tcPr>
          <w:p w:rsidR="00F108AA" w:rsidRPr="00C34EDE" w:rsidRDefault="00F108AA" w:rsidP="004E7715">
            <w:r w:rsidRPr="00C34EDE">
              <w:rPr>
                <w:sz w:val="16"/>
              </w:rPr>
              <w:fldChar w:fldCharType="begin"/>
            </w:r>
            <w:r w:rsidRPr="00C34EDE">
              <w:rPr>
                <w:sz w:val="16"/>
              </w:rPr>
              <w:instrText>import R:\\ART\\TIF\\LGO_0UIT.TIF</w:instrText>
            </w:r>
            <w:r w:rsidRPr="00C34EDE">
              <w:rPr>
                <w:sz w:val="16"/>
              </w:rPr>
              <w:fldChar w:fldCharType="separate"/>
            </w:r>
            <w:r w:rsidR="0082346A">
              <w:rPr>
                <w:noProof/>
                <w:sz w:val="20"/>
                <w:lang w:val="en-US" w:eastAsia="zh-CN"/>
              </w:rPr>
              <w:drawing>
                <wp:inline distT="0" distB="0" distL="0" distR="0">
                  <wp:extent cx="561975" cy="5905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sidRPr="00C34EDE">
              <w:rPr>
                <w:sz w:val="16"/>
              </w:rPr>
              <w:fldChar w:fldCharType="end"/>
            </w:r>
          </w:p>
        </w:tc>
        <w:tc>
          <w:tcPr>
            <w:tcW w:w="7301" w:type="dxa"/>
            <w:gridSpan w:val="6"/>
            <w:tcBorders>
              <w:top w:val="single" w:sz="6" w:space="0" w:color="auto"/>
              <w:bottom w:val="single" w:sz="6" w:space="0" w:color="auto"/>
            </w:tcBorders>
            <w:vAlign w:val="center"/>
          </w:tcPr>
          <w:p w:rsidR="00F108AA" w:rsidRPr="00C34EDE" w:rsidRDefault="00F108AA" w:rsidP="00F108AA">
            <w:pPr>
              <w:spacing w:before="60"/>
              <w:jc w:val="center"/>
              <w:rPr>
                <w:b/>
                <w:bCs/>
              </w:rPr>
            </w:pPr>
            <w:r w:rsidRPr="00C34EDE">
              <w:rPr>
                <w:b/>
                <w:bCs/>
              </w:rPr>
              <w:t>ITU-T Study Group</w:t>
            </w:r>
            <w:r w:rsidR="006B2798" w:rsidRPr="00C34EDE">
              <w:rPr>
                <w:b/>
                <w:bCs/>
              </w:rPr>
              <w:t xml:space="preserve"> 11</w:t>
            </w:r>
            <w:r w:rsidRPr="00C34EDE">
              <w:rPr>
                <w:b/>
                <w:bCs/>
              </w:rPr>
              <w:t xml:space="preserve"> Wor</w:t>
            </w:r>
            <w:r w:rsidR="00B745CB">
              <w:rPr>
                <w:b/>
                <w:bCs/>
              </w:rPr>
              <w:t xml:space="preserve">king Parties </w:t>
            </w:r>
            <w:r w:rsidRPr="00C34EDE">
              <w:rPr>
                <w:b/>
                <w:bCs/>
              </w:rPr>
              <w:t>2, 3 &amp; 4 meeting</w:t>
            </w:r>
          </w:p>
          <w:p w:rsidR="00F108AA" w:rsidRPr="00C34EDE" w:rsidRDefault="00F108AA" w:rsidP="00B745CB">
            <w:pPr>
              <w:jc w:val="center"/>
              <w:rPr>
                <w:rFonts w:ascii="Book Antiqua" w:hAnsi="Book Antiqua"/>
                <w:b/>
                <w:bCs/>
              </w:rPr>
            </w:pPr>
            <w:smartTag w:uri="urn:schemas-microsoft-com:office:smarttags" w:element="place">
              <w:smartTag w:uri="urn:schemas-microsoft-com:office:smarttags" w:element="City">
                <w:r w:rsidRPr="00C34EDE">
                  <w:rPr>
                    <w:b/>
                    <w:bCs/>
                  </w:rPr>
                  <w:t>Geneva</w:t>
                </w:r>
              </w:smartTag>
              <w:r w:rsidRPr="00C34EDE">
                <w:rPr>
                  <w:b/>
                  <w:bCs/>
                </w:rPr>
                <w:t xml:space="preserve">, </w:t>
              </w:r>
              <w:smartTag w:uri="urn:schemas-microsoft-com:office:smarttags" w:element="country-region">
                <w:r w:rsidRPr="00C34EDE">
                  <w:rPr>
                    <w:b/>
                    <w:bCs/>
                  </w:rPr>
                  <w:t>Switzerland</w:t>
                </w:r>
              </w:smartTag>
            </w:smartTag>
            <w:r w:rsidRPr="00C34EDE">
              <w:rPr>
                <w:b/>
                <w:bCs/>
              </w:rPr>
              <w:t xml:space="preserve">, </w:t>
            </w:r>
            <w:r w:rsidR="00B745CB">
              <w:rPr>
                <w:b/>
                <w:bCs/>
              </w:rPr>
              <w:t>10 September</w:t>
            </w:r>
            <w:r w:rsidRPr="00C34EDE">
              <w:rPr>
                <w:b/>
                <w:bCs/>
              </w:rPr>
              <w:t xml:space="preserve"> 2010</w:t>
            </w:r>
          </w:p>
        </w:tc>
        <w:tc>
          <w:tcPr>
            <w:tcW w:w="1161" w:type="dxa"/>
            <w:tcBorders>
              <w:top w:val="single" w:sz="6" w:space="0" w:color="auto"/>
              <w:bottom w:val="single" w:sz="6" w:space="0" w:color="auto"/>
              <w:right w:val="single" w:sz="6" w:space="0" w:color="auto"/>
            </w:tcBorders>
          </w:tcPr>
          <w:p w:rsidR="00F108AA" w:rsidRPr="00C34EDE" w:rsidRDefault="00F108AA" w:rsidP="004E7715">
            <w:fldSimple w:instr="import R:\\ART\\TIF\\LGO_0ITU.TIF">
              <w:r w:rsidR="0082346A">
                <w:rPr>
                  <w:noProof/>
                  <w:sz w:val="20"/>
                  <w:lang w:val="en-US" w:eastAsia="zh-CN"/>
                </w:rPr>
                <w:drawing>
                  <wp:inline distT="0" distB="0" distL="0" distR="0">
                    <wp:extent cx="571500" cy="5810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fldSimple>
          </w:p>
        </w:tc>
      </w:tr>
      <w:tr w:rsidR="00F108AA" w:rsidRPr="00C34EDE" w:rsidTr="004E7715">
        <w:tblPrEx>
          <w:tblCellMar>
            <w:top w:w="0" w:type="dxa"/>
            <w:bottom w:w="0" w:type="dxa"/>
          </w:tblCellMar>
        </w:tblPrEx>
        <w:tc>
          <w:tcPr>
            <w:tcW w:w="2694" w:type="dxa"/>
            <w:gridSpan w:val="3"/>
          </w:tcPr>
          <w:p w:rsidR="00F108AA" w:rsidRPr="00C34EDE" w:rsidRDefault="00F108AA" w:rsidP="004E7715">
            <w:pPr>
              <w:spacing w:before="0"/>
              <w:rPr>
                <w:b/>
                <w:bCs/>
                <w:iCs/>
                <w:sz w:val="20"/>
              </w:rPr>
            </w:pPr>
          </w:p>
          <w:p w:rsidR="00F108AA" w:rsidRPr="00C34EDE" w:rsidRDefault="00F108AA" w:rsidP="004E7715">
            <w:pPr>
              <w:spacing w:before="0"/>
              <w:rPr>
                <w:b/>
                <w:bCs/>
                <w:iCs/>
                <w:sz w:val="20"/>
              </w:rPr>
            </w:pPr>
            <w:r w:rsidRPr="00C34EDE">
              <w:rPr>
                <w:b/>
                <w:bCs/>
                <w:iCs/>
                <w:sz w:val="20"/>
              </w:rPr>
              <w:t>Please return to:</w:t>
            </w:r>
          </w:p>
        </w:tc>
        <w:tc>
          <w:tcPr>
            <w:tcW w:w="3118" w:type="dxa"/>
            <w:gridSpan w:val="2"/>
          </w:tcPr>
          <w:p w:rsidR="00F108AA" w:rsidRPr="00C34EDE" w:rsidRDefault="00F108AA" w:rsidP="004E7715">
            <w:pPr>
              <w:rPr>
                <w:b/>
                <w:bCs/>
                <w:sz w:val="20"/>
              </w:rPr>
            </w:pPr>
            <w:r w:rsidRPr="00C34EDE">
              <w:rPr>
                <w:b/>
                <w:bCs/>
                <w:sz w:val="20"/>
              </w:rPr>
              <w:t xml:space="preserve">ITU/BDT </w:t>
            </w:r>
          </w:p>
          <w:p w:rsidR="00F108AA" w:rsidRPr="00C34EDE" w:rsidRDefault="00F108AA" w:rsidP="004E7715">
            <w:pPr>
              <w:rPr>
                <w:b/>
                <w:bCs/>
                <w:iCs/>
                <w:sz w:val="20"/>
              </w:rPr>
            </w:pPr>
            <w:smartTag w:uri="urn:schemas-microsoft-com:office:smarttags" w:element="City">
              <w:r w:rsidRPr="00C34EDE">
                <w:rPr>
                  <w:b/>
                  <w:bCs/>
                  <w:sz w:val="20"/>
                </w:rPr>
                <w:t>Geneva</w:t>
              </w:r>
            </w:smartTag>
            <w:r w:rsidRPr="00C34EDE">
              <w:rPr>
                <w:b/>
                <w:bCs/>
                <w:sz w:val="20"/>
              </w:rPr>
              <w:t xml:space="preserve"> (</w:t>
            </w:r>
            <w:smartTag w:uri="urn:schemas-microsoft-com:office:smarttags" w:element="place">
              <w:smartTag w:uri="urn:schemas-microsoft-com:office:smarttags" w:element="country-region">
                <w:r w:rsidRPr="00C34EDE">
                  <w:rPr>
                    <w:b/>
                    <w:bCs/>
                    <w:sz w:val="20"/>
                  </w:rPr>
                  <w:t>Switzerland</w:t>
                </w:r>
              </w:smartTag>
            </w:smartTag>
            <w:r w:rsidRPr="00C34EDE">
              <w:rPr>
                <w:b/>
                <w:bCs/>
                <w:sz w:val="20"/>
              </w:rPr>
              <w:t>)</w:t>
            </w:r>
          </w:p>
        </w:tc>
        <w:tc>
          <w:tcPr>
            <w:tcW w:w="3827" w:type="dxa"/>
            <w:gridSpan w:val="4"/>
          </w:tcPr>
          <w:p w:rsidR="00F108AA" w:rsidRPr="00C34EDE" w:rsidRDefault="00F108AA" w:rsidP="004E7715">
            <w:pPr>
              <w:jc w:val="center"/>
              <w:rPr>
                <w:b/>
                <w:bCs/>
                <w:sz w:val="20"/>
              </w:rPr>
            </w:pPr>
            <w:r w:rsidRPr="00C34EDE">
              <w:rPr>
                <w:b/>
                <w:bCs/>
                <w:sz w:val="20"/>
              </w:rPr>
              <w:t xml:space="preserve">E-mail : </w:t>
            </w:r>
            <w:r w:rsidRPr="00C34EDE">
              <w:rPr>
                <w:b/>
                <w:bCs/>
                <w:sz w:val="20"/>
              </w:rPr>
              <w:tab/>
            </w:r>
            <w:hyperlink r:id="rId25" w:history="1">
              <w:r w:rsidRPr="00C34EDE">
                <w:rPr>
                  <w:rStyle w:val="Hyperlink"/>
                  <w:b/>
                  <w:bCs/>
                  <w:sz w:val="20"/>
                </w:rPr>
                <w:t>bdtfellowships@itu.int</w:t>
              </w:r>
            </w:hyperlink>
            <w:r w:rsidRPr="00C34EDE">
              <w:rPr>
                <w:b/>
                <w:bCs/>
                <w:sz w:val="20"/>
              </w:rPr>
              <w:t xml:space="preserve"> </w:t>
            </w:r>
          </w:p>
          <w:p w:rsidR="00F108AA" w:rsidRPr="00C34EDE" w:rsidRDefault="00F108AA" w:rsidP="004E7715">
            <w:pPr>
              <w:spacing w:before="0"/>
              <w:jc w:val="center"/>
              <w:rPr>
                <w:b/>
                <w:bCs/>
                <w:sz w:val="20"/>
              </w:rPr>
            </w:pPr>
            <w:r w:rsidRPr="00C34EDE">
              <w:rPr>
                <w:b/>
                <w:bCs/>
                <w:sz w:val="20"/>
              </w:rPr>
              <w:tab/>
              <w:t xml:space="preserve">Tel: +41 22 730 5487 </w:t>
            </w:r>
          </w:p>
          <w:p w:rsidR="00F108AA" w:rsidRPr="00C34EDE" w:rsidRDefault="00F108AA" w:rsidP="004E7715">
            <w:pPr>
              <w:spacing w:before="0"/>
              <w:jc w:val="center"/>
              <w:rPr>
                <w:b/>
                <w:bCs/>
                <w:sz w:val="20"/>
              </w:rPr>
            </w:pPr>
            <w:r w:rsidRPr="00C34EDE">
              <w:rPr>
                <w:b/>
                <w:bCs/>
                <w:sz w:val="20"/>
              </w:rPr>
              <w:t xml:space="preserve"> </w:t>
            </w:r>
            <w:r w:rsidRPr="00C34EDE">
              <w:rPr>
                <w:b/>
                <w:bCs/>
                <w:sz w:val="20"/>
              </w:rPr>
              <w:tab/>
              <w:t>Fax: +41 22 730 5778</w:t>
            </w:r>
          </w:p>
        </w:tc>
      </w:tr>
      <w:tr w:rsidR="00F108AA" w:rsidRPr="00C34EDE" w:rsidTr="004E7715">
        <w:tblPrEx>
          <w:tblBorders>
            <w:top w:val="single" w:sz="6" w:space="0" w:color="auto"/>
            <w:left w:val="single" w:sz="6" w:space="0" w:color="auto"/>
            <w:bottom w:val="single" w:sz="12" w:space="0" w:color="auto"/>
            <w:right w:val="single" w:sz="12" w:space="0" w:color="auto"/>
          </w:tblBorders>
          <w:tblCellMar>
            <w:top w:w="0" w:type="dxa"/>
            <w:bottom w:w="0" w:type="dxa"/>
          </w:tblCellMar>
        </w:tblPrEx>
        <w:trPr>
          <w:gridBefore w:val="1"/>
          <w:wBefore w:w="27" w:type="dxa"/>
          <w:cantSplit/>
        </w:trPr>
        <w:tc>
          <w:tcPr>
            <w:tcW w:w="9612" w:type="dxa"/>
            <w:gridSpan w:val="8"/>
            <w:tcBorders>
              <w:top w:val="single" w:sz="12" w:space="0" w:color="auto"/>
              <w:bottom w:val="single" w:sz="12" w:space="0" w:color="auto"/>
            </w:tcBorders>
          </w:tcPr>
          <w:p w:rsidR="00F108AA" w:rsidRPr="00C34EDE" w:rsidRDefault="00F108AA" w:rsidP="00B745CB">
            <w:pPr>
              <w:spacing w:after="120"/>
              <w:jc w:val="center"/>
              <w:rPr>
                <w:iCs/>
              </w:rPr>
            </w:pPr>
            <w:r w:rsidRPr="00C34EDE">
              <w:rPr>
                <w:b/>
                <w:iCs/>
              </w:rPr>
              <w:t xml:space="preserve">Request for a partial fellowship to be submitted before </w:t>
            </w:r>
            <w:r w:rsidR="00B745CB">
              <w:rPr>
                <w:b/>
                <w:iCs/>
              </w:rPr>
              <w:t>10 August 2010</w:t>
            </w:r>
            <w:r w:rsidRPr="00C34EDE">
              <w:rPr>
                <w:b/>
                <w:iCs/>
              </w:rPr>
              <w:t>  </w:t>
            </w:r>
          </w:p>
        </w:tc>
      </w:tr>
      <w:tr w:rsidR="00F108AA" w:rsidRPr="00C34EDE" w:rsidTr="004E7715">
        <w:tblPrEx>
          <w:tblCellMar>
            <w:top w:w="0" w:type="dxa"/>
            <w:left w:w="107" w:type="dxa"/>
            <w:bottom w:w="0" w:type="dxa"/>
            <w:right w:w="107" w:type="dxa"/>
          </w:tblCellMar>
        </w:tblPrEx>
        <w:tc>
          <w:tcPr>
            <w:tcW w:w="2836" w:type="dxa"/>
            <w:gridSpan w:val="4"/>
          </w:tcPr>
          <w:p w:rsidR="00F108AA" w:rsidRPr="00C34EDE" w:rsidRDefault="00F108AA" w:rsidP="004E7715">
            <w:pPr>
              <w:spacing w:before="0"/>
              <w:jc w:val="center"/>
              <w:rPr>
                <w:iCs/>
              </w:rPr>
            </w:pPr>
          </w:p>
          <w:p w:rsidR="00F108AA" w:rsidRPr="00C34EDE" w:rsidRDefault="00F108AA" w:rsidP="004E7715">
            <w:pPr>
              <w:spacing w:before="0"/>
              <w:jc w:val="center"/>
              <w:rPr>
                <w:iC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F108AA" w:rsidRPr="00C34EDE" w:rsidRDefault="00F108AA" w:rsidP="004E7715">
            <w:pPr>
              <w:spacing w:before="0"/>
              <w:jc w:val="center"/>
              <w:rPr>
                <w:iCs/>
              </w:rPr>
            </w:pPr>
            <w:r w:rsidRPr="00C34EDE">
              <w:rPr>
                <w:iCs/>
              </w:rPr>
              <w:t>Participation of women is encouraged</w:t>
            </w:r>
          </w:p>
        </w:tc>
        <w:tc>
          <w:tcPr>
            <w:tcW w:w="3141" w:type="dxa"/>
            <w:gridSpan w:val="2"/>
            <w:tcBorders>
              <w:left w:val="nil"/>
            </w:tcBorders>
          </w:tcPr>
          <w:p w:rsidR="00F108AA" w:rsidRPr="00C34EDE" w:rsidRDefault="00F108AA" w:rsidP="004E7715">
            <w:pPr>
              <w:spacing w:before="0"/>
              <w:jc w:val="center"/>
            </w:pPr>
          </w:p>
        </w:tc>
      </w:tr>
      <w:tr w:rsidR="00F108AA" w:rsidRPr="00C34EDE" w:rsidTr="004E7715">
        <w:tblPrEx>
          <w:tblCellMar>
            <w:top w:w="0" w:type="dxa"/>
            <w:bottom w:w="0" w:type="dxa"/>
          </w:tblCellMar>
        </w:tblPrEx>
        <w:trPr>
          <w:cantSplit/>
        </w:trPr>
        <w:tc>
          <w:tcPr>
            <w:tcW w:w="9639" w:type="dxa"/>
            <w:gridSpan w:val="9"/>
            <w:tcBorders>
              <w:top w:val="single" w:sz="6" w:space="0" w:color="auto"/>
              <w:left w:val="single" w:sz="6" w:space="0" w:color="auto"/>
              <w:right w:val="single" w:sz="6" w:space="0" w:color="auto"/>
            </w:tcBorders>
          </w:tcPr>
          <w:p w:rsidR="00F108AA" w:rsidRPr="00C34EDE" w:rsidRDefault="00F108AA" w:rsidP="004E7715">
            <w:pPr>
              <w:tabs>
                <w:tab w:val="left" w:pos="170"/>
                <w:tab w:val="left" w:pos="1701"/>
                <w:tab w:val="right" w:leader="underscore" w:pos="10773"/>
              </w:tabs>
              <w:rPr>
                <w:b/>
                <w:sz w:val="16"/>
              </w:rPr>
            </w:pPr>
            <w:r w:rsidRPr="00C34EDE">
              <w:rPr>
                <w:b/>
                <w:sz w:val="16"/>
              </w:rPr>
              <w:t>Country: _____________________________________________________________________________________________________</w:t>
            </w:r>
          </w:p>
          <w:p w:rsidR="00F108AA" w:rsidRPr="00C34EDE" w:rsidRDefault="00F108AA" w:rsidP="004E7715">
            <w:pPr>
              <w:tabs>
                <w:tab w:val="left" w:pos="170"/>
                <w:tab w:val="left" w:pos="1701"/>
                <w:tab w:val="left" w:pos="3686"/>
                <w:tab w:val="right" w:leader="underscore" w:pos="10773"/>
              </w:tabs>
              <w:spacing w:before="240"/>
              <w:rPr>
                <w:b/>
                <w:sz w:val="16"/>
              </w:rPr>
            </w:pPr>
            <w:r w:rsidRPr="00C34EDE">
              <w:rPr>
                <w:b/>
                <w:sz w:val="16"/>
              </w:rPr>
              <w:t>Name of the Administration or Organization: ______________________________________________________________________</w:t>
            </w:r>
          </w:p>
          <w:p w:rsidR="00F108AA" w:rsidRPr="00C34EDE" w:rsidRDefault="00F108AA" w:rsidP="004E7715">
            <w:pPr>
              <w:tabs>
                <w:tab w:val="left" w:pos="170"/>
                <w:tab w:val="left" w:pos="1701"/>
                <w:tab w:val="right" w:leader="underscore" w:pos="5954"/>
                <w:tab w:val="left" w:pos="6521"/>
                <w:tab w:val="right" w:leader="underscore" w:pos="10773"/>
              </w:tabs>
              <w:rPr>
                <w:b/>
                <w:sz w:val="16"/>
              </w:rPr>
            </w:pPr>
          </w:p>
          <w:p w:rsidR="00F108AA" w:rsidRPr="00C34EDE" w:rsidRDefault="00F108AA" w:rsidP="004E7715">
            <w:pPr>
              <w:tabs>
                <w:tab w:val="left" w:pos="170"/>
                <w:tab w:val="left" w:pos="1701"/>
                <w:tab w:val="right" w:leader="underscore" w:pos="5954"/>
                <w:tab w:val="left" w:pos="6521"/>
                <w:tab w:val="right" w:leader="underscore" w:pos="10773"/>
              </w:tabs>
              <w:rPr>
                <w:b/>
                <w:sz w:val="16"/>
              </w:rPr>
            </w:pPr>
            <w:r w:rsidRPr="00C34EDE">
              <w:rPr>
                <w:b/>
                <w:sz w:val="16"/>
              </w:rPr>
              <w:t>Mr. / Ms.</w:t>
            </w:r>
            <w:r w:rsidRPr="00C34EDE">
              <w:rPr>
                <w:b/>
                <w:sz w:val="16"/>
              </w:rPr>
              <w:tab/>
              <w:t>_______________________________________(family name)</w:t>
            </w:r>
            <w:r w:rsidRPr="00C34EDE">
              <w:rPr>
                <w:b/>
                <w:sz w:val="16"/>
              </w:rPr>
              <w:tab/>
              <w:t>______________________________________(given name)</w:t>
            </w:r>
          </w:p>
          <w:p w:rsidR="00F108AA" w:rsidRPr="00C34EDE" w:rsidRDefault="00F108AA" w:rsidP="004E7715">
            <w:pPr>
              <w:tabs>
                <w:tab w:val="left" w:pos="170"/>
                <w:tab w:val="left" w:pos="1701"/>
                <w:tab w:val="center" w:pos="3828"/>
                <w:tab w:val="center" w:pos="8647"/>
                <w:tab w:val="center" w:pos="9781"/>
                <w:tab w:val="right" w:leader="underscore" w:pos="10773"/>
              </w:tabs>
              <w:rPr>
                <w:b/>
                <w:sz w:val="16"/>
              </w:rPr>
            </w:pPr>
          </w:p>
          <w:p w:rsidR="00F108AA" w:rsidRPr="00C34EDE" w:rsidRDefault="00F108AA" w:rsidP="004E7715">
            <w:pPr>
              <w:tabs>
                <w:tab w:val="left" w:pos="170"/>
                <w:tab w:val="right" w:pos="4536"/>
                <w:tab w:val="right" w:leader="underscore" w:pos="10773"/>
              </w:tabs>
              <w:rPr>
                <w:b/>
                <w:sz w:val="16"/>
              </w:rPr>
            </w:pPr>
            <w:r w:rsidRPr="00C34EDE">
              <w:rPr>
                <w:b/>
                <w:sz w:val="16"/>
              </w:rPr>
              <w:t>Title:</w:t>
            </w:r>
            <w:r w:rsidRPr="00C34EDE">
              <w:rPr>
                <w:b/>
                <w:sz w:val="16"/>
              </w:rPr>
              <w:tab/>
              <w:t>____________________________________________________________________________________________________</w:t>
            </w:r>
          </w:p>
          <w:p w:rsidR="00F108AA" w:rsidRPr="00C34EDE" w:rsidRDefault="00F108AA" w:rsidP="004E7715">
            <w:pPr>
              <w:tabs>
                <w:tab w:val="left" w:pos="170"/>
                <w:tab w:val="left" w:pos="1701"/>
                <w:tab w:val="center" w:pos="3828"/>
                <w:tab w:val="center" w:pos="8647"/>
                <w:tab w:val="center" w:pos="9781"/>
                <w:tab w:val="right" w:leader="underscore" w:pos="10773"/>
              </w:tabs>
              <w:rPr>
                <w:b/>
                <w:sz w:val="16"/>
              </w:rPr>
            </w:pPr>
          </w:p>
        </w:tc>
      </w:tr>
      <w:tr w:rsidR="00F108AA" w:rsidRPr="00C34EDE" w:rsidTr="004E7715">
        <w:tblPrEx>
          <w:tblCellMar>
            <w:top w:w="0" w:type="dxa"/>
            <w:bottom w:w="0" w:type="dxa"/>
          </w:tblCellMar>
        </w:tblPrEx>
        <w:trPr>
          <w:cantSplit/>
        </w:trPr>
        <w:tc>
          <w:tcPr>
            <w:tcW w:w="9639" w:type="dxa"/>
            <w:gridSpan w:val="9"/>
            <w:tcBorders>
              <w:left w:val="single" w:sz="6" w:space="0" w:color="auto"/>
              <w:bottom w:val="single" w:sz="6" w:space="0" w:color="auto"/>
              <w:right w:val="single" w:sz="6" w:space="0" w:color="auto"/>
            </w:tcBorders>
          </w:tcPr>
          <w:p w:rsidR="00F108AA" w:rsidRPr="00C34EDE" w:rsidRDefault="00F108AA" w:rsidP="004E7715">
            <w:pPr>
              <w:tabs>
                <w:tab w:val="left" w:pos="170"/>
                <w:tab w:val="left" w:pos="1701"/>
                <w:tab w:val="right" w:leader="underscore" w:pos="5954"/>
                <w:tab w:val="left" w:pos="6521"/>
                <w:tab w:val="right" w:leader="underscore" w:pos="10773"/>
              </w:tabs>
              <w:rPr>
                <w:b/>
                <w:sz w:val="16"/>
              </w:rPr>
            </w:pPr>
            <w:r w:rsidRPr="00C34EDE">
              <w:rPr>
                <w:b/>
                <w:sz w:val="16"/>
              </w:rPr>
              <w:t xml:space="preserve">Address: </w:t>
            </w:r>
            <w:r w:rsidRPr="00C34EDE">
              <w:rPr>
                <w:b/>
                <w:sz w:val="16"/>
              </w:rPr>
              <w:tab/>
              <w:t>____________________________________________________________________________________________________</w:t>
            </w:r>
          </w:p>
          <w:p w:rsidR="00F108AA" w:rsidRPr="00C34EDE" w:rsidRDefault="00F108AA" w:rsidP="004E7715">
            <w:pPr>
              <w:tabs>
                <w:tab w:val="left" w:pos="170"/>
                <w:tab w:val="left" w:pos="1701"/>
                <w:tab w:val="right" w:leader="underscore" w:pos="5954"/>
                <w:tab w:val="left" w:pos="6521"/>
                <w:tab w:val="right" w:leader="underscore" w:pos="10773"/>
              </w:tabs>
              <w:spacing w:before="240"/>
              <w:ind w:left="170" w:hanging="170"/>
              <w:rPr>
                <w:b/>
                <w:sz w:val="16"/>
              </w:rPr>
            </w:pPr>
            <w:r w:rsidRPr="00C34EDE">
              <w:rPr>
                <w:b/>
                <w:sz w:val="16"/>
              </w:rPr>
              <w:t>______________________________________________________________________________________________________________</w:t>
            </w:r>
          </w:p>
          <w:p w:rsidR="00F108AA" w:rsidRPr="00C34EDE" w:rsidRDefault="00F108AA" w:rsidP="004E7715">
            <w:pPr>
              <w:tabs>
                <w:tab w:val="left" w:pos="170"/>
                <w:tab w:val="left" w:pos="1701"/>
                <w:tab w:val="right" w:leader="underscore" w:pos="5954"/>
                <w:tab w:val="left" w:pos="6521"/>
                <w:tab w:val="right" w:leader="underscore" w:pos="10773"/>
              </w:tabs>
              <w:ind w:left="170" w:hanging="170"/>
              <w:rPr>
                <w:b/>
                <w:sz w:val="16"/>
              </w:rPr>
            </w:pPr>
          </w:p>
          <w:p w:rsidR="00F108AA" w:rsidRPr="00C34EDE" w:rsidRDefault="00F108AA" w:rsidP="004E771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rPr>
            </w:pPr>
            <w:r w:rsidRPr="00C34EDE">
              <w:rPr>
                <w:b/>
                <w:sz w:val="16"/>
              </w:rPr>
              <w:t>Tel.:</w:t>
            </w:r>
            <w:r w:rsidRPr="00C34EDE">
              <w:rPr>
                <w:b/>
                <w:sz w:val="16"/>
              </w:rPr>
              <w:tab/>
              <w:t>____________________________    Fax:</w:t>
            </w:r>
            <w:r w:rsidRPr="00C34EDE">
              <w:rPr>
                <w:b/>
                <w:sz w:val="16"/>
              </w:rPr>
              <w:tab/>
              <w:t>____________________________    E-Mail:_________________________________</w:t>
            </w:r>
          </w:p>
          <w:p w:rsidR="00F108AA" w:rsidRPr="00C34EDE" w:rsidRDefault="00F108AA" w:rsidP="004E7715">
            <w:pPr>
              <w:tabs>
                <w:tab w:val="left" w:pos="170"/>
                <w:tab w:val="left" w:pos="1701"/>
                <w:tab w:val="center" w:pos="3828"/>
                <w:tab w:val="center" w:pos="8647"/>
                <w:tab w:val="center" w:pos="9781"/>
                <w:tab w:val="right" w:leader="underscore" w:pos="10773"/>
              </w:tabs>
              <w:rPr>
                <w:b/>
                <w:sz w:val="16"/>
              </w:rPr>
            </w:pPr>
          </w:p>
          <w:p w:rsidR="00F108AA" w:rsidRPr="00C34EDE" w:rsidRDefault="00F108AA" w:rsidP="004E7715">
            <w:pPr>
              <w:tabs>
                <w:tab w:val="left" w:pos="170"/>
                <w:tab w:val="left" w:pos="1701"/>
                <w:tab w:val="left" w:pos="5245"/>
                <w:tab w:val="left" w:pos="7230"/>
                <w:tab w:val="right" w:leader="underscore" w:pos="10773"/>
              </w:tabs>
              <w:spacing w:before="0"/>
              <w:rPr>
                <w:b/>
                <w:sz w:val="16"/>
              </w:rPr>
            </w:pPr>
            <w:r w:rsidRPr="00C34EDE">
              <w:rPr>
                <w:b/>
                <w:sz w:val="16"/>
              </w:rPr>
              <w:t>PASSPORT INFORMATION :</w:t>
            </w:r>
          </w:p>
          <w:p w:rsidR="00F108AA" w:rsidRPr="00C34EDE" w:rsidRDefault="00F108AA" w:rsidP="004E7715">
            <w:pPr>
              <w:tabs>
                <w:tab w:val="left" w:pos="170"/>
                <w:tab w:val="left" w:pos="1701"/>
                <w:tab w:val="center" w:pos="3828"/>
                <w:tab w:val="center" w:pos="8647"/>
                <w:tab w:val="center" w:pos="9781"/>
                <w:tab w:val="right" w:leader="underscore" w:pos="10773"/>
              </w:tabs>
              <w:rPr>
                <w:b/>
                <w:sz w:val="16"/>
              </w:rPr>
            </w:pPr>
            <w:r w:rsidRPr="00C34EDE">
              <w:rPr>
                <w:b/>
                <w:sz w:val="16"/>
              </w:rPr>
              <w:t>Date of birth:</w:t>
            </w:r>
            <w:r w:rsidRPr="00C34EDE">
              <w:rPr>
                <w:b/>
                <w:sz w:val="16"/>
              </w:rPr>
              <w:tab/>
              <w:t>_______________________________________________________________________________________________</w:t>
            </w:r>
          </w:p>
          <w:p w:rsidR="00F108AA" w:rsidRPr="00C34EDE" w:rsidRDefault="00F108AA" w:rsidP="004E7715">
            <w:pPr>
              <w:tabs>
                <w:tab w:val="left" w:pos="170"/>
                <w:tab w:val="left" w:pos="1701"/>
                <w:tab w:val="right" w:leader="underscore" w:pos="4820"/>
                <w:tab w:val="left" w:pos="5245"/>
                <w:tab w:val="left" w:pos="7230"/>
                <w:tab w:val="right" w:leader="underscore" w:pos="10773"/>
              </w:tabs>
              <w:rPr>
                <w:b/>
                <w:sz w:val="16"/>
              </w:rPr>
            </w:pPr>
          </w:p>
          <w:p w:rsidR="00F108AA" w:rsidRPr="00C34EDE" w:rsidRDefault="00F108AA" w:rsidP="004E7715">
            <w:pPr>
              <w:tabs>
                <w:tab w:val="left" w:pos="170"/>
                <w:tab w:val="left" w:pos="1701"/>
                <w:tab w:val="right" w:leader="underscore" w:pos="4820"/>
                <w:tab w:val="left" w:pos="5245"/>
                <w:tab w:val="left" w:pos="7230"/>
                <w:tab w:val="right" w:leader="underscore" w:pos="10773"/>
              </w:tabs>
              <w:rPr>
                <w:b/>
                <w:sz w:val="16"/>
              </w:rPr>
            </w:pPr>
            <w:r w:rsidRPr="00C34EDE">
              <w:rPr>
                <w:b/>
                <w:sz w:val="16"/>
              </w:rPr>
              <w:t>Nationality: __________________________________________   Passport number: ________________________________________</w:t>
            </w:r>
          </w:p>
          <w:p w:rsidR="00F108AA" w:rsidRPr="00C34EDE" w:rsidRDefault="00F108AA" w:rsidP="004E7715">
            <w:pPr>
              <w:tabs>
                <w:tab w:val="left" w:pos="170"/>
                <w:tab w:val="left" w:pos="1850"/>
                <w:tab w:val="left" w:pos="3693"/>
                <w:tab w:val="left" w:pos="4543"/>
                <w:tab w:val="left" w:pos="7378"/>
                <w:tab w:val="left" w:pos="9079"/>
              </w:tabs>
              <w:rPr>
                <w:b/>
                <w:sz w:val="16"/>
              </w:rPr>
            </w:pPr>
          </w:p>
          <w:p w:rsidR="00F108AA" w:rsidRPr="00C34EDE" w:rsidRDefault="00F108AA" w:rsidP="004E771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C34EDE">
              <w:rPr>
                <w:b/>
                <w:sz w:val="16"/>
              </w:rPr>
              <w:t>Date of issue: ___________________   In (place)</w:t>
            </w:r>
            <w:r w:rsidRPr="00C34EDE">
              <w:rPr>
                <w:b/>
                <w:sz w:val="16"/>
              </w:rPr>
              <w:tab/>
              <w:t>: _____________________________Valid until (date): _______________________</w:t>
            </w:r>
          </w:p>
          <w:p w:rsidR="00F108AA" w:rsidRPr="00C34EDE" w:rsidRDefault="00F108AA" w:rsidP="004E7715">
            <w:pPr>
              <w:tabs>
                <w:tab w:val="left" w:pos="170"/>
                <w:tab w:val="left" w:pos="1850"/>
                <w:tab w:val="left" w:pos="3693"/>
                <w:tab w:val="left" w:pos="4543"/>
                <w:tab w:val="left" w:pos="7378"/>
                <w:tab w:val="left" w:pos="9079"/>
                <w:tab w:val="right" w:leader="underscore" w:pos="10773"/>
              </w:tabs>
              <w:rPr>
                <w:b/>
                <w:sz w:val="16"/>
              </w:rPr>
            </w:pPr>
          </w:p>
        </w:tc>
      </w:tr>
      <w:tr w:rsidR="00F108AA" w:rsidRPr="00C34EDE" w:rsidTr="004E771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cantSplit/>
        </w:trPr>
        <w:tc>
          <w:tcPr>
            <w:tcW w:w="9639" w:type="dxa"/>
            <w:gridSpan w:val="9"/>
            <w:tcBorders>
              <w:bottom w:val="nil"/>
            </w:tcBorders>
          </w:tcPr>
          <w:p w:rsidR="00F108AA" w:rsidRPr="00C34EDE" w:rsidRDefault="00F108AA" w:rsidP="004E7715">
            <w:pPr>
              <w:jc w:val="center"/>
              <w:rPr>
                <w:b/>
                <w:bCs/>
                <w:sz w:val="20"/>
              </w:rPr>
            </w:pPr>
            <w:r w:rsidRPr="00C34EDE">
              <w:rPr>
                <w:sz w:val="20"/>
              </w:rPr>
              <w:t xml:space="preserve">CONDITIONS </w:t>
            </w:r>
            <w:r w:rsidRPr="00C34EDE">
              <w:rPr>
                <w:b/>
                <w:bCs/>
                <w:sz w:val="20"/>
              </w:rPr>
              <w:t>(Please select your preference in “condition” 2 below)</w:t>
            </w:r>
          </w:p>
        </w:tc>
      </w:tr>
      <w:tr w:rsidR="00F108AA" w:rsidRPr="00C34EDE" w:rsidTr="004E771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cantSplit/>
        </w:trPr>
        <w:tc>
          <w:tcPr>
            <w:tcW w:w="9639" w:type="dxa"/>
            <w:gridSpan w:val="9"/>
            <w:tcBorders>
              <w:top w:val="nil"/>
              <w:bottom w:val="nil"/>
            </w:tcBorders>
          </w:tcPr>
          <w:p w:rsidR="00F108AA" w:rsidRPr="00C34EDE" w:rsidRDefault="00F108AA" w:rsidP="004E7715">
            <w:pPr>
              <w:numPr>
                <w:ilvl w:val="0"/>
                <w:numId w:val="5"/>
              </w:numPr>
              <w:spacing w:beforeLines="40"/>
              <w:rPr>
                <w:sz w:val="20"/>
              </w:rPr>
            </w:pPr>
            <w:r w:rsidRPr="00C34EDE">
              <w:rPr>
                <w:sz w:val="20"/>
              </w:rPr>
              <w:t xml:space="preserve">One </w:t>
            </w:r>
            <w:r w:rsidRPr="00C34EDE">
              <w:rPr>
                <w:b/>
                <w:bCs/>
                <w:sz w:val="20"/>
                <w:u w:val="single"/>
              </w:rPr>
              <w:t>partial</w:t>
            </w:r>
            <w:r w:rsidRPr="00C34EDE">
              <w:rPr>
                <w:b/>
                <w:bCs/>
                <w:sz w:val="20"/>
              </w:rPr>
              <w:t xml:space="preserve"> </w:t>
            </w:r>
            <w:r w:rsidRPr="00C34EDE">
              <w:rPr>
                <w:sz w:val="20"/>
              </w:rPr>
              <w:t>fellowship per eligible country.</w:t>
            </w:r>
          </w:p>
        </w:tc>
      </w:tr>
      <w:tr w:rsidR="00F108AA" w:rsidRPr="00C34EDE" w:rsidTr="004E771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cantSplit/>
        </w:trPr>
        <w:tc>
          <w:tcPr>
            <w:tcW w:w="9639" w:type="dxa"/>
            <w:gridSpan w:val="9"/>
            <w:tcBorders>
              <w:top w:val="nil"/>
              <w:bottom w:val="nil"/>
            </w:tcBorders>
          </w:tcPr>
          <w:p w:rsidR="00F108AA" w:rsidRPr="00C34EDE" w:rsidRDefault="00F108AA" w:rsidP="004E7715">
            <w:pPr>
              <w:numPr>
                <w:ilvl w:val="0"/>
                <w:numId w:val="5"/>
              </w:numPr>
              <w:spacing w:beforeLines="40"/>
              <w:rPr>
                <w:sz w:val="20"/>
              </w:rPr>
            </w:pPr>
            <w:r w:rsidRPr="00C34EDE">
              <w:rPr>
                <w:sz w:val="20"/>
              </w:rPr>
              <w:t xml:space="preserve">ITU will cover either one of the following: </w:t>
            </w:r>
          </w:p>
        </w:tc>
      </w:tr>
      <w:tr w:rsidR="00F108AA" w:rsidRPr="00C34EDE" w:rsidTr="004E771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cantSplit/>
        </w:trPr>
        <w:tc>
          <w:tcPr>
            <w:tcW w:w="9639" w:type="dxa"/>
            <w:gridSpan w:val="9"/>
            <w:tcBorders>
              <w:top w:val="nil"/>
              <w:bottom w:val="nil"/>
            </w:tcBorders>
          </w:tcPr>
          <w:p w:rsidR="00F108AA" w:rsidRPr="00C34EDE" w:rsidRDefault="00F108AA" w:rsidP="004E7715">
            <w:pPr>
              <w:spacing w:beforeLines="40"/>
              <w:ind w:left="1425"/>
              <w:rPr>
                <w:b/>
                <w:bCs/>
                <w:sz w:val="20"/>
              </w:rPr>
            </w:pPr>
            <w:r w:rsidRPr="00C34EDE">
              <w:rPr>
                <w:sz w:val="20"/>
              </w:rPr>
              <w:t xml:space="preserve">□ </w:t>
            </w:r>
            <w:r w:rsidRPr="00C34EDE">
              <w:rPr>
                <w:b/>
                <w:bCs/>
                <w:sz w:val="20"/>
              </w:rPr>
              <w:t xml:space="preserve">Economy class air ticket (duty station / </w:t>
            </w:r>
            <w:smartTag w:uri="urn:schemas-microsoft-com:office:smarttags" w:element="place">
              <w:smartTag w:uri="urn:schemas-microsoft-com:office:smarttags" w:element="City">
                <w:r w:rsidRPr="00C34EDE">
                  <w:rPr>
                    <w:b/>
                    <w:bCs/>
                    <w:sz w:val="20"/>
                  </w:rPr>
                  <w:t>Geneva</w:t>
                </w:r>
              </w:smartTag>
            </w:smartTag>
            <w:r w:rsidRPr="00C34EDE">
              <w:rPr>
                <w:b/>
                <w:bCs/>
                <w:sz w:val="20"/>
              </w:rPr>
              <w:t xml:space="preserve"> / duty station).</w:t>
            </w:r>
          </w:p>
        </w:tc>
      </w:tr>
      <w:tr w:rsidR="00F108AA" w:rsidRPr="00C34EDE" w:rsidTr="004E771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cantSplit/>
          <w:trHeight w:val="577"/>
        </w:trPr>
        <w:tc>
          <w:tcPr>
            <w:tcW w:w="9639" w:type="dxa"/>
            <w:gridSpan w:val="9"/>
            <w:tcBorders>
              <w:top w:val="nil"/>
              <w:bottom w:val="single" w:sz="6" w:space="0" w:color="auto"/>
            </w:tcBorders>
          </w:tcPr>
          <w:p w:rsidR="00F108AA" w:rsidRPr="00C34EDE" w:rsidRDefault="00F108AA" w:rsidP="004E7715">
            <w:pPr>
              <w:spacing w:beforeLines="40"/>
              <w:ind w:left="1425"/>
              <w:rPr>
                <w:b/>
                <w:bCs/>
                <w:sz w:val="20"/>
              </w:rPr>
            </w:pPr>
            <w:r w:rsidRPr="00C34EDE">
              <w:rPr>
                <w:b/>
                <w:bCs/>
                <w:sz w:val="20"/>
              </w:rPr>
              <w:t>□ Daily subsistence allowance intended to cover accommodation, meals &amp; misc. expenses.</w:t>
            </w:r>
          </w:p>
          <w:p w:rsidR="00F108AA" w:rsidRPr="00C34EDE" w:rsidRDefault="00F108AA" w:rsidP="004E7715">
            <w:pPr>
              <w:numPr>
                <w:ilvl w:val="0"/>
                <w:numId w:val="5"/>
              </w:numPr>
              <w:tabs>
                <w:tab w:val="clear" w:pos="794"/>
                <w:tab w:val="clear" w:pos="1191"/>
                <w:tab w:val="clear" w:pos="1588"/>
                <w:tab w:val="clear" w:pos="1985"/>
              </w:tabs>
              <w:spacing w:beforeLines="40"/>
              <w:rPr>
                <w:sz w:val="20"/>
              </w:rPr>
            </w:pPr>
            <w:r w:rsidRPr="00C34EDE">
              <w:rPr>
                <w:sz w:val="20"/>
              </w:rPr>
              <w:t>It is imperative that fellows be present from the first day to the end of the meeting.</w:t>
            </w:r>
          </w:p>
          <w:p w:rsidR="00F108AA" w:rsidRPr="00C34EDE" w:rsidRDefault="00F108AA" w:rsidP="004E7715">
            <w:pPr>
              <w:tabs>
                <w:tab w:val="clear" w:pos="794"/>
                <w:tab w:val="clear" w:pos="1191"/>
                <w:tab w:val="clear" w:pos="1588"/>
                <w:tab w:val="clear" w:pos="1985"/>
              </w:tabs>
              <w:spacing w:beforeLines="40"/>
              <w:ind w:left="360"/>
              <w:rPr>
                <w:sz w:val="20"/>
              </w:rPr>
            </w:pPr>
          </w:p>
        </w:tc>
      </w:tr>
      <w:tr w:rsidR="00F108AA" w:rsidRPr="00C34EDE" w:rsidTr="004E7715">
        <w:tblPrEx>
          <w:tblBorders>
            <w:top w:val="single" w:sz="4" w:space="0" w:color="auto"/>
            <w:left w:val="single" w:sz="4" w:space="0" w:color="auto"/>
            <w:bottom w:val="single" w:sz="4" w:space="0" w:color="auto"/>
            <w:right w:val="single" w:sz="4" w:space="0" w:color="auto"/>
            <w:insideH w:val="single" w:sz="4" w:space="0" w:color="auto"/>
          </w:tblBorders>
          <w:tblCellMar>
            <w:top w:w="0" w:type="dxa"/>
            <w:bottom w:w="0" w:type="dxa"/>
          </w:tblCellMar>
          <w:tblLook w:val="01E0"/>
        </w:tblPrEx>
        <w:tc>
          <w:tcPr>
            <w:tcW w:w="6379" w:type="dxa"/>
            <w:gridSpan w:val="6"/>
          </w:tcPr>
          <w:p w:rsidR="00F108AA" w:rsidRPr="00C34EDE" w:rsidRDefault="00F108AA" w:rsidP="004E7715">
            <w:pPr>
              <w:overflowPunct w:val="0"/>
              <w:autoSpaceDE w:val="0"/>
              <w:autoSpaceDN w:val="0"/>
              <w:adjustRightInd w:val="0"/>
              <w:ind w:left="170" w:hanging="170"/>
              <w:textAlignment w:val="baseline"/>
              <w:rPr>
                <w:b/>
                <w:bCs/>
                <w:sz w:val="16"/>
              </w:rPr>
            </w:pPr>
          </w:p>
          <w:p w:rsidR="00F108AA" w:rsidRPr="00C34EDE" w:rsidRDefault="00F108AA" w:rsidP="004E7715">
            <w:pPr>
              <w:overflowPunct w:val="0"/>
              <w:autoSpaceDE w:val="0"/>
              <w:autoSpaceDN w:val="0"/>
              <w:adjustRightInd w:val="0"/>
              <w:textAlignment w:val="baseline"/>
              <w:rPr>
                <w:b/>
                <w:bCs/>
                <w:sz w:val="16"/>
              </w:rPr>
            </w:pPr>
            <w:r w:rsidRPr="00C34EDE">
              <w:rPr>
                <w:b/>
                <w:bCs/>
                <w:sz w:val="16"/>
              </w:rPr>
              <w:t>Signature of fellowship candidate:</w:t>
            </w:r>
          </w:p>
          <w:p w:rsidR="00F108AA" w:rsidRPr="00C34EDE" w:rsidRDefault="00F108AA" w:rsidP="004E7715">
            <w:pPr>
              <w:overflowPunct w:val="0"/>
              <w:autoSpaceDE w:val="0"/>
              <w:autoSpaceDN w:val="0"/>
              <w:adjustRightInd w:val="0"/>
              <w:textAlignment w:val="baseline"/>
            </w:pPr>
          </w:p>
        </w:tc>
        <w:tc>
          <w:tcPr>
            <w:tcW w:w="3260" w:type="dxa"/>
            <w:gridSpan w:val="3"/>
          </w:tcPr>
          <w:p w:rsidR="00F108AA" w:rsidRPr="00C34EDE" w:rsidRDefault="00F108AA" w:rsidP="004E7715">
            <w:pPr>
              <w:overflowPunct w:val="0"/>
              <w:autoSpaceDE w:val="0"/>
              <w:autoSpaceDN w:val="0"/>
              <w:adjustRightInd w:val="0"/>
              <w:textAlignment w:val="baseline"/>
              <w:rPr>
                <w:sz w:val="16"/>
                <w:szCs w:val="16"/>
              </w:rPr>
            </w:pPr>
          </w:p>
          <w:p w:rsidR="00F108AA" w:rsidRPr="00C34EDE" w:rsidRDefault="00F108AA" w:rsidP="004E7715">
            <w:pPr>
              <w:overflowPunct w:val="0"/>
              <w:autoSpaceDE w:val="0"/>
              <w:autoSpaceDN w:val="0"/>
              <w:adjustRightInd w:val="0"/>
              <w:textAlignment w:val="baseline"/>
            </w:pPr>
            <w:r w:rsidRPr="00C34EDE">
              <w:rPr>
                <w:b/>
                <w:bCs/>
                <w:sz w:val="16"/>
              </w:rPr>
              <w:t>Date:</w:t>
            </w:r>
          </w:p>
        </w:tc>
      </w:tr>
      <w:tr w:rsidR="00F108AA" w:rsidRPr="00C34EDE" w:rsidTr="004E7715">
        <w:tblPrEx>
          <w:tblBorders>
            <w:left w:val="single" w:sz="4" w:space="0" w:color="auto"/>
            <w:right w:val="single" w:sz="4" w:space="0" w:color="auto"/>
            <w:insideH w:val="single" w:sz="4" w:space="0" w:color="auto"/>
            <w:insideV w:val="single" w:sz="4" w:space="0" w:color="auto"/>
          </w:tblBorders>
          <w:tblCellMar>
            <w:top w:w="0" w:type="dxa"/>
            <w:bottom w:w="0" w:type="dxa"/>
          </w:tblCellMar>
          <w:tblLook w:val="01E0"/>
        </w:tblPrEx>
        <w:tc>
          <w:tcPr>
            <w:tcW w:w="9639" w:type="dxa"/>
            <w:gridSpan w:val="9"/>
          </w:tcPr>
          <w:p w:rsidR="00F108AA" w:rsidRPr="00C34EDE" w:rsidRDefault="00F108AA" w:rsidP="004E7715">
            <w:pPr>
              <w:overflowPunct w:val="0"/>
              <w:autoSpaceDE w:val="0"/>
              <w:autoSpaceDN w:val="0"/>
              <w:adjustRightInd w:val="0"/>
              <w:textAlignment w:val="baseline"/>
              <w:rPr>
                <w:b/>
                <w:bCs/>
                <w:sz w:val="16"/>
              </w:rPr>
            </w:pPr>
            <w:r w:rsidRPr="00C34EDE">
              <w:rPr>
                <w:b/>
                <w:bCs/>
                <w:sz w:val="16"/>
              </w:rPr>
              <w:t>TO VALIDATE FELLOWSHIP REQUEST, NAME, TITLE AND SIGNATURE OF CERTIFYING OFFICIAL DESIGNATING PARTICIPANT MUST BE COMPLETED BELOW WITH OFFICIAL STAMP.</w:t>
            </w:r>
          </w:p>
          <w:p w:rsidR="00F108AA" w:rsidRPr="00C34EDE" w:rsidRDefault="00F108AA" w:rsidP="004E7715">
            <w:pPr>
              <w:overflowPunct w:val="0"/>
              <w:autoSpaceDE w:val="0"/>
              <w:autoSpaceDN w:val="0"/>
              <w:adjustRightInd w:val="0"/>
              <w:textAlignment w:val="baseline"/>
            </w:pPr>
          </w:p>
        </w:tc>
      </w:tr>
      <w:tr w:rsidR="00F108AA" w:rsidRPr="00C34EDE" w:rsidTr="004E7715">
        <w:tblPrEx>
          <w:tblBorders>
            <w:top w:val="single" w:sz="4" w:space="0" w:color="auto"/>
            <w:left w:val="single" w:sz="4" w:space="0" w:color="auto"/>
            <w:bottom w:val="single" w:sz="4" w:space="0" w:color="auto"/>
            <w:right w:val="single" w:sz="4" w:space="0" w:color="auto"/>
            <w:insideH w:val="single" w:sz="4" w:space="0" w:color="auto"/>
          </w:tblBorders>
          <w:tblCellMar>
            <w:top w:w="0" w:type="dxa"/>
            <w:bottom w:w="0" w:type="dxa"/>
          </w:tblCellMar>
          <w:tblLook w:val="01E0"/>
        </w:tblPrEx>
        <w:tc>
          <w:tcPr>
            <w:tcW w:w="6379" w:type="dxa"/>
            <w:gridSpan w:val="6"/>
          </w:tcPr>
          <w:p w:rsidR="00F108AA" w:rsidRPr="00C34EDE" w:rsidRDefault="00F108AA" w:rsidP="004E7715">
            <w:pPr>
              <w:overflowPunct w:val="0"/>
              <w:autoSpaceDE w:val="0"/>
              <w:autoSpaceDN w:val="0"/>
              <w:adjustRightInd w:val="0"/>
              <w:spacing w:before="240" w:after="240"/>
              <w:textAlignment w:val="baseline"/>
            </w:pPr>
            <w:r w:rsidRPr="00C34EDE">
              <w:rPr>
                <w:b/>
                <w:bCs/>
                <w:sz w:val="16"/>
              </w:rPr>
              <w:t>Signature</w:t>
            </w:r>
          </w:p>
        </w:tc>
        <w:tc>
          <w:tcPr>
            <w:tcW w:w="3260" w:type="dxa"/>
            <w:gridSpan w:val="3"/>
          </w:tcPr>
          <w:p w:rsidR="00F108AA" w:rsidRPr="00C34EDE" w:rsidRDefault="00F108AA" w:rsidP="004E7715">
            <w:pPr>
              <w:overflowPunct w:val="0"/>
              <w:autoSpaceDE w:val="0"/>
              <w:autoSpaceDN w:val="0"/>
              <w:adjustRightInd w:val="0"/>
              <w:textAlignment w:val="baseline"/>
            </w:pPr>
            <w:r w:rsidRPr="00C34EDE">
              <w:rPr>
                <w:b/>
                <w:bCs/>
                <w:sz w:val="16"/>
              </w:rPr>
              <w:t>Date</w:t>
            </w:r>
          </w:p>
        </w:tc>
      </w:tr>
    </w:tbl>
    <w:p w:rsidR="00C21C82" w:rsidRPr="00C34EDE" w:rsidRDefault="00C21C82" w:rsidP="00B745CB">
      <w:pPr>
        <w:tabs>
          <w:tab w:val="left" w:pos="794"/>
        </w:tabs>
        <w:spacing w:before="240"/>
        <w:ind w:right="91"/>
      </w:pPr>
    </w:p>
    <w:sectPr w:rsidR="00C21C82" w:rsidRPr="00C34EDE" w:rsidSect="00040918">
      <w:headerReference w:type="first" r:id="rId26"/>
      <w:footerReference w:type="first" r:id="rId27"/>
      <w:type w:val="oddPage"/>
      <w:pgSz w:w="11907" w:h="16840" w:code="9"/>
      <w:pgMar w:top="567" w:right="1089" w:bottom="567" w:left="1089"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1B2" w:rsidRDefault="00B451B2">
      <w:r>
        <w:separator/>
      </w:r>
    </w:p>
  </w:endnote>
  <w:endnote w:type="continuationSeparator" w:id="0">
    <w:p w:rsidR="00B451B2" w:rsidRDefault="00B451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Futura Lt BT">
    <w:panose1 w:val="020B0402020204020303"/>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C0" w:rsidRPr="006927DC" w:rsidRDefault="006328C0" w:rsidP="00C21C82">
    <w:pPr>
      <w:pStyle w:val="Footer"/>
    </w:pPr>
    <w:r>
      <w:t>ITU-T\COM-T\COM11\COLL\06.E.DOC</w:t>
    </w:r>
    <w:r>
      <w:tab/>
    </w:r>
    <w:r w:rsidRPr="006927DC">
      <w:tab/>
    </w:r>
  </w:p>
  <w:p w:rsidR="006328C0" w:rsidRPr="00E106EA" w:rsidRDefault="006328C0" w:rsidP="00E106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6328C0" w:rsidTr="00766FE1">
      <w:tblPrEx>
        <w:tblCellMar>
          <w:top w:w="0" w:type="dxa"/>
          <w:bottom w:w="0" w:type="dxa"/>
        </w:tblCellMar>
      </w:tblPrEx>
      <w:tc>
        <w:tcPr>
          <w:tcW w:w="10149" w:type="dxa"/>
        </w:tcPr>
        <w:p w:rsidR="006328C0" w:rsidRDefault="006328C0" w:rsidP="00766FE1">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t xml:space="preserve">Telephone </w:t>
          </w:r>
          <w:r>
            <w:rPr>
              <w:sz w:val="18"/>
              <w:lang w:val="fr-FR"/>
            </w:rPr>
            <w:tab/>
            <w:t>+41 22 730 51 11</w:t>
          </w:r>
          <w:r>
            <w:rPr>
              <w:sz w:val="18"/>
              <w:lang w:val="fr-FR"/>
            </w:rPr>
            <w:tab/>
            <w:t>Telex 421 000 uit ch</w:t>
          </w:r>
          <w:r>
            <w:rPr>
              <w:sz w:val="18"/>
              <w:lang w:val="fr-FR"/>
            </w:rPr>
            <w:tab/>
            <w:t>E-mail:</w:t>
          </w:r>
          <w:r>
            <w:rPr>
              <w:sz w:val="18"/>
              <w:lang w:val="fr-FR"/>
            </w:rPr>
            <w:tab/>
            <w:t>itumail@itu.int</w:t>
          </w:r>
        </w:p>
        <w:p w:rsidR="006328C0" w:rsidRDefault="006328C0" w:rsidP="00766FE1">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w:t>
          </w:r>
          <w:r>
            <w:rPr>
              <w:sz w:val="18"/>
            </w:rPr>
            <w:tab/>
            <w:t>www.itu.int</w:t>
          </w:r>
        </w:p>
        <w:p w:rsidR="006328C0" w:rsidRDefault="006328C0" w:rsidP="00766FE1">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place">
            <w:smartTag w:uri="urn:schemas-microsoft-com:office:smarttags" w:element="country-region">
              <w:r>
                <w:rPr>
                  <w:sz w:val="18"/>
                </w:rPr>
                <w:t>Switzerland</w:t>
              </w:r>
            </w:smartTag>
          </w:smartTag>
          <w:r>
            <w:rPr>
              <w:sz w:val="18"/>
            </w:rPr>
            <w:tab/>
          </w:r>
          <w:r>
            <w:rPr>
              <w:sz w:val="18"/>
            </w:rPr>
            <w:tab/>
            <w:t>Gr4:</w:t>
          </w:r>
          <w:r>
            <w:rPr>
              <w:sz w:val="18"/>
            </w:rPr>
            <w:tab/>
            <w:t>+41 22 730 65 00</w:t>
          </w:r>
          <w:r>
            <w:rPr>
              <w:sz w:val="18"/>
            </w:rPr>
            <w:tab/>
          </w:r>
        </w:p>
      </w:tc>
    </w:tr>
  </w:tbl>
  <w:p w:rsidR="006328C0" w:rsidRPr="001F0350" w:rsidRDefault="006328C0" w:rsidP="001F03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C0" w:rsidRPr="001F0350" w:rsidRDefault="006328C0" w:rsidP="001F03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1B2" w:rsidRDefault="00B451B2">
      <w:r>
        <w:t>____________________</w:t>
      </w:r>
    </w:p>
  </w:footnote>
  <w:footnote w:type="continuationSeparator" w:id="0">
    <w:p w:rsidR="00B451B2" w:rsidRDefault="00B451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C0" w:rsidRDefault="006328C0" w:rsidP="00235EF3">
    <w:pPr>
      <w:pStyle w:val="Header"/>
    </w:pPr>
    <w:r>
      <w:t xml:space="preserve">- </w:t>
    </w:r>
    <w:fldSimple w:instr="PAGE">
      <w:r>
        <w:rPr>
          <w:noProof/>
        </w:rPr>
        <w:t>10</w:t>
      </w:r>
    </w:fldSimple>
    <w:r>
      <w:t xml:space="preserve"> -</w:t>
    </w:r>
  </w:p>
  <w:p w:rsidR="006328C0" w:rsidRDefault="006328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C0" w:rsidRDefault="006328C0" w:rsidP="00235EF3">
    <w:pPr>
      <w:pStyle w:val="Header"/>
    </w:pPr>
    <w:r>
      <w:t xml:space="preserve">- </w:t>
    </w:r>
    <w:fldSimple w:instr="PAGE">
      <w:r w:rsidR="0082346A">
        <w:rPr>
          <w:noProof/>
        </w:rPr>
        <w:t>5</w:t>
      </w:r>
    </w:fldSimple>
    <w:r>
      <w:t xml:space="preserve"> -</w:t>
    </w:r>
  </w:p>
  <w:p w:rsidR="006328C0" w:rsidRDefault="006328C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C0" w:rsidRDefault="006328C0" w:rsidP="00AF2B2B">
    <w:pPr>
      <w:pStyle w:val="Header"/>
    </w:pPr>
    <w:r>
      <w:t xml:space="preserve">- </w:t>
    </w:r>
    <w:fldSimple w:instr="PAGE">
      <w:r w:rsidR="0082346A">
        <w:rPr>
          <w:noProof/>
        </w:rPr>
        <w:t>7</w:t>
      </w:r>
    </w:fldSimple>
    <w:r>
      <w:t xml:space="preserve"> -</w:t>
    </w:r>
  </w:p>
  <w:p w:rsidR="006328C0" w:rsidRDefault="006328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39408F8"/>
    <w:multiLevelType w:val="hybridMultilevel"/>
    <w:tmpl w:val="6BF40810"/>
    <w:lvl w:ilvl="0" w:tplc="825EBE24">
      <w:start w:val="1"/>
      <w:numFmt w:val="bullet"/>
      <w:lvlText w:val=""/>
      <w:lvlJc w:val="left"/>
      <w:pPr>
        <w:ind w:left="2040"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5A0A7B14"/>
    <w:multiLevelType w:val="hybridMultilevel"/>
    <w:tmpl w:val="04B4E4E6"/>
    <w:lvl w:ilvl="0" w:tplc="18BA162C">
      <w:start w:val="3"/>
      <w:numFmt w:val="bullet"/>
      <w:lvlText w:val="–"/>
      <w:lvlJc w:val="left"/>
      <w:pPr>
        <w:tabs>
          <w:tab w:val="num" w:pos="1155"/>
        </w:tabs>
        <w:ind w:left="1155" w:hanging="79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D675799"/>
    <w:multiLevelType w:val="hybridMultilevel"/>
    <w:tmpl w:val="23C0C78E"/>
    <w:lvl w:ilvl="0" w:tplc="139CABD8">
      <w:start w:val="6"/>
      <w:numFmt w:val="bullet"/>
      <w:lvlText w:val="–"/>
      <w:lvlJc w:val="left"/>
      <w:pPr>
        <w:tabs>
          <w:tab w:val="num" w:pos="760"/>
        </w:tabs>
        <w:ind w:left="760" w:hanging="360"/>
      </w:pPr>
      <w:rPr>
        <w:rFonts w:ascii="Times New Roman" w:eastAsia="MS Mincho" w:hAnsi="Times New Roman" w:cs="Times New Roman" w:hint="default"/>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8">
    <w:nsid w:val="710A6796"/>
    <w:multiLevelType w:val="hybridMultilevel"/>
    <w:tmpl w:val="9C3C4D30"/>
    <w:lvl w:ilvl="0" w:tplc="77E03D1E">
      <w:start w:val="1"/>
      <w:numFmt w:val="decimal"/>
      <w:lvlText w:val="%1"/>
      <w:lvlJc w:val="left"/>
      <w:pPr>
        <w:tabs>
          <w:tab w:val="num" w:pos="1155"/>
        </w:tabs>
        <w:ind w:left="1155" w:hanging="795"/>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5"/>
  </w:num>
  <w:num w:numId="4">
    <w:abstractNumId w:val="0"/>
  </w:num>
  <w:num w:numId="5">
    <w:abstractNumId w:val="6"/>
  </w:num>
  <w:num w:numId="6">
    <w:abstractNumId w:val="8"/>
  </w:num>
  <w:num w:numId="7">
    <w:abstractNumId w:val="3"/>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E106EA"/>
    <w:rsid w:val="00002622"/>
    <w:rsid w:val="00004B44"/>
    <w:rsid w:val="00027CA2"/>
    <w:rsid w:val="00034C8C"/>
    <w:rsid w:val="00036A40"/>
    <w:rsid w:val="00040918"/>
    <w:rsid w:val="0005103B"/>
    <w:rsid w:val="000545BD"/>
    <w:rsid w:val="00062F16"/>
    <w:rsid w:val="000646AE"/>
    <w:rsid w:val="00064F18"/>
    <w:rsid w:val="00064FDA"/>
    <w:rsid w:val="00072EB7"/>
    <w:rsid w:val="00074BCD"/>
    <w:rsid w:val="00074CEB"/>
    <w:rsid w:val="00077AA6"/>
    <w:rsid w:val="00080785"/>
    <w:rsid w:val="000814FB"/>
    <w:rsid w:val="000827E1"/>
    <w:rsid w:val="00082F74"/>
    <w:rsid w:val="00083CE9"/>
    <w:rsid w:val="000877D6"/>
    <w:rsid w:val="0009512F"/>
    <w:rsid w:val="000A3C8D"/>
    <w:rsid w:val="000E6752"/>
    <w:rsid w:val="000E6B18"/>
    <w:rsid w:val="000F2AD5"/>
    <w:rsid w:val="001052BD"/>
    <w:rsid w:val="001322EE"/>
    <w:rsid w:val="00140D55"/>
    <w:rsid w:val="00157DEF"/>
    <w:rsid w:val="0016153A"/>
    <w:rsid w:val="00164614"/>
    <w:rsid w:val="00167799"/>
    <w:rsid w:val="001844DC"/>
    <w:rsid w:val="001851A7"/>
    <w:rsid w:val="001B4832"/>
    <w:rsid w:val="001B5570"/>
    <w:rsid w:val="001B7D39"/>
    <w:rsid w:val="001C7B93"/>
    <w:rsid w:val="001D5C4D"/>
    <w:rsid w:val="001E0E1E"/>
    <w:rsid w:val="001E7837"/>
    <w:rsid w:val="001F0350"/>
    <w:rsid w:val="001F48C4"/>
    <w:rsid w:val="001F754E"/>
    <w:rsid w:val="001F7BB9"/>
    <w:rsid w:val="00206009"/>
    <w:rsid w:val="0021396F"/>
    <w:rsid w:val="00222608"/>
    <w:rsid w:val="00234FB5"/>
    <w:rsid w:val="002357E0"/>
    <w:rsid w:val="00235EF3"/>
    <w:rsid w:val="00256028"/>
    <w:rsid w:val="00256682"/>
    <w:rsid w:val="0028019C"/>
    <w:rsid w:val="00280E54"/>
    <w:rsid w:val="00282EE1"/>
    <w:rsid w:val="0029340B"/>
    <w:rsid w:val="002A1B14"/>
    <w:rsid w:val="002A3B14"/>
    <w:rsid w:val="002A3CBF"/>
    <w:rsid w:val="002A4DCE"/>
    <w:rsid w:val="002A7DD3"/>
    <w:rsid w:val="002B17FA"/>
    <w:rsid w:val="002B2BC2"/>
    <w:rsid w:val="002C1F30"/>
    <w:rsid w:val="002C30AA"/>
    <w:rsid w:val="002C45FC"/>
    <w:rsid w:val="002C6469"/>
    <w:rsid w:val="002C7498"/>
    <w:rsid w:val="002C75C2"/>
    <w:rsid w:val="002D12D6"/>
    <w:rsid w:val="002D5664"/>
    <w:rsid w:val="002E3CC0"/>
    <w:rsid w:val="002F490B"/>
    <w:rsid w:val="003044B7"/>
    <w:rsid w:val="00316F6C"/>
    <w:rsid w:val="0032158F"/>
    <w:rsid w:val="003278F5"/>
    <w:rsid w:val="00333903"/>
    <w:rsid w:val="00342317"/>
    <w:rsid w:val="00347205"/>
    <w:rsid w:val="00351AF1"/>
    <w:rsid w:val="00352942"/>
    <w:rsid w:val="00352E56"/>
    <w:rsid w:val="00352EFA"/>
    <w:rsid w:val="003635BA"/>
    <w:rsid w:val="00365821"/>
    <w:rsid w:val="00381130"/>
    <w:rsid w:val="00391B68"/>
    <w:rsid w:val="00392A51"/>
    <w:rsid w:val="00395E4C"/>
    <w:rsid w:val="003B03C5"/>
    <w:rsid w:val="003B7123"/>
    <w:rsid w:val="003D7314"/>
    <w:rsid w:val="003E07C9"/>
    <w:rsid w:val="003E585D"/>
    <w:rsid w:val="003F56F4"/>
    <w:rsid w:val="004003CB"/>
    <w:rsid w:val="00403633"/>
    <w:rsid w:val="00404D9A"/>
    <w:rsid w:val="00425BAA"/>
    <w:rsid w:val="004339BA"/>
    <w:rsid w:val="00441210"/>
    <w:rsid w:val="0044318A"/>
    <w:rsid w:val="00445A35"/>
    <w:rsid w:val="00455BA8"/>
    <w:rsid w:val="00456A44"/>
    <w:rsid w:val="00464FB6"/>
    <w:rsid w:val="0046635E"/>
    <w:rsid w:val="0047256D"/>
    <w:rsid w:val="0048073E"/>
    <w:rsid w:val="00491683"/>
    <w:rsid w:val="004962EC"/>
    <w:rsid w:val="00497ADA"/>
    <w:rsid w:val="004A22E8"/>
    <w:rsid w:val="004A4C2E"/>
    <w:rsid w:val="004A5B74"/>
    <w:rsid w:val="004B1BD1"/>
    <w:rsid w:val="004B7579"/>
    <w:rsid w:val="004C04D3"/>
    <w:rsid w:val="004C1D6D"/>
    <w:rsid w:val="004D21A7"/>
    <w:rsid w:val="004E2B2D"/>
    <w:rsid w:val="004E58A7"/>
    <w:rsid w:val="004E6105"/>
    <w:rsid w:val="004E7715"/>
    <w:rsid w:val="004F5813"/>
    <w:rsid w:val="0050779B"/>
    <w:rsid w:val="00512AD9"/>
    <w:rsid w:val="00513E83"/>
    <w:rsid w:val="00517DE4"/>
    <w:rsid w:val="00524367"/>
    <w:rsid w:val="005243DB"/>
    <w:rsid w:val="00527A48"/>
    <w:rsid w:val="0053490B"/>
    <w:rsid w:val="00542259"/>
    <w:rsid w:val="005454AD"/>
    <w:rsid w:val="005522D4"/>
    <w:rsid w:val="00562D79"/>
    <w:rsid w:val="00566D5D"/>
    <w:rsid w:val="00571330"/>
    <w:rsid w:val="00576622"/>
    <w:rsid w:val="00584424"/>
    <w:rsid w:val="00586348"/>
    <w:rsid w:val="005962E7"/>
    <w:rsid w:val="00597751"/>
    <w:rsid w:val="005C2CCA"/>
    <w:rsid w:val="005C3F7B"/>
    <w:rsid w:val="005C472B"/>
    <w:rsid w:val="005C6A89"/>
    <w:rsid w:val="005D3A31"/>
    <w:rsid w:val="005E07C5"/>
    <w:rsid w:val="005E16E5"/>
    <w:rsid w:val="005F1CF2"/>
    <w:rsid w:val="0060058D"/>
    <w:rsid w:val="00625D2B"/>
    <w:rsid w:val="006328C0"/>
    <w:rsid w:val="0063475D"/>
    <w:rsid w:val="00644079"/>
    <w:rsid w:val="00646DC2"/>
    <w:rsid w:val="00661EE9"/>
    <w:rsid w:val="00667960"/>
    <w:rsid w:val="006703AE"/>
    <w:rsid w:val="00686E0F"/>
    <w:rsid w:val="00690AA9"/>
    <w:rsid w:val="006927DC"/>
    <w:rsid w:val="006B2798"/>
    <w:rsid w:val="006C48D6"/>
    <w:rsid w:val="006F5F6B"/>
    <w:rsid w:val="006F682B"/>
    <w:rsid w:val="00702221"/>
    <w:rsid w:val="00711906"/>
    <w:rsid w:val="00722B67"/>
    <w:rsid w:val="00723AE9"/>
    <w:rsid w:val="007255DA"/>
    <w:rsid w:val="00727F10"/>
    <w:rsid w:val="007348F9"/>
    <w:rsid w:val="007358EB"/>
    <w:rsid w:val="00741886"/>
    <w:rsid w:val="007510BB"/>
    <w:rsid w:val="0075428B"/>
    <w:rsid w:val="00762160"/>
    <w:rsid w:val="007624DE"/>
    <w:rsid w:val="00764C51"/>
    <w:rsid w:val="00766FE1"/>
    <w:rsid w:val="007726C0"/>
    <w:rsid w:val="0078763B"/>
    <w:rsid w:val="007948CB"/>
    <w:rsid w:val="007B5B29"/>
    <w:rsid w:val="007D5C68"/>
    <w:rsid w:val="007D6430"/>
    <w:rsid w:val="0080659A"/>
    <w:rsid w:val="00806875"/>
    <w:rsid w:val="00812F54"/>
    <w:rsid w:val="0082346A"/>
    <w:rsid w:val="00825FC5"/>
    <w:rsid w:val="00834D78"/>
    <w:rsid w:val="00845908"/>
    <w:rsid w:val="00847975"/>
    <w:rsid w:val="00892810"/>
    <w:rsid w:val="0089448E"/>
    <w:rsid w:val="008A6379"/>
    <w:rsid w:val="008A69A3"/>
    <w:rsid w:val="008A6BD2"/>
    <w:rsid w:val="008B585F"/>
    <w:rsid w:val="008B7B8C"/>
    <w:rsid w:val="008C1991"/>
    <w:rsid w:val="008C19B9"/>
    <w:rsid w:val="008D34E6"/>
    <w:rsid w:val="008D566F"/>
    <w:rsid w:val="008E7EA8"/>
    <w:rsid w:val="008F2CC4"/>
    <w:rsid w:val="008F5532"/>
    <w:rsid w:val="008F5E4B"/>
    <w:rsid w:val="009009FA"/>
    <w:rsid w:val="00902BD5"/>
    <w:rsid w:val="0090478A"/>
    <w:rsid w:val="00910790"/>
    <w:rsid w:val="00912ADB"/>
    <w:rsid w:val="00922A02"/>
    <w:rsid w:val="00931D9C"/>
    <w:rsid w:val="00936A9B"/>
    <w:rsid w:val="00941C20"/>
    <w:rsid w:val="0094412C"/>
    <w:rsid w:val="009516E0"/>
    <w:rsid w:val="009521B9"/>
    <w:rsid w:val="00954B25"/>
    <w:rsid w:val="00966A1F"/>
    <w:rsid w:val="0099368F"/>
    <w:rsid w:val="00994BE5"/>
    <w:rsid w:val="00997CD0"/>
    <w:rsid w:val="009C2588"/>
    <w:rsid w:val="009C783A"/>
    <w:rsid w:val="009D51B0"/>
    <w:rsid w:val="009D5C72"/>
    <w:rsid w:val="009E0E56"/>
    <w:rsid w:val="009E0FDF"/>
    <w:rsid w:val="00A01C02"/>
    <w:rsid w:val="00A11ED9"/>
    <w:rsid w:val="00A268BA"/>
    <w:rsid w:val="00A461B9"/>
    <w:rsid w:val="00A46827"/>
    <w:rsid w:val="00A515CF"/>
    <w:rsid w:val="00A557F9"/>
    <w:rsid w:val="00A63ECD"/>
    <w:rsid w:val="00A70B20"/>
    <w:rsid w:val="00A723C1"/>
    <w:rsid w:val="00A72622"/>
    <w:rsid w:val="00A74692"/>
    <w:rsid w:val="00A86194"/>
    <w:rsid w:val="00A8733E"/>
    <w:rsid w:val="00A95F7B"/>
    <w:rsid w:val="00A972AA"/>
    <w:rsid w:val="00AA29A3"/>
    <w:rsid w:val="00AA52CC"/>
    <w:rsid w:val="00AB5FFB"/>
    <w:rsid w:val="00AC1CF8"/>
    <w:rsid w:val="00AC5CFE"/>
    <w:rsid w:val="00AD63F7"/>
    <w:rsid w:val="00AE2F9B"/>
    <w:rsid w:val="00AF0857"/>
    <w:rsid w:val="00AF2B2B"/>
    <w:rsid w:val="00B00853"/>
    <w:rsid w:val="00B03325"/>
    <w:rsid w:val="00B03F1C"/>
    <w:rsid w:val="00B17F19"/>
    <w:rsid w:val="00B20746"/>
    <w:rsid w:val="00B20DAD"/>
    <w:rsid w:val="00B30512"/>
    <w:rsid w:val="00B4146A"/>
    <w:rsid w:val="00B451B2"/>
    <w:rsid w:val="00B51DC4"/>
    <w:rsid w:val="00B61822"/>
    <w:rsid w:val="00B745CB"/>
    <w:rsid w:val="00B745EF"/>
    <w:rsid w:val="00B8131A"/>
    <w:rsid w:val="00B8146B"/>
    <w:rsid w:val="00B86E4B"/>
    <w:rsid w:val="00B92119"/>
    <w:rsid w:val="00B94C55"/>
    <w:rsid w:val="00BB6706"/>
    <w:rsid w:val="00BC13AB"/>
    <w:rsid w:val="00BC1DBB"/>
    <w:rsid w:val="00BE6AC6"/>
    <w:rsid w:val="00BF3F77"/>
    <w:rsid w:val="00C165E5"/>
    <w:rsid w:val="00C169D6"/>
    <w:rsid w:val="00C21C82"/>
    <w:rsid w:val="00C34EDE"/>
    <w:rsid w:val="00C401BC"/>
    <w:rsid w:val="00C51DC6"/>
    <w:rsid w:val="00C55860"/>
    <w:rsid w:val="00C564BD"/>
    <w:rsid w:val="00C56938"/>
    <w:rsid w:val="00C575E5"/>
    <w:rsid w:val="00C72E27"/>
    <w:rsid w:val="00C738FE"/>
    <w:rsid w:val="00C773CD"/>
    <w:rsid w:val="00C8252D"/>
    <w:rsid w:val="00C8445F"/>
    <w:rsid w:val="00C86A99"/>
    <w:rsid w:val="00C87346"/>
    <w:rsid w:val="00CB06AC"/>
    <w:rsid w:val="00CB66C3"/>
    <w:rsid w:val="00CC008E"/>
    <w:rsid w:val="00CC3DFE"/>
    <w:rsid w:val="00CC7057"/>
    <w:rsid w:val="00CD1B78"/>
    <w:rsid w:val="00CD614E"/>
    <w:rsid w:val="00CE05B5"/>
    <w:rsid w:val="00CE5FAD"/>
    <w:rsid w:val="00CF2AF6"/>
    <w:rsid w:val="00CF76E0"/>
    <w:rsid w:val="00D159D1"/>
    <w:rsid w:val="00D22839"/>
    <w:rsid w:val="00D26D90"/>
    <w:rsid w:val="00D31C68"/>
    <w:rsid w:val="00D332AF"/>
    <w:rsid w:val="00D4601F"/>
    <w:rsid w:val="00D67923"/>
    <w:rsid w:val="00D72071"/>
    <w:rsid w:val="00D779DA"/>
    <w:rsid w:val="00DA2736"/>
    <w:rsid w:val="00DC2963"/>
    <w:rsid w:val="00DC3E6E"/>
    <w:rsid w:val="00DD74DC"/>
    <w:rsid w:val="00DE4A1C"/>
    <w:rsid w:val="00DE59C8"/>
    <w:rsid w:val="00DE65B2"/>
    <w:rsid w:val="00DE6814"/>
    <w:rsid w:val="00DF3BEF"/>
    <w:rsid w:val="00E106EA"/>
    <w:rsid w:val="00E14F7D"/>
    <w:rsid w:val="00E4238E"/>
    <w:rsid w:val="00E52AE4"/>
    <w:rsid w:val="00E55A3C"/>
    <w:rsid w:val="00E574AB"/>
    <w:rsid w:val="00E62878"/>
    <w:rsid w:val="00E63485"/>
    <w:rsid w:val="00E643A2"/>
    <w:rsid w:val="00E72F6D"/>
    <w:rsid w:val="00E8788E"/>
    <w:rsid w:val="00E87A59"/>
    <w:rsid w:val="00EA4E24"/>
    <w:rsid w:val="00EC6E02"/>
    <w:rsid w:val="00EC724B"/>
    <w:rsid w:val="00ED41D9"/>
    <w:rsid w:val="00F108AA"/>
    <w:rsid w:val="00F1516F"/>
    <w:rsid w:val="00F425D9"/>
    <w:rsid w:val="00F45C99"/>
    <w:rsid w:val="00F47388"/>
    <w:rsid w:val="00F47F90"/>
    <w:rsid w:val="00F5389C"/>
    <w:rsid w:val="00F70CB1"/>
    <w:rsid w:val="00F728B7"/>
    <w:rsid w:val="00F7301A"/>
    <w:rsid w:val="00F812CF"/>
    <w:rsid w:val="00F922B4"/>
    <w:rsid w:val="00F92C27"/>
    <w:rsid w:val="00F94201"/>
    <w:rsid w:val="00FA3CBD"/>
    <w:rsid w:val="00FA7F67"/>
    <w:rsid w:val="00FB349F"/>
    <w:rsid w:val="00FC6D06"/>
    <w:rsid w:val="00FD7219"/>
    <w:rsid w:val="00FF155D"/>
    <w:rsid w:val="00FF2D7B"/>
    <w:rsid w:val="00FF549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tabs>
        <w:tab w:val="left" w:pos="794"/>
        <w:tab w:val="left" w:pos="1191"/>
        <w:tab w:val="left" w:pos="1588"/>
        <w:tab w:val="left" w:pos="1985"/>
      </w:tabs>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0"/>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794"/>
        <w:tab w:val="left" w:pos="1191"/>
        <w:tab w:val="left" w:pos="1361"/>
        <w:tab w:val="left" w:pos="1588"/>
        <w:tab w:val="left" w:pos="1758"/>
        <w:tab w:val="left" w:pos="1985"/>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425BAA"/>
    <w:pPr>
      <w:shd w:val="clear" w:color="auto" w:fill="000080"/>
    </w:pPr>
    <w:rPr>
      <w:rFonts w:ascii="Tahoma" w:hAnsi="Tahoma" w:cs="Tahoma"/>
      <w:sz w:val="20"/>
    </w:rPr>
  </w:style>
  <w:style w:type="character" w:customStyle="1" w:styleId="enumlev10">
    <w:name w:val="enumlev1 (文字)"/>
    <w:basedOn w:val="DefaultParagraphFont"/>
    <w:link w:val="enumlev1"/>
    <w:rsid w:val="00C401BC"/>
    <w:rPr>
      <w:sz w:val="24"/>
      <w:lang w:val="en-GB" w:eastAsia="en-US" w:bidi="ar-SA"/>
    </w:rPr>
  </w:style>
</w:styles>
</file>

<file path=word/webSettings.xml><?xml version="1.0" encoding="utf-8"?>
<w:webSettings xmlns:r="http://schemas.openxmlformats.org/officeDocument/2006/relationships" xmlns:w="http://schemas.openxmlformats.org/wordprocessingml/2006/main">
  <w:divs>
    <w:div w:id="131553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1@itu.int" TargetMode="External"/><Relationship Id="rId13" Type="http://schemas.openxmlformats.org/officeDocument/2006/relationships/hyperlink" Target="http://www.itu.int/ITU-T/studygroups/com11/index.asp" TargetMode="External"/><Relationship Id="rId18" Type="http://schemas.openxmlformats.org/officeDocument/2006/relationships/image" Target="media/image2.wmf"/><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mailto:tsbreg@itu.int" TargetMode="External"/><Relationship Id="rId17" Type="http://schemas.openxmlformats.org/officeDocument/2006/relationships/hyperlink" Target="mailto:tsbreg@itu.int" TargetMode="External"/><Relationship Id="rId25" Type="http://schemas.openxmlformats.org/officeDocument/2006/relationships/hyperlink" Target="mailto:bdtfellowships@itu.int" TargetMode="External"/><Relationship Id="rId2" Type="http://schemas.openxmlformats.org/officeDocument/2006/relationships/styles" Target="styles.xml"/><Relationship Id="rId16" Type="http://schemas.openxmlformats.org/officeDocument/2006/relationships/hyperlink" Target="http://www.itu.int/travel/"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studygroups/templates/index.html" TargetMode="External"/><Relationship Id="rId24"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itu.int/ITU-T/edh/faqs-support.html"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hyperlink" Target="mailto:tsbsg11@itu.in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ITU-T/ngn/index.phtml" TargetMode="External"/><Relationship Id="rId14" Type="http://schemas.openxmlformats.org/officeDocument/2006/relationships/hyperlink" Target="mailto:helpdesk@itu.int" TargetMode="External"/><Relationship Id="rId22" Type="http://schemas.openxmlformats.org/officeDocument/2006/relationships/footer" Target="footer2.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PE_TSBCOL</Template>
  <TotalTime>2</TotalTime>
  <Pages>7</Pages>
  <Words>2008</Words>
  <Characters>11448</Characters>
  <Application>Microsoft Office Word</Application>
  <DocSecurity>0</DocSecurity>
  <Lines>95</Lines>
  <Paragraphs>26</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INTERNATIONAL TELECOMMUNICATION UNION</vt:lpstr>
      <vt:lpstr>To consider CONSENT for AAP the following candidate Draft Recommendations: Q.330</vt:lpstr>
      <vt:lpstr>To discuss the progress of work on the draft recommendation under study in Q.3, </vt:lpstr>
      <vt:lpstr>To review progress on Q.8/11, Q.9/11, Q.10/11, Q.11/11, Q.12/11;</vt:lpstr>
      <vt:lpstr>To consider consent for one draft Recommendation (Q.3906).</vt:lpstr>
      <vt:lpstr>To consider CONSENT for AAP the following candidate Draft Recommendations: Q.330</vt:lpstr>
      <vt:lpstr>To discuss the progress of work on the draft recommendation under study in Q.3, </vt:lpstr>
      <vt:lpstr>To review progress on Q.8/11, Q.9/11, Q.10/11, Q.11/11, Q.12/11;</vt:lpstr>
      <vt:lpstr>To consider consent for one draft Recommendation (Q.3906).</vt:lpstr>
    </vt:vector>
  </TitlesOfParts>
  <Company>ITU</Company>
  <LinksUpToDate>false</LinksUpToDate>
  <CharactersWithSpaces>13430</CharactersWithSpaces>
  <SharedDoc>false</SharedDoc>
  <HLinks>
    <vt:vector size="66" baseType="variant">
      <vt:variant>
        <vt:i4>6684759</vt:i4>
      </vt:variant>
      <vt:variant>
        <vt:i4>36</vt:i4>
      </vt:variant>
      <vt:variant>
        <vt:i4>0</vt:i4>
      </vt:variant>
      <vt:variant>
        <vt:i4>5</vt:i4>
      </vt:variant>
      <vt:variant>
        <vt:lpwstr>mailto:bdtfellowships@itu.int</vt:lpwstr>
      </vt:variant>
      <vt:variant>
        <vt:lpwstr/>
      </vt:variant>
      <vt:variant>
        <vt:i4>6619225</vt:i4>
      </vt:variant>
      <vt:variant>
        <vt:i4>27</vt:i4>
      </vt:variant>
      <vt:variant>
        <vt:i4>0</vt:i4>
      </vt:variant>
      <vt:variant>
        <vt:i4>5</vt:i4>
      </vt:variant>
      <vt:variant>
        <vt:lpwstr>mailto:tsbreg@itu.int</vt:lpwstr>
      </vt:variant>
      <vt:variant>
        <vt:lpwstr/>
      </vt:variant>
      <vt:variant>
        <vt:i4>7667747</vt:i4>
      </vt:variant>
      <vt:variant>
        <vt:i4>24</vt:i4>
      </vt:variant>
      <vt:variant>
        <vt:i4>0</vt:i4>
      </vt:variant>
      <vt:variant>
        <vt:i4>5</vt:i4>
      </vt:variant>
      <vt:variant>
        <vt:lpwstr>http://www.itu.int/travel/</vt:lpwstr>
      </vt:variant>
      <vt:variant>
        <vt:lpwstr/>
      </vt:variant>
      <vt:variant>
        <vt:i4>3407993</vt:i4>
      </vt:variant>
      <vt:variant>
        <vt:i4>21</vt:i4>
      </vt:variant>
      <vt:variant>
        <vt:i4>0</vt:i4>
      </vt:variant>
      <vt:variant>
        <vt:i4>5</vt:i4>
      </vt:variant>
      <vt:variant>
        <vt:lpwstr>http://www.itu.int/ITU-T/edh/faqs-support.html</vt:lpwstr>
      </vt:variant>
      <vt:variant>
        <vt:lpwstr/>
      </vt:variant>
      <vt:variant>
        <vt:i4>327716</vt:i4>
      </vt:variant>
      <vt:variant>
        <vt:i4>18</vt:i4>
      </vt:variant>
      <vt:variant>
        <vt:i4>0</vt:i4>
      </vt:variant>
      <vt:variant>
        <vt:i4>5</vt:i4>
      </vt:variant>
      <vt:variant>
        <vt:lpwstr>mailto:helpdesk@itu.int</vt:lpwstr>
      </vt:variant>
      <vt:variant>
        <vt:lpwstr/>
      </vt:variant>
      <vt:variant>
        <vt:i4>1179741</vt:i4>
      </vt:variant>
      <vt:variant>
        <vt:i4>15</vt:i4>
      </vt:variant>
      <vt:variant>
        <vt:i4>0</vt:i4>
      </vt:variant>
      <vt:variant>
        <vt:i4>5</vt:i4>
      </vt:variant>
      <vt:variant>
        <vt:lpwstr>http://www.itu.int/ITU-T/studygroups/com11/index.asp</vt:lpwstr>
      </vt:variant>
      <vt:variant>
        <vt:lpwstr/>
      </vt:variant>
      <vt:variant>
        <vt:i4>6619225</vt:i4>
      </vt:variant>
      <vt:variant>
        <vt:i4>12</vt:i4>
      </vt:variant>
      <vt:variant>
        <vt:i4>0</vt:i4>
      </vt:variant>
      <vt:variant>
        <vt:i4>5</vt:i4>
      </vt:variant>
      <vt:variant>
        <vt:lpwstr>mailto:tsbreg@itu.int</vt:lpwstr>
      </vt:variant>
      <vt:variant>
        <vt:lpwstr/>
      </vt:variant>
      <vt:variant>
        <vt:i4>4915221</vt:i4>
      </vt:variant>
      <vt:variant>
        <vt:i4>9</vt:i4>
      </vt:variant>
      <vt:variant>
        <vt:i4>0</vt:i4>
      </vt:variant>
      <vt:variant>
        <vt:i4>5</vt:i4>
      </vt:variant>
      <vt:variant>
        <vt:lpwstr>http://www.itu.int/ITU-T/studygroups/templates/index.html</vt:lpwstr>
      </vt:variant>
      <vt:variant>
        <vt:lpwstr/>
      </vt:variant>
      <vt:variant>
        <vt:i4>2293775</vt:i4>
      </vt:variant>
      <vt:variant>
        <vt:i4>6</vt:i4>
      </vt:variant>
      <vt:variant>
        <vt:i4>0</vt:i4>
      </vt:variant>
      <vt:variant>
        <vt:i4>5</vt:i4>
      </vt:variant>
      <vt:variant>
        <vt:lpwstr>mailto:tsbsg11@itu.int</vt:lpwstr>
      </vt:variant>
      <vt:variant>
        <vt:lpwstr/>
      </vt:variant>
      <vt:variant>
        <vt:i4>6226005</vt:i4>
      </vt:variant>
      <vt:variant>
        <vt:i4>3</vt:i4>
      </vt:variant>
      <vt:variant>
        <vt:i4>0</vt:i4>
      </vt:variant>
      <vt:variant>
        <vt:i4>5</vt:i4>
      </vt:variant>
      <vt:variant>
        <vt:lpwstr>http://www.itu.int/ITU-T/ngn/index.phtml</vt:lpwstr>
      </vt:variant>
      <vt:variant>
        <vt:lpwstr/>
      </vt:variant>
      <vt:variant>
        <vt:i4>2293775</vt:i4>
      </vt:variant>
      <vt:variant>
        <vt:i4>0</vt:i4>
      </vt:variant>
      <vt:variant>
        <vt:i4>0</vt:i4>
      </vt:variant>
      <vt:variant>
        <vt:i4>5</vt:i4>
      </vt:variant>
      <vt:variant>
        <vt:lpwstr>mailto:tsbsg11@itu.int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dc:description/>
  <cp:lastModifiedBy>bettini</cp:lastModifiedBy>
  <cp:revision>2</cp:revision>
  <cp:lastPrinted>2010-05-26T11:06:00Z</cp:lastPrinted>
  <dcterms:created xsi:type="dcterms:W3CDTF">2010-05-26T13:24:00Z</dcterms:created>
  <dcterms:modified xsi:type="dcterms:W3CDTF">2010-05-26T13:24:00Z</dcterms:modified>
</cp:coreProperties>
</file>