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E62A43" w:rsidRPr="00F50108">
        <w:trPr>
          <w:cantSplit/>
        </w:trPr>
        <w:tc>
          <w:tcPr>
            <w:tcW w:w="6237" w:type="dxa"/>
            <w:vAlign w:val="center"/>
          </w:tcPr>
          <w:p w:rsidR="00E62A43" w:rsidRPr="00B73F4D" w:rsidRDefault="00E62A43" w:rsidP="00A8249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E62A43" w:rsidRPr="00F50108" w:rsidRDefault="00F9435C" w:rsidP="00A8249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A43" w:rsidRPr="00F50108">
        <w:trPr>
          <w:cantSplit/>
        </w:trPr>
        <w:tc>
          <w:tcPr>
            <w:tcW w:w="6237" w:type="dxa"/>
            <w:vAlign w:val="center"/>
          </w:tcPr>
          <w:p w:rsidR="00E62A43" w:rsidRPr="00F50108" w:rsidRDefault="00E62A43" w:rsidP="00A8249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E62A43" w:rsidRPr="00F50108" w:rsidRDefault="00E62A43" w:rsidP="00A8249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62A43" w:rsidRDefault="00E62A43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E62A43" w:rsidRPr="0033229B" w:rsidRDefault="00E62A43" w:rsidP="00A8249A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>
        <w:rPr>
          <w:rFonts w:ascii="SimSun" w:hAnsi="SimSun"/>
          <w:sz w:val="23"/>
          <w:szCs w:val="23"/>
          <w:lang w:eastAsia="zh-CN"/>
        </w:rPr>
        <w:t>2</w:t>
      </w:r>
      <w:r w:rsidRPr="001973A1">
        <w:rPr>
          <w:szCs w:val="24"/>
          <w:lang w:eastAsia="zh-CN"/>
        </w:rPr>
        <w:t>010</w:t>
      </w:r>
      <w:r w:rsidRPr="0033229B">
        <w:rPr>
          <w:rFonts w:hint="eastAsia"/>
          <w:szCs w:val="24"/>
          <w:lang w:eastAsia="zh-CN"/>
        </w:rPr>
        <w:t>年</w:t>
      </w:r>
      <w:r>
        <w:rPr>
          <w:szCs w:val="24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月</w:t>
      </w:r>
      <w:r w:rsidR="005871F9">
        <w:rPr>
          <w:rFonts w:hint="eastAsia"/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日，日内瓦</w:t>
      </w:r>
    </w:p>
    <w:p w:rsidR="00E62A43" w:rsidRDefault="00E62A43" w:rsidP="00A8249A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103"/>
      </w:tblGrid>
      <w:tr w:rsidR="00E62A43" w:rsidTr="00C9043D">
        <w:trPr>
          <w:cantSplit/>
          <w:trHeight w:val="340"/>
        </w:trPr>
        <w:tc>
          <w:tcPr>
            <w:tcW w:w="822" w:type="dxa"/>
          </w:tcPr>
          <w:p w:rsidR="00E62A43" w:rsidRPr="0033229B" w:rsidRDefault="00E62A43" w:rsidP="00A8249A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E62A43" w:rsidRPr="0033229B" w:rsidRDefault="00E62A43" w:rsidP="005871F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5/13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</w:t>
            </w:r>
            <w:r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t>1</w:t>
            </w:r>
          </w:p>
          <w:p w:rsidR="00E62A43" w:rsidRDefault="00E62A43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E62A43" w:rsidRDefault="00E62A43" w:rsidP="00A8249A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E62A43" w:rsidTr="00C9043D">
        <w:trPr>
          <w:cantSplit/>
        </w:trPr>
        <w:tc>
          <w:tcPr>
            <w:tcW w:w="822" w:type="dxa"/>
          </w:tcPr>
          <w:p w:rsidR="00E62A43" w:rsidRPr="0033229B" w:rsidRDefault="00E62A43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E62A43" w:rsidRDefault="00E62A43" w:rsidP="008E27FA">
            <w:pPr>
              <w:tabs>
                <w:tab w:val="left" w:pos="4111"/>
              </w:tabs>
              <w:spacing w:before="0" w:line="260" w:lineRule="exact"/>
              <w:ind w:left="57"/>
              <w:rPr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E62A43" w:rsidRPr="0033229B" w:rsidRDefault="00E62A43" w:rsidP="002A0D0D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>
              <w:rPr>
                <w:szCs w:val="24"/>
                <w:lang w:eastAsia="zh-CN"/>
              </w:rPr>
              <w:t xml:space="preserve"> </w:t>
            </w:r>
            <w:r w:rsidR="005871F9">
              <w:rPr>
                <w:rFonts w:hint="eastAsia"/>
                <w:szCs w:val="24"/>
                <w:lang w:eastAsia="zh-CN"/>
              </w:rPr>
              <w:t>5866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E62A43" w:rsidRDefault="00E62A43" w:rsidP="008E27FA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E62A43" w:rsidRPr="0033229B" w:rsidRDefault="00270598" w:rsidP="002A0D0D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="005871F9" w:rsidRPr="00643A1F">
                <w:rPr>
                  <w:rStyle w:val="Hyperlink"/>
                  <w:szCs w:val="24"/>
                  <w:lang w:eastAsia="zh-CN"/>
                </w:rPr>
                <w:t>tsbsg11@itu.int</w:t>
              </w:r>
            </w:hyperlink>
            <w:r w:rsidR="00E62A43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E62A43" w:rsidRDefault="00E62A43" w:rsidP="002A0D0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sz w:val="23"/>
                <w:szCs w:val="23"/>
                <w:lang w:eastAsia="zh-CN"/>
              </w:rPr>
              <w:tab/>
            </w:r>
            <w:r w:rsidRPr="0033229B">
              <w:rPr>
                <w:rFonts w:hint="eastAsia"/>
                <w:szCs w:val="24"/>
                <w:lang w:eastAsia="zh-CN"/>
              </w:rPr>
              <w:t>致国际电联各成员国主管部门、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部门成员和参加</w:t>
            </w:r>
            <w:r>
              <w:rPr>
                <w:rFonts w:hint="eastAsia"/>
                <w:szCs w:val="24"/>
                <w:lang w:eastAsia="zh-CN"/>
              </w:rPr>
              <w:t>第</w:t>
            </w:r>
            <w:r w:rsidR="005871F9">
              <w:rPr>
                <w:rFonts w:hint="eastAsia"/>
                <w:lang w:eastAsia="zh-CN"/>
              </w:rPr>
              <w:t>11</w:t>
            </w:r>
            <w:r w:rsidRPr="0033229B">
              <w:rPr>
                <w:rFonts w:hint="eastAsia"/>
                <w:szCs w:val="24"/>
                <w:lang w:eastAsia="zh-CN"/>
              </w:rPr>
              <w:t>研究组</w:t>
            </w:r>
            <w:r>
              <w:rPr>
                <w:szCs w:val="24"/>
                <w:lang w:eastAsia="zh-CN"/>
              </w:rPr>
              <w:br/>
            </w:r>
            <w:r w:rsidRPr="0033229B">
              <w:rPr>
                <w:rFonts w:hint="eastAsia"/>
                <w:szCs w:val="24"/>
                <w:lang w:eastAsia="zh-CN"/>
              </w:rPr>
              <w:t>工作的</w:t>
            </w:r>
            <w:r>
              <w:rPr>
                <w:szCs w:val="24"/>
                <w:lang w:eastAsia="zh-CN"/>
              </w:rPr>
              <w:t>ITU-T</w:t>
            </w:r>
            <w:r w:rsidRPr="0033229B">
              <w:rPr>
                <w:rFonts w:hint="eastAsia"/>
                <w:szCs w:val="24"/>
                <w:lang w:eastAsia="zh-CN"/>
              </w:rPr>
              <w:t>部门准成员</w:t>
            </w:r>
          </w:p>
        </w:tc>
      </w:tr>
    </w:tbl>
    <w:p w:rsidR="00E62A43" w:rsidRDefault="00E62A43" w:rsidP="00A8249A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E62A43">
        <w:trPr>
          <w:cantSplit/>
          <w:trHeight w:val="680"/>
        </w:trPr>
        <w:tc>
          <w:tcPr>
            <w:tcW w:w="822" w:type="dxa"/>
          </w:tcPr>
          <w:p w:rsidR="00E62A43" w:rsidRDefault="00E62A43" w:rsidP="00A8249A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E62A43" w:rsidRPr="008E27FA" w:rsidRDefault="00E62A43" w:rsidP="002A0D0D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>
              <w:rPr>
                <w:b/>
                <w:szCs w:val="24"/>
                <w:lang w:eastAsia="zh-CN"/>
              </w:rPr>
              <w:t>1</w:t>
            </w:r>
            <w:r w:rsidR="005871F9">
              <w:rPr>
                <w:rFonts w:hint="eastAsia"/>
                <w:b/>
                <w:szCs w:val="24"/>
                <w:lang w:eastAsia="zh-CN"/>
              </w:rPr>
              <w:t>1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>
              <w:rPr>
                <w:b/>
                <w:szCs w:val="24"/>
                <w:lang w:eastAsia="zh-CN"/>
              </w:rPr>
              <w:t>2010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>
              <w:rPr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5871F9">
              <w:rPr>
                <w:rFonts w:hint="eastAsia"/>
                <w:b/>
                <w:szCs w:val="24"/>
                <w:lang w:eastAsia="zh-CN"/>
              </w:rPr>
              <w:t>26-</w:t>
            </w:r>
            <w:r>
              <w:rPr>
                <w:b/>
                <w:szCs w:val="24"/>
                <w:lang w:eastAsia="zh-CN"/>
              </w:rPr>
              <w:t>30</w:t>
            </w:r>
            <w:r>
              <w:rPr>
                <w:rFonts w:hint="eastAsia"/>
                <w:b/>
                <w:szCs w:val="24"/>
                <w:lang w:eastAsia="zh-CN"/>
              </w:rPr>
              <w:t>日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E62A43" w:rsidRPr="00196B93" w:rsidRDefault="00E62A43" w:rsidP="00A8249A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E62A43" w:rsidRPr="00C868BD" w:rsidRDefault="00E62A43" w:rsidP="00A8249A">
      <w:pPr>
        <w:spacing w:before="100" w:after="2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E62A43" w:rsidRPr="00C868BD" w:rsidRDefault="00E62A43" w:rsidP="00606193">
      <w:pPr>
        <w:rPr>
          <w:lang w:eastAsia="zh-CN"/>
        </w:rPr>
      </w:pPr>
      <w:bookmarkStart w:id="3" w:name="suitetext"/>
      <w:bookmarkStart w:id="4" w:name="text"/>
      <w:bookmarkEnd w:id="3"/>
      <w:bookmarkEnd w:id="4"/>
      <w:r w:rsidRPr="00C868BD">
        <w:rPr>
          <w:bCs/>
          <w:lang w:eastAsia="zh-CN"/>
        </w:rPr>
        <w:t>1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我谨在此通知您，</w:t>
      </w:r>
      <w:r w:rsidR="005871F9">
        <w:rPr>
          <w:rFonts w:hint="eastAsia"/>
          <w:lang w:eastAsia="zh-CN"/>
        </w:rPr>
        <w:t>Q</w:t>
      </w:r>
      <w:r>
        <w:rPr>
          <w:lang w:eastAsia="zh-CN"/>
        </w:rPr>
        <w:t>.</w:t>
      </w:r>
      <w:r w:rsidR="005871F9">
        <w:rPr>
          <w:rFonts w:hint="eastAsia"/>
          <w:lang w:eastAsia="zh-CN"/>
        </w:rPr>
        <w:t>322</w:t>
      </w:r>
      <w:r>
        <w:rPr>
          <w:lang w:eastAsia="zh-CN"/>
        </w:rPr>
        <w:t>2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 xml:space="preserve"> </w:t>
      </w:r>
      <w:r w:rsidRPr="002A0D0D">
        <w:rPr>
          <w:lang w:val="en-US" w:eastAsia="zh-CN"/>
        </w:rPr>
        <w:t>–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“</w:t>
      </w:r>
      <w:r w:rsidR="005871F9">
        <w:rPr>
          <w:rFonts w:hint="eastAsia"/>
          <w:lang w:val="en-US" w:eastAsia="zh-CN"/>
        </w:rPr>
        <w:t>传输位置管理物理实体</w:t>
      </w:r>
      <w:r w:rsidR="00606193">
        <w:rPr>
          <w:rFonts w:hint="eastAsia"/>
          <w:lang w:val="en-US" w:eastAsia="zh-CN"/>
        </w:rPr>
        <w:t>间</w:t>
      </w:r>
      <w:r w:rsidR="005871F9">
        <w:rPr>
          <w:rFonts w:hint="eastAsia"/>
          <w:lang w:val="en-US" w:eastAsia="zh-CN"/>
        </w:rPr>
        <w:t>Ng</w:t>
      </w:r>
      <w:r w:rsidR="005871F9">
        <w:rPr>
          <w:rFonts w:hint="eastAsia"/>
          <w:lang w:val="en-US" w:eastAsia="zh-CN"/>
        </w:rPr>
        <w:t>接口的</w:t>
      </w:r>
      <w:r>
        <w:rPr>
          <w:rFonts w:hint="eastAsia"/>
          <w:lang w:val="en-US" w:eastAsia="zh-CN"/>
        </w:rPr>
        <w:t>要求和</w:t>
      </w:r>
      <w:r w:rsidR="005871F9">
        <w:rPr>
          <w:rFonts w:hint="eastAsia"/>
          <w:lang w:val="en-US" w:eastAsia="zh-CN"/>
        </w:rPr>
        <w:t>协议</w:t>
      </w:r>
      <w:r>
        <w:rPr>
          <w:rFonts w:hint="eastAsia"/>
          <w:lang w:val="en-US" w:eastAsia="zh-CN"/>
        </w:rPr>
        <w:t>”在</w:t>
      </w:r>
      <w:r w:rsidR="005871F9">
        <w:rPr>
          <w:rFonts w:hint="eastAsia"/>
          <w:lang w:val="en-US" w:eastAsia="zh-CN"/>
        </w:rPr>
        <w:t>于</w:t>
      </w:r>
      <w:r>
        <w:rPr>
          <w:lang w:val="en-US" w:eastAsia="zh-CN"/>
        </w:rPr>
        <w:t>2010</w:t>
      </w:r>
      <w:r>
        <w:rPr>
          <w:rFonts w:hint="eastAsia"/>
          <w:lang w:val="en-US" w:eastAsia="zh-CN"/>
        </w:rPr>
        <w:t>年</w:t>
      </w:r>
      <w:r w:rsidR="005871F9"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日开始的</w:t>
      </w:r>
      <w:r>
        <w:rPr>
          <w:lang w:val="en-US" w:eastAsia="zh-CN"/>
        </w:rPr>
        <w:t>AAP-</w:t>
      </w:r>
      <w:r w:rsidR="005871F9">
        <w:rPr>
          <w:rFonts w:hint="eastAsia"/>
          <w:lang w:val="en-US" w:eastAsia="zh-CN"/>
        </w:rPr>
        <w:t>32</w:t>
      </w:r>
      <w:r>
        <w:rPr>
          <w:rFonts w:hint="eastAsia"/>
          <w:lang w:val="en-US" w:eastAsia="zh-CN"/>
        </w:rPr>
        <w:t>（替换批准程序</w:t>
      </w:r>
      <w:r w:rsidR="005871F9">
        <w:rPr>
          <w:rFonts w:hint="eastAsia"/>
          <w:lang w:val="en-US" w:eastAsia="zh-CN"/>
        </w:rPr>
        <w:t>32</w:t>
      </w:r>
      <w:r>
        <w:rPr>
          <w:rFonts w:hint="eastAsia"/>
          <w:lang w:val="en-US" w:eastAsia="zh-CN"/>
        </w:rPr>
        <w:t>号预告）的最后征求意见阶段收到了大量意见。</w:t>
      </w:r>
    </w:p>
    <w:p w:rsidR="00E62A43" w:rsidRPr="00C868BD" w:rsidRDefault="00E62A43" w:rsidP="005871F9">
      <w:pPr>
        <w:rPr>
          <w:lang w:val="en-US" w:eastAsia="zh-CN"/>
        </w:rPr>
      </w:pPr>
      <w:r>
        <w:rPr>
          <w:bCs/>
          <w:lang w:eastAsia="zh-CN"/>
        </w:rPr>
        <w:t>2</w:t>
      </w:r>
      <w:r w:rsidRPr="00C868BD">
        <w:rPr>
          <w:lang w:eastAsia="zh-CN"/>
        </w:rPr>
        <w:tab/>
      </w:r>
      <w:r>
        <w:rPr>
          <w:rFonts w:hint="eastAsia"/>
          <w:lang w:eastAsia="zh-CN"/>
        </w:rPr>
        <w:t>有关这份建议书的意见处理目前仍在进行之中，由于计划举行的第</w:t>
      </w:r>
      <w:r>
        <w:rPr>
          <w:lang w:eastAsia="zh-CN"/>
        </w:rPr>
        <w:t>1</w:t>
      </w:r>
      <w:r w:rsidR="005871F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研究组会议日期临近，因此该研究组主席经与电信标准化局协商决定，按照</w:t>
      </w:r>
      <w:r>
        <w:rPr>
          <w:lang w:eastAsia="zh-CN"/>
        </w:rPr>
        <w:t>ITU-T 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4.4.2</w:t>
      </w:r>
      <w:r>
        <w:rPr>
          <w:rFonts w:hint="eastAsia"/>
          <w:lang w:eastAsia="zh-CN"/>
        </w:rPr>
        <w:t>段的规定，考虑在于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5871F9">
        <w:rPr>
          <w:rFonts w:hint="eastAsia"/>
          <w:lang w:eastAsia="zh-CN"/>
        </w:rPr>
        <w:t>26</w:t>
      </w:r>
      <w:r>
        <w:rPr>
          <w:lang w:eastAsia="zh-CN"/>
        </w:rPr>
        <w:t>-30</w:t>
      </w:r>
      <w:r>
        <w:rPr>
          <w:rFonts w:hint="eastAsia"/>
          <w:lang w:eastAsia="zh-CN"/>
        </w:rPr>
        <w:t>日在日内瓦举行的第</w:t>
      </w:r>
      <w:r>
        <w:rPr>
          <w:lang w:eastAsia="zh-CN"/>
        </w:rPr>
        <w:t>1</w:t>
      </w:r>
      <w:r w:rsidR="005871F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研究组会议上批准上述建议书草案，详见电信标准化局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lang w:eastAsia="zh-CN"/>
        </w:rPr>
        <w:t>AAP-33</w:t>
      </w:r>
      <w:r>
        <w:rPr>
          <w:rFonts w:hint="eastAsia"/>
          <w:lang w:eastAsia="zh-CN"/>
        </w:rPr>
        <w:t>。</w:t>
      </w:r>
    </w:p>
    <w:p w:rsidR="00E62A43" w:rsidRDefault="00E62A43" w:rsidP="00A8249A">
      <w:pPr>
        <w:rPr>
          <w:lang w:eastAsia="zh-CN"/>
        </w:rPr>
      </w:pPr>
    </w:p>
    <w:p w:rsidR="00E62A43" w:rsidRDefault="00E62A43" w:rsidP="00A8249A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E62A43" w:rsidRDefault="00E62A43" w:rsidP="00A8249A">
      <w:pPr>
        <w:rPr>
          <w:lang w:eastAsia="zh-CN"/>
        </w:rPr>
      </w:pPr>
    </w:p>
    <w:p w:rsidR="00E62A43" w:rsidRDefault="00E62A43" w:rsidP="00A8249A">
      <w:pPr>
        <w:rPr>
          <w:lang w:eastAsia="zh-CN"/>
        </w:rPr>
      </w:pPr>
    </w:p>
    <w:p w:rsidR="00E62A43" w:rsidRDefault="00E62A43" w:rsidP="00A8249A">
      <w:pPr>
        <w:rPr>
          <w:lang w:eastAsia="zh-CN"/>
        </w:rPr>
      </w:pPr>
    </w:p>
    <w:p w:rsidR="00E62A43" w:rsidRDefault="00E62A43" w:rsidP="00A8249A">
      <w:pPr>
        <w:rPr>
          <w:lang w:eastAsia="zh-CN"/>
        </w:rPr>
      </w:pPr>
    </w:p>
    <w:p w:rsidR="00E62A43" w:rsidRDefault="00E62A43" w:rsidP="00A8249A">
      <w:pPr>
        <w:rPr>
          <w:lang w:eastAsia="zh-CN"/>
        </w:rPr>
      </w:pPr>
    </w:p>
    <w:p w:rsidR="00E62A43" w:rsidRDefault="00E62A43" w:rsidP="00A96F60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62A43" w:rsidSect="00C9043D">
      <w:footerReference w:type="default" r:id="rId9"/>
      <w:footerReference w:type="first" r:id="rId10"/>
      <w:type w:val="oddPage"/>
      <w:pgSz w:w="11907" w:h="16840" w:code="9"/>
      <w:pgMar w:top="567" w:right="1089" w:bottom="113" w:left="1089" w:header="567" w:footer="567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93" w:rsidRDefault="00606193">
      <w:r>
        <w:separator/>
      </w:r>
    </w:p>
  </w:endnote>
  <w:endnote w:type="continuationSeparator" w:id="1">
    <w:p w:rsidR="00606193" w:rsidRDefault="00606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606193" w:rsidTr="00D023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6193" w:rsidRDefault="00606193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606193" w:rsidTr="00D023F7">
      <w:trPr>
        <w:cantSplit/>
      </w:trPr>
      <w:tc>
        <w:tcPr>
          <w:tcW w:w="1062" w:type="pct"/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606193" w:rsidRDefault="00606193" w:rsidP="00D023F7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www.itu.int</w:t>
          </w:r>
        </w:p>
      </w:tc>
    </w:tr>
    <w:tr w:rsidR="00606193" w:rsidTr="00D023F7">
      <w:trPr>
        <w:cantSplit/>
      </w:trPr>
      <w:tc>
        <w:tcPr>
          <w:tcW w:w="1062" w:type="pct"/>
        </w:tcPr>
        <w:p w:rsidR="00606193" w:rsidRDefault="00606193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606193" w:rsidRDefault="00606193" w:rsidP="00D023F7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06193" w:rsidRDefault="00606193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06193" w:rsidRDefault="00606193" w:rsidP="00D023F7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606193" w:rsidRPr="00A96F60" w:rsidRDefault="00606193" w:rsidP="00A96F60">
    <w:pPr>
      <w:pStyle w:val="Footer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93" w:rsidRPr="00DE4385" w:rsidRDefault="00606193">
    <w:pPr>
      <w:pStyle w:val="Footer"/>
      <w:rPr>
        <w:lang w:val="en-US"/>
      </w:rPr>
    </w:pPr>
    <w:fldSimple w:instr=" FILENAME \p \* MERGEFORMAT ">
      <w:r w:rsidR="002D1893" w:rsidRPr="002D1893">
        <w:rPr>
          <w:noProof/>
          <w:lang w:val="en-US"/>
        </w:rPr>
        <w:t>P:\CHI\ITU-T\COM-T\COM11\COLL\005ADD1C.docx</w:t>
      </w:r>
    </w:fldSimple>
    <w:r w:rsidRPr="00DE438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893">
      <w:rPr>
        <w:noProof/>
      </w:rPr>
      <w:t>12.04.10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93" w:rsidRDefault="00606193">
      <w:r>
        <w:separator/>
      </w:r>
    </w:p>
  </w:footnote>
  <w:footnote w:type="continuationSeparator" w:id="1">
    <w:p w:rsidR="00606193" w:rsidRDefault="00606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506C"/>
    <w:rsid w:val="00004D99"/>
    <w:rsid w:val="000151DF"/>
    <w:rsid w:val="000176CA"/>
    <w:rsid w:val="00052F0D"/>
    <w:rsid w:val="000A5071"/>
    <w:rsid w:val="000A529C"/>
    <w:rsid w:val="000C6E19"/>
    <w:rsid w:val="000D3118"/>
    <w:rsid w:val="00120C77"/>
    <w:rsid w:val="001606B3"/>
    <w:rsid w:val="001711A5"/>
    <w:rsid w:val="00196B93"/>
    <w:rsid w:val="001973A1"/>
    <w:rsid w:val="00207123"/>
    <w:rsid w:val="002678F1"/>
    <w:rsid w:val="00270598"/>
    <w:rsid w:val="002A0D0D"/>
    <w:rsid w:val="002B6BB9"/>
    <w:rsid w:val="002D1893"/>
    <w:rsid w:val="0033229B"/>
    <w:rsid w:val="0034615C"/>
    <w:rsid w:val="00361D46"/>
    <w:rsid w:val="00387CAF"/>
    <w:rsid w:val="00403679"/>
    <w:rsid w:val="0051506C"/>
    <w:rsid w:val="0057653D"/>
    <w:rsid w:val="005871F9"/>
    <w:rsid w:val="005A771E"/>
    <w:rsid w:val="00606193"/>
    <w:rsid w:val="00624721"/>
    <w:rsid w:val="006834B3"/>
    <w:rsid w:val="006A2F0C"/>
    <w:rsid w:val="006D12B8"/>
    <w:rsid w:val="00775A12"/>
    <w:rsid w:val="007E33CE"/>
    <w:rsid w:val="0081462A"/>
    <w:rsid w:val="00822A2D"/>
    <w:rsid w:val="008260C6"/>
    <w:rsid w:val="00857F5A"/>
    <w:rsid w:val="008E27FA"/>
    <w:rsid w:val="009632FF"/>
    <w:rsid w:val="009F6474"/>
    <w:rsid w:val="00A37145"/>
    <w:rsid w:val="00A70CB6"/>
    <w:rsid w:val="00A8249A"/>
    <w:rsid w:val="00A96F60"/>
    <w:rsid w:val="00AA3CB8"/>
    <w:rsid w:val="00B44B60"/>
    <w:rsid w:val="00B54FD5"/>
    <w:rsid w:val="00B55559"/>
    <w:rsid w:val="00B64469"/>
    <w:rsid w:val="00B7014E"/>
    <w:rsid w:val="00B71051"/>
    <w:rsid w:val="00B73F4D"/>
    <w:rsid w:val="00BA61BF"/>
    <w:rsid w:val="00BD38EA"/>
    <w:rsid w:val="00C11475"/>
    <w:rsid w:val="00C129F2"/>
    <w:rsid w:val="00C14E95"/>
    <w:rsid w:val="00C157FC"/>
    <w:rsid w:val="00C259F7"/>
    <w:rsid w:val="00C27BC4"/>
    <w:rsid w:val="00C868BD"/>
    <w:rsid w:val="00C9043D"/>
    <w:rsid w:val="00D023F7"/>
    <w:rsid w:val="00D67FAE"/>
    <w:rsid w:val="00DD7BD9"/>
    <w:rsid w:val="00DE4385"/>
    <w:rsid w:val="00E023F8"/>
    <w:rsid w:val="00E62A43"/>
    <w:rsid w:val="00EC7E4C"/>
    <w:rsid w:val="00F27AD0"/>
    <w:rsid w:val="00F356A0"/>
    <w:rsid w:val="00F50108"/>
    <w:rsid w:val="00F510FA"/>
    <w:rsid w:val="00F557E6"/>
    <w:rsid w:val="00F91073"/>
    <w:rsid w:val="00F9435C"/>
    <w:rsid w:val="00FE1377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6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rsid w:val="00B555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2CA"/>
    <w:rPr>
      <w:kern w:val="0"/>
      <w:sz w:val="18"/>
      <w:szCs w:val="18"/>
      <w:lang w:val="en-GB" w:eastAsia="en-US"/>
    </w:rPr>
  </w:style>
  <w:style w:type="paragraph" w:customStyle="1" w:styleId="LetterStart">
    <w:name w:val="Letter_Start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Hyperlink">
    <w:name w:val="Hyperlink"/>
    <w:basedOn w:val="DefaultParagraphFont"/>
    <w:uiPriority w:val="99"/>
    <w:rsid w:val="0051506C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1506C"/>
    <w:rPr>
      <w:rFonts w:cs="Times New Roman"/>
    </w:rPr>
  </w:style>
  <w:style w:type="paragraph" w:customStyle="1" w:styleId="itu">
    <w:name w:val="itu"/>
    <w:basedOn w:val="Normal"/>
    <w:uiPriority w:val="99"/>
    <w:rsid w:val="005150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table" w:styleId="TableGrid">
    <w:name w:val="Table Grid"/>
    <w:basedOn w:val="TableNormal"/>
    <w:uiPriority w:val="99"/>
    <w:rsid w:val="0051506C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uiPriority w:val="99"/>
    <w:semiHidden/>
    <w:rsid w:val="00004D99"/>
  </w:style>
  <w:style w:type="paragraph" w:customStyle="1" w:styleId="LetterEnd">
    <w:name w:val="Letter_End"/>
    <w:basedOn w:val="Normal"/>
    <w:uiPriority w:val="99"/>
    <w:rsid w:val="00004D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character" w:styleId="FollowedHyperlink">
    <w:name w:val="FollowedHyperlink"/>
    <w:basedOn w:val="DefaultParagraphFont"/>
    <w:uiPriority w:val="99"/>
    <w:rsid w:val="0062472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E43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438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zeng</dc:creator>
  <cp:keywords/>
  <dc:description/>
  <cp:lastModifiedBy>yuan</cp:lastModifiedBy>
  <cp:revision>4</cp:revision>
  <cp:lastPrinted>2010-04-12T14:03:00Z</cp:lastPrinted>
  <dcterms:created xsi:type="dcterms:W3CDTF">2010-04-12T13:40:00Z</dcterms:created>
  <dcterms:modified xsi:type="dcterms:W3CDTF">2010-04-12T14:06:00Z</dcterms:modified>
</cp:coreProperties>
</file>