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B6163D">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sz w:val="18"/>
                <w:szCs w:val="18"/>
              </w:rPr>
            </w:pPr>
          </w:p>
        </w:tc>
        <w:tc>
          <w:tcPr>
            <w:tcW w:w="3355" w:type="dxa"/>
            <w:vAlign w:val="center"/>
          </w:tcPr>
          <w:p w:rsidR="00B6163D" w:rsidRPr="005C51C1" w:rsidRDefault="00B6163D" w:rsidP="00B6163D">
            <w:pPr>
              <w:spacing w:before="0"/>
              <w:ind w:left="993" w:hanging="993"/>
              <w:jc w:val="right"/>
              <w:rPr>
                <w:rFonts w:ascii="Verdana" w:hAnsi="Verdana"/>
                <w:sz w:val="18"/>
                <w:szCs w:val="18"/>
              </w:rPr>
            </w:pPr>
          </w:p>
        </w:tc>
      </w:tr>
    </w:tbl>
    <w:p w:rsidR="00B6163D" w:rsidRPr="005C51C1" w:rsidRDefault="00B6163D">
      <w:pPr>
        <w:tabs>
          <w:tab w:val="clear" w:pos="794"/>
          <w:tab w:val="clear" w:pos="1191"/>
          <w:tab w:val="clear" w:pos="1588"/>
          <w:tab w:val="clear" w:pos="1985"/>
          <w:tab w:val="left" w:pos="4962"/>
        </w:tabs>
      </w:pPr>
    </w:p>
    <w:p w:rsidR="00562C1B" w:rsidRPr="005C51C1" w:rsidRDefault="00562C1B" w:rsidP="00D8171D">
      <w:pPr>
        <w:tabs>
          <w:tab w:val="clear" w:pos="794"/>
          <w:tab w:val="clear" w:pos="1191"/>
          <w:tab w:val="clear" w:pos="1588"/>
          <w:tab w:val="clear" w:pos="1985"/>
          <w:tab w:val="left" w:pos="5103"/>
        </w:tabs>
      </w:pPr>
      <w:r w:rsidRPr="005C51C1">
        <w:tab/>
        <w:t>Genève, le</w:t>
      </w:r>
      <w:r w:rsidR="00513DD7">
        <w:t xml:space="preserve"> 22 décembre 2010</w:t>
      </w:r>
    </w:p>
    <w:p w:rsidR="00562C1B" w:rsidRPr="005C51C1" w:rsidRDefault="00562C1B">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562C1B" w:rsidRPr="005C51C1">
        <w:trPr>
          <w:cantSplit/>
          <w:trHeight w:val="340"/>
        </w:trPr>
        <w:tc>
          <w:tcPr>
            <w:tcW w:w="822" w:type="dxa"/>
          </w:tcPr>
          <w:p w:rsidR="00562C1B" w:rsidRPr="00D8171D" w:rsidRDefault="00562C1B">
            <w:pPr>
              <w:tabs>
                <w:tab w:val="left" w:pos="4111"/>
              </w:tabs>
              <w:spacing w:before="10"/>
              <w:ind w:left="57"/>
              <w:rPr>
                <w:szCs w:val="24"/>
              </w:rPr>
            </w:pPr>
            <w:r w:rsidRPr="00D8171D">
              <w:rPr>
                <w:szCs w:val="24"/>
              </w:rPr>
              <w:t>Réf</w:t>
            </w:r>
            <w:r w:rsidR="00117882" w:rsidRPr="00D8171D">
              <w:rPr>
                <w:szCs w:val="24"/>
              </w:rPr>
              <w:t>.</w:t>
            </w:r>
            <w:r w:rsidRPr="00D8171D">
              <w:rPr>
                <w:szCs w:val="24"/>
              </w:rPr>
              <w:t>:</w:t>
            </w:r>
          </w:p>
        </w:tc>
        <w:tc>
          <w:tcPr>
            <w:tcW w:w="4055" w:type="dxa"/>
          </w:tcPr>
          <w:p w:rsidR="00562C1B" w:rsidRPr="005C51C1" w:rsidRDefault="00562C1B" w:rsidP="00513DD7">
            <w:pPr>
              <w:tabs>
                <w:tab w:val="left" w:pos="4111"/>
              </w:tabs>
              <w:spacing w:before="0"/>
              <w:ind w:left="57"/>
              <w:rPr>
                <w:b/>
              </w:rPr>
            </w:pPr>
            <w:r w:rsidRPr="005C51C1">
              <w:rPr>
                <w:b/>
              </w:rPr>
              <w:t xml:space="preserve">Lettre collective TSB </w:t>
            </w:r>
            <w:r w:rsidR="00513DD7">
              <w:rPr>
                <w:b/>
              </w:rPr>
              <w:t>6/9</w:t>
            </w:r>
          </w:p>
          <w:p w:rsidR="00562C1B" w:rsidRPr="005C51C1" w:rsidRDefault="00562C1B">
            <w:pPr>
              <w:tabs>
                <w:tab w:val="left" w:pos="4111"/>
              </w:tabs>
              <w:spacing w:before="0"/>
              <w:ind w:left="57"/>
              <w:rPr>
                <w:b/>
              </w:rPr>
            </w:pPr>
          </w:p>
          <w:p w:rsidR="00562C1B" w:rsidRPr="005C51C1" w:rsidRDefault="00562C1B">
            <w:pPr>
              <w:tabs>
                <w:tab w:val="left" w:pos="4111"/>
              </w:tabs>
              <w:spacing w:before="0"/>
              <w:ind w:left="57"/>
              <w:rPr>
                <w:b/>
              </w:rPr>
            </w:pPr>
          </w:p>
        </w:tc>
        <w:tc>
          <w:tcPr>
            <w:tcW w:w="4762" w:type="dxa"/>
          </w:tcPr>
          <w:p w:rsidR="00562C1B" w:rsidRPr="005C51C1" w:rsidRDefault="00562C1B">
            <w:pPr>
              <w:tabs>
                <w:tab w:val="clear" w:pos="794"/>
                <w:tab w:val="clear" w:pos="1191"/>
                <w:tab w:val="clear" w:pos="1588"/>
                <w:tab w:val="clear" w:pos="1985"/>
              </w:tabs>
              <w:spacing w:before="0"/>
              <w:ind w:left="57"/>
              <w:rPr>
                <w:b/>
              </w:rPr>
            </w:pPr>
          </w:p>
        </w:tc>
      </w:tr>
      <w:tr w:rsidR="00562C1B" w:rsidRPr="005C51C1">
        <w:trPr>
          <w:cantSplit/>
        </w:trPr>
        <w:tc>
          <w:tcPr>
            <w:tcW w:w="822" w:type="dxa"/>
          </w:tcPr>
          <w:p w:rsidR="00562C1B" w:rsidRPr="00D8171D" w:rsidRDefault="00562C1B">
            <w:pPr>
              <w:tabs>
                <w:tab w:val="left" w:pos="4111"/>
              </w:tabs>
              <w:spacing w:before="10"/>
              <w:ind w:left="57"/>
              <w:rPr>
                <w:szCs w:val="24"/>
              </w:rPr>
            </w:pPr>
            <w:r w:rsidRPr="00D8171D">
              <w:rPr>
                <w:szCs w:val="24"/>
              </w:rPr>
              <w:t>Tél.:</w:t>
            </w:r>
          </w:p>
        </w:tc>
        <w:tc>
          <w:tcPr>
            <w:tcW w:w="4055" w:type="dxa"/>
          </w:tcPr>
          <w:p w:rsidR="00562C1B" w:rsidRPr="00D8171D" w:rsidRDefault="00562C1B">
            <w:pPr>
              <w:tabs>
                <w:tab w:val="left" w:pos="4111"/>
              </w:tabs>
              <w:spacing w:before="0"/>
              <w:ind w:left="57"/>
              <w:rPr>
                <w:szCs w:val="24"/>
              </w:rPr>
            </w:pPr>
            <w:r w:rsidRPr="00D8171D">
              <w:rPr>
                <w:szCs w:val="24"/>
              </w:rPr>
              <w:t xml:space="preserve">+41 22 730 </w:t>
            </w:r>
            <w:r w:rsidR="00513DD7">
              <w:rPr>
                <w:szCs w:val="24"/>
              </w:rPr>
              <w:t>6071</w:t>
            </w:r>
          </w:p>
        </w:tc>
        <w:tc>
          <w:tcPr>
            <w:tcW w:w="4762" w:type="dxa"/>
          </w:tcPr>
          <w:p w:rsidR="00562C1B" w:rsidRPr="005C51C1" w:rsidRDefault="00562C1B">
            <w:pPr>
              <w:tabs>
                <w:tab w:val="clear" w:pos="794"/>
                <w:tab w:val="clear" w:pos="1191"/>
                <w:tab w:val="clear" w:pos="1588"/>
                <w:tab w:val="clear" w:pos="1985"/>
              </w:tabs>
              <w:spacing w:before="0"/>
              <w:ind w:left="57"/>
            </w:pPr>
          </w:p>
        </w:tc>
      </w:tr>
      <w:tr w:rsidR="00562C1B" w:rsidRPr="005C51C1">
        <w:trPr>
          <w:cantSplit/>
        </w:trPr>
        <w:tc>
          <w:tcPr>
            <w:tcW w:w="822" w:type="dxa"/>
          </w:tcPr>
          <w:p w:rsidR="00562C1B" w:rsidRPr="00D8171D" w:rsidRDefault="00562C1B">
            <w:pPr>
              <w:tabs>
                <w:tab w:val="left" w:pos="4111"/>
              </w:tabs>
              <w:spacing w:before="0"/>
              <w:ind w:left="57"/>
              <w:rPr>
                <w:szCs w:val="24"/>
              </w:rPr>
            </w:pPr>
            <w:r w:rsidRPr="00D8171D">
              <w:rPr>
                <w:szCs w:val="24"/>
              </w:rPr>
              <w:t>Fax:</w:t>
            </w:r>
            <w:r w:rsidRPr="00D8171D">
              <w:rPr>
                <w:szCs w:val="24"/>
              </w:rPr>
              <w:br/>
              <w:t>E-mail:</w:t>
            </w:r>
          </w:p>
        </w:tc>
        <w:tc>
          <w:tcPr>
            <w:tcW w:w="4055" w:type="dxa"/>
          </w:tcPr>
          <w:p w:rsidR="00562C1B" w:rsidRPr="00D8171D" w:rsidRDefault="00562C1B" w:rsidP="0016653A">
            <w:pPr>
              <w:tabs>
                <w:tab w:val="left" w:pos="4111"/>
              </w:tabs>
              <w:spacing w:before="0"/>
              <w:ind w:left="57"/>
              <w:rPr>
                <w:szCs w:val="24"/>
              </w:rPr>
            </w:pPr>
            <w:r w:rsidRPr="00D8171D">
              <w:rPr>
                <w:szCs w:val="24"/>
              </w:rPr>
              <w:t>+41 22 730 5853</w:t>
            </w:r>
            <w:r w:rsidRPr="00D8171D">
              <w:rPr>
                <w:szCs w:val="24"/>
              </w:rPr>
              <w:br/>
            </w:r>
            <w:hyperlink r:id="rId9" w:history="1">
              <w:r w:rsidR="00C83DCD" w:rsidRPr="00B03F11">
                <w:rPr>
                  <w:rStyle w:val="Hyperlink"/>
                  <w:szCs w:val="24"/>
                </w:rPr>
                <w:t>tsbsg</w:t>
              </w:r>
              <w:r w:rsidR="00C83DCD" w:rsidRPr="00B03F11">
                <w:rPr>
                  <w:rStyle w:val="Hyperlink"/>
                  <w:szCs w:val="24"/>
                </w:rPr>
                <w:t>9</w:t>
              </w:r>
              <w:r w:rsidR="00C83DCD" w:rsidRPr="00B03F11">
                <w:rPr>
                  <w:rStyle w:val="Hyperlink"/>
                  <w:szCs w:val="24"/>
                </w:rPr>
                <w:t>@</w:t>
              </w:r>
              <w:r w:rsidR="00C83DCD" w:rsidRPr="00B03F11">
                <w:rPr>
                  <w:rStyle w:val="Hyperlink"/>
                  <w:szCs w:val="24"/>
                </w:rPr>
                <w:t>itu.int</w:t>
              </w:r>
            </w:hyperlink>
            <w:r w:rsidR="00C83DCD">
              <w:rPr>
                <w:szCs w:val="24"/>
              </w:rPr>
              <w:t xml:space="preserve"> </w:t>
            </w:r>
          </w:p>
        </w:tc>
        <w:tc>
          <w:tcPr>
            <w:tcW w:w="4762" w:type="dxa"/>
          </w:tcPr>
          <w:p w:rsidR="00562C1B" w:rsidRPr="005C51C1" w:rsidRDefault="00562C1B" w:rsidP="002164EE">
            <w:pPr>
              <w:tabs>
                <w:tab w:val="clear" w:pos="794"/>
                <w:tab w:val="clear" w:pos="1191"/>
                <w:tab w:val="clear" w:pos="1588"/>
                <w:tab w:val="clear" w:pos="1985"/>
              </w:tabs>
              <w:spacing w:before="0"/>
              <w:ind w:left="218"/>
            </w:pPr>
            <w:r w:rsidRPr="005C51C1">
              <w:t xml:space="preserve">Aux administrations des Etats Membres de l'Union, aux Membres du Secteur UIT-T et aux Associés de l'UIT-T participant aux travaux de la Commission d'études </w:t>
            </w:r>
            <w:r w:rsidR="002164EE">
              <w:t>9</w:t>
            </w:r>
          </w:p>
        </w:tc>
      </w:tr>
    </w:tbl>
    <w:p w:rsidR="00562C1B" w:rsidRPr="005C51C1" w:rsidRDefault="00562C1B">
      <w:pPr>
        <w:spacing w:before="0"/>
      </w:pPr>
    </w:p>
    <w:p w:rsidR="00562C1B" w:rsidRPr="005C51C1" w:rsidRDefault="00562C1B">
      <w:pPr>
        <w:spacing w:before="0"/>
      </w:pPr>
    </w:p>
    <w:tbl>
      <w:tblPr>
        <w:tblW w:w="0" w:type="auto"/>
        <w:tblInd w:w="8" w:type="dxa"/>
        <w:tblLayout w:type="fixed"/>
        <w:tblCellMar>
          <w:left w:w="0" w:type="dxa"/>
          <w:right w:w="0" w:type="dxa"/>
        </w:tblCellMar>
        <w:tblLook w:val="0000"/>
      </w:tblPr>
      <w:tblGrid>
        <w:gridCol w:w="822"/>
        <w:gridCol w:w="4943"/>
      </w:tblGrid>
      <w:tr w:rsidR="00562C1B" w:rsidRPr="005C51C1">
        <w:trPr>
          <w:cantSplit/>
        </w:trPr>
        <w:tc>
          <w:tcPr>
            <w:tcW w:w="822" w:type="dxa"/>
          </w:tcPr>
          <w:p w:rsidR="00562C1B" w:rsidRPr="00D8171D" w:rsidRDefault="00562C1B">
            <w:pPr>
              <w:tabs>
                <w:tab w:val="left" w:pos="4111"/>
              </w:tabs>
              <w:spacing w:before="10"/>
              <w:ind w:left="57"/>
              <w:rPr>
                <w:rFonts w:ascii="Futura Lt BT" w:hAnsi="Futura Lt BT"/>
                <w:szCs w:val="24"/>
              </w:rPr>
            </w:pPr>
            <w:bookmarkStart w:id="1" w:name="Addressee_F"/>
            <w:bookmarkEnd w:id="1"/>
            <w:r w:rsidRPr="00D8171D">
              <w:rPr>
                <w:szCs w:val="24"/>
              </w:rPr>
              <w:t>Objet:</w:t>
            </w:r>
          </w:p>
        </w:tc>
        <w:tc>
          <w:tcPr>
            <w:tcW w:w="4943" w:type="dxa"/>
          </w:tcPr>
          <w:p w:rsidR="00562C1B" w:rsidRPr="005C51C1" w:rsidRDefault="00562C1B" w:rsidP="002164EE">
            <w:pPr>
              <w:tabs>
                <w:tab w:val="left" w:pos="4111"/>
              </w:tabs>
              <w:spacing w:before="0"/>
              <w:ind w:left="57"/>
            </w:pPr>
            <w:r w:rsidRPr="00640962">
              <w:rPr>
                <w:b/>
                <w:bCs/>
              </w:rPr>
              <w:t xml:space="preserve">Réunion de la Commission d'études </w:t>
            </w:r>
            <w:r w:rsidR="002164EE">
              <w:rPr>
                <w:b/>
                <w:bCs/>
              </w:rPr>
              <w:t>9</w:t>
            </w:r>
            <w:r w:rsidRPr="00640962">
              <w:rPr>
                <w:b/>
                <w:bCs/>
              </w:rPr>
              <w:br/>
              <w:t>Genève,</w:t>
            </w:r>
            <w:r w:rsidR="002164EE">
              <w:t xml:space="preserve"> </w:t>
            </w:r>
            <w:r w:rsidR="002164EE" w:rsidRPr="002164EE">
              <w:rPr>
                <w:b/>
                <w:bCs/>
              </w:rPr>
              <w:t>14-18 mars 2011</w:t>
            </w:r>
          </w:p>
        </w:tc>
      </w:tr>
    </w:tbl>
    <w:p w:rsidR="00562C1B" w:rsidRPr="005C51C1" w:rsidRDefault="00562C1B">
      <w:bookmarkStart w:id="2" w:name="StartTyping_F"/>
      <w:bookmarkEnd w:id="2"/>
    </w:p>
    <w:p w:rsidR="00562C1B" w:rsidRPr="005C51C1" w:rsidRDefault="00562C1B">
      <w:pPr>
        <w:pStyle w:val="ITUintr"/>
        <w:tabs>
          <w:tab w:val="clear" w:pos="737"/>
          <w:tab w:val="clear" w:pos="1134"/>
          <w:tab w:val="left" w:pos="794"/>
        </w:tabs>
        <w:spacing w:before="120"/>
        <w:ind w:right="92"/>
        <w:rPr>
          <w:sz w:val="24"/>
        </w:rPr>
      </w:pPr>
      <w:r w:rsidRPr="005C51C1">
        <w:rPr>
          <w:sz w:val="24"/>
        </w:rPr>
        <w:t>Madame, Monsieur,</w:t>
      </w:r>
    </w:p>
    <w:p w:rsidR="00562C1B" w:rsidRPr="005C51C1" w:rsidRDefault="00562C1B" w:rsidP="002164EE">
      <w:bookmarkStart w:id="3" w:name="suitetext"/>
      <w:bookmarkEnd w:id="3"/>
      <w:r w:rsidRPr="005C51C1">
        <w:rPr>
          <w:bCs/>
        </w:rPr>
        <w:t>1</w:t>
      </w:r>
      <w:r w:rsidRPr="005C51C1">
        <w:tab/>
      </w:r>
      <w:r w:rsidR="002164EE" w:rsidRPr="005C51C1">
        <w:t xml:space="preserve">Conformément au calendrier des réunions du Secteur de la normalisation des télécommunications de l'UIT pour l'année </w:t>
      </w:r>
      <w:r w:rsidR="002164EE">
        <w:t>2011</w:t>
      </w:r>
      <w:r w:rsidR="002164EE" w:rsidRPr="005C51C1">
        <w:t xml:space="preserve"> (voir </w:t>
      </w:r>
      <w:hyperlink r:id="rId10" w:history="1">
        <w:r w:rsidR="002164EE" w:rsidRPr="00F4035C">
          <w:rPr>
            <w:rStyle w:val="Hyperlink"/>
          </w:rPr>
          <w:t>http://itu.int/events/upcoming</w:t>
        </w:r>
        <w:r w:rsidR="002164EE" w:rsidRPr="00F4035C">
          <w:rPr>
            <w:rStyle w:val="Hyperlink"/>
          </w:rPr>
          <w:t>e</w:t>
        </w:r>
        <w:r w:rsidR="002164EE" w:rsidRPr="00F4035C">
          <w:rPr>
            <w:rStyle w:val="Hyperlink"/>
          </w:rPr>
          <w:t>vents.asp?sector=ITU-T</w:t>
        </w:r>
      </w:hyperlink>
      <w:r w:rsidR="002164EE">
        <w:t xml:space="preserve">), </w:t>
      </w:r>
      <w:r w:rsidR="002164EE" w:rsidRPr="005C51C1">
        <w:t xml:space="preserve">j'ai l'honneur de vous informer que la Commission d'études </w:t>
      </w:r>
      <w:r w:rsidR="002164EE">
        <w:t>9 (</w:t>
      </w:r>
      <w:r w:rsidR="002164EE" w:rsidRPr="00E91D96">
        <w:rPr>
          <w:i/>
          <w:lang w:val="fr-CH"/>
        </w:rPr>
        <w:t>Transmission télévisuelle et sonore et réseaux câbl</w:t>
      </w:r>
      <w:r w:rsidR="002164EE">
        <w:rPr>
          <w:i/>
          <w:lang w:val="fr-CH"/>
        </w:rPr>
        <w:t>és</w:t>
      </w:r>
      <w:r w:rsidR="002164EE" w:rsidRPr="00E91D96">
        <w:rPr>
          <w:i/>
          <w:lang w:val="fr-CH"/>
        </w:rPr>
        <w:t xml:space="preserve"> intégrés à large bande</w:t>
      </w:r>
      <w:r w:rsidR="002164EE" w:rsidRPr="005C51C1">
        <w:t xml:space="preserve">) se réunira à Genève, au siège de l'UIT, du </w:t>
      </w:r>
      <w:r w:rsidR="002164EE">
        <w:t>14 au 18 mars 2011</w:t>
      </w:r>
      <w:r w:rsidR="002164EE" w:rsidRPr="005C51C1">
        <w:t xml:space="preserve"> inclus.</w:t>
      </w:r>
      <w:r w:rsidR="002164EE">
        <w:t xml:space="preserve"> Veuillez noter que cette réunion se tiendra en association avec celle de la Commission d'études 16 (qui aura lieu du 14 au 25 mars 2011).</w:t>
      </w:r>
    </w:p>
    <w:p w:rsidR="00562C1B" w:rsidRPr="005C51C1" w:rsidRDefault="00562C1B" w:rsidP="002164EE">
      <w:r w:rsidRPr="005C51C1">
        <w:t xml:space="preserve">La réunion </w:t>
      </w:r>
      <w:r w:rsidR="002164EE" w:rsidRPr="005C51C1">
        <w:t>s'ouvrira à 9 h 30 le premier jour. L'enregistrement des participants débutera à 8 h 30</w:t>
      </w:r>
      <w:r w:rsidR="002164EE">
        <w:t xml:space="preserve"> à</w:t>
      </w:r>
      <w:r w:rsidR="002164EE" w:rsidRPr="005C51C1">
        <w:t xml:space="preserve"> l'entrée </w:t>
      </w:r>
      <w:proofErr w:type="spellStart"/>
      <w:r w:rsidR="002164EE" w:rsidRPr="005C51C1">
        <w:t>Montbrillant</w:t>
      </w:r>
      <w:proofErr w:type="spellEnd"/>
      <w:r w:rsidR="002164EE" w:rsidRPr="005C51C1">
        <w:t>. Les précisions relatives aux salles de réunion seront affichées sur les écrans placés aux entrées du siège de l'UIT</w:t>
      </w:r>
      <w:r w:rsidRPr="005C51C1">
        <w:t>.</w:t>
      </w:r>
    </w:p>
    <w:p w:rsidR="00562C1B" w:rsidRPr="005C51C1" w:rsidRDefault="00562C1B" w:rsidP="002164EE">
      <w:r w:rsidRPr="005C51C1">
        <w:rPr>
          <w:bCs/>
        </w:rPr>
        <w:t>2</w:t>
      </w:r>
      <w:r w:rsidRPr="005C51C1">
        <w:tab/>
        <w:t xml:space="preserve">Un service </w:t>
      </w:r>
      <w:r w:rsidR="002164EE" w:rsidRPr="005C51C1">
        <w:t>d'interprétation sera assuré pour cette réunion, conforméme</w:t>
      </w:r>
      <w:r w:rsidR="002164EE">
        <w:t>nt aux dispositions en vigueur</w:t>
      </w:r>
      <w:r w:rsidRPr="005C51C1">
        <w:t>.</w:t>
      </w:r>
    </w:p>
    <w:p w:rsidR="00562C1B" w:rsidRPr="005C51C1" w:rsidRDefault="00562C1B" w:rsidP="002164EE">
      <w:r w:rsidRPr="005C51C1">
        <w:rPr>
          <w:bCs/>
        </w:rPr>
        <w:t>3</w:t>
      </w:r>
      <w:r w:rsidRPr="005C51C1">
        <w:tab/>
      </w:r>
      <w:r w:rsidR="002164EE">
        <w:t xml:space="preserve">Le projet </w:t>
      </w:r>
      <w:r w:rsidR="002164EE" w:rsidRPr="005C51C1">
        <w:t xml:space="preserve">d'ordre du jour, établi par </w:t>
      </w:r>
      <w:r w:rsidR="002164EE">
        <w:t>le Président de la Commission d'études 9 (M. Arthur Webster), d'entente avec le TSB</w:t>
      </w:r>
      <w:r w:rsidR="002164EE" w:rsidRPr="005C51C1">
        <w:t>, figure dans l'</w:t>
      </w:r>
      <w:r w:rsidR="002164EE" w:rsidRPr="005C51C1">
        <w:rPr>
          <w:b/>
        </w:rPr>
        <w:t>Annexe 1</w:t>
      </w:r>
      <w:r w:rsidR="002164EE" w:rsidRPr="005C51C1">
        <w:t xml:space="preserve"> ci-après</w:t>
      </w:r>
      <w:r w:rsidRPr="005C51C1">
        <w:t>.</w:t>
      </w:r>
    </w:p>
    <w:p w:rsidR="00562C1B" w:rsidRPr="005C51C1" w:rsidRDefault="00562C1B" w:rsidP="002164EE">
      <w:r w:rsidRPr="005C51C1">
        <w:t>4</w:t>
      </w:r>
      <w:r w:rsidRPr="005C51C1">
        <w:tab/>
        <w:t>Le projet de calendrier</w:t>
      </w:r>
      <w:r w:rsidR="002164EE">
        <w:t>, établi en accord avec l'équipe de direction de la Commission d'études 9 et d'entente avec le TSB,</w:t>
      </w:r>
      <w:r w:rsidR="002164EE" w:rsidRPr="005C51C1">
        <w:t xml:space="preserve"> figure dans l'</w:t>
      </w:r>
      <w:r w:rsidR="002164EE" w:rsidRPr="005C51C1">
        <w:rPr>
          <w:b/>
        </w:rPr>
        <w:t xml:space="preserve">Annexe 2 </w:t>
      </w:r>
      <w:proofErr w:type="spellStart"/>
      <w:r w:rsidR="002164EE" w:rsidRPr="005C51C1">
        <w:t>ci</w:t>
      </w:r>
      <w:r w:rsidR="002164EE" w:rsidRPr="005C51C1">
        <w:noBreakHyphen/>
        <w:t>après</w:t>
      </w:r>
      <w:proofErr w:type="spellEnd"/>
      <w:r w:rsidRPr="005C51C1">
        <w:t>.</w:t>
      </w:r>
    </w:p>
    <w:p w:rsidR="00FE3AA2" w:rsidRPr="005C51C1" w:rsidRDefault="00562C1B" w:rsidP="002164EE">
      <w:r w:rsidRPr="005C51C1">
        <w:rPr>
          <w:bCs/>
        </w:rPr>
        <w:t>5</w:t>
      </w:r>
      <w:r w:rsidRPr="005C51C1">
        <w:tab/>
      </w:r>
      <w:r w:rsidR="002164EE">
        <w:t xml:space="preserve">Veuillez noter que, à la suite d'un débat à la réunion du GCNT (8-11 février 2010) et en accord avec les présidents des commissions </w:t>
      </w:r>
      <w:r w:rsidR="002164EE" w:rsidRPr="005C51C1">
        <w:t xml:space="preserve">d'études </w:t>
      </w:r>
      <w:r w:rsidR="002164EE">
        <w:t xml:space="preserve">de l'UIT-T, les contributions doivent dorénavant parvenir au TSB, à titre expérimental, au moins </w:t>
      </w:r>
      <w:r w:rsidR="002164EE" w:rsidRPr="002164EE">
        <w:rPr>
          <w:b/>
          <w:bCs/>
        </w:rPr>
        <w:t>12 (douze)</w:t>
      </w:r>
      <w:r w:rsidR="002164EE">
        <w:t xml:space="preserve"> jours calendaires avant le début </w:t>
      </w:r>
      <w:r w:rsidR="002164EE" w:rsidRPr="005C51C1">
        <w:t>de la réunion</w:t>
      </w:r>
      <w:r w:rsidR="002164EE">
        <w:t xml:space="preserve">. Ces contributions, qui </w:t>
      </w:r>
      <w:r w:rsidR="002164EE" w:rsidRPr="005C51C1">
        <w:t xml:space="preserve">seront postées sur le site web de la Commission d'études </w:t>
      </w:r>
      <w:r w:rsidR="002164EE">
        <w:t>9</w:t>
      </w:r>
      <w:r w:rsidR="002164EE" w:rsidRPr="005C51C1">
        <w:t xml:space="preserve"> devront donc parvenir au TSB le </w:t>
      </w:r>
      <w:r w:rsidR="002164EE">
        <w:rPr>
          <w:b/>
          <w:bCs/>
        </w:rPr>
        <w:t>1er mars 2011</w:t>
      </w:r>
      <w:r w:rsidR="002164EE" w:rsidRPr="005C51C1">
        <w:t xml:space="preserve"> </w:t>
      </w:r>
      <w:r w:rsidR="002164EE" w:rsidRPr="005C51C1">
        <w:rPr>
          <w:b/>
          <w:bCs/>
        </w:rPr>
        <w:t>au plus tard</w:t>
      </w:r>
      <w:r w:rsidR="002164EE" w:rsidRPr="00117882">
        <w:t xml:space="preserve">. </w:t>
      </w:r>
      <w:r w:rsidR="002164EE" w:rsidRPr="005C51C1">
        <w:t>Les contributions reçues deux mois au moins avant le début de la réunion pourront être traduites, si nécessaire, conformément aux dispositions en vigueur</w:t>
      </w:r>
      <w:r w:rsidR="00FE3AA2" w:rsidRPr="005C51C1">
        <w:t>.</w:t>
      </w:r>
    </w:p>
    <w:p w:rsidR="00562C1B" w:rsidRPr="005C51C1" w:rsidRDefault="009C0386" w:rsidP="00C83DCD">
      <w:r>
        <w:br w:type="page"/>
      </w:r>
      <w:r w:rsidR="00562C1B" w:rsidRPr="005C51C1">
        <w:lastRenderedPageBreak/>
        <w:t xml:space="preserve">Les participants </w:t>
      </w:r>
      <w:r w:rsidR="002164EE" w:rsidRPr="005C51C1">
        <w:t>sont invités à soumettre les contributions à l'aide du formulaire de soumission disponible sur la page d'accueil du site web de la Commission d'études</w:t>
      </w:r>
      <w:r w:rsidR="002164EE">
        <w:t xml:space="preserve"> 9</w:t>
      </w:r>
      <w:r w:rsidR="002164EE" w:rsidRPr="005C51C1">
        <w:t xml:space="preserve">, ou par courrier électronique à l'adresse suivante: </w:t>
      </w:r>
      <w:hyperlink r:id="rId11" w:history="1">
        <w:r w:rsidR="00C83DCD" w:rsidRPr="00B03F11">
          <w:rPr>
            <w:rStyle w:val="Hyperlink"/>
          </w:rPr>
          <w:t>tsbsg9</w:t>
        </w:r>
        <w:r w:rsidR="00C83DCD" w:rsidRPr="00B03F11">
          <w:rPr>
            <w:rStyle w:val="Hyperlink"/>
          </w:rPr>
          <w:t>@</w:t>
        </w:r>
        <w:r w:rsidR="00C83DCD" w:rsidRPr="00B03F11">
          <w:rPr>
            <w:rStyle w:val="Hyperlink"/>
          </w:rPr>
          <w:t>itu.int</w:t>
        </w:r>
      </w:hyperlink>
      <w:r w:rsidR="002164EE" w:rsidRPr="005C51C1">
        <w:t xml:space="preserve">. Vous trouverez des instructions détaillées sur le site web de </w:t>
      </w:r>
      <w:r w:rsidR="002164EE">
        <w:t>l'UIT</w:t>
      </w:r>
      <w:r w:rsidR="002164EE">
        <w:noBreakHyphen/>
      </w:r>
      <w:r w:rsidR="002164EE" w:rsidRPr="005C51C1">
        <w:t>T</w:t>
      </w:r>
      <w:r w:rsidR="00562C1B" w:rsidRPr="005C51C1">
        <w:t>.</w:t>
      </w:r>
    </w:p>
    <w:p w:rsidR="00562C1B" w:rsidRPr="005C51C1" w:rsidRDefault="00562C1B" w:rsidP="002164EE">
      <w:r w:rsidRPr="005C51C1">
        <w:t xml:space="preserve">Nous </w:t>
      </w:r>
      <w:r w:rsidR="002164EE" w:rsidRPr="005C51C1">
        <w:t>vous engageons vivement à utiliser l'ensemble de gabarits (</w:t>
      </w:r>
      <w:proofErr w:type="spellStart"/>
      <w:r w:rsidR="002164EE" w:rsidRPr="005C51C1">
        <w:rPr>
          <w:i/>
          <w:iCs/>
        </w:rPr>
        <w:t>templates</w:t>
      </w:r>
      <w:proofErr w:type="spellEnd"/>
      <w:r w:rsidR="002164EE" w:rsidRPr="005C51C1">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rsidR="002164EE">
        <w:t>Delegate</w:t>
      </w:r>
      <w:proofErr w:type="spellEnd"/>
      <w:r w:rsidR="002164EE">
        <w:t xml:space="preserve"> </w:t>
      </w:r>
      <w:proofErr w:type="spellStart"/>
      <w:r w:rsidR="002164EE">
        <w:t>resources</w:t>
      </w:r>
      <w:proofErr w:type="spellEnd"/>
      <w:r w:rsidR="002164EE" w:rsidRPr="005C51C1">
        <w:t>" (</w:t>
      </w:r>
      <w:hyperlink r:id="rId12" w:history="1">
        <w:r w:rsidR="002164EE" w:rsidRPr="005C51C1">
          <w:rPr>
            <w:rStyle w:val="Hyperlink"/>
          </w:rPr>
          <w:t>http://www.itu.int/ITU</w:t>
        </w:r>
        <w:r w:rsidR="002164EE" w:rsidRPr="005C51C1">
          <w:rPr>
            <w:rStyle w:val="Hyperlink"/>
          </w:rPr>
          <w:noBreakHyphen/>
          <w:t>T/study</w:t>
        </w:r>
        <w:r w:rsidR="002164EE" w:rsidRPr="005C51C1">
          <w:rPr>
            <w:rStyle w:val="Hyperlink"/>
          </w:rPr>
          <w:t>g</w:t>
        </w:r>
        <w:r w:rsidR="002164EE" w:rsidRPr="005C51C1">
          <w:rPr>
            <w:rStyle w:val="Hyperlink"/>
          </w:rPr>
          <w:t>roups/templates/index.html</w:t>
        </w:r>
      </w:hyperlink>
      <w:r w:rsidR="002164EE" w:rsidRPr="005C51C1">
        <w:t>)</w:t>
      </w:r>
      <w:r w:rsidRPr="005C51C1">
        <w:t xml:space="preserve">. </w:t>
      </w:r>
    </w:p>
    <w:p w:rsidR="00D57F98" w:rsidRPr="005C51C1" w:rsidRDefault="00562C1B" w:rsidP="002164EE">
      <w:r w:rsidRPr="005C51C1">
        <w:t xml:space="preserve">En </w:t>
      </w:r>
      <w:r w:rsidR="002164EE" w:rsidRPr="005C51C1">
        <w:t xml:space="preserve">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002164EE" w:rsidRPr="005C51C1">
        <w:rPr>
          <w:u w:val="single"/>
        </w:rPr>
        <w:t>tous</w:t>
      </w:r>
      <w:r w:rsidR="002164EE" w:rsidRPr="005C51C1">
        <w:t xml:space="preserve"> les documents</w:t>
      </w:r>
      <w:r w:rsidRPr="005C51C1">
        <w:t>.</w:t>
      </w:r>
    </w:p>
    <w:p w:rsidR="00562C1B" w:rsidRPr="005C51C1" w:rsidRDefault="002164EE" w:rsidP="002164EE">
      <w:r>
        <w:t>6</w:t>
      </w:r>
      <w:r w:rsidR="00562C1B" w:rsidRPr="005C51C1">
        <w:tab/>
        <w:t xml:space="preserve">Afin </w:t>
      </w:r>
      <w:r w:rsidRPr="005C51C1">
        <w:t>de permettre au TSB de prendre les dispositions nécessaires concernant la documentation et l'organisation de la réunion, je vous saurais gré de bien vouloir me faire parvenir par lettre, par fax (N° +41 22 730 5853) ou par courrier électronique (</w:t>
      </w:r>
      <w:hyperlink r:id="rId13" w:history="1">
        <w:r w:rsidRPr="005C51C1">
          <w:rPr>
            <w:rStyle w:val="Hyperlink"/>
          </w:rPr>
          <w:t>tsbre</w:t>
        </w:r>
        <w:r w:rsidRPr="005C51C1">
          <w:rPr>
            <w:rStyle w:val="Hyperlink"/>
          </w:rPr>
          <w:t>g</w:t>
        </w:r>
        <w:r w:rsidRPr="005C51C1">
          <w:rPr>
            <w:rStyle w:val="Hyperlink"/>
          </w:rPr>
          <w:t>@itu.int</w:t>
        </w:r>
      </w:hyperlink>
      <w:r w:rsidRPr="005C51C1">
        <w:t xml:space="preserve">), dès que possible et </w:t>
      </w:r>
      <w:r w:rsidRPr="005C51C1">
        <w:rPr>
          <w:b/>
        </w:rPr>
        <w:t>au plus tard le </w:t>
      </w:r>
      <w:r>
        <w:rPr>
          <w:b/>
        </w:rPr>
        <w:t>13 février 2011,</w:t>
      </w:r>
      <w:r w:rsidRPr="005C51C1">
        <w:t xml:space="preserve"> la liste des personnes qui représenteront votre Administration, Membre de Secteur, Associé, organisation régionale et/ou internationale ou autre entité. Les administrations sont invitées à indiquer également le nom du Chef de délégation (et du Chef adjoint, le cas échéant)</w:t>
      </w:r>
      <w:r w:rsidR="00562C1B" w:rsidRPr="005C51C1">
        <w:t xml:space="preserve">. </w:t>
      </w:r>
    </w:p>
    <w:p w:rsidR="00F81402" w:rsidRDefault="002164EE" w:rsidP="00C83DCD">
      <w:pPr>
        <w:ind w:right="-426"/>
        <w:rPr>
          <w:b/>
          <w:bCs/>
          <w:szCs w:val="24"/>
        </w:rPr>
      </w:pPr>
      <w:r>
        <w:t>7</w:t>
      </w:r>
      <w:r w:rsidR="00441638" w:rsidRPr="005C51C1">
        <w:tab/>
      </w:r>
      <w:r w:rsidR="00F81402" w:rsidRPr="005C51C1">
        <w:rPr>
          <w:b/>
          <w:bCs/>
        </w:rPr>
        <w:t xml:space="preserve">Veuillez </w:t>
      </w:r>
      <w:r w:rsidRPr="005C51C1">
        <w:rPr>
          <w:b/>
          <w:bCs/>
        </w:rPr>
        <w:t>noter que</w:t>
      </w:r>
      <w:r>
        <w:rPr>
          <w:b/>
          <w:bCs/>
        </w:rPr>
        <w:t xml:space="preserve"> la pré</w:t>
      </w:r>
      <w:r w:rsidRPr="005C51C1">
        <w:rPr>
          <w:b/>
          <w:bCs/>
        </w:rPr>
        <w:t>inscription des participants aux réunions de l'UIT</w:t>
      </w:r>
      <w:r w:rsidRPr="005C51C1">
        <w:rPr>
          <w:b/>
          <w:bCs/>
        </w:rPr>
        <w:noBreakHyphen/>
        <w:t>T se f</w:t>
      </w:r>
      <w:r>
        <w:rPr>
          <w:b/>
          <w:bCs/>
        </w:rPr>
        <w:t xml:space="preserve">ait </w:t>
      </w:r>
      <w:r w:rsidRPr="005C51C1">
        <w:rPr>
          <w:b/>
          <w:bCs/>
        </w:rPr>
        <w:t>exclusivement</w:t>
      </w:r>
      <w:r>
        <w:rPr>
          <w:b/>
          <w:bCs/>
        </w:rPr>
        <w:t xml:space="preserve"> </w:t>
      </w:r>
      <w:r w:rsidRPr="00520BDF">
        <w:rPr>
          <w:b/>
          <w:bCs/>
          <w:i/>
          <w:iCs/>
        </w:rPr>
        <w:t>en</w:t>
      </w:r>
      <w:r>
        <w:rPr>
          <w:b/>
          <w:bCs/>
        </w:rPr>
        <w:t xml:space="preserve"> </w:t>
      </w:r>
      <w:r w:rsidRPr="00520BDF">
        <w:rPr>
          <w:b/>
          <w:bCs/>
          <w:i/>
          <w:iCs/>
        </w:rPr>
        <w:t>l</w:t>
      </w:r>
      <w:r w:rsidRPr="005C51C1">
        <w:rPr>
          <w:b/>
          <w:bCs/>
          <w:i/>
        </w:rPr>
        <w:t>igne</w:t>
      </w:r>
      <w:r w:rsidRPr="005C51C1">
        <w:rPr>
          <w:b/>
          <w:bCs/>
        </w:rPr>
        <w:t xml:space="preserve"> sur le site web de l'UIT-T </w:t>
      </w:r>
      <w:r w:rsidRPr="0030356E">
        <w:rPr>
          <w:b/>
          <w:bCs/>
          <w:szCs w:val="24"/>
        </w:rPr>
        <w:t>(</w:t>
      </w:r>
      <w:hyperlink r:id="rId14" w:history="1">
        <w:r w:rsidR="00C83DCD" w:rsidRPr="00B03F11">
          <w:rPr>
            <w:rStyle w:val="Hyperlink"/>
            <w:b/>
            <w:bCs/>
            <w:szCs w:val="24"/>
          </w:rPr>
          <w:t>http://www.it</w:t>
        </w:r>
        <w:r w:rsidR="00C83DCD" w:rsidRPr="00B03F11">
          <w:rPr>
            <w:rStyle w:val="Hyperlink"/>
            <w:b/>
            <w:bCs/>
            <w:szCs w:val="24"/>
          </w:rPr>
          <w:t>u</w:t>
        </w:r>
        <w:r w:rsidR="00C83DCD" w:rsidRPr="00B03F11">
          <w:rPr>
            <w:rStyle w:val="Hyperlink"/>
            <w:b/>
            <w:bCs/>
            <w:szCs w:val="24"/>
          </w:rPr>
          <w:t>.int/ITU-T/st</w:t>
        </w:r>
        <w:r w:rsidR="00C83DCD" w:rsidRPr="00B03F11">
          <w:rPr>
            <w:rStyle w:val="Hyperlink"/>
            <w:b/>
            <w:bCs/>
            <w:szCs w:val="24"/>
          </w:rPr>
          <w:t>u</w:t>
        </w:r>
        <w:r w:rsidR="00C83DCD" w:rsidRPr="00B03F11">
          <w:rPr>
            <w:rStyle w:val="Hyperlink"/>
            <w:b/>
            <w:bCs/>
            <w:szCs w:val="24"/>
          </w:rPr>
          <w:t>dygroups/com09/index.asp</w:t>
        </w:r>
      </w:hyperlink>
      <w:r w:rsidRPr="0030356E">
        <w:rPr>
          <w:b/>
          <w:bCs/>
          <w:szCs w:val="24"/>
        </w:rPr>
        <w:t>)</w:t>
      </w:r>
      <w:r w:rsidR="00F81402" w:rsidRPr="0030356E">
        <w:rPr>
          <w:b/>
          <w:bCs/>
          <w:szCs w:val="24"/>
        </w:rPr>
        <w:t>.</w:t>
      </w:r>
    </w:p>
    <w:p w:rsidR="002164EE" w:rsidRDefault="002164EE" w:rsidP="002164EE">
      <w:pPr>
        <w:ind w:right="-426"/>
        <w:rPr>
          <w:szCs w:val="24"/>
        </w:rPr>
      </w:pPr>
      <w:r>
        <w:rPr>
          <w:szCs w:val="24"/>
        </w:rPr>
        <w:t>8</w:t>
      </w:r>
      <w:r w:rsidR="00A476CB">
        <w:rPr>
          <w:szCs w:val="24"/>
        </w:rPr>
        <w:tab/>
      </w:r>
      <w:r w:rsidR="00554D62">
        <w:rPr>
          <w:szCs w:val="24"/>
        </w:rPr>
        <w:t xml:space="preserve">En accord </w:t>
      </w:r>
      <w:r>
        <w:rPr>
          <w:szCs w:val="24"/>
        </w:rPr>
        <w:t>avec son Président, M. Arthur Webster, la Commission d'études 9 prendra de nouvelles mesures pour travailler dans un environnement entièrement électronique. La réunion se déroulera donc sans document papier.</w:t>
      </w:r>
    </w:p>
    <w:p w:rsidR="00554D62" w:rsidRPr="00554D62" w:rsidRDefault="002164EE" w:rsidP="002164EE">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De plus, le Service d'assistance informatique (</w:t>
      </w:r>
      <w:hyperlink r:id="rId15" w:history="1">
        <w:r w:rsidRPr="00506435">
          <w:rPr>
            <w:rStyle w:val="Hyperlink"/>
            <w:szCs w:val="24"/>
          </w:rPr>
          <w:t>helpd</w:t>
        </w:r>
        <w:r w:rsidRPr="00506435">
          <w:rPr>
            <w:rStyle w:val="Hyperlink"/>
            <w:szCs w:val="24"/>
          </w:rPr>
          <w:t>e</w:t>
        </w:r>
        <w:r w:rsidRPr="00506435">
          <w:rPr>
            <w:rStyle w:val="Hyperlink"/>
            <w:szCs w:val="24"/>
          </w:rPr>
          <w:t>sk@itu.int</w:t>
        </w:r>
      </w:hyperlink>
      <w:r>
        <w:rPr>
          <w:szCs w:val="24"/>
        </w:rPr>
        <w:t>) a préparé un certain nombre d'ordinateurs portables pour les personnes qui n'en ont pas.</w:t>
      </w:r>
    </w:p>
    <w:p w:rsidR="00635206" w:rsidRPr="005C51C1" w:rsidRDefault="002164EE" w:rsidP="002164EE">
      <w:r>
        <w:t>9</w:t>
      </w:r>
      <w:r w:rsidR="00635206" w:rsidRPr="005C51C1">
        <w:tab/>
        <w:t xml:space="preserve">Pour </w:t>
      </w:r>
      <w:r w:rsidRPr="005C51C1">
        <w:t xml:space="preserve">les séances prévues avec l'interprétation, veuillez noter que celle-ci ne sera assurée qu'à la demande des Etats Membres, indiquée sur le formulaire de participation ou adressée spécialement au TSB, </w:t>
      </w:r>
      <w:r w:rsidRPr="005C51C1">
        <w:rPr>
          <w:b/>
          <w:bCs/>
          <w:u w:val="single"/>
        </w:rPr>
        <w:t>au moins un mois avant le début des séances correspondantes</w:t>
      </w:r>
      <w:r w:rsidRPr="005C51C1">
        <w:t>. Il est indispensable que le délai précisé sur le formulaire de participation soit respecté, de manière que le TSB puisse prendre les dispositions nécessaires</w:t>
      </w:r>
      <w:r w:rsidR="00C04A7E" w:rsidRPr="005C51C1">
        <w:t>.</w:t>
      </w:r>
    </w:p>
    <w:p w:rsidR="00441638" w:rsidRPr="00640962" w:rsidRDefault="00441638" w:rsidP="002164EE">
      <w:pPr>
        <w:rPr>
          <w:bCs/>
        </w:rPr>
      </w:pPr>
      <w:r w:rsidRPr="005C51C1">
        <w:t>1</w:t>
      </w:r>
      <w:r w:rsidR="002164EE">
        <w:t>0</w:t>
      </w:r>
      <w:r w:rsidRPr="005C51C1">
        <w:tab/>
        <w:t xml:space="preserve">Nous </w:t>
      </w:r>
      <w:r w:rsidR="002164EE" w:rsidRPr="005C51C1">
        <w:t>avons le plaisir de vous informer que l'UIT accordera, en nombre limité, des bourses partielles (c</w:t>
      </w:r>
      <w:r w:rsidR="002164EE">
        <w:t xml:space="preserve">orrespondant au billet d’avion en classe économique </w:t>
      </w:r>
      <w:r w:rsidR="002164EE" w:rsidRPr="00062725">
        <w:rPr>
          <w:b/>
        </w:rPr>
        <w:t>ou</w:t>
      </w:r>
      <w:r w:rsidR="002164EE">
        <w:rPr>
          <w:b/>
        </w:rPr>
        <w:t xml:space="preserve"> </w:t>
      </w:r>
      <w:r w:rsidR="002164EE">
        <w:t xml:space="preserve">au </w:t>
      </w:r>
      <w:r w:rsidR="002164EE" w:rsidRPr="005C51C1">
        <w:t>logement</w:t>
      </w:r>
      <w:r w:rsidR="002164EE">
        <w:t xml:space="preserve">, plus une </w:t>
      </w:r>
      <w:r w:rsidR="002164EE"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002164EE" w:rsidRPr="005C51C1">
        <w:rPr>
          <w:b/>
          <w:bCs/>
        </w:rPr>
        <w:t xml:space="preserve">Annexe </w:t>
      </w:r>
      <w:r w:rsidR="002164EE">
        <w:rPr>
          <w:b/>
          <w:bCs/>
        </w:rPr>
        <w:t>4</w:t>
      </w:r>
      <w:r w:rsidR="002164EE" w:rsidRPr="005C51C1">
        <w:t>, au plus tard le </w:t>
      </w:r>
      <w:r w:rsidR="002164EE">
        <w:rPr>
          <w:b/>
        </w:rPr>
        <w:t>13 février 2011</w:t>
      </w:r>
      <w:r w:rsidR="002164EE" w:rsidRPr="002860D1">
        <w:t>.</w:t>
      </w:r>
      <w:r w:rsidR="002164EE">
        <w:rPr>
          <w:bCs/>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r w:rsidR="00A476CB">
        <w:rPr>
          <w:bCs/>
        </w:rPr>
        <w:t>.</w:t>
      </w:r>
    </w:p>
    <w:p w:rsidR="00513DD7" w:rsidRDefault="00513DD7">
      <w:pPr>
        <w:tabs>
          <w:tab w:val="clear" w:pos="794"/>
          <w:tab w:val="clear" w:pos="1191"/>
          <w:tab w:val="clear" w:pos="1588"/>
          <w:tab w:val="clear" w:pos="1985"/>
        </w:tabs>
        <w:overflowPunct/>
        <w:autoSpaceDE/>
        <w:autoSpaceDN/>
        <w:adjustRightInd/>
        <w:spacing w:before="0"/>
        <w:textAlignment w:val="auto"/>
      </w:pPr>
      <w:r>
        <w:br w:type="page"/>
      </w:r>
    </w:p>
    <w:p w:rsidR="00562C1B" w:rsidRPr="005C51C1" w:rsidRDefault="00562C1B" w:rsidP="002164EE">
      <w:r w:rsidRPr="005C51C1">
        <w:t>1</w:t>
      </w:r>
      <w:r w:rsidR="002164EE">
        <w:t>1</w:t>
      </w:r>
      <w:r w:rsidRPr="005C51C1">
        <w:tab/>
        <w:t xml:space="preserve">Des </w:t>
      </w:r>
      <w:r w:rsidR="002164EE" w:rsidRPr="005C51C1">
        <w:t xml:space="preserve">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002164EE" w:rsidRPr="005C51C1">
        <w:t>Montbrillant</w:t>
      </w:r>
      <w:proofErr w:type="spellEnd"/>
      <w:r w:rsidR="002164EE" w:rsidRPr="005C51C1">
        <w:t xml:space="preserve"> de l'UIT. Vous trouverez de plus amples renseignements sur le site web de l'UIT-T (</w:t>
      </w:r>
      <w:hyperlink r:id="rId16" w:history="1">
        <w:r w:rsidR="002164EE" w:rsidRPr="005C51C1">
          <w:rPr>
            <w:rStyle w:val="Hyperlink"/>
          </w:rPr>
          <w:t>http://www.itu.int/ITU-T/ed</w:t>
        </w:r>
        <w:r w:rsidR="002164EE" w:rsidRPr="005C51C1">
          <w:rPr>
            <w:rStyle w:val="Hyperlink"/>
          </w:rPr>
          <w:t>h</w:t>
        </w:r>
        <w:r w:rsidR="002164EE" w:rsidRPr="005C51C1">
          <w:rPr>
            <w:rStyle w:val="Hyperlink"/>
          </w:rPr>
          <w:t>/faqs-support.html</w:t>
        </w:r>
      </w:hyperlink>
      <w:r w:rsidR="002164EE" w:rsidRPr="005C51C1">
        <w:t>)</w:t>
      </w:r>
      <w:r w:rsidRPr="005C51C1">
        <w:t>.</w:t>
      </w:r>
    </w:p>
    <w:p w:rsidR="00562C1B" w:rsidRPr="005C51C1" w:rsidRDefault="00562C1B" w:rsidP="002164EE">
      <w:r w:rsidRPr="005C51C1">
        <w:t>1</w:t>
      </w:r>
      <w:r w:rsidR="002164EE">
        <w:t>2</w:t>
      </w:r>
      <w:r w:rsidRPr="005C51C1">
        <w:tab/>
        <w:t xml:space="preserve">A toutes fins utiles, </w:t>
      </w:r>
      <w:r w:rsidR="002164EE" w:rsidRPr="005C51C1">
        <w:t>vous trouverez un formulaire de confirmation d'hôtel dans l'</w:t>
      </w:r>
      <w:r w:rsidR="002164EE" w:rsidRPr="005C51C1">
        <w:rPr>
          <w:b/>
        </w:rPr>
        <w:t>Annexe</w:t>
      </w:r>
      <w:r w:rsidR="002164EE">
        <w:t xml:space="preserve"> </w:t>
      </w:r>
      <w:r w:rsidR="002164EE" w:rsidRPr="00944348">
        <w:rPr>
          <w:b/>
          <w:bCs/>
        </w:rPr>
        <w:t xml:space="preserve">3 </w:t>
      </w:r>
      <w:r w:rsidR="002164EE" w:rsidRPr="005C51C1">
        <w:t>(voir </w:t>
      </w:r>
      <w:hyperlink r:id="rId17" w:history="1">
        <w:r w:rsidR="002164EE" w:rsidRPr="005C51C1">
          <w:rPr>
            <w:rStyle w:val="Hyperlink"/>
          </w:rPr>
          <w:t>http://www.itu.in</w:t>
        </w:r>
        <w:r w:rsidR="002164EE" w:rsidRPr="005C51C1">
          <w:rPr>
            <w:rStyle w:val="Hyperlink"/>
          </w:rPr>
          <w:t>t</w:t>
        </w:r>
        <w:r w:rsidR="002164EE" w:rsidRPr="005C51C1">
          <w:rPr>
            <w:rStyle w:val="Hyperlink"/>
          </w:rPr>
          <w:t>/travel/</w:t>
        </w:r>
      </w:hyperlink>
      <w:r w:rsidR="002164EE" w:rsidRPr="005C51C1">
        <w:t xml:space="preserve"> pour la liste des hôtels)</w:t>
      </w:r>
      <w:r w:rsidRPr="005C51C1">
        <w:t>.</w:t>
      </w:r>
    </w:p>
    <w:p w:rsidR="00EA3D1F" w:rsidRPr="005C51C1" w:rsidRDefault="00EA3D1F" w:rsidP="002164EE">
      <w:pPr>
        <w:rPr>
          <w:u w:val="single"/>
        </w:rPr>
      </w:pPr>
      <w:r w:rsidRPr="005C51C1">
        <w:t>1</w:t>
      </w:r>
      <w:r w:rsidR="002164EE">
        <w:t>3</w:t>
      </w:r>
      <w:r w:rsidRPr="005C51C1">
        <w:tab/>
        <w:t xml:space="preserve">Nous </w:t>
      </w:r>
      <w:r w:rsidR="00C95138">
        <w:t xml:space="preserve">tenons </w:t>
      </w:r>
      <w:r w:rsidR="002164EE">
        <w:t xml:space="preserve">à </w:t>
      </w:r>
      <w:r w:rsidR="002164EE" w:rsidRPr="005C51C1">
        <w:t>vous rappel</w:t>
      </w:r>
      <w:r w:rsidR="002164EE">
        <w:t>er</w:t>
      </w:r>
      <w:r w:rsidR="002164EE" w:rsidRPr="005C51C1">
        <w:t xml:space="preserve"> que pour les ressortissants de certains pays, l'entrée et le séjour</w:t>
      </w:r>
      <w:r w:rsidR="002164EE">
        <w:t xml:space="preserve">, quelle qu'en soit la durée, </w:t>
      </w:r>
      <w:r w:rsidR="002164EE" w:rsidRPr="005C51C1">
        <w:t xml:space="preserve">sur le territoire de la Suisse sont soumis à l'obtention d'un visa. </w:t>
      </w:r>
      <w:r w:rsidR="002164EE" w:rsidRPr="00117882">
        <w:rPr>
          <w:b/>
          <w:bCs/>
        </w:rPr>
        <w:t xml:space="preserve">Ce visa doit être demandé au moins </w:t>
      </w:r>
      <w:r w:rsidR="002164EE">
        <w:rPr>
          <w:b/>
          <w:bCs/>
        </w:rPr>
        <w:t>quatre (4)</w:t>
      </w:r>
      <w:r w:rsidR="002164EE" w:rsidRPr="00117882">
        <w:rPr>
          <w:b/>
          <w:bCs/>
        </w:rPr>
        <w:t xml:space="preserve"> semaines avant le début de la réunion</w:t>
      </w:r>
      <w:r w:rsidR="002164EE">
        <w:t xml:space="preserve"> </w:t>
      </w:r>
      <w:r w:rsidR="002164EE" w:rsidRPr="005C51C1">
        <w:t xml:space="preserve">et obtenu auprès de la représentation de la Suisse (ambassade ou consulat) dans votre pays ou, à défaut, dans le pays le plus proche de votre pays de départ. En cas de problème, l'Union peut, sur demande officielle de l'administration ou de </w:t>
      </w:r>
      <w:r w:rsidR="002164EE">
        <w:t>l'entité</w:t>
      </w:r>
      <w:r w:rsidR="002164EE" w:rsidRPr="005C51C1">
        <w:t xml:space="preserve"> que vous représentez, intervenir auprès des autorités suisses compétentes pour faciliter l'émission du visa</w:t>
      </w:r>
      <w:r w:rsidR="002164EE">
        <w:t xml:space="preserve"> mais uniquement pendant la période de quatre semaines susmentionnée.</w:t>
      </w:r>
      <w:r w:rsidR="002164EE" w:rsidRPr="005C51C1">
        <w:t xml:space="preserve"> </w:t>
      </w:r>
      <w:r w:rsidR="002164EE">
        <w:t xml:space="preserve">Cette </w:t>
      </w:r>
      <w:r w:rsidR="002164EE" w:rsidRPr="005C51C1">
        <w:t>demande doit préciser</w:t>
      </w:r>
      <w:r w:rsidR="002164EE">
        <w:t xml:space="preserve"> le </w:t>
      </w:r>
      <w:r w:rsidR="002164EE" w:rsidRPr="005C51C1">
        <w:t xml:space="preserve">nom et </w:t>
      </w:r>
      <w:r w:rsidR="002164EE">
        <w:t xml:space="preserve">les </w:t>
      </w:r>
      <w:r w:rsidR="002164EE" w:rsidRPr="005C51C1">
        <w:t>fonction</w:t>
      </w:r>
      <w:r w:rsidR="002164EE">
        <w:t>s</w:t>
      </w:r>
      <w:r w:rsidR="002164EE" w:rsidRPr="005C51C1">
        <w:t xml:space="preserve">, </w:t>
      </w:r>
      <w:r w:rsidR="002164EE">
        <w:t>la</w:t>
      </w:r>
      <w:r w:rsidR="002164EE" w:rsidRPr="005C51C1">
        <w:t xml:space="preserve"> date de naissance, le numéro ainsi que </w:t>
      </w:r>
      <w:r w:rsidR="002164EE">
        <w:t>l</w:t>
      </w:r>
      <w:r w:rsidR="002164EE" w:rsidRPr="005C51C1">
        <w:t>a date de délivrance et d'expiration</w:t>
      </w:r>
      <w:r w:rsidR="002164EE">
        <w:t xml:space="preserve"> du passeport de la (des) personne(s) pour laquelle (lesquelles) le (les) visa(s) est (sont) demandé(s), et </w:t>
      </w:r>
      <w:r w:rsidR="002164EE" w:rsidRPr="005C51C1">
        <w:t xml:space="preserve">être accompagnée d'une copie </w:t>
      </w:r>
      <w:r w:rsidR="002164EE">
        <w:t xml:space="preserve">de la notification de confirmation d'inscription approuvée pour la réunion en question de l'UIT-T. Elle </w:t>
      </w:r>
      <w:r w:rsidR="002164EE" w:rsidRPr="005C51C1">
        <w:t>doit être envoyée au TSB, avec la mention "</w:t>
      </w:r>
      <w:r w:rsidR="002164EE" w:rsidRPr="005C51C1">
        <w:rPr>
          <w:b/>
          <w:bCs/>
        </w:rPr>
        <w:t>demande de visa</w:t>
      </w:r>
      <w:r w:rsidR="002164EE" w:rsidRPr="005C51C1">
        <w:t>", par télécopie (N°: +41 22 730 5853) ou par courrier électronique (</w:t>
      </w:r>
      <w:hyperlink r:id="rId18" w:history="1">
        <w:r w:rsidR="002164EE" w:rsidRPr="005C51C1">
          <w:rPr>
            <w:rStyle w:val="Hyperlink"/>
          </w:rPr>
          <w:t>tsbre</w:t>
        </w:r>
        <w:r w:rsidR="002164EE" w:rsidRPr="005C51C1">
          <w:rPr>
            <w:rStyle w:val="Hyperlink"/>
          </w:rPr>
          <w:t>g</w:t>
        </w:r>
        <w:r w:rsidR="002164EE" w:rsidRPr="005C51C1">
          <w:rPr>
            <w:rStyle w:val="Hyperlink"/>
          </w:rPr>
          <w:t>@itu.int</w:t>
        </w:r>
      </w:hyperlink>
      <w:r w:rsidR="002164EE" w:rsidRPr="005C51C1">
        <w:t>)</w:t>
      </w:r>
      <w:r w:rsidRPr="005C51C1">
        <w:t xml:space="preserve">. </w:t>
      </w:r>
    </w:p>
    <w:p w:rsidR="00562C1B" w:rsidRPr="005C51C1" w:rsidRDefault="00562C1B">
      <w:r w:rsidRPr="005C51C1">
        <w:t>Veuillez agréer, Madame, Monsieur, l'assurance de ma considération distinguée.</w:t>
      </w:r>
    </w:p>
    <w:p w:rsidR="00562C1B" w:rsidRPr="005C51C1" w:rsidRDefault="001D644D">
      <w:pPr>
        <w:spacing w:before="1701"/>
        <w:ind w:right="91"/>
      </w:pPr>
      <w:r w:rsidRPr="005C51C1">
        <w:t>Malcolm Johnson</w:t>
      </w:r>
      <w:r w:rsidR="00562C1B" w:rsidRPr="005C51C1">
        <w:br/>
        <w:t>Directeur du Bureau de la</w:t>
      </w:r>
      <w:r w:rsidR="00562C1B" w:rsidRPr="005C51C1">
        <w:br/>
        <w:t>normalisation des télécommunications</w:t>
      </w:r>
    </w:p>
    <w:p w:rsidR="00562C1B" w:rsidRPr="005C51C1" w:rsidRDefault="00562C1B">
      <w:pPr>
        <w:tabs>
          <w:tab w:val="left" w:pos="1296"/>
          <w:tab w:val="left" w:pos="1418"/>
          <w:tab w:val="left" w:pos="2160"/>
          <w:tab w:val="left" w:pos="3024"/>
        </w:tabs>
        <w:ind w:right="92"/>
        <w:rPr>
          <w:u w:val="single"/>
        </w:rPr>
      </w:pPr>
    </w:p>
    <w:p w:rsidR="008B5A99" w:rsidRPr="005C51C1" w:rsidRDefault="008B5A99">
      <w:pPr>
        <w:tabs>
          <w:tab w:val="left" w:pos="1296"/>
          <w:tab w:val="left" w:pos="1418"/>
          <w:tab w:val="left" w:pos="2160"/>
          <w:tab w:val="left" w:pos="3024"/>
        </w:tabs>
        <w:ind w:right="92"/>
        <w:rPr>
          <w:u w:val="single"/>
        </w:rPr>
      </w:pPr>
    </w:p>
    <w:p w:rsidR="008B5A99" w:rsidRPr="005C51C1" w:rsidRDefault="008B5A99">
      <w:pPr>
        <w:tabs>
          <w:tab w:val="left" w:pos="1296"/>
          <w:tab w:val="left" w:pos="1418"/>
          <w:tab w:val="left" w:pos="2160"/>
          <w:tab w:val="left" w:pos="3024"/>
        </w:tabs>
        <w:ind w:right="92"/>
        <w:rPr>
          <w:u w:val="single"/>
        </w:rPr>
      </w:pPr>
    </w:p>
    <w:p w:rsidR="008B5A99" w:rsidRPr="005C51C1" w:rsidRDefault="008B5A99">
      <w:pPr>
        <w:tabs>
          <w:tab w:val="left" w:pos="1296"/>
          <w:tab w:val="left" w:pos="1418"/>
          <w:tab w:val="left" w:pos="2160"/>
          <w:tab w:val="left" w:pos="3024"/>
        </w:tabs>
        <w:ind w:right="92"/>
        <w:rPr>
          <w:u w:val="single"/>
        </w:rPr>
      </w:pPr>
    </w:p>
    <w:p w:rsidR="00562C1B" w:rsidRPr="002164EE" w:rsidRDefault="00562C1B" w:rsidP="0034534C">
      <w:pPr>
        <w:tabs>
          <w:tab w:val="left" w:pos="1296"/>
          <w:tab w:val="left" w:pos="1418"/>
          <w:tab w:val="left" w:pos="2160"/>
          <w:tab w:val="left" w:pos="3024"/>
        </w:tabs>
        <w:ind w:right="92"/>
        <w:rPr>
          <w:b/>
          <w:lang w:val="en-US"/>
        </w:rPr>
      </w:pPr>
      <w:r w:rsidRPr="002164EE">
        <w:rPr>
          <w:b/>
          <w:lang w:val="en-US"/>
        </w:rPr>
        <w:t xml:space="preserve">Annexes: </w:t>
      </w:r>
      <w:r w:rsidR="002164EE" w:rsidRPr="002164EE">
        <w:rPr>
          <w:bCs/>
          <w:lang w:val="en-US"/>
        </w:rPr>
        <w:t>4</w:t>
      </w:r>
    </w:p>
    <w:p w:rsidR="00EC3B8C" w:rsidRDefault="00EC3B8C">
      <w:pPr>
        <w:tabs>
          <w:tab w:val="clear" w:pos="794"/>
          <w:tab w:val="clear" w:pos="1191"/>
          <w:tab w:val="clear" w:pos="1588"/>
          <w:tab w:val="clear" w:pos="1985"/>
        </w:tabs>
        <w:overflowPunct/>
        <w:autoSpaceDE/>
        <w:autoSpaceDN/>
        <w:adjustRightInd/>
        <w:spacing w:before="0"/>
        <w:textAlignment w:val="auto"/>
        <w:rPr>
          <w:caps/>
          <w:lang w:val="en-US"/>
        </w:rPr>
      </w:pPr>
      <w:r>
        <w:rPr>
          <w:lang w:val="en-US"/>
        </w:rPr>
        <w:br w:type="page"/>
      </w:r>
    </w:p>
    <w:p w:rsidR="002164EE" w:rsidRDefault="002164EE" w:rsidP="002164EE">
      <w:pPr>
        <w:pStyle w:val="Annex"/>
        <w:rPr>
          <w:lang w:val="en-US"/>
        </w:rPr>
      </w:pPr>
      <w:r>
        <w:rPr>
          <w:lang w:val="en-US"/>
        </w:rPr>
        <w:t>ANNEX 1</w:t>
      </w:r>
      <w:r>
        <w:rPr>
          <w:lang w:val="en-US"/>
        </w:rPr>
        <w:br/>
      </w:r>
      <w:r w:rsidRPr="00DD3A83">
        <w:rPr>
          <w:lang w:val="en-US"/>
        </w:rPr>
        <w:t>(</w:t>
      </w:r>
      <w:r w:rsidRPr="00DD3A83">
        <w:rPr>
          <w:caps w:val="0"/>
          <w:lang w:val="en-US"/>
        </w:rPr>
        <w:t xml:space="preserve">to </w:t>
      </w:r>
      <w:r w:rsidRPr="00DD3A83">
        <w:rPr>
          <w:lang w:val="en-US"/>
        </w:rPr>
        <w:t>TSB C</w:t>
      </w:r>
      <w:r w:rsidRPr="00DD3A83">
        <w:rPr>
          <w:caps w:val="0"/>
          <w:lang w:val="en-US"/>
        </w:rPr>
        <w:t xml:space="preserve">ollective </w:t>
      </w:r>
      <w:r>
        <w:rPr>
          <w:lang w:val="en-US"/>
        </w:rPr>
        <w:t>l</w:t>
      </w:r>
      <w:r>
        <w:rPr>
          <w:caps w:val="0"/>
          <w:lang w:val="en-US"/>
        </w:rPr>
        <w:t>etter</w:t>
      </w:r>
      <w:r>
        <w:rPr>
          <w:lang w:val="en-US"/>
        </w:rPr>
        <w:t xml:space="preserve"> 6</w:t>
      </w:r>
      <w:r w:rsidRPr="00DD3A83">
        <w:rPr>
          <w:lang w:val="en-US"/>
        </w:rPr>
        <w:t>/</w:t>
      </w:r>
      <w:r>
        <w:rPr>
          <w:lang w:val="en-US"/>
        </w:rPr>
        <w:t>9</w:t>
      </w:r>
      <w:r w:rsidRPr="00DD3A83">
        <w:rPr>
          <w:lang w:val="en-US"/>
        </w:rPr>
        <w:t>)</w:t>
      </w:r>
    </w:p>
    <w:p w:rsidR="002164EE" w:rsidRPr="00601744" w:rsidRDefault="002164EE" w:rsidP="002164EE">
      <w:pPr>
        <w:pStyle w:val="LetterStart"/>
        <w:tabs>
          <w:tab w:val="clear" w:pos="1361"/>
          <w:tab w:val="clear" w:pos="1758"/>
          <w:tab w:val="clear" w:pos="2155"/>
          <w:tab w:val="clear" w:pos="2552"/>
          <w:tab w:val="center" w:pos="4962"/>
        </w:tabs>
        <w:spacing w:before="120" w:line="240" w:lineRule="atLeast"/>
        <w:rPr>
          <w:b/>
          <w:bCs/>
          <w:lang w:val="en-US"/>
        </w:rPr>
      </w:pPr>
      <w:r>
        <w:rPr>
          <w:lang w:val="en-US"/>
        </w:rPr>
        <w:tab/>
      </w:r>
      <w:r w:rsidRPr="00601744">
        <w:rPr>
          <w:b/>
          <w:bCs/>
          <w:lang w:val="en-US"/>
        </w:rPr>
        <w:t>Draft Agenda for the Plenary sessions of Study Group 9</w:t>
      </w:r>
    </w:p>
    <w:p w:rsidR="002164EE" w:rsidRPr="00B17BE0" w:rsidRDefault="002164EE" w:rsidP="002164EE">
      <w:pPr>
        <w:pStyle w:val="LetterStart"/>
        <w:tabs>
          <w:tab w:val="clear" w:pos="1361"/>
          <w:tab w:val="clear" w:pos="1758"/>
          <w:tab w:val="clear" w:pos="2155"/>
          <w:tab w:val="clear" w:pos="2552"/>
          <w:tab w:val="center" w:pos="4962"/>
          <w:tab w:val="left" w:pos="6096"/>
          <w:tab w:val="left" w:pos="6237"/>
        </w:tabs>
        <w:spacing w:before="120" w:line="240" w:lineRule="atLeast"/>
        <w:rPr>
          <w:b/>
          <w:bCs/>
          <w:i/>
          <w:iCs/>
          <w:lang w:val="en-US"/>
        </w:rPr>
      </w:pPr>
      <w:r>
        <w:rPr>
          <w:lang w:val="en-US"/>
        </w:rPr>
        <w:tab/>
      </w:r>
      <w:r w:rsidRPr="00B17BE0">
        <w:rPr>
          <w:b/>
          <w:bCs/>
          <w:i/>
          <w:iCs/>
          <w:lang w:val="en-US"/>
        </w:rPr>
        <w:t>(Geneva, 1</w:t>
      </w:r>
      <w:r>
        <w:rPr>
          <w:b/>
          <w:bCs/>
          <w:i/>
          <w:iCs/>
          <w:lang w:val="en-US"/>
        </w:rPr>
        <w:t>4</w:t>
      </w:r>
      <w:r w:rsidRPr="00B17BE0">
        <w:rPr>
          <w:b/>
          <w:bCs/>
          <w:i/>
          <w:iCs/>
          <w:lang w:val="en-US"/>
        </w:rPr>
        <w:t>-</w:t>
      </w:r>
      <w:r>
        <w:rPr>
          <w:b/>
          <w:bCs/>
          <w:i/>
          <w:iCs/>
          <w:lang w:val="en-US"/>
        </w:rPr>
        <w:t>18</w:t>
      </w:r>
      <w:r w:rsidRPr="00B17BE0">
        <w:rPr>
          <w:b/>
          <w:bCs/>
          <w:i/>
          <w:iCs/>
          <w:lang w:val="en-US"/>
        </w:rPr>
        <w:t xml:space="preserve"> </w:t>
      </w:r>
      <w:r>
        <w:rPr>
          <w:b/>
          <w:bCs/>
          <w:i/>
          <w:iCs/>
          <w:lang w:val="en-US"/>
        </w:rPr>
        <w:t>March 2011</w:t>
      </w:r>
      <w:r w:rsidRPr="00B17BE0">
        <w:rPr>
          <w:b/>
          <w:bCs/>
          <w:i/>
          <w:iCs/>
          <w:lang w:val="en-US"/>
        </w:rPr>
        <w:t>)</w:t>
      </w:r>
    </w:p>
    <w:p w:rsidR="002164EE" w:rsidRPr="00974BA6" w:rsidRDefault="002164EE" w:rsidP="002164EE">
      <w:pPr>
        <w:pStyle w:val="Index1"/>
        <w:numPr>
          <w:ilvl w:val="0"/>
          <w:numId w:val="2"/>
        </w:numPr>
        <w:tabs>
          <w:tab w:val="clear" w:pos="794"/>
          <w:tab w:val="clear" w:pos="1191"/>
          <w:tab w:val="left" w:pos="1276"/>
        </w:tabs>
        <w:overflowPunct/>
        <w:autoSpaceDE/>
        <w:autoSpaceDN/>
        <w:adjustRightInd/>
        <w:spacing w:before="360" w:after="120"/>
        <w:ind w:left="1270" w:hanging="703"/>
        <w:textAlignment w:val="auto"/>
        <w:rPr>
          <w:szCs w:val="24"/>
          <w:lang w:val="en-US"/>
        </w:rPr>
      </w:pPr>
      <w:r w:rsidRPr="00974BA6">
        <w:rPr>
          <w:szCs w:val="24"/>
          <w:lang w:val="en-US"/>
        </w:rPr>
        <w:t>Opening of the meeting,  approval of agenda and documentation</w:t>
      </w:r>
    </w:p>
    <w:p w:rsidR="002164EE" w:rsidRPr="00974BA6" w:rsidRDefault="002164EE" w:rsidP="002164EE">
      <w:pPr>
        <w:tabs>
          <w:tab w:val="clear" w:pos="794"/>
          <w:tab w:val="clear" w:pos="1191"/>
          <w:tab w:val="clear" w:pos="1588"/>
          <w:tab w:val="left" w:pos="1701"/>
        </w:tabs>
        <w:spacing w:before="0"/>
        <w:ind w:left="1633"/>
        <w:rPr>
          <w:lang w:val="en-US"/>
        </w:rPr>
      </w:pPr>
      <w:r w:rsidRPr="00974BA6">
        <w:rPr>
          <w:lang w:val="en-US"/>
        </w:rPr>
        <w:t>- Agenda</w:t>
      </w:r>
    </w:p>
    <w:p w:rsidR="002164EE" w:rsidRPr="00974BA6" w:rsidRDefault="002164EE" w:rsidP="002164EE">
      <w:pPr>
        <w:tabs>
          <w:tab w:val="clear" w:pos="794"/>
          <w:tab w:val="clear" w:pos="1191"/>
        </w:tabs>
        <w:spacing w:before="0"/>
        <w:ind w:left="1633"/>
        <w:rPr>
          <w:lang w:val="en-US"/>
        </w:rPr>
      </w:pPr>
      <w:r w:rsidRPr="00974BA6">
        <w:rPr>
          <w:lang w:val="en-US"/>
        </w:rPr>
        <w:t>- Document for the meeting, Work plan</w:t>
      </w:r>
    </w:p>
    <w:p w:rsidR="002164EE" w:rsidRPr="00974BA6" w:rsidRDefault="002164EE" w:rsidP="0017413F">
      <w:pPr>
        <w:pStyle w:val="Index3"/>
        <w:tabs>
          <w:tab w:val="clear" w:pos="794"/>
          <w:tab w:val="clear" w:pos="1191"/>
          <w:tab w:val="left" w:pos="1276"/>
        </w:tabs>
        <w:ind w:left="1276" w:hanging="709"/>
        <w:rPr>
          <w:szCs w:val="24"/>
          <w:lang w:val="en-US"/>
        </w:rPr>
      </w:pPr>
      <w:r w:rsidRPr="00974BA6">
        <w:rPr>
          <w:szCs w:val="24"/>
          <w:lang w:val="en-US"/>
        </w:rPr>
        <w:t>2.</w:t>
      </w:r>
      <w:r w:rsidRPr="00974BA6">
        <w:rPr>
          <w:szCs w:val="24"/>
          <w:lang w:val="en-US"/>
        </w:rPr>
        <w:tab/>
        <w:t>Feedback on interim activities since last meeting</w:t>
      </w:r>
    </w:p>
    <w:p w:rsidR="002164EE" w:rsidRPr="00974BA6" w:rsidRDefault="002164EE" w:rsidP="002164EE">
      <w:pPr>
        <w:tabs>
          <w:tab w:val="clear" w:pos="794"/>
          <w:tab w:val="clear" w:pos="1191"/>
          <w:tab w:val="left" w:pos="1276"/>
        </w:tabs>
        <w:spacing w:before="40"/>
        <w:ind w:left="1270"/>
        <w:rPr>
          <w:szCs w:val="24"/>
          <w:lang w:val="en-US"/>
        </w:rPr>
      </w:pPr>
      <w:r w:rsidRPr="00974BA6">
        <w:rPr>
          <w:szCs w:val="24"/>
          <w:lang w:val="en-US"/>
        </w:rPr>
        <w:t>2.1</w:t>
      </w:r>
      <w:r w:rsidRPr="00974BA6">
        <w:rPr>
          <w:szCs w:val="24"/>
          <w:lang w:val="en-US"/>
        </w:rPr>
        <w:tab/>
      </w:r>
      <w:r w:rsidRPr="00974BA6">
        <w:rPr>
          <w:szCs w:val="24"/>
          <w:lang w:val="en-US"/>
        </w:rPr>
        <w:tab/>
        <w:t>WP 1 and WP 2 meeting (November 2010)</w:t>
      </w:r>
    </w:p>
    <w:p w:rsidR="002164EE" w:rsidRPr="00974BA6" w:rsidRDefault="002164EE" w:rsidP="002164EE">
      <w:pPr>
        <w:tabs>
          <w:tab w:val="clear" w:pos="794"/>
          <w:tab w:val="clear" w:pos="1191"/>
          <w:tab w:val="left" w:pos="1276"/>
        </w:tabs>
        <w:spacing w:before="40"/>
        <w:ind w:left="1270"/>
        <w:rPr>
          <w:szCs w:val="24"/>
          <w:lang w:val="en-US"/>
        </w:rPr>
      </w:pPr>
      <w:r w:rsidRPr="00974BA6">
        <w:rPr>
          <w:lang w:val="en-US"/>
        </w:rPr>
        <w:tab/>
        <w:t>2.2</w:t>
      </w:r>
      <w:r w:rsidRPr="00974BA6">
        <w:rPr>
          <w:lang w:val="en-US"/>
        </w:rPr>
        <w:tab/>
      </w:r>
      <w:r w:rsidRPr="00974BA6">
        <w:rPr>
          <w:lang w:val="en-US"/>
        </w:rPr>
        <w:tab/>
      </w:r>
      <w:proofErr w:type="spellStart"/>
      <w:r w:rsidRPr="00974BA6">
        <w:rPr>
          <w:szCs w:val="24"/>
          <w:lang w:val="en-US"/>
        </w:rPr>
        <w:t>Rapporteurs</w:t>
      </w:r>
      <w:proofErr w:type="spellEnd"/>
      <w:r w:rsidRPr="00974BA6">
        <w:rPr>
          <w:szCs w:val="24"/>
          <w:lang w:val="en-US"/>
        </w:rPr>
        <w:t xml:space="preserve">' Group meetings </w:t>
      </w:r>
    </w:p>
    <w:p w:rsidR="002164EE" w:rsidRPr="00974BA6" w:rsidRDefault="002164EE" w:rsidP="002164EE">
      <w:pPr>
        <w:tabs>
          <w:tab w:val="clear" w:pos="794"/>
          <w:tab w:val="clear" w:pos="1191"/>
          <w:tab w:val="clear" w:pos="1588"/>
        </w:tabs>
        <w:spacing w:before="240"/>
        <w:rPr>
          <w:szCs w:val="24"/>
          <w:lang w:val="en-US"/>
        </w:rPr>
      </w:pPr>
      <w:r w:rsidRPr="00974BA6">
        <w:rPr>
          <w:szCs w:val="24"/>
          <w:lang w:val="en-US"/>
        </w:rPr>
        <w:tab/>
        <w:t xml:space="preserve">- Q8/9 </w:t>
      </w:r>
      <w:proofErr w:type="spellStart"/>
      <w:r w:rsidRPr="00974BA6">
        <w:rPr>
          <w:szCs w:val="24"/>
          <w:lang w:val="en-US"/>
        </w:rPr>
        <w:t>Rapporteur’s</w:t>
      </w:r>
      <w:proofErr w:type="spellEnd"/>
      <w:r w:rsidRPr="00974BA6">
        <w:rPr>
          <w:szCs w:val="24"/>
          <w:lang w:val="en-US"/>
        </w:rPr>
        <w:t xml:space="preserve"> meeting (December 2010 (IPTV-GSI), February 2011)</w:t>
      </w:r>
    </w:p>
    <w:p w:rsidR="002164EE" w:rsidRPr="00974BA6" w:rsidRDefault="002164EE" w:rsidP="002164EE">
      <w:pPr>
        <w:tabs>
          <w:tab w:val="clear" w:pos="794"/>
          <w:tab w:val="clear" w:pos="1191"/>
          <w:tab w:val="clear" w:pos="1588"/>
        </w:tabs>
        <w:spacing w:before="40"/>
        <w:rPr>
          <w:szCs w:val="24"/>
          <w:lang w:val="en-US"/>
        </w:rPr>
      </w:pPr>
      <w:r w:rsidRPr="00974BA6">
        <w:rPr>
          <w:szCs w:val="24"/>
          <w:lang w:val="en-US"/>
        </w:rPr>
        <w:tab/>
        <w:t xml:space="preserve">- Joint Qs 8 &amp;10/9 </w:t>
      </w:r>
      <w:proofErr w:type="spellStart"/>
      <w:r w:rsidRPr="00974BA6">
        <w:rPr>
          <w:szCs w:val="24"/>
          <w:lang w:val="en-US"/>
        </w:rPr>
        <w:t>Rapporteurs</w:t>
      </w:r>
      <w:proofErr w:type="spellEnd"/>
      <w:r w:rsidRPr="00974BA6">
        <w:rPr>
          <w:szCs w:val="24"/>
          <w:lang w:val="en-US"/>
        </w:rPr>
        <w:t>’ meeting (January 2011)</w:t>
      </w:r>
    </w:p>
    <w:p w:rsidR="002164EE" w:rsidRPr="00974BA6" w:rsidRDefault="002164EE" w:rsidP="002164EE">
      <w:pPr>
        <w:tabs>
          <w:tab w:val="clear" w:pos="794"/>
          <w:tab w:val="clear" w:pos="1191"/>
          <w:tab w:val="clear" w:pos="1588"/>
        </w:tabs>
        <w:spacing w:before="40"/>
        <w:rPr>
          <w:szCs w:val="24"/>
          <w:lang w:val="en-US"/>
        </w:rPr>
      </w:pPr>
      <w:r w:rsidRPr="00974BA6">
        <w:rPr>
          <w:szCs w:val="24"/>
          <w:lang w:val="en-US"/>
        </w:rPr>
        <w:tab/>
        <w:t xml:space="preserve">- Q4/9 </w:t>
      </w:r>
      <w:proofErr w:type="spellStart"/>
      <w:r w:rsidRPr="00974BA6">
        <w:rPr>
          <w:szCs w:val="24"/>
          <w:lang w:val="en-US"/>
        </w:rPr>
        <w:t>Rapporteur’s</w:t>
      </w:r>
      <w:proofErr w:type="spellEnd"/>
      <w:r w:rsidRPr="00974BA6">
        <w:rPr>
          <w:szCs w:val="24"/>
          <w:lang w:val="en-US"/>
        </w:rPr>
        <w:t xml:space="preserve"> meeting (February 2011)</w:t>
      </w:r>
    </w:p>
    <w:p w:rsidR="002164EE" w:rsidRPr="00974BA6" w:rsidRDefault="002164EE" w:rsidP="002164EE">
      <w:pPr>
        <w:tabs>
          <w:tab w:val="clear" w:pos="794"/>
          <w:tab w:val="clear" w:pos="1191"/>
          <w:tab w:val="left" w:pos="1276"/>
        </w:tabs>
        <w:ind w:left="1276" w:hanging="709"/>
        <w:rPr>
          <w:szCs w:val="24"/>
          <w:lang w:val="en-US"/>
        </w:rPr>
      </w:pPr>
      <w:r w:rsidRPr="00974BA6">
        <w:rPr>
          <w:szCs w:val="24"/>
          <w:lang w:val="en-US"/>
        </w:rPr>
        <w:t>3.</w:t>
      </w:r>
      <w:r w:rsidRPr="00974BA6">
        <w:rPr>
          <w:szCs w:val="24"/>
          <w:lang w:val="en-US"/>
        </w:rPr>
        <w:tab/>
        <w:t>Report on other Groups/Workshops</w:t>
      </w:r>
    </w:p>
    <w:p w:rsidR="002164EE" w:rsidRPr="00974BA6" w:rsidRDefault="002164EE" w:rsidP="002164EE">
      <w:pPr>
        <w:tabs>
          <w:tab w:val="clear" w:pos="794"/>
          <w:tab w:val="clear" w:pos="1191"/>
          <w:tab w:val="clear" w:pos="1588"/>
          <w:tab w:val="left" w:pos="1276"/>
        </w:tabs>
        <w:ind w:left="1560" w:hanging="709"/>
        <w:rPr>
          <w:szCs w:val="24"/>
          <w:lang w:val="en-US"/>
        </w:rPr>
      </w:pPr>
      <w:r w:rsidRPr="00974BA6">
        <w:rPr>
          <w:szCs w:val="24"/>
          <w:lang w:val="en-US"/>
        </w:rPr>
        <w:tab/>
        <w:t>- ITU Plenipotentiary Conference (October 2010)</w:t>
      </w:r>
    </w:p>
    <w:p w:rsidR="002164EE" w:rsidRPr="00974BA6" w:rsidRDefault="002164EE" w:rsidP="002164EE">
      <w:pPr>
        <w:tabs>
          <w:tab w:val="clear" w:pos="794"/>
          <w:tab w:val="clear" w:pos="1191"/>
          <w:tab w:val="clear" w:pos="1588"/>
          <w:tab w:val="left" w:pos="1276"/>
        </w:tabs>
        <w:spacing w:before="0"/>
        <w:ind w:left="1276" w:hanging="709"/>
        <w:rPr>
          <w:szCs w:val="24"/>
          <w:lang w:val="en-US"/>
        </w:rPr>
      </w:pPr>
      <w:r w:rsidRPr="00974BA6">
        <w:rPr>
          <w:szCs w:val="24"/>
          <w:lang w:val="en-US"/>
        </w:rPr>
        <w:tab/>
        <w:t>- Focus Groups ‘meetings on ‘Smart Grid’ and ‘Cloud Computing’ (December 2010, January 2011)</w:t>
      </w:r>
    </w:p>
    <w:p w:rsidR="002164EE" w:rsidRPr="00974BA6" w:rsidRDefault="002164EE" w:rsidP="002164EE">
      <w:pPr>
        <w:tabs>
          <w:tab w:val="clear" w:pos="794"/>
          <w:tab w:val="clear" w:pos="1191"/>
          <w:tab w:val="clear" w:pos="1588"/>
          <w:tab w:val="left" w:pos="1276"/>
        </w:tabs>
        <w:spacing w:before="0"/>
        <w:rPr>
          <w:szCs w:val="24"/>
          <w:lang w:val="en-US"/>
        </w:rPr>
      </w:pPr>
      <w:r w:rsidRPr="00974BA6">
        <w:rPr>
          <w:szCs w:val="24"/>
          <w:lang w:val="en-US"/>
        </w:rPr>
        <w:tab/>
        <w:t>- Others</w:t>
      </w:r>
    </w:p>
    <w:p w:rsidR="002164EE" w:rsidRPr="00974BA6" w:rsidRDefault="002164EE" w:rsidP="002164EE">
      <w:pPr>
        <w:tabs>
          <w:tab w:val="clear" w:pos="794"/>
          <w:tab w:val="clear" w:pos="1191"/>
          <w:tab w:val="clear" w:pos="1588"/>
          <w:tab w:val="clear" w:pos="1985"/>
          <w:tab w:val="left" w:pos="1276"/>
        </w:tabs>
        <w:spacing w:after="120"/>
        <w:ind w:left="1276" w:hanging="709"/>
        <w:rPr>
          <w:szCs w:val="24"/>
          <w:lang w:val="en-US"/>
        </w:rPr>
      </w:pPr>
      <w:r w:rsidRPr="00974BA6">
        <w:rPr>
          <w:szCs w:val="24"/>
          <w:lang w:val="en-US"/>
        </w:rPr>
        <w:t>4.</w:t>
      </w:r>
      <w:r w:rsidRPr="00974BA6">
        <w:rPr>
          <w:szCs w:val="24"/>
          <w:lang w:val="en-US"/>
        </w:rPr>
        <w:tab/>
        <w:t>Intellectual Property Rights inquiry</w:t>
      </w:r>
    </w:p>
    <w:p w:rsidR="002164EE" w:rsidRPr="00974BA6" w:rsidRDefault="002164EE" w:rsidP="002164EE">
      <w:pPr>
        <w:tabs>
          <w:tab w:val="clear" w:pos="794"/>
          <w:tab w:val="clear" w:pos="1191"/>
          <w:tab w:val="clear" w:pos="1588"/>
          <w:tab w:val="left" w:pos="1276"/>
        </w:tabs>
        <w:spacing w:after="120"/>
        <w:ind w:left="1276" w:hanging="709"/>
        <w:rPr>
          <w:szCs w:val="24"/>
          <w:lang w:val="en-US"/>
        </w:rPr>
      </w:pPr>
      <w:r w:rsidRPr="00974BA6">
        <w:rPr>
          <w:szCs w:val="24"/>
          <w:lang w:val="en-US"/>
        </w:rPr>
        <w:t>5.</w:t>
      </w:r>
      <w:r w:rsidRPr="00974BA6">
        <w:rPr>
          <w:szCs w:val="24"/>
          <w:lang w:val="en-US"/>
        </w:rPr>
        <w:tab/>
        <w:t>“Consent” on draft Recommendations proposed for approval in accordance with</w:t>
      </w:r>
      <w:r w:rsidRPr="00974BA6">
        <w:rPr>
          <w:szCs w:val="24"/>
          <w:lang w:val="en-US"/>
        </w:rPr>
        <w:br/>
        <w:t>Recommendation A.8</w:t>
      </w:r>
    </w:p>
    <w:p w:rsidR="002164EE" w:rsidRPr="00974BA6" w:rsidRDefault="002164EE" w:rsidP="002164EE">
      <w:pPr>
        <w:tabs>
          <w:tab w:val="clear" w:pos="794"/>
          <w:tab w:val="clear" w:pos="1191"/>
          <w:tab w:val="clear" w:pos="1588"/>
          <w:tab w:val="left" w:pos="1276"/>
        </w:tabs>
        <w:spacing w:after="120"/>
        <w:ind w:left="1276" w:hanging="709"/>
        <w:rPr>
          <w:szCs w:val="24"/>
          <w:lang w:val="en-US"/>
        </w:rPr>
      </w:pPr>
      <w:r w:rsidRPr="00974BA6">
        <w:rPr>
          <w:szCs w:val="24"/>
          <w:lang w:val="en-US"/>
        </w:rPr>
        <w:t>6.</w:t>
      </w:r>
      <w:r w:rsidRPr="00974BA6">
        <w:rPr>
          <w:szCs w:val="24"/>
          <w:lang w:val="en-US"/>
        </w:rPr>
        <w:tab/>
        <w:t>Approval of Working Parties reports, Question meetings report and Outgoing Liaison statements</w:t>
      </w:r>
    </w:p>
    <w:p w:rsidR="002164EE" w:rsidRPr="00974BA6" w:rsidRDefault="002164EE" w:rsidP="002164EE">
      <w:pPr>
        <w:tabs>
          <w:tab w:val="clear" w:pos="794"/>
          <w:tab w:val="clear" w:pos="1191"/>
          <w:tab w:val="clear" w:pos="1588"/>
          <w:tab w:val="left" w:pos="1276"/>
        </w:tabs>
        <w:spacing w:after="120"/>
        <w:ind w:left="1276" w:hanging="709"/>
        <w:rPr>
          <w:szCs w:val="24"/>
          <w:lang w:val="en-US"/>
        </w:rPr>
      </w:pPr>
      <w:r w:rsidRPr="00974BA6">
        <w:rPr>
          <w:szCs w:val="24"/>
          <w:lang w:val="en-US"/>
        </w:rPr>
        <w:t>7.</w:t>
      </w:r>
      <w:r w:rsidRPr="00974BA6">
        <w:rPr>
          <w:szCs w:val="24"/>
          <w:lang w:val="en-US"/>
        </w:rPr>
        <w:tab/>
        <w:t>New/amended new Questions (if any)</w:t>
      </w:r>
    </w:p>
    <w:p w:rsidR="002164EE" w:rsidRPr="00974BA6" w:rsidRDefault="002164EE" w:rsidP="002164EE">
      <w:pPr>
        <w:tabs>
          <w:tab w:val="clear" w:pos="794"/>
          <w:tab w:val="clear" w:pos="1191"/>
          <w:tab w:val="clear" w:pos="1588"/>
          <w:tab w:val="left" w:pos="1276"/>
        </w:tabs>
        <w:spacing w:after="120"/>
        <w:ind w:left="1276" w:hanging="709"/>
        <w:rPr>
          <w:szCs w:val="24"/>
          <w:lang w:val="en-US"/>
        </w:rPr>
      </w:pPr>
      <w:r w:rsidRPr="00974BA6">
        <w:rPr>
          <w:szCs w:val="24"/>
          <w:lang w:val="en-US"/>
        </w:rPr>
        <w:t>8.</w:t>
      </w:r>
      <w:r w:rsidRPr="00974BA6">
        <w:rPr>
          <w:szCs w:val="24"/>
          <w:lang w:val="en-US"/>
        </w:rPr>
        <w:tab/>
        <w:t xml:space="preserve">New appointment and change of appointment of </w:t>
      </w:r>
      <w:proofErr w:type="spellStart"/>
      <w:r w:rsidRPr="00974BA6">
        <w:rPr>
          <w:szCs w:val="24"/>
          <w:lang w:val="en-US"/>
        </w:rPr>
        <w:t>Rapporteur</w:t>
      </w:r>
      <w:proofErr w:type="spellEnd"/>
      <w:r w:rsidRPr="00974BA6">
        <w:rPr>
          <w:szCs w:val="24"/>
          <w:lang w:val="en-US"/>
        </w:rPr>
        <w:t xml:space="preserve">(s), Associate </w:t>
      </w:r>
      <w:proofErr w:type="spellStart"/>
      <w:r w:rsidRPr="00974BA6">
        <w:rPr>
          <w:szCs w:val="24"/>
          <w:lang w:val="en-US"/>
        </w:rPr>
        <w:t>Rapporteur</w:t>
      </w:r>
      <w:proofErr w:type="spellEnd"/>
      <w:r w:rsidRPr="00974BA6">
        <w:rPr>
          <w:szCs w:val="24"/>
          <w:lang w:val="en-US"/>
        </w:rPr>
        <w:t>(s)</w:t>
      </w:r>
    </w:p>
    <w:p w:rsidR="002164EE" w:rsidRPr="00974BA6" w:rsidRDefault="002164EE" w:rsidP="002164EE">
      <w:pPr>
        <w:tabs>
          <w:tab w:val="clear" w:pos="794"/>
          <w:tab w:val="clear" w:pos="1191"/>
          <w:tab w:val="clear" w:pos="1588"/>
          <w:tab w:val="left" w:pos="1276"/>
        </w:tabs>
        <w:spacing w:after="120"/>
        <w:ind w:left="1276" w:hanging="709"/>
        <w:rPr>
          <w:szCs w:val="24"/>
          <w:lang w:val="en-US"/>
        </w:rPr>
      </w:pPr>
      <w:r w:rsidRPr="00974BA6">
        <w:rPr>
          <w:szCs w:val="24"/>
          <w:lang w:val="en-US"/>
        </w:rPr>
        <w:t>9.</w:t>
      </w:r>
      <w:r w:rsidRPr="00974BA6">
        <w:rPr>
          <w:szCs w:val="24"/>
          <w:lang w:val="en-US"/>
        </w:rPr>
        <w:tab/>
        <w:t xml:space="preserve">Update of SG 9 Work </w:t>
      </w:r>
      <w:proofErr w:type="spellStart"/>
      <w:r w:rsidRPr="00974BA6">
        <w:rPr>
          <w:szCs w:val="24"/>
          <w:lang w:val="en-US"/>
        </w:rPr>
        <w:t>Programme</w:t>
      </w:r>
      <w:proofErr w:type="spellEnd"/>
    </w:p>
    <w:p w:rsidR="002164EE" w:rsidRPr="00974BA6" w:rsidRDefault="002164EE" w:rsidP="002164EE">
      <w:pPr>
        <w:tabs>
          <w:tab w:val="clear" w:pos="794"/>
          <w:tab w:val="clear" w:pos="1191"/>
          <w:tab w:val="clear" w:pos="1588"/>
          <w:tab w:val="left" w:pos="1276"/>
        </w:tabs>
        <w:spacing w:after="120"/>
        <w:ind w:left="1276" w:hanging="709"/>
        <w:rPr>
          <w:szCs w:val="24"/>
          <w:lang w:val="en-US"/>
        </w:rPr>
      </w:pPr>
      <w:r w:rsidRPr="00974BA6">
        <w:rPr>
          <w:szCs w:val="24"/>
          <w:lang w:val="en-US"/>
        </w:rPr>
        <w:t>10.</w:t>
      </w:r>
      <w:r w:rsidRPr="00974BA6">
        <w:rPr>
          <w:szCs w:val="24"/>
          <w:lang w:val="en-US"/>
        </w:rPr>
        <w:tab/>
        <w:t xml:space="preserve">Date and place of the next meeting </w:t>
      </w:r>
    </w:p>
    <w:p w:rsidR="002164EE" w:rsidRPr="00974BA6" w:rsidRDefault="002164EE" w:rsidP="002164EE">
      <w:pPr>
        <w:tabs>
          <w:tab w:val="clear" w:pos="794"/>
          <w:tab w:val="clear" w:pos="1191"/>
          <w:tab w:val="clear" w:pos="1588"/>
          <w:tab w:val="left" w:pos="1276"/>
        </w:tabs>
        <w:spacing w:after="120"/>
        <w:ind w:left="1276" w:hanging="709"/>
        <w:rPr>
          <w:szCs w:val="24"/>
          <w:lang w:val="en-US"/>
        </w:rPr>
      </w:pPr>
      <w:r w:rsidRPr="00974BA6">
        <w:rPr>
          <w:szCs w:val="24"/>
          <w:lang w:val="en-US"/>
        </w:rPr>
        <w:t>11.</w:t>
      </w:r>
      <w:r w:rsidRPr="00974BA6">
        <w:rPr>
          <w:szCs w:val="24"/>
          <w:lang w:val="en-US"/>
        </w:rPr>
        <w:tab/>
        <w:t>Future Interim activities</w:t>
      </w:r>
    </w:p>
    <w:p w:rsidR="002164EE" w:rsidRPr="00974BA6" w:rsidRDefault="002164EE" w:rsidP="002164EE">
      <w:pPr>
        <w:tabs>
          <w:tab w:val="clear" w:pos="794"/>
          <w:tab w:val="clear" w:pos="1191"/>
          <w:tab w:val="clear" w:pos="1588"/>
          <w:tab w:val="left" w:pos="1276"/>
        </w:tabs>
        <w:spacing w:after="120"/>
        <w:ind w:left="1276" w:hanging="709"/>
        <w:rPr>
          <w:szCs w:val="24"/>
          <w:lang w:val="en-US"/>
        </w:rPr>
      </w:pPr>
      <w:r w:rsidRPr="00974BA6">
        <w:rPr>
          <w:szCs w:val="24"/>
          <w:lang w:val="en-US"/>
        </w:rPr>
        <w:t>12.</w:t>
      </w:r>
      <w:r w:rsidRPr="00974BA6">
        <w:rPr>
          <w:szCs w:val="24"/>
          <w:lang w:val="en-US"/>
        </w:rPr>
        <w:tab/>
        <w:t>Other</w:t>
      </w:r>
    </w:p>
    <w:p w:rsidR="002164EE" w:rsidRPr="00974BA6" w:rsidRDefault="002164EE" w:rsidP="002164EE">
      <w:pPr>
        <w:tabs>
          <w:tab w:val="clear" w:pos="794"/>
          <w:tab w:val="clear" w:pos="1191"/>
          <w:tab w:val="clear" w:pos="1588"/>
          <w:tab w:val="clear" w:pos="1985"/>
          <w:tab w:val="left" w:pos="1276"/>
        </w:tabs>
        <w:spacing w:after="120"/>
        <w:ind w:left="1276" w:hanging="709"/>
        <w:rPr>
          <w:lang w:val="en-US"/>
        </w:rPr>
      </w:pPr>
      <w:r w:rsidRPr="00974BA6">
        <w:rPr>
          <w:lang w:val="en-US"/>
        </w:rPr>
        <w:t>13.</w:t>
      </w:r>
      <w:r w:rsidRPr="00974BA6">
        <w:rPr>
          <w:lang w:val="en-US"/>
        </w:rPr>
        <w:tab/>
        <w:t>Closing</w:t>
      </w:r>
    </w:p>
    <w:p w:rsidR="002164EE" w:rsidRDefault="002164EE" w:rsidP="002164EE">
      <w:pPr>
        <w:pStyle w:val="LetterStart"/>
        <w:tabs>
          <w:tab w:val="clear" w:pos="1361"/>
          <w:tab w:val="clear" w:pos="1758"/>
          <w:tab w:val="clear" w:pos="2155"/>
          <w:tab w:val="clear" w:pos="2552"/>
          <w:tab w:val="center" w:pos="4962"/>
        </w:tabs>
        <w:spacing w:before="120" w:line="240" w:lineRule="atLeast"/>
        <w:ind w:firstLine="3753"/>
        <w:rPr>
          <w:lang w:val="en-US"/>
        </w:rPr>
      </w:pPr>
      <w:r>
        <w:rPr>
          <w:lang w:val="en-US"/>
        </w:rPr>
        <w:br w:type="page"/>
      </w:r>
      <w:r w:rsidRPr="00DD3A83">
        <w:rPr>
          <w:lang w:val="en-US"/>
        </w:rPr>
        <w:t>ANNEX 2</w:t>
      </w:r>
      <w:r>
        <w:rPr>
          <w:lang w:val="en-US"/>
        </w:rPr>
        <w:br/>
      </w:r>
      <w:r>
        <w:rPr>
          <w:lang w:val="en-US"/>
        </w:rPr>
        <w:tab/>
      </w:r>
      <w:r w:rsidRPr="00DD3A83">
        <w:rPr>
          <w:lang w:val="en-US"/>
        </w:rPr>
        <w:t xml:space="preserve">(to TSB Collective </w:t>
      </w:r>
      <w:r>
        <w:rPr>
          <w:lang w:val="en-US"/>
        </w:rPr>
        <w:t>letter 6/9</w:t>
      </w:r>
      <w:r w:rsidRPr="00DD3A83">
        <w:rPr>
          <w:lang w:val="en-US"/>
        </w:rPr>
        <w:t>)</w:t>
      </w:r>
    </w:p>
    <w:p w:rsidR="002164EE" w:rsidRPr="00C35469" w:rsidRDefault="002164EE" w:rsidP="002164EE">
      <w:pPr>
        <w:pStyle w:val="LetterStart"/>
        <w:tabs>
          <w:tab w:val="clear" w:pos="1361"/>
          <w:tab w:val="clear" w:pos="1758"/>
          <w:tab w:val="clear" w:pos="2155"/>
          <w:tab w:val="clear" w:pos="2552"/>
          <w:tab w:val="center" w:pos="4962"/>
        </w:tabs>
        <w:spacing w:before="120" w:line="240" w:lineRule="atLeast"/>
        <w:jc w:val="center"/>
        <w:rPr>
          <w:lang w:val="en-US"/>
        </w:rPr>
      </w:pPr>
      <w:r w:rsidRPr="00512041">
        <w:rPr>
          <w:b/>
          <w:bCs/>
          <w:i/>
          <w:iCs/>
          <w:szCs w:val="24"/>
          <w:lang w:val="en-US"/>
        </w:rPr>
        <w:t xml:space="preserve">Draft work </w:t>
      </w:r>
      <w:proofErr w:type="spellStart"/>
      <w:r w:rsidRPr="00512041">
        <w:rPr>
          <w:b/>
          <w:bCs/>
          <w:i/>
          <w:iCs/>
          <w:szCs w:val="24"/>
          <w:lang w:val="en-US"/>
        </w:rPr>
        <w:t>programme</w:t>
      </w:r>
      <w:proofErr w:type="spellEnd"/>
      <w:r w:rsidRPr="00512041">
        <w:rPr>
          <w:b/>
          <w:bCs/>
          <w:i/>
          <w:iCs/>
          <w:szCs w:val="24"/>
          <w:lang w:val="en-US"/>
        </w:rPr>
        <w:t xml:space="preserve"> for the meeting of Study Group 9</w:t>
      </w:r>
    </w:p>
    <w:p w:rsidR="002164EE" w:rsidRPr="00B17BE0" w:rsidRDefault="002164EE" w:rsidP="002164EE">
      <w:pPr>
        <w:pStyle w:val="LetterStart"/>
        <w:tabs>
          <w:tab w:val="clear" w:pos="1361"/>
          <w:tab w:val="clear" w:pos="1758"/>
          <w:tab w:val="clear" w:pos="2155"/>
          <w:tab w:val="clear" w:pos="2552"/>
          <w:tab w:val="center" w:pos="4962"/>
        </w:tabs>
        <w:spacing w:before="120" w:after="240"/>
        <w:ind w:left="284" w:right="91"/>
        <w:rPr>
          <w:b/>
          <w:bCs/>
          <w:i/>
          <w:iCs/>
          <w:szCs w:val="24"/>
          <w:lang w:val="en-US"/>
        </w:rPr>
      </w:pPr>
      <w:r w:rsidRPr="00512041">
        <w:rPr>
          <w:szCs w:val="24"/>
          <w:lang w:val="en-US"/>
        </w:rPr>
        <w:tab/>
      </w:r>
      <w:r w:rsidRPr="00B17BE0">
        <w:rPr>
          <w:b/>
          <w:bCs/>
          <w:i/>
          <w:iCs/>
          <w:szCs w:val="24"/>
          <w:lang w:val="en-US"/>
        </w:rPr>
        <w:t>(Geneva, 1</w:t>
      </w:r>
      <w:r>
        <w:rPr>
          <w:b/>
          <w:bCs/>
          <w:i/>
          <w:iCs/>
          <w:szCs w:val="24"/>
          <w:lang w:val="en-US"/>
        </w:rPr>
        <w:t>4</w:t>
      </w:r>
      <w:r w:rsidRPr="00B17BE0">
        <w:rPr>
          <w:b/>
          <w:bCs/>
          <w:i/>
          <w:iCs/>
          <w:szCs w:val="24"/>
          <w:lang w:val="en-US"/>
        </w:rPr>
        <w:t xml:space="preserve"> - </w:t>
      </w:r>
      <w:r>
        <w:rPr>
          <w:b/>
          <w:bCs/>
          <w:i/>
          <w:iCs/>
          <w:szCs w:val="24"/>
          <w:lang w:val="en-US"/>
        </w:rPr>
        <w:t>18</w:t>
      </w:r>
      <w:r w:rsidRPr="00B17BE0">
        <w:rPr>
          <w:b/>
          <w:bCs/>
          <w:i/>
          <w:iCs/>
          <w:szCs w:val="24"/>
          <w:lang w:val="en-US"/>
        </w:rPr>
        <w:t xml:space="preserve"> </w:t>
      </w:r>
      <w:r>
        <w:rPr>
          <w:b/>
          <w:bCs/>
          <w:i/>
          <w:iCs/>
          <w:szCs w:val="24"/>
          <w:lang w:val="en-US"/>
        </w:rPr>
        <w:t>March 2011</w:t>
      </w:r>
      <w:r w:rsidRPr="00B17BE0">
        <w:rPr>
          <w:b/>
          <w:bCs/>
          <w:i/>
          <w:iCs/>
          <w:szCs w:val="24"/>
          <w:lang w:val="en-US"/>
        </w:rPr>
        <w:t>)</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5"/>
        <w:gridCol w:w="510"/>
        <w:gridCol w:w="510"/>
        <w:gridCol w:w="510"/>
        <w:gridCol w:w="510"/>
        <w:gridCol w:w="510"/>
        <w:gridCol w:w="510"/>
        <w:gridCol w:w="510"/>
        <w:gridCol w:w="510"/>
        <w:gridCol w:w="510"/>
        <w:gridCol w:w="510"/>
        <w:gridCol w:w="510"/>
        <w:gridCol w:w="510"/>
        <w:gridCol w:w="510"/>
        <w:gridCol w:w="510"/>
        <w:gridCol w:w="510"/>
        <w:gridCol w:w="510"/>
        <w:gridCol w:w="709"/>
        <w:gridCol w:w="751"/>
      </w:tblGrid>
      <w:tr w:rsidR="002164EE" w:rsidRPr="00512041" w:rsidTr="008142CF">
        <w:trPr>
          <w:cantSplit/>
          <w:trHeight w:val="57"/>
          <w:jc w:val="center"/>
        </w:trPr>
        <w:tc>
          <w:tcPr>
            <w:tcW w:w="925" w:type="dxa"/>
            <w:vMerge w:val="restart"/>
            <w:tcBorders>
              <w:top w:val="single" w:sz="12" w:space="0" w:color="auto"/>
              <w:left w:val="single" w:sz="12" w:space="0" w:color="auto"/>
              <w:right w:val="single" w:sz="12" w:space="0" w:color="auto"/>
            </w:tcBorders>
            <w:shd w:val="clear" w:color="auto" w:fill="D9D9D9"/>
          </w:tcPr>
          <w:p w:rsidR="002164EE" w:rsidRPr="00C35469" w:rsidRDefault="002164EE" w:rsidP="008142CF">
            <w:pPr>
              <w:pStyle w:val="Header"/>
              <w:spacing w:before="240" w:after="240"/>
              <w:rPr>
                <w:sz w:val="24"/>
                <w:lang w:val="en-US"/>
              </w:rPr>
            </w:pPr>
          </w:p>
        </w:tc>
        <w:tc>
          <w:tcPr>
            <w:tcW w:w="2040" w:type="dxa"/>
            <w:gridSpan w:val="4"/>
            <w:tcBorders>
              <w:top w:val="single" w:sz="12"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spacing w:before="60" w:after="120"/>
              <w:jc w:val="center"/>
              <w:rPr>
                <w:iCs/>
                <w:szCs w:val="22"/>
              </w:rPr>
            </w:pPr>
            <w:r>
              <w:rPr>
                <w:b/>
                <w:iCs/>
                <w:szCs w:val="22"/>
              </w:rPr>
              <w:t>14 March</w:t>
            </w:r>
            <w:r w:rsidRPr="00512041">
              <w:rPr>
                <w:b/>
                <w:iCs/>
                <w:szCs w:val="22"/>
              </w:rPr>
              <w:br/>
            </w:r>
            <w:proofErr w:type="spellStart"/>
            <w:r w:rsidRPr="00512041">
              <w:rPr>
                <w:b/>
                <w:iCs/>
                <w:szCs w:val="22"/>
              </w:rPr>
              <w:t>Monday</w:t>
            </w:r>
            <w:proofErr w:type="spellEnd"/>
          </w:p>
        </w:tc>
        <w:tc>
          <w:tcPr>
            <w:tcW w:w="2040" w:type="dxa"/>
            <w:gridSpan w:val="4"/>
            <w:tcBorders>
              <w:top w:val="single" w:sz="12"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spacing w:before="60" w:after="120"/>
              <w:jc w:val="center"/>
              <w:rPr>
                <w:iCs/>
                <w:szCs w:val="22"/>
              </w:rPr>
            </w:pPr>
            <w:r>
              <w:rPr>
                <w:b/>
                <w:iCs/>
                <w:szCs w:val="22"/>
              </w:rPr>
              <w:t>15 March</w:t>
            </w:r>
            <w:r w:rsidRPr="00512041">
              <w:rPr>
                <w:b/>
                <w:iCs/>
                <w:szCs w:val="22"/>
              </w:rPr>
              <w:br/>
              <w:t>Tuesday</w:t>
            </w:r>
          </w:p>
        </w:tc>
        <w:tc>
          <w:tcPr>
            <w:tcW w:w="2040" w:type="dxa"/>
            <w:gridSpan w:val="4"/>
            <w:tcBorders>
              <w:top w:val="single" w:sz="12"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spacing w:before="60" w:after="120"/>
              <w:jc w:val="center"/>
              <w:rPr>
                <w:b/>
                <w:iCs/>
                <w:szCs w:val="22"/>
              </w:rPr>
            </w:pPr>
            <w:r>
              <w:rPr>
                <w:b/>
                <w:iCs/>
                <w:szCs w:val="22"/>
              </w:rPr>
              <w:t>16 March</w:t>
            </w:r>
            <w:r w:rsidRPr="00512041">
              <w:rPr>
                <w:b/>
                <w:iCs/>
                <w:szCs w:val="22"/>
              </w:rPr>
              <w:br/>
            </w:r>
            <w:proofErr w:type="spellStart"/>
            <w:r w:rsidRPr="00512041">
              <w:rPr>
                <w:b/>
                <w:iCs/>
                <w:szCs w:val="22"/>
              </w:rPr>
              <w:t>Wednesday</w:t>
            </w:r>
            <w:proofErr w:type="spellEnd"/>
          </w:p>
        </w:tc>
        <w:tc>
          <w:tcPr>
            <w:tcW w:w="2040" w:type="dxa"/>
            <w:gridSpan w:val="4"/>
            <w:tcBorders>
              <w:top w:val="single" w:sz="12"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spacing w:before="60" w:after="120"/>
              <w:jc w:val="center"/>
              <w:rPr>
                <w:b/>
                <w:bCs/>
                <w:szCs w:val="22"/>
              </w:rPr>
            </w:pPr>
            <w:r>
              <w:rPr>
                <w:b/>
                <w:iCs/>
                <w:szCs w:val="22"/>
              </w:rPr>
              <w:t>17 March</w:t>
            </w:r>
            <w:r w:rsidRPr="00512041">
              <w:rPr>
                <w:b/>
                <w:bCs/>
                <w:szCs w:val="22"/>
              </w:rPr>
              <w:br/>
              <w:t>Thursday</w:t>
            </w:r>
          </w:p>
        </w:tc>
        <w:tc>
          <w:tcPr>
            <w:tcW w:w="1460" w:type="dxa"/>
            <w:gridSpan w:val="2"/>
            <w:tcBorders>
              <w:top w:val="single" w:sz="12"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spacing w:before="60" w:after="120"/>
              <w:jc w:val="center"/>
              <w:rPr>
                <w:b/>
                <w:bCs/>
                <w:szCs w:val="22"/>
              </w:rPr>
            </w:pPr>
            <w:r>
              <w:rPr>
                <w:b/>
                <w:iCs/>
                <w:szCs w:val="22"/>
              </w:rPr>
              <w:t>18 March</w:t>
            </w:r>
            <w:r w:rsidRPr="00512041">
              <w:rPr>
                <w:b/>
                <w:bCs/>
                <w:szCs w:val="22"/>
              </w:rPr>
              <w:br/>
              <w:t>Friday</w:t>
            </w:r>
          </w:p>
        </w:tc>
      </w:tr>
      <w:tr w:rsidR="002164EE" w:rsidRPr="00512041" w:rsidTr="008142CF">
        <w:trPr>
          <w:cantSplit/>
          <w:jc w:val="center"/>
        </w:trPr>
        <w:tc>
          <w:tcPr>
            <w:tcW w:w="925" w:type="dxa"/>
            <w:vMerge/>
            <w:tcBorders>
              <w:left w:val="single" w:sz="12" w:space="0" w:color="auto"/>
              <w:bottom w:val="single" w:sz="4" w:space="0" w:color="auto"/>
              <w:right w:val="single" w:sz="12" w:space="0" w:color="auto"/>
            </w:tcBorders>
            <w:shd w:val="clear" w:color="auto" w:fill="D9D9D9"/>
          </w:tcPr>
          <w:p w:rsidR="002164EE" w:rsidRPr="00512041" w:rsidRDefault="002164EE" w:rsidP="008142CF">
            <w:pPr>
              <w:pStyle w:val="Header"/>
              <w:rPr>
                <w:sz w:val="24"/>
                <w:lang w:val="en-GB"/>
              </w:rPr>
            </w:pPr>
          </w:p>
        </w:tc>
        <w:tc>
          <w:tcPr>
            <w:tcW w:w="1020" w:type="dxa"/>
            <w:gridSpan w:val="2"/>
            <w:tcBorders>
              <w:top w:val="single" w:sz="4" w:space="0" w:color="auto"/>
              <w:left w:val="single" w:sz="12" w:space="0" w:color="auto"/>
              <w:bottom w:val="single" w:sz="4" w:space="0" w:color="auto"/>
              <w:right w:val="single" w:sz="4" w:space="0" w:color="auto"/>
            </w:tcBorders>
          </w:tcPr>
          <w:p w:rsidR="002164EE" w:rsidRPr="00512041" w:rsidRDefault="002164EE" w:rsidP="008142CF">
            <w:pPr>
              <w:jc w:val="center"/>
              <w:rPr>
                <w:szCs w:val="22"/>
              </w:rPr>
            </w:pPr>
            <w:r w:rsidRPr="00512041">
              <w:rPr>
                <w:szCs w:val="22"/>
              </w:rPr>
              <w:t>A.M</w:t>
            </w:r>
          </w:p>
        </w:tc>
        <w:tc>
          <w:tcPr>
            <w:tcW w:w="1020" w:type="dxa"/>
            <w:gridSpan w:val="2"/>
            <w:tcBorders>
              <w:top w:val="single" w:sz="4" w:space="0" w:color="auto"/>
              <w:left w:val="single" w:sz="4" w:space="0" w:color="auto"/>
              <w:bottom w:val="single" w:sz="4" w:space="0" w:color="auto"/>
              <w:right w:val="single" w:sz="12" w:space="0" w:color="auto"/>
            </w:tcBorders>
          </w:tcPr>
          <w:p w:rsidR="002164EE" w:rsidRPr="00512041" w:rsidRDefault="002164EE" w:rsidP="008142CF">
            <w:pPr>
              <w:jc w:val="center"/>
              <w:rPr>
                <w:szCs w:val="22"/>
              </w:rPr>
            </w:pPr>
            <w:r w:rsidRPr="00512041">
              <w:rPr>
                <w:szCs w:val="22"/>
              </w:rPr>
              <w:t>P.M.</w:t>
            </w:r>
          </w:p>
        </w:tc>
        <w:tc>
          <w:tcPr>
            <w:tcW w:w="1020" w:type="dxa"/>
            <w:gridSpan w:val="2"/>
            <w:tcBorders>
              <w:top w:val="single" w:sz="4" w:space="0" w:color="auto"/>
              <w:left w:val="single" w:sz="12" w:space="0" w:color="auto"/>
              <w:bottom w:val="single" w:sz="4" w:space="0" w:color="auto"/>
              <w:right w:val="single" w:sz="4" w:space="0" w:color="auto"/>
            </w:tcBorders>
          </w:tcPr>
          <w:p w:rsidR="002164EE" w:rsidRPr="00512041" w:rsidRDefault="002164EE" w:rsidP="008142CF">
            <w:pPr>
              <w:jc w:val="center"/>
              <w:rPr>
                <w:szCs w:val="22"/>
              </w:rPr>
            </w:pPr>
            <w:r w:rsidRPr="00512041">
              <w:rPr>
                <w:szCs w:val="22"/>
              </w:rPr>
              <w:t>A.M.</w:t>
            </w:r>
          </w:p>
        </w:tc>
        <w:tc>
          <w:tcPr>
            <w:tcW w:w="1020" w:type="dxa"/>
            <w:gridSpan w:val="2"/>
            <w:tcBorders>
              <w:top w:val="single" w:sz="4" w:space="0" w:color="auto"/>
              <w:left w:val="single" w:sz="4" w:space="0" w:color="auto"/>
              <w:bottom w:val="single" w:sz="4" w:space="0" w:color="auto"/>
              <w:right w:val="single" w:sz="12" w:space="0" w:color="auto"/>
            </w:tcBorders>
          </w:tcPr>
          <w:p w:rsidR="002164EE" w:rsidRPr="00512041" w:rsidRDefault="002164EE" w:rsidP="008142CF">
            <w:pPr>
              <w:jc w:val="center"/>
              <w:rPr>
                <w:szCs w:val="22"/>
              </w:rPr>
            </w:pPr>
            <w:r w:rsidRPr="00512041">
              <w:rPr>
                <w:szCs w:val="22"/>
              </w:rPr>
              <w:t>P.M.</w:t>
            </w:r>
          </w:p>
        </w:tc>
        <w:tc>
          <w:tcPr>
            <w:tcW w:w="1020" w:type="dxa"/>
            <w:gridSpan w:val="2"/>
            <w:tcBorders>
              <w:top w:val="single" w:sz="4" w:space="0" w:color="auto"/>
              <w:left w:val="single" w:sz="12" w:space="0" w:color="auto"/>
              <w:bottom w:val="single" w:sz="4" w:space="0" w:color="auto"/>
              <w:right w:val="single" w:sz="4" w:space="0" w:color="auto"/>
            </w:tcBorders>
          </w:tcPr>
          <w:p w:rsidR="002164EE" w:rsidRPr="00512041" w:rsidRDefault="002164EE" w:rsidP="008142CF">
            <w:pPr>
              <w:jc w:val="center"/>
              <w:rPr>
                <w:szCs w:val="22"/>
              </w:rPr>
            </w:pPr>
            <w:r w:rsidRPr="00512041">
              <w:rPr>
                <w:szCs w:val="22"/>
              </w:rPr>
              <w:t>A.M.</w:t>
            </w:r>
          </w:p>
        </w:tc>
        <w:tc>
          <w:tcPr>
            <w:tcW w:w="1020" w:type="dxa"/>
            <w:gridSpan w:val="2"/>
            <w:tcBorders>
              <w:top w:val="single" w:sz="4" w:space="0" w:color="auto"/>
              <w:left w:val="single" w:sz="4" w:space="0" w:color="auto"/>
              <w:bottom w:val="single" w:sz="4" w:space="0" w:color="auto"/>
              <w:right w:val="single" w:sz="12" w:space="0" w:color="auto"/>
            </w:tcBorders>
          </w:tcPr>
          <w:p w:rsidR="002164EE" w:rsidRPr="00512041" w:rsidRDefault="002164EE" w:rsidP="008142CF">
            <w:pPr>
              <w:jc w:val="center"/>
              <w:rPr>
                <w:szCs w:val="22"/>
              </w:rPr>
            </w:pPr>
            <w:r w:rsidRPr="00512041">
              <w:rPr>
                <w:szCs w:val="22"/>
              </w:rPr>
              <w:t>P.M.</w:t>
            </w:r>
          </w:p>
        </w:tc>
        <w:tc>
          <w:tcPr>
            <w:tcW w:w="1020" w:type="dxa"/>
            <w:gridSpan w:val="2"/>
            <w:tcBorders>
              <w:top w:val="single" w:sz="4" w:space="0" w:color="auto"/>
              <w:left w:val="single" w:sz="12" w:space="0" w:color="auto"/>
              <w:bottom w:val="single" w:sz="4" w:space="0" w:color="auto"/>
              <w:right w:val="single" w:sz="4" w:space="0" w:color="auto"/>
            </w:tcBorders>
          </w:tcPr>
          <w:p w:rsidR="002164EE" w:rsidRPr="00512041" w:rsidRDefault="002164EE" w:rsidP="008142CF">
            <w:pPr>
              <w:jc w:val="center"/>
              <w:rPr>
                <w:szCs w:val="22"/>
              </w:rPr>
            </w:pPr>
            <w:r w:rsidRPr="00512041">
              <w:rPr>
                <w:szCs w:val="22"/>
              </w:rPr>
              <w:t>A.M.</w:t>
            </w:r>
          </w:p>
        </w:tc>
        <w:tc>
          <w:tcPr>
            <w:tcW w:w="1020" w:type="dxa"/>
            <w:gridSpan w:val="2"/>
            <w:tcBorders>
              <w:top w:val="single" w:sz="4" w:space="0" w:color="auto"/>
              <w:left w:val="single" w:sz="4" w:space="0" w:color="auto"/>
              <w:bottom w:val="single" w:sz="4" w:space="0" w:color="auto"/>
              <w:right w:val="single" w:sz="12" w:space="0" w:color="auto"/>
            </w:tcBorders>
          </w:tcPr>
          <w:p w:rsidR="002164EE" w:rsidRPr="00512041" w:rsidRDefault="002164EE" w:rsidP="008142CF">
            <w:pPr>
              <w:jc w:val="center"/>
              <w:rPr>
                <w:szCs w:val="22"/>
              </w:rPr>
            </w:pPr>
            <w:r w:rsidRPr="00512041">
              <w:rPr>
                <w:szCs w:val="22"/>
              </w:rPr>
              <w:t>P.M.</w:t>
            </w:r>
          </w:p>
        </w:tc>
        <w:tc>
          <w:tcPr>
            <w:tcW w:w="709" w:type="dxa"/>
            <w:tcBorders>
              <w:top w:val="single" w:sz="4" w:space="0" w:color="auto"/>
              <w:left w:val="single" w:sz="12" w:space="0" w:color="auto"/>
              <w:bottom w:val="single" w:sz="4" w:space="0" w:color="auto"/>
              <w:right w:val="single" w:sz="4" w:space="0" w:color="auto"/>
            </w:tcBorders>
          </w:tcPr>
          <w:p w:rsidR="002164EE" w:rsidRPr="00512041" w:rsidRDefault="002164EE" w:rsidP="008142CF">
            <w:pPr>
              <w:jc w:val="center"/>
              <w:rPr>
                <w:szCs w:val="22"/>
              </w:rPr>
            </w:pPr>
            <w:r w:rsidRPr="00512041">
              <w:rPr>
                <w:szCs w:val="22"/>
              </w:rPr>
              <w:t>A.M.</w:t>
            </w:r>
          </w:p>
        </w:tc>
        <w:tc>
          <w:tcPr>
            <w:tcW w:w="751"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jc w:val="center"/>
              <w:rPr>
                <w:szCs w:val="22"/>
              </w:rPr>
            </w:pPr>
            <w:r w:rsidRPr="00512041">
              <w:rPr>
                <w:szCs w:val="22"/>
              </w:rPr>
              <w:t>P.M.</w:t>
            </w:r>
          </w:p>
        </w:tc>
      </w:tr>
      <w:tr w:rsidR="002164EE" w:rsidRPr="00512041" w:rsidTr="008142CF">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pStyle w:val="Header"/>
              <w:spacing w:before="240" w:after="240"/>
              <w:rPr>
                <w:szCs w:val="22"/>
                <w:lang w:val="en-GB"/>
              </w:rPr>
            </w:pPr>
            <w:proofErr w:type="spellStart"/>
            <w:r w:rsidRPr="00512041">
              <w:rPr>
                <w:szCs w:val="22"/>
              </w:rPr>
              <w:t>Plenary</w:t>
            </w:r>
            <w:proofErr w:type="spellEnd"/>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240"/>
              <w:ind w:right="-37" w:hanging="108"/>
              <w:jc w:val="center"/>
              <w:rPr>
                <w:szCs w:val="22"/>
              </w:rPr>
            </w:pPr>
            <w:r w:rsidRPr="00512041">
              <w:rPr>
                <w:szCs w:val="22"/>
              </w:rPr>
              <w:t>X</w:t>
            </w:r>
            <w:r>
              <w:rPr>
                <w:sz w:val="16"/>
                <w:szCs w:val="22"/>
                <w:vertAlign w:val="superscript"/>
              </w:rPr>
              <w:t>1</w:t>
            </w: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240"/>
              <w:ind w:right="-37" w:hanging="115"/>
              <w:jc w:val="center"/>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240"/>
              <w:ind w:right="-37" w:hanging="108"/>
              <w:jc w:val="center"/>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240"/>
              <w:ind w:right="-37" w:hanging="115"/>
              <w:jc w:val="center"/>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pStyle w:val="Header"/>
              <w:spacing w:before="240" w:after="120"/>
              <w:rPr>
                <w:szCs w:val="22"/>
                <w:lang w:val="en-GB"/>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240"/>
              <w:ind w:right="-37" w:hanging="108"/>
              <w:jc w:val="center"/>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240"/>
              <w:ind w:right="-37" w:hanging="115"/>
              <w:jc w:val="center"/>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2164EE" w:rsidRPr="00512041" w:rsidRDefault="002164EE" w:rsidP="008142CF">
            <w:pPr>
              <w:spacing w:before="240" w:after="120"/>
              <w:jc w:val="center"/>
              <w:rPr>
                <w:szCs w:val="22"/>
              </w:rPr>
            </w:pPr>
            <w:r w:rsidRPr="00512041">
              <w:rPr>
                <w:szCs w:val="22"/>
              </w:rPr>
              <w:t>X</w:t>
            </w:r>
          </w:p>
        </w:tc>
        <w:tc>
          <w:tcPr>
            <w:tcW w:w="751"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jc w:val="center"/>
              <w:rPr>
                <w:szCs w:val="22"/>
              </w:rPr>
            </w:pPr>
            <w:r w:rsidRPr="00512041">
              <w:rPr>
                <w:szCs w:val="22"/>
              </w:rPr>
              <w:t>X</w:t>
            </w:r>
          </w:p>
        </w:tc>
      </w:tr>
      <w:tr w:rsidR="002164EE" w:rsidRPr="00512041" w:rsidTr="008142CF">
        <w:trPr>
          <w:cantSplit/>
          <w:trHeight w:val="882"/>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pStyle w:val="Header"/>
              <w:spacing w:before="240" w:after="240"/>
              <w:rPr>
                <w:szCs w:val="22"/>
              </w:rPr>
            </w:pPr>
            <w:r>
              <w:rPr>
                <w:szCs w:val="22"/>
              </w:rPr>
              <w:t>WP1, WP2</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pStyle w:val="Header"/>
              <w:spacing w:before="240" w:after="120"/>
              <w:jc w:val="left"/>
              <w:rPr>
                <w:szCs w:val="22"/>
                <w:lang w:val="en-GB"/>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r w:rsidRPr="00512041">
              <w:rPr>
                <w:szCs w:val="22"/>
              </w:rPr>
              <w:t>X</w:t>
            </w:r>
            <w:r>
              <w:rPr>
                <w:sz w:val="16"/>
                <w:szCs w:val="22"/>
                <w:vertAlign w:val="superscript"/>
              </w:rPr>
              <w:t>2</w:t>
            </w: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pStyle w:val="Header"/>
              <w:spacing w:before="240" w:after="120"/>
              <w:rPr>
                <w:szCs w:val="22"/>
                <w:lang w:val="en-GB"/>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r w:rsidRPr="00512041">
              <w:rPr>
                <w:szCs w:val="22"/>
              </w:rPr>
              <w:t>X</w:t>
            </w:r>
            <w:r>
              <w:rPr>
                <w:sz w:val="16"/>
                <w:szCs w:val="22"/>
                <w:vertAlign w:val="superscript"/>
              </w:rPr>
              <w:t>2</w:t>
            </w: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r w:rsidRPr="00512041">
              <w:rPr>
                <w:szCs w:val="22"/>
              </w:rPr>
              <w:t>X</w:t>
            </w:r>
            <w:r>
              <w:rPr>
                <w:sz w:val="16"/>
                <w:szCs w:val="22"/>
                <w:vertAlign w:val="superscript"/>
              </w:rPr>
              <w:t>2</w:t>
            </w:r>
          </w:p>
        </w:tc>
        <w:tc>
          <w:tcPr>
            <w:tcW w:w="709" w:type="dxa"/>
            <w:tcBorders>
              <w:top w:val="single" w:sz="4" w:space="0" w:color="auto"/>
              <w:left w:val="single" w:sz="12"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r>
      <w:tr w:rsidR="002164EE" w:rsidRPr="00512041" w:rsidTr="008142CF">
        <w:trPr>
          <w:cantSplit/>
          <w:trHeight w:val="799"/>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pStyle w:val="Header"/>
              <w:spacing w:line="240" w:lineRule="atLeast"/>
              <w:rPr>
                <w:szCs w:val="22"/>
              </w:rPr>
            </w:pPr>
            <w:r>
              <w:rPr>
                <w:szCs w:val="22"/>
              </w:rPr>
              <w:t xml:space="preserve">Joint SG 9 &amp; SG 16     </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pStyle w:val="Header"/>
              <w:spacing w:before="240" w:after="120"/>
              <w:rPr>
                <w:szCs w:val="22"/>
                <w:lang w:val="en-GB"/>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0255DC" w:rsidRDefault="002164EE" w:rsidP="008142CF">
            <w:pPr>
              <w:spacing w:before="240" w:after="120"/>
              <w:rPr>
                <w:sz w:val="16"/>
                <w:szCs w:val="22"/>
                <w:vertAlign w:val="superscript"/>
              </w:rPr>
            </w:pPr>
            <w:r>
              <w:rPr>
                <w:szCs w:val="22"/>
              </w:rPr>
              <w:t>X</w:t>
            </w:r>
            <w:r>
              <w:rPr>
                <w:sz w:val="16"/>
                <w:szCs w:val="22"/>
                <w:vertAlign w:val="superscript"/>
              </w:rPr>
              <w:t>3</w:t>
            </w: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pStyle w:val="Header"/>
              <w:spacing w:before="240" w:after="120"/>
              <w:rPr>
                <w:szCs w:val="22"/>
                <w:lang w:val="en-GB"/>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r>
      <w:tr w:rsidR="002164EE" w:rsidRPr="00512041" w:rsidTr="008142CF">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2164EE" w:rsidRPr="00533734" w:rsidRDefault="002164EE" w:rsidP="008142CF">
            <w:pPr>
              <w:pStyle w:val="Header"/>
              <w:spacing w:before="240" w:after="240"/>
              <w:rPr>
                <w:szCs w:val="22"/>
                <w:lang w:val="en-US"/>
              </w:rPr>
            </w:pPr>
            <w:r w:rsidRPr="00533734">
              <w:rPr>
                <w:szCs w:val="22"/>
                <w:lang w:val="en-US"/>
              </w:rPr>
              <w:t xml:space="preserve">Qs. </w:t>
            </w:r>
            <w:r>
              <w:rPr>
                <w:szCs w:val="22"/>
                <w:lang w:val="en-US"/>
              </w:rPr>
              <w:t>1, 6 11 &amp;13</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pStyle w:val="Header"/>
              <w:spacing w:before="240" w:after="120"/>
              <w:rPr>
                <w:szCs w:val="22"/>
                <w:lang w:val="en-GB"/>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6C20BB" w:rsidRDefault="002164EE" w:rsidP="008142CF">
            <w:pPr>
              <w:pStyle w:val="Header"/>
              <w:spacing w:before="240" w:after="120"/>
              <w:rPr>
                <w:sz w:val="24"/>
                <w:szCs w:val="24"/>
                <w:lang w:val="en-GB"/>
              </w:rPr>
            </w:pPr>
            <w:r w:rsidRPr="006C20BB">
              <w:rPr>
                <w:sz w:val="24"/>
                <w:szCs w:val="24"/>
              </w:rPr>
              <w:t>X</w:t>
            </w:r>
          </w:p>
        </w:tc>
        <w:tc>
          <w:tcPr>
            <w:tcW w:w="510" w:type="dxa"/>
            <w:tcBorders>
              <w:top w:val="single" w:sz="4" w:space="0" w:color="auto"/>
              <w:left w:val="dashed" w:sz="4" w:space="0" w:color="auto"/>
              <w:bottom w:val="single" w:sz="4" w:space="0" w:color="auto"/>
              <w:right w:val="single" w:sz="12" w:space="0" w:color="auto"/>
            </w:tcBorders>
          </w:tcPr>
          <w:p w:rsidR="002164EE" w:rsidRPr="00302F4B" w:rsidRDefault="002164EE" w:rsidP="008142CF">
            <w:pPr>
              <w:spacing w:before="240" w:after="120"/>
              <w:rPr>
                <w:szCs w:val="24"/>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r>
      <w:tr w:rsidR="002164EE" w:rsidRPr="00512041" w:rsidTr="008142CF">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pStyle w:val="Header"/>
              <w:spacing w:before="240" w:after="240"/>
              <w:rPr>
                <w:szCs w:val="22"/>
                <w:lang w:val="en-GB"/>
              </w:rPr>
            </w:pPr>
            <w:r>
              <w:rPr>
                <w:szCs w:val="22"/>
                <w:lang w:val="en-US"/>
              </w:rPr>
              <w:t>Qs. 2 &amp; 12</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pStyle w:val="Header"/>
              <w:spacing w:before="240" w:after="120"/>
              <w:rPr>
                <w:szCs w:val="22"/>
                <w:lang w:val="en-GB"/>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A35C7D" w:rsidRDefault="002164EE" w:rsidP="008142CF">
            <w:pPr>
              <w:spacing w:before="240" w:after="120"/>
              <w:rPr>
                <w:rFonts w:eastAsia="Malgun Gothic"/>
                <w:sz w:val="20"/>
                <w:lang w:eastAsia="ko-KR"/>
              </w:rPr>
            </w:pPr>
            <w:r w:rsidRPr="00A35C7D">
              <w:rPr>
                <w:rFonts w:eastAsia="Malgun Gothic" w:hint="eastAsia"/>
                <w:sz w:val="20"/>
                <w:lang w:eastAsia="ko-KR"/>
              </w:rPr>
              <w:t>Q2</w:t>
            </w:r>
          </w:p>
        </w:tc>
        <w:tc>
          <w:tcPr>
            <w:tcW w:w="510" w:type="dxa"/>
            <w:tcBorders>
              <w:top w:val="single" w:sz="4" w:space="0" w:color="auto"/>
              <w:left w:val="dashed" w:sz="4" w:space="0" w:color="auto"/>
              <w:bottom w:val="single" w:sz="4" w:space="0" w:color="auto"/>
              <w:right w:val="single" w:sz="12" w:space="0" w:color="auto"/>
            </w:tcBorders>
          </w:tcPr>
          <w:p w:rsidR="002164EE" w:rsidRPr="006C20BB" w:rsidRDefault="002164EE" w:rsidP="008142CF">
            <w:pPr>
              <w:spacing w:before="240" w:after="120"/>
              <w:rPr>
                <w:rFonts w:eastAsia="Malgun Gothic"/>
                <w:sz w:val="18"/>
                <w:szCs w:val="18"/>
                <w:lang w:eastAsia="ko-KR"/>
              </w:rPr>
            </w:pPr>
            <w:r w:rsidRPr="006C20BB">
              <w:rPr>
                <w:rFonts w:eastAsia="Malgun Gothic" w:hint="eastAsia"/>
                <w:sz w:val="18"/>
                <w:szCs w:val="18"/>
                <w:lang w:eastAsia="ko-KR"/>
              </w:rPr>
              <w:t>Q</w:t>
            </w:r>
            <w:r>
              <w:rPr>
                <w:rFonts w:eastAsia="Malgun Gothic"/>
                <w:sz w:val="18"/>
                <w:szCs w:val="18"/>
                <w:lang w:eastAsia="ko-KR"/>
              </w:rPr>
              <w:t xml:space="preserve"> </w:t>
            </w:r>
            <w:r w:rsidRPr="006C20BB">
              <w:rPr>
                <w:rFonts w:eastAsia="Malgun Gothic" w:hint="eastAsia"/>
                <w:sz w:val="18"/>
                <w:szCs w:val="18"/>
                <w:lang w:eastAsia="ko-KR"/>
              </w:rPr>
              <w:t>12</w:t>
            </w:r>
          </w:p>
        </w:tc>
        <w:tc>
          <w:tcPr>
            <w:tcW w:w="510" w:type="dxa"/>
            <w:tcBorders>
              <w:top w:val="single" w:sz="4" w:space="0" w:color="auto"/>
              <w:left w:val="single" w:sz="12" w:space="0" w:color="auto"/>
              <w:bottom w:val="single" w:sz="4" w:space="0" w:color="auto"/>
              <w:right w:val="dashed" w:sz="4" w:space="0" w:color="auto"/>
            </w:tcBorders>
          </w:tcPr>
          <w:p w:rsidR="002164EE" w:rsidRPr="00A35C7D" w:rsidRDefault="002164EE" w:rsidP="008142CF">
            <w:pPr>
              <w:spacing w:before="240"/>
              <w:rPr>
                <w:sz w:val="20"/>
              </w:rPr>
            </w:pPr>
            <w:r w:rsidRPr="00A35C7D">
              <w:rPr>
                <w:rFonts w:eastAsia="Malgun Gothic" w:hint="eastAsia"/>
                <w:sz w:val="20"/>
                <w:lang w:eastAsia="ko-KR"/>
              </w:rPr>
              <w:t>Q2</w:t>
            </w:r>
          </w:p>
        </w:tc>
        <w:tc>
          <w:tcPr>
            <w:tcW w:w="510" w:type="dxa"/>
            <w:tcBorders>
              <w:top w:val="single" w:sz="4" w:space="0" w:color="auto"/>
              <w:left w:val="dashed" w:sz="4" w:space="0" w:color="auto"/>
              <w:bottom w:val="single" w:sz="4" w:space="0" w:color="auto"/>
              <w:right w:val="single" w:sz="4" w:space="0" w:color="auto"/>
            </w:tcBorders>
          </w:tcPr>
          <w:p w:rsidR="002164EE" w:rsidRPr="00A35C7D" w:rsidRDefault="002164EE" w:rsidP="008142CF">
            <w:pPr>
              <w:spacing w:before="240"/>
              <w:rPr>
                <w:sz w:val="20"/>
              </w:rPr>
            </w:pPr>
            <w:r w:rsidRPr="00A35C7D">
              <w:rPr>
                <w:rFonts w:eastAsia="Malgun Gothic" w:hint="eastAsia"/>
                <w:sz w:val="20"/>
                <w:lang w:eastAsia="ko-KR"/>
              </w:rPr>
              <w:t>Q</w:t>
            </w:r>
            <w:r>
              <w:rPr>
                <w:rFonts w:eastAsia="Malgun Gothic"/>
                <w:sz w:val="20"/>
                <w:lang w:eastAsia="ko-KR"/>
              </w:rPr>
              <w:t>s</w:t>
            </w:r>
            <w:r w:rsidRPr="00A35C7D">
              <w:rPr>
                <w:rFonts w:eastAsia="Malgun Gothic" w:hint="eastAsia"/>
                <w:sz w:val="20"/>
                <w:lang w:eastAsia="ko-KR"/>
              </w:rPr>
              <w:t>2&amp;</w:t>
            </w:r>
            <w:r>
              <w:rPr>
                <w:rFonts w:eastAsia="Malgun Gothic"/>
                <w:sz w:val="20"/>
                <w:lang w:eastAsia="ko-KR"/>
              </w:rPr>
              <w:t xml:space="preserve"> </w:t>
            </w:r>
            <w:r w:rsidRPr="00A35C7D">
              <w:rPr>
                <w:rFonts w:eastAsia="Malgun Gothic" w:hint="eastAsia"/>
                <w:sz w:val="20"/>
                <w:lang w:eastAsia="ko-KR"/>
              </w:rPr>
              <w:t>12</w:t>
            </w:r>
          </w:p>
        </w:tc>
        <w:tc>
          <w:tcPr>
            <w:tcW w:w="510" w:type="dxa"/>
            <w:tcBorders>
              <w:top w:val="single" w:sz="4" w:space="0" w:color="auto"/>
              <w:left w:val="single" w:sz="4" w:space="0" w:color="auto"/>
              <w:bottom w:val="single" w:sz="4" w:space="0" w:color="auto"/>
              <w:right w:val="dashed" w:sz="4" w:space="0" w:color="auto"/>
            </w:tcBorders>
          </w:tcPr>
          <w:p w:rsidR="002164EE" w:rsidRPr="00A35C7D" w:rsidRDefault="002164EE" w:rsidP="008142CF">
            <w:pPr>
              <w:spacing w:before="240" w:after="120"/>
              <w:rPr>
                <w:sz w:val="20"/>
              </w:rPr>
            </w:pPr>
          </w:p>
        </w:tc>
        <w:tc>
          <w:tcPr>
            <w:tcW w:w="510" w:type="dxa"/>
            <w:tcBorders>
              <w:top w:val="single" w:sz="4" w:space="0" w:color="auto"/>
              <w:left w:val="dashed" w:sz="4" w:space="0" w:color="auto"/>
              <w:bottom w:val="single" w:sz="4" w:space="0" w:color="auto"/>
              <w:right w:val="single" w:sz="12" w:space="0" w:color="auto"/>
            </w:tcBorders>
          </w:tcPr>
          <w:p w:rsidR="002164EE" w:rsidRPr="00A35C7D" w:rsidRDefault="002164EE" w:rsidP="008142CF">
            <w:pPr>
              <w:spacing w:before="240" w:after="120"/>
              <w:rPr>
                <w:sz w:val="20"/>
              </w:rPr>
            </w:pPr>
          </w:p>
        </w:tc>
        <w:tc>
          <w:tcPr>
            <w:tcW w:w="510" w:type="dxa"/>
            <w:tcBorders>
              <w:top w:val="single" w:sz="4" w:space="0" w:color="auto"/>
              <w:left w:val="single" w:sz="12" w:space="0" w:color="auto"/>
              <w:bottom w:val="single" w:sz="4" w:space="0" w:color="auto"/>
              <w:right w:val="dashed" w:sz="4" w:space="0" w:color="auto"/>
            </w:tcBorders>
          </w:tcPr>
          <w:p w:rsidR="002164EE" w:rsidRPr="00A35C7D" w:rsidRDefault="002164EE" w:rsidP="008142CF">
            <w:pPr>
              <w:spacing w:before="240" w:after="120"/>
              <w:rPr>
                <w:rFonts w:eastAsia="Malgun Gothic"/>
                <w:sz w:val="20"/>
                <w:lang w:eastAsia="ko-KR"/>
              </w:rPr>
            </w:pPr>
          </w:p>
        </w:tc>
        <w:tc>
          <w:tcPr>
            <w:tcW w:w="510" w:type="dxa"/>
            <w:tcBorders>
              <w:top w:val="single" w:sz="4" w:space="0" w:color="auto"/>
              <w:left w:val="dashed" w:sz="4" w:space="0" w:color="auto"/>
              <w:bottom w:val="single" w:sz="4" w:space="0" w:color="auto"/>
              <w:right w:val="single" w:sz="4" w:space="0" w:color="auto"/>
            </w:tcBorders>
          </w:tcPr>
          <w:p w:rsidR="002164EE" w:rsidRPr="006C20BB" w:rsidRDefault="002164EE" w:rsidP="008142CF">
            <w:pPr>
              <w:spacing w:before="240" w:after="120"/>
              <w:rPr>
                <w:rFonts w:eastAsia="Malgun Gothic"/>
                <w:sz w:val="20"/>
                <w:lang w:eastAsia="ko-KR"/>
              </w:rPr>
            </w:pPr>
            <w:r w:rsidRPr="00A35C7D">
              <w:rPr>
                <w:rFonts w:eastAsia="Malgun Gothic" w:hint="eastAsia"/>
                <w:sz w:val="20"/>
                <w:lang w:eastAsia="ko-KR"/>
              </w:rPr>
              <w:t>Q</w:t>
            </w:r>
            <w:r>
              <w:rPr>
                <w:rFonts w:eastAsia="Malgun Gothic"/>
                <w:sz w:val="20"/>
                <w:lang w:eastAsia="ko-KR"/>
              </w:rPr>
              <w:t xml:space="preserve"> </w:t>
            </w:r>
            <w:r w:rsidRPr="00A35C7D">
              <w:rPr>
                <w:rFonts w:eastAsia="Malgun Gothic" w:hint="eastAsia"/>
                <w:sz w:val="20"/>
                <w:lang w:eastAsia="ko-KR"/>
              </w:rPr>
              <w:t>12</w:t>
            </w:r>
          </w:p>
        </w:tc>
        <w:tc>
          <w:tcPr>
            <w:tcW w:w="510" w:type="dxa"/>
            <w:tcBorders>
              <w:top w:val="single" w:sz="4" w:space="0" w:color="auto"/>
              <w:left w:val="single" w:sz="4" w:space="0" w:color="auto"/>
              <w:bottom w:val="single" w:sz="4" w:space="0" w:color="auto"/>
              <w:right w:val="dashed" w:sz="4" w:space="0" w:color="auto"/>
            </w:tcBorders>
          </w:tcPr>
          <w:p w:rsidR="002164EE" w:rsidRPr="00A35C7D" w:rsidRDefault="002164EE" w:rsidP="008142CF">
            <w:pPr>
              <w:pStyle w:val="Header"/>
              <w:spacing w:before="240" w:after="120"/>
              <w:rPr>
                <w:rFonts w:eastAsia="Malgun Gothic"/>
                <w:sz w:val="20"/>
                <w:lang w:val="en-GB" w:eastAsia="ko-KR"/>
              </w:rPr>
            </w:pPr>
            <w:r w:rsidRPr="00A35C7D">
              <w:rPr>
                <w:rFonts w:eastAsia="Malgun Gothic" w:hint="eastAsia"/>
                <w:sz w:val="20"/>
                <w:lang w:val="en-GB" w:eastAsia="ko-KR"/>
              </w:rPr>
              <w:t>Q</w:t>
            </w:r>
            <w:r>
              <w:rPr>
                <w:rFonts w:eastAsia="Malgun Gothic"/>
                <w:sz w:val="20"/>
                <w:lang w:val="en-GB" w:eastAsia="ko-KR"/>
              </w:rPr>
              <w:t xml:space="preserve">s </w:t>
            </w:r>
            <w:r w:rsidRPr="00A35C7D">
              <w:rPr>
                <w:rFonts w:eastAsia="Malgun Gothic" w:hint="eastAsia"/>
                <w:sz w:val="20"/>
                <w:lang w:val="en-GB" w:eastAsia="ko-KR"/>
              </w:rPr>
              <w:t>2&amp;12</w:t>
            </w:r>
          </w:p>
        </w:tc>
        <w:tc>
          <w:tcPr>
            <w:tcW w:w="510" w:type="dxa"/>
            <w:tcBorders>
              <w:top w:val="single" w:sz="4" w:space="0" w:color="auto"/>
              <w:left w:val="dashed" w:sz="4" w:space="0" w:color="auto"/>
              <w:bottom w:val="single" w:sz="4" w:space="0" w:color="auto"/>
              <w:right w:val="single" w:sz="12" w:space="0" w:color="auto"/>
            </w:tcBorders>
          </w:tcPr>
          <w:p w:rsidR="002164EE" w:rsidRPr="00A35C7D" w:rsidRDefault="002164EE" w:rsidP="008142CF">
            <w:pPr>
              <w:spacing w:before="240" w:after="120"/>
              <w:rPr>
                <w:sz w:val="20"/>
              </w:rPr>
            </w:pPr>
          </w:p>
        </w:tc>
        <w:tc>
          <w:tcPr>
            <w:tcW w:w="510" w:type="dxa"/>
            <w:tcBorders>
              <w:top w:val="single" w:sz="4" w:space="0" w:color="auto"/>
              <w:left w:val="single" w:sz="12" w:space="0" w:color="auto"/>
              <w:bottom w:val="single" w:sz="4" w:space="0" w:color="auto"/>
              <w:right w:val="dashed" w:sz="4" w:space="0" w:color="auto"/>
            </w:tcBorders>
          </w:tcPr>
          <w:p w:rsidR="002164EE" w:rsidRPr="00A35C7D" w:rsidRDefault="002164EE" w:rsidP="008142CF">
            <w:pPr>
              <w:spacing w:before="240" w:after="120"/>
              <w:rPr>
                <w:sz w:val="20"/>
              </w:rPr>
            </w:pPr>
            <w:r w:rsidRPr="00A35C7D">
              <w:rPr>
                <w:rFonts w:eastAsia="Malgun Gothic" w:hint="eastAsia"/>
                <w:sz w:val="20"/>
                <w:lang w:eastAsia="ko-KR"/>
              </w:rPr>
              <w:t>Q</w:t>
            </w:r>
            <w:r>
              <w:rPr>
                <w:rFonts w:eastAsia="Malgun Gothic"/>
                <w:sz w:val="20"/>
                <w:lang w:eastAsia="ko-KR"/>
              </w:rPr>
              <w:t>s</w:t>
            </w:r>
            <w:r w:rsidRPr="00A35C7D">
              <w:rPr>
                <w:rFonts w:eastAsia="Malgun Gothic" w:hint="eastAsia"/>
                <w:sz w:val="20"/>
                <w:lang w:eastAsia="ko-KR"/>
              </w:rPr>
              <w:t>2&amp;12</w:t>
            </w:r>
          </w:p>
        </w:tc>
        <w:tc>
          <w:tcPr>
            <w:tcW w:w="510" w:type="dxa"/>
            <w:tcBorders>
              <w:top w:val="single" w:sz="4" w:space="0" w:color="auto"/>
              <w:left w:val="dashed" w:sz="4" w:space="0" w:color="auto"/>
              <w:bottom w:val="single" w:sz="4" w:space="0" w:color="auto"/>
              <w:right w:val="single" w:sz="4" w:space="0" w:color="auto"/>
            </w:tcBorders>
          </w:tcPr>
          <w:p w:rsidR="002164EE" w:rsidRPr="00A35C7D" w:rsidRDefault="002164EE" w:rsidP="008142CF">
            <w:pPr>
              <w:spacing w:before="240" w:after="120"/>
              <w:rPr>
                <w:rFonts w:eastAsia="Malgun Gothic"/>
                <w:sz w:val="20"/>
                <w:lang w:eastAsia="ko-KR"/>
              </w:rPr>
            </w:pPr>
            <w:r w:rsidRPr="00A35C7D">
              <w:rPr>
                <w:rFonts w:eastAsia="Malgun Gothic" w:hint="eastAsia"/>
                <w:sz w:val="20"/>
                <w:lang w:eastAsia="ko-KR"/>
              </w:rPr>
              <w:t>Q2</w:t>
            </w: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r>
      <w:tr w:rsidR="002164EE" w:rsidRPr="00512041" w:rsidTr="008142CF">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pStyle w:val="Header"/>
              <w:spacing w:before="240" w:after="240"/>
              <w:rPr>
                <w:szCs w:val="22"/>
                <w:lang w:val="en-GB"/>
              </w:rPr>
            </w:pPr>
            <w:r>
              <w:rPr>
                <w:szCs w:val="22"/>
                <w:lang w:val="en-US"/>
              </w:rPr>
              <w:t xml:space="preserve">Q.3 </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pStyle w:val="Header"/>
              <w:spacing w:before="240" w:after="120"/>
              <w:rPr>
                <w:szCs w:val="22"/>
                <w:lang w:val="en-GB"/>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302F4B" w:rsidRDefault="002164EE" w:rsidP="008142CF">
            <w:pPr>
              <w:pStyle w:val="Header"/>
              <w:spacing w:before="240" w:after="120"/>
              <w:rPr>
                <w:sz w:val="24"/>
                <w:szCs w:val="24"/>
                <w:lang w:val="en-GB"/>
              </w:rPr>
            </w:pPr>
          </w:p>
        </w:tc>
        <w:tc>
          <w:tcPr>
            <w:tcW w:w="510" w:type="dxa"/>
            <w:tcBorders>
              <w:top w:val="single" w:sz="4" w:space="0" w:color="auto"/>
              <w:left w:val="dashed" w:sz="4" w:space="0" w:color="auto"/>
              <w:bottom w:val="single" w:sz="4" w:space="0" w:color="auto"/>
              <w:right w:val="single" w:sz="12" w:space="0" w:color="auto"/>
            </w:tcBorders>
          </w:tcPr>
          <w:p w:rsidR="002164EE" w:rsidRPr="00302F4B" w:rsidRDefault="002164EE" w:rsidP="008142CF">
            <w:pPr>
              <w:spacing w:before="240" w:after="120"/>
              <w:rPr>
                <w:szCs w:val="24"/>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pStyle w:val="ITUref"/>
              <w:tabs>
                <w:tab w:val="clear" w:pos="737"/>
                <w:tab w:val="clear" w:pos="1134"/>
                <w:tab w:val="left" w:pos="794"/>
                <w:tab w:val="left" w:pos="1191"/>
                <w:tab w:val="left" w:pos="1588"/>
                <w:tab w:val="left" w:pos="1985"/>
              </w:tabs>
              <w:spacing w:before="240" w:after="120"/>
              <w:rPr>
                <w:sz w:val="22"/>
                <w:szCs w:val="22"/>
              </w:rPr>
            </w:pPr>
          </w:p>
        </w:tc>
      </w:tr>
      <w:tr w:rsidR="002164EE" w:rsidRPr="00512041" w:rsidTr="008142CF">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pStyle w:val="Header"/>
              <w:spacing w:before="240" w:after="240"/>
              <w:rPr>
                <w:szCs w:val="22"/>
                <w:lang w:val="en-GB"/>
              </w:rPr>
            </w:pPr>
            <w:r>
              <w:rPr>
                <w:szCs w:val="22"/>
                <w:lang w:val="en-US"/>
              </w:rPr>
              <w:t>Q.4</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pStyle w:val="Header"/>
              <w:spacing w:before="240" w:after="120"/>
              <w:rPr>
                <w:szCs w:val="22"/>
                <w:lang w:val="en-GB"/>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r>
              <w:rPr>
                <w:szCs w:val="22"/>
              </w:rPr>
              <w:t>X</w:t>
            </w:r>
            <w:r>
              <w:rPr>
                <w:sz w:val="16"/>
                <w:szCs w:val="22"/>
                <w:vertAlign w:val="superscript"/>
              </w:rPr>
              <w:t>4</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r>
              <w:rPr>
                <w:szCs w:val="22"/>
              </w:rPr>
              <w:t>X</w:t>
            </w:r>
            <w:r>
              <w:rPr>
                <w:sz w:val="16"/>
                <w:szCs w:val="22"/>
                <w:vertAlign w:val="superscript"/>
              </w:rPr>
              <w:t>4</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302F4B" w:rsidRDefault="002164EE" w:rsidP="008142CF">
            <w:pPr>
              <w:pStyle w:val="Header"/>
              <w:spacing w:before="240" w:after="120"/>
              <w:rPr>
                <w:sz w:val="24"/>
                <w:szCs w:val="24"/>
                <w:lang w:val="en-GB"/>
              </w:rPr>
            </w:pPr>
            <w:r>
              <w:rPr>
                <w:sz w:val="24"/>
                <w:szCs w:val="24"/>
                <w:lang w:val="en-GB"/>
              </w:rPr>
              <w:t>X</w:t>
            </w:r>
          </w:p>
        </w:tc>
        <w:tc>
          <w:tcPr>
            <w:tcW w:w="510" w:type="dxa"/>
            <w:tcBorders>
              <w:top w:val="single" w:sz="4" w:space="0" w:color="auto"/>
              <w:left w:val="dashed" w:sz="4" w:space="0" w:color="auto"/>
              <w:bottom w:val="single" w:sz="4" w:space="0" w:color="auto"/>
              <w:right w:val="single" w:sz="12" w:space="0" w:color="auto"/>
            </w:tcBorders>
          </w:tcPr>
          <w:p w:rsidR="002164EE" w:rsidRPr="00302F4B" w:rsidRDefault="002164EE" w:rsidP="008142CF">
            <w:pPr>
              <w:spacing w:before="240" w:after="120"/>
              <w:rPr>
                <w:szCs w:val="24"/>
              </w:rPr>
            </w:pPr>
            <w:r>
              <w:rPr>
                <w:szCs w:val="24"/>
              </w:rPr>
              <w:t>X</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r>
      <w:tr w:rsidR="002164EE" w:rsidRPr="00512041" w:rsidTr="008142CF">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pStyle w:val="Header"/>
              <w:spacing w:before="240" w:after="240"/>
              <w:rPr>
                <w:szCs w:val="22"/>
                <w:lang w:val="en-GB"/>
              </w:rPr>
            </w:pPr>
            <w:r>
              <w:rPr>
                <w:szCs w:val="22"/>
                <w:lang w:val="en-GB"/>
              </w:rPr>
              <w:t>Q.5</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pStyle w:val="Header"/>
              <w:spacing w:before="240" w:after="120"/>
              <w:rPr>
                <w:szCs w:val="22"/>
                <w:lang w:val="en-GB"/>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single" w:sz="4" w:space="0" w:color="auto"/>
              <w:bottom w:val="single" w:sz="4" w:space="0" w:color="auto"/>
              <w:right w:val="dashed" w:sz="4" w:space="0" w:color="auto"/>
            </w:tcBorders>
          </w:tcPr>
          <w:p w:rsidR="002164EE" w:rsidRPr="0048657C" w:rsidRDefault="002164EE" w:rsidP="008142CF">
            <w:pPr>
              <w:pStyle w:val="Header"/>
              <w:spacing w:before="240" w:after="120"/>
              <w:rPr>
                <w:sz w:val="24"/>
                <w:szCs w:val="24"/>
                <w:lang w:val="en-GB"/>
              </w:rPr>
            </w:pPr>
          </w:p>
        </w:tc>
        <w:tc>
          <w:tcPr>
            <w:tcW w:w="510" w:type="dxa"/>
            <w:tcBorders>
              <w:top w:val="single" w:sz="4" w:space="0" w:color="auto"/>
              <w:left w:val="dashed" w:sz="4" w:space="0" w:color="auto"/>
              <w:bottom w:val="single" w:sz="4" w:space="0" w:color="auto"/>
              <w:right w:val="single" w:sz="12" w:space="0" w:color="auto"/>
            </w:tcBorders>
          </w:tcPr>
          <w:p w:rsidR="002164EE" w:rsidRPr="00302F4B" w:rsidRDefault="002164EE" w:rsidP="008142CF">
            <w:pPr>
              <w:spacing w:before="240" w:after="120"/>
              <w:rPr>
                <w:szCs w:val="24"/>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r>
      <w:tr w:rsidR="002164EE" w:rsidRPr="00512041" w:rsidTr="008142CF">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pStyle w:val="Header"/>
              <w:spacing w:before="240" w:after="240"/>
              <w:rPr>
                <w:szCs w:val="22"/>
                <w:lang w:val="en-GB"/>
              </w:rPr>
            </w:pPr>
            <w:r>
              <w:rPr>
                <w:szCs w:val="22"/>
                <w:lang w:val="en-GB"/>
              </w:rPr>
              <w:t>Q.8</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pStyle w:val="Header"/>
              <w:spacing w:before="240" w:after="120"/>
              <w:rPr>
                <w:szCs w:val="22"/>
                <w:lang w:val="en-GB"/>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single" w:sz="4" w:space="0" w:color="auto"/>
              <w:bottom w:val="single" w:sz="4" w:space="0" w:color="auto"/>
              <w:right w:val="dashed" w:sz="4" w:space="0" w:color="auto"/>
            </w:tcBorders>
          </w:tcPr>
          <w:p w:rsidR="002164EE" w:rsidRPr="007E073E" w:rsidRDefault="002164EE" w:rsidP="008142CF">
            <w:pPr>
              <w:pStyle w:val="Header"/>
              <w:spacing w:before="240" w:after="120"/>
              <w:rPr>
                <w:sz w:val="24"/>
                <w:szCs w:val="24"/>
                <w:lang w:val="en-GB"/>
              </w:rPr>
            </w:pPr>
            <w:r w:rsidRPr="007E073E">
              <w:rPr>
                <w:sz w:val="24"/>
                <w:szCs w:val="24"/>
              </w:rPr>
              <w:t>X</w:t>
            </w:r>
          </w:p>
        </w:tc>
        <w:tc>
          <w:tcPr>
            <w:tcW w:w="510" w:type="dxa"/>
            <w:tcBorders>
              <w:top w:val="single" w:sz="4" w:space="0" w:color="auto"/>
              <w:left w:val="dashed" w:sz="4" w:space="0" w:color="auto"/>
              <w:bottom w:val="single" w:sz="4" w:space="0" w:color="auto"/>
              <w:right w:val="single" w:sz="12" w:space="0" w:color="auto"/>
            </w:tcBorders>
          </w:tcPr>
          <w:p w:rsidR="002164EE" w:rsidRPr="00302F4B" w:rsidRDefault="002164EE" w:rsidP="008142CF">
            <w:pPr>
              <w:spacing w:before="240" w:after="120"/>
              <w:rPr>
                <w:szCs w:val="24"/>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r>
      <w:tr w:rsidR="002164EE" w:rsidRPr="00512041" w:rsidTr="008142CF">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2164EE" w:rsidRPr="000539FF" w:rsidRDefault="002164EE" w:rsidP="008142CF">
            <w:pPr>
              <w:pStyle w:val="Header"/>
              <w:spacing w:before="240" w:after="240"/>
              <w:rPr>
                <w:szCs w:val="22"/>
                <w:lang w:val="en-US"/>
              </w:rPr>
            </w:pPr>
            <w:r w:rsidRPr="000539FF">
              <w:rPr>
                <w:szCs w:val="22"/>
                <w:lang w:val="en-US"/>
              </w:rPr>
              <w:t>Joint Qs</w:t>
            </w:r>
            <w:r>
              <w:rPr>
                <w:szCs w:val="22"/>
                <w:lang w:val="en-US"/>
              </w:rPr>
              <w:t>. 5,7, 8. &amp; 10</w:t>
            </w:r>
            <w:r w:rsidRPr="000539FF">
              <w:rPr>
                <w:szCs w:val="22"/>
                <w:lang w:val="en-US"/>
              </w:rPr>
              <w:t xml:space="preserve">. </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pStyle w:val="Header"/>
              <w:spacing w:before="240" w:after="120"/>
              <w:rPr>
                <w:szCs w:val="22"/>
                <w:lang w:val="en-GB"/>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rPr>
                <w:szCs w:val="22"/>
              </w:rPr>
            </w:pPr>
            <w:r w:rsidRPr="00FE5B74">
              <w:rPr>
                <w:szCs w:val="22"/>
              </w:rPr>
              <w:t>X</w:t>
            </w: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6516A" w:rsidRDefault="002164EE" w:rsidP="008142CF">
            <w:pPr>
              <w:pStyle w:val="Header"/>
              <w:spacing w:before="240" w:after="120"/>
              <w:rPr>
                <w:sz w:val="24"/>
                <w:szCs w:val="24"/>
                <w:lang w:val="en-GB"/>
              </w:rPr>
            </w:pPr>
          </w:p>
        </w:tc>
        <w:tc>
          <w:tcPr>
            <w:tcW w:w="510" w:type="dxa"/>
            <w:tcBorders>
              <w:top w:val="single" w:sz="4" w:space="0" w:color="auto"/>
              <w:left w:val="dashed" w:sz="4" w:space="0" w:color="auto"/>
              <w:bottom w:val="single" w:sz="4" w:space="0" w:color="auto"/>
              <w:right w:val="single" w:sz="12" w:space="0" w:color="auto"/>
            </w:tcBorders>
          </w:tcPr>
          <w:p w:rsidR="002164EE" w:rsidRPr="00302F4B" w:rsidRDefault="002164EE" w:rsidP="008142CF">
            <w:pPr>
              <w:spacing w:before="240" w:after="120"/>
              <w:rPr>
                <w:szCs w:val="24"/>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2164EE" w:rsidRPr="000539FF" w:rsidRDefault="002164EE" w:rsidP="008142CF">
            <w:pPr>
              <w:pStyle w:val="Header"/>
              <w:spacing w:before="240" w:after="240"/>
              <w:rPr>
                <w:szCs w:val="22"/>
                <w:lang w:val="en-US"/>
              </w:rPr>
            </w:pPr>
          </w:p>
        </w:tc>
        <w:tc>
          <w:tcPr>
            <w:tcW w:w="751"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r>
      <w:tr w:rsidR="002164EE" w:rsidRPr="00512041" w:rsidTr="008142CF">
        <w:trPr>
          <w:cantSplit/>
          <w:jc w:val="center"/>
        </w:trPr>
        <w:tc>
          <w:tcPr>
            <w:tcW w:w="925" w:type="dxa"/>
            <w:tcBorders>
              <w:top w:val="single" w:sz="4" w:space="0" w:color="auto"/>
              <w:left w:val="single" w:sz="12" w:space="0" w:color="auto"/>
              <w:bottom w:val="single" w:sz="4" w:space="0" w:color="auto"/>
              <w:right w:val="single" w:sz="12" w:space="0" w:color="auto"/>
            </w:tcBorders>
            <w:shd w:val="clear" w:color="auto" w:fill="D9D9D9"/>
          </w:tcPr>
          <w:p w:rsidR="002164EE" w:rsidRPr="00512041" w:rsidRDefault="002164EE" w:rsidP="008142CF">
            <w:pPr>
              <w:pStyle w:val="Header"/>
              <w:spacing w:before="240" w:after="240"/>
              <w:rPr>
                <w:szCs w:val="22"/>
                <w:lang w:val="en-GB"/>
              </w:rPr>
            </w:pPr>
            <w:r>
              <w:rPr>
                <w:szCs w:val="22"/>
              </w:rPr>
              <w:t>Q.14</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pStyle w:val="Header"/>
              <w:spacing w:before="240" w:after="120"/>
              <w:rPr>
                <w:szCs w:val="22"/>
                <w:lang w:val="en-GB"/>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510" w:type="dxa"/>
            <w:tcBorders>
              <w:top w:val="single" w:sz="4" w:space="0" w:color="auto"/>
              <w:left w:val="single" w:sz="4" w:space="0" w:color="auto"/>
              <w:bottom w:val="single" w:sz="4" w:space="0" w:color="auto"/>
              <w:right w:val="dashed" w:sz="4" w:space="0" w:color="auto"/>
            </w:tcBorders>
          </w:tcPr>
          <w:p w:rsidR="002164EE" w:rsidRPr="00302F4B" w:rsidRDefault="002164EE" w:rsidP="008142CF">
            <w:pPr>
              <w:pStyle w:val="Header"/>
              <w:spacing w:before="240" w:after="120"/>
              <w:rPr>
                <w:sz w:val="24"/>
                <w:szCs w:val="24"/>
                <w:lang w:val="en-GB"/>
              </w:rPr>
            </w:pPr>
          </w:p>
        </w:tc>
        <w:tc>
          <w:tcPr>
            <w:tcW w:w="510" w:type="dxa"/>
            <w:tcBorders>
              <w:top w:val="single" w:sz="4" w:space="0" w:color="auto"/>
              <w:left w:val="dashed" w:sz="4" w:space="0" w:color="auto"/>
              <w:bottom w:val="single" w:sz="4" w:space="0" w:color="auto"/>
              <w:right w:val="single" w:sz="12" w:space="0" w:color="auto"/>
            </w:tcBorders>
          </w:tcPr>
          <w:p w:rsidR="002164EE" w:rsidRPr="00302F4B" w:rsidRDefault="002164EE" w:rsidP="008142CF">
            <w:pPr>
              <w:spacing w:before="240" w:after="120"/>
              <w:rPr>
                <w:szCs w:val="24"/>
              </w:rPr>
            </w:pPr>
          </w:p>
        </w:tc>
        <w:tc>
          <w:tcPr>
            <w:tcW w:w="510" w:type="dxa"/>
            <w:tcBorders>
              <w:top w:val="single" w:sz="4" w:space="0" w:color="auto"/>
              <w:left w:val="single" w:sz="12" w:space="0" w:color="auto"/>
              <w:bottom w:val="single" w:sz="4" w:space="0" w:color="auto"/>
              <w:right w:val="dashed" w:sz="4"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dashed" w:sz="4" w:space="0" w:color="auto"/>
              <w:bottom w:val="single" w:sz="4" w:space="0" w:color="auto"/>
              <w:right w:val="single" w:sz="4" w:space="0" w:color="auto"/>
            </w:tcBorders>
          </w:tcPr>
          <w:p w:rsidR="002164EE" w:rsidRPr="00512041" w:rsidRDefault="002164EE" w:rsidP="008142CF">
            <w:pPr>
              <w:spacing w:before="240" w:after="120"/>
              <w:rPr>
                <w:szCs w:val="22"/>
              </w:rPr>
            </w:pPr>
            <w:r>
              <w:rPr>
                <w:szCs w:val="22"/>
              </w:rPr>
              <w:t>X</w:t>
            </w:r>
          </w:p>
        </w:tc>
        <w:tc>
          <w:tcPr>
            <w:tcW w:w="510" w:type="dxa"/>
            <w:tcBorders>
              <w:top w:val="single" w:sz="4" w:space="0" w:color="auto"/>
              <w:left w:val="single" w:sz="4" w:space="0" w:color="auto"/>
              <w:bottom w:val="single" w:sz="4" w:space="0" w:color="auto"/>
              <w:right w:val="dashed" w:sz="4" w:space="0" w:color="auto"/>
            </w:tcBorders>
          </w:tcPr>
          <w:p w:rsidR="002164EE" w:rsidRPr="00512041" w:rsidRDefault="002164EE" w:rsidP="008142CF">
            <w:pPr>
              <w:spacing w:before="240" w:after="120"/>
              <w:rPr>
                <w:szCs w:val="22"/>
              </w:rPr>
            </w:pPr>
          </w:p>
        </w:tc>
        <w:tc>
          <w:tcPr>
            <w:tcW w:w="510"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c>
          <w:tcPr>
            <w:tcW w:w="709" w:type="dxa"/>
            <w:tcBorders>
              <w:top w:val="single" w:sz="4" w:space="0" w:color="auto"/>
              <w:left w:val="single" w:sz="12" w:space="0" w:color="auto"/>
              <w:bottom w:val="single" w:sz="4" w:space="0" w:color="auto"/>
              <w:right w:val="single" w:sz="4" w:space="0" w:color="auto"/>
            </w:tcBorders>
          </w:tcPr>
          <w:p w:rsidR="002164EE" w:rsidRPr="00512041" w:rsidRDefault="002164EE" w:rsidP="008142CF">
            <w:pPr>
              <w:spacing w:before="240" w:after="120"/>
              <w:rPr>
                <w:szCs w:val="22"/>
              </w:rPr>
            </w:pPr>
          </w:p>
        </w:tc>
        <w:tc>
          <w:tcPr>
            <w:tcW w:w="751" w:type="dxa"/>
            <w:tcBorders>
              <w:top w:val="single" w:sz="4" w:space="0" w:color="auto"/>
              <w:left w:val="dashed" w:sz="4" w:space="0" w:color="auto"/>
              <w:bottom w:val="single" w:sz="4" w:space="0" w:color="auto"/>
              <w:right w:val="single" w:sz="12" w:space="0" w:color="auto"/>
            </w:tcBorders>
          </w:tcPr>
          <w:p w:rsidR="002164EE" w:rsidRPr="00512041" w:rsidRDefault="002164EE" w:rsidP="008142CF">
            <w:pPr>
              <w:spacing w:before="240" w:after="120"/>
              <w:rPr>
                <w:szCs w:val="22"/>
              </w:rPr>
            </w:pPr>
          </w:p>
        </w:tc>
      </w:tr>
    </w:tbl>
    <w:p w:rsidR="002164EE" w:rsidRPr="00974BA6" w:rsidRDefault="002164EE" w:rsidP="002164EE">
      <w:pPr>
        <w:tabs>
          <w:tab w:val="left" w:pos="3402"/>
        </w:tabs>
        <w:spacing w:before="360"/>
        <w:ind w:left="284" w:right="91"/>
        <w:rPr>
          <w:szCs w:val="22"/>
          <w:lang w:val="en-US"/>
        </w:rPr>
      </w:pPr>
      <w:r w:rsidRPr="00974BA6">
        <w:rPr>
          <w:sz w:val="16"/>
          <w:vertAlign w:val="superscript"/>
          <w:lang w:val="en-US"/>
        </w:rPr>
        <w:t>1</w:t>
      </w:r>
      <w:r w:rsidRPr="00974BA6">
        <w:rPr>
          <w:lang w:val="en-US"/>
        </w:rPr>
        <w:t xml:space="preserve"> </w:t>
      </w:r>
      <w:r w:rsidRPr="00974BA6">
        <w:rPr>
          <w:szCs w:val="22"/>
          <w:lang w:val="en-US"/>
        </w:rPr>
        <w:t>SG 9 Opening Plenary: The Plenary starts at 09:30 (the Closing Plenary starts at 09:00).</w:t>
      </w:r>
    </w:p>
    <w:p w:rsidR="002164EE" w:rsidRPr="00974BA6" w:rsidRDefault="002164EE" w:rsidP="002164EE">
      <w:pPr>
        <w:tabs>
          <w:tab w:val="left" w:pos="3402"/>
        </w:tabs>
        <w:ind w:left="284" w:right="91"/>
        <w:rPr>
          <w:szCs w:val="22"/>
          <w:lang w:val="en-US"/>
        </w:rPr>
      </w:pPr>
      <w:r w:rsidRPr="00974BA6">
        <w:rPr>
          <w:sz w:val="16"/>
          <w:szCs w:val="22"/>
          <w:vertAlign w:val="superscript"/>
          <w:lang w:val="en-US"/>
        </w:rPr>
        <w:t xml:space="preserve">2 </w:t>
      </w:r>
      <w:r w:rsidRPr="00974BA6">
        <w:rPr>
          <w:szCs w:val="22"/>
          <w:lang w:val="en-US"/>
        </w:rPr>
        <w:t>WP1, WP2:</w:t>
      </w:r>
      <w:r w:rsidRPr="00974BA6">
        <w:rPr>
          <w:szCs w:val="22"/>
          <w:lang w:val="en-US"/>
        </w:rPr>
        <w:tab/>
        <w:t>Meetings will be held sequentially.</w:t>
      </w:r>
    </w:p>
    <w:p w:rsidR="002164EE" w:rsidRPr="00974BA6" w:rsidRDefault="002164EE" w:rsidP="002164EE">
      <w:pPr>
        <w:tabs>
          <w:tab w:val="left" w:pos="3402"/>
        </w:tabs>
        <w:ind w:left="284" w:right="91"/>
        <w:rPr>
          <w:szCs w:val="22"/>
          <w:lang w:val="en-US"/>
        </w:rPr>
      </w:pPr>
      <w:r w:rsidRPr="00974BA6">
        <w:rPr>
          <w:sz w:val="16"/>
          <w:szCs w:val="22"/>
          <w:vertAlign w:val="superscript"/>
          <w:lang w:val="en-US"/>
        </w:rPr>
        <w:t xml:space="preserve">3 </w:t>
      </w:r>
      <w:r w:rsidRPr="00974BA6">
        <w:rPr>
          <w:szCs w:val="22"/>
          <w:lang w:val="en-US"/>
        </w:rPr>
        <w:t>Joint Plenary with SG 16: Tentatively scheduled on Wednesday 09:30-10:45</w:t>
      </w:r>
    </w:p>
    <w:p w:rsidR="002164EE" w:rsidRPr="00974BA6" w:rsidRDefault="002164EE" w:rsidP="002164EE">
      <w:pPr>
        <w:spacing w:before="240"/>
        <w:ind w:left="992" w:right="91" w:hanging="772"/>
        <w:rPr>
          <w:lang w:val="en-US"/>
        </w:rPr>
      </w:pPr>
      <w:r w:rsidRPr="00974BA6">
        <w:rPr>
          <w:lang w:val="en-US"/>
        </w:rPr>
        <w:t xml:space="preserve">- </w:t>
      </w:r>
      <w:r w:rsidRPr="00974BA6">
        <w:rPr>
          <w:b/>
          <w:bCs/>
          <w:lang w:val="en-US"/>
        </w:rPr>
        <w:t>Session Time Schedule:</w:t>
      </w:r>
    </w:p>
    <w:p w:rsidR="002164EE" w:rsidRPr="00974BA6" w:rsidRDefault="002164EE" w:rsidP="002164EE">
      <w:pPr>
        <w:tabs>
          <w:tab w:val="clear" w:pos="1985"/>
          <w:tab w:val="left" w:pos="2268"/>
        </w:tabs>
        <w:spacing w:before="80"/>
        <w:ind w:left="709" w:right="91"/>
        <w:rPr>
          <w:lang w:val="en-US"/>
        </w:rPr>
      </w:pPr>
      <w:r w:rsidRPr="00974BA6">
        <w:rPr>
          <w:lang w:val="en-US"/>
        </w:rPr>
        <w:t>09:00-10:30</w:t>
      </w:r>
      <w:r w:rsidRPr="00974BA6">
        <w:rPr>
          <w:lang w:val="en-US"/>
        </w:rPr>
        <w:tab/>
        <w:t>AM 1</w:t>
      </w:r>
      <w:r w:rsidRPr="00974BA6">
        <w:rPr>
          <w:vertAlign w:val="superscript"/>
          <w:lang w:val="en-US"/>
        </w:rPr>
        <w:t>st</w:t>
      </w:r>
      <w:r w:rsidRPr="00974BA6">
        <w:rPr>
          <w:lang w:val="en-US"/>
        </w:rPr>
        <w:t xml:space="preserve"> session (Monday 09:30-10:30)</w:t>
      </w:r>
    </w:p>
    <w:p w:rsidR="002164EE" w:rsidRPr="00974BA6" w:rsidRDefault="002164EE" w:rsidP="002164EE">
      <w:pPr>
        <w:tabs>
          <w:tab w:val="clear" w:pos="1985"/>
          <w:tab w:val="left" w:pos="2268"/>
        </w:tabs>
        <w:spacing w:before="80"/>
        <w:ind w:left="709" w:right="91"/>
        <w:rPr>
          <w:lang w:val="en-US"/>
        </w:rPr>
      </w:pPr>
      <w:r w:rsidRPr="00974BA6">
        <w:rPr>
          <w:lang w:val="en-US"/>
        </w:rPr>
        <w:t>10:30-11:00</w:t>
      </w:r>
      <w:r w:rsidRPr="00974BA6">
        <w:rPr>
          <w:lang w:val="en-US"/>
        </w:rPr>
        <w:tab/>
        <w:t>Coffee break</w:t>
      </w:r>
    </w:p>
    <w:p w:rsidR="002164EE" w:rsidRPr="00302F4B" w:rsidRDefault="002164EE" w:rsidP="002164EE">
      <w:pPr>
        <w:tabs>
          <w:tab w:val="clear" w:pos="1985"/>
          <w:tab w:val="left" w:pos="2268"/>
        </w:tabs>
        <w:spacing w:before="80"/>
        <w:ind w:left="709" w:right="91"/>
        <w:rPr>
          <w:lang w:val="en-US"/>
        </w:rPr>
      </w:pPr>
      <w:r w:rsidRPr="00302F4B">
        <w:rPr>
          <w:lang w:val="en-US"/>
        </w:rPr>
        <w:t>11:00-12</w:t>
      </w:r>
      <w:r>
        <w:rPr>
          <w:lang w:val="en-US"/>
        </w:rPr>
        <w:t>:</w:t>
      </w:r>
      <w:r w:rsidRPr="00302F4B">
        <w:rPr>
          <w:lang w:val="en-US"/>
        </w:rPr>
        <w:t>30</w:t>
      </w:r>
      <w:r w:rsidRPr="00302F4B">
        <w:rPr>
          <w:lang w:val="en-US"/>
        </w:rPr>
        <w:tab/>
        <w:t>AM 2</w:t>
      </w:r>
      <w:r w:rsidRPr="00302F4B">
        <w:rPr>
          <w:vertAlign w:val="superscript"/>
          <w:lang w:val="en-US"/>
        </w:rPr>
        <w:t>nd</w:t>
      </w:r>
      <w:r w:rsidRPr="00302F4B">
        <w:rPr>
          <w:lang w:val="en-US"/>
        </w:rPr>
        <w:t xml:space="preserve"> session</w:t>
      </w:r>
    </w:p>
    <w:p w:rsidR="002164EE" w:rsidRPr="00974BA6" w:rsidRDefault="002164EE" w:rsidP="002164EE">
      <w:pPr>
        <w:tabs>
          <w:tab w:val="clear" w:pos="1985"/>
          <w:tab w:val="left" w:pos="2268"/>
        </w:tabs>
        <w:spacing w:before="80"/>
        <w:ind w:left="709" w:right="91"/>
        <w:rPr>
          <w:lang w:val="en-US"/>
        </w:rPr>
      </w:pPr>
      <w:r w:rsidRPr="00974BA6">
        <w:rPr>
          <w:lang w:val="en-US"/>
        </w:rPr>
        <w:t>12:30-14:00</w:t>
      </w:r>
      <w:r w:rsidRPr="00974BA6">
        <w:rPr>
          <w:lang w:val="en-US"/>
        </w:rPr>
        <w:tab/>
        <w:t>Lunch</w:t>
      </w:r>
    </w:p>
    <w:p w:rsidR="002164EE" w:rsidRPr="00974BA6" w:rsidRDefault="002164EE" w:rsidP="002164EE">
      <w:pPr>
        <w:tabs>
          <w:tab w:val="clear" w:pos="1985"/>
          <w:tab w:val="left" w:pos="2268"/>
        </w:tabs>
        <w:spacing w:before="80"/>
        <w:ind w:left="709" w:right="91"/>
        <w:rPr>
          <w:lang w:val="en-US"/>
        </w:rPr>
      </w:pPr>
      <w:r w:rsidRPr="00974BA6">
        <w:rPr>
          <w:lang w:val="en-US"/>
        </w:rPr>
        <w:t>14:00-15:30</w:t>
      </w:r>
      <w:r w:rsidRPr="00974BA6">
        <w:rPr>
          <w:lang w:val="en-US"/>
        </w:rPr>
        <w:tab/>
        <w:t>PM 1</w:t>
      </w:r>
      <w:r w:rsidRPr="00974BA6">
        <w:rPr>
          <w:vertAlign w:val="superscript"/>
          <w:lang w:val="en-US"/>
        </w:rPr>
        <w:t>st</w:t>
      </w:r>
      <w:r w:rsidRPr="00974BA6">
        <w:rPr>
          <w:lang w:val="en-US"/>
        </w:rPr>
        <w:t xml:space="preserve"> session</w:t>
      </w:r>
    </w:p>
    <w:p w:rsidR="002164EE" w:rsidRPr="00974BA6" w:rsidRDefault="002164EE" w:rsidP="002164EE">
      <w:pPr>
        <w:tabs>
          <w:tab w:val="clear" w:pos="1985"/>
          <w:tab w:val="left" w:pos="2268"/>
        </w:tabs>
        <w:spacing w:before="80"/>
        <w:ind w:left="709" w:right="91"/>
        <w:rPr>
          <w:lang w:val="en-US"/>
        </w:rPr>
      </w:pPr>
      <w:r w:rsidRPr="00974BA6">
        <w:rPr>
          <w:lang w:val="en-US"/>
        </w:rPr>
        <w:t>15:30-16:00</w:t>
      </w:r>
      <w:r w:rsidRPr="00974BA6">
        <w:rPr>
          <w:lang w:val="en-US"/>
        </w:rPr>
        <w:tab/>
        <w:t>Coffee break</w:t>
      </w:r>
    </w:p>
    <w:p w:rsidR="002164EE" w:rsidRPr="00974BA6" w:rsidRDefault="002164EE" w:rsidP="002164EE">
      <w:pPr>
        <w:tabs>
          <w:tab w:val="clear" w:pos="1985"/>
          <w:tab w:val="left" w:pos="2268"/>
        </w:tabs>
        <w:spacing w:before="80"/>
        <w:ind w:left="709" w:right="91"/>
        <w:rPr>
          <w:lang w:val="en-US"/>
        </w:rPr>
      </w:pPr>
      <w:r w:rsidRPr="00974BA6">
        <w:rPr>
          <w:lang w:val="en-US"/>
        </w:rPr>
        <w:t>16:00-17:30</w:t>
      </w:r>
      <w:r w:rsidRPr="00974BA6">
        <w:rPr>
          <w:lang w:val="en-US"/>
        </w:rPr>
        <w:tab/>
        <w:t>PM 2</w:t>
      </w:r>
      <w:r w:rsidRPr="00974BA6">
        <w:rPr>
          <w:vertAlign w:val="superscript"/>
          <w:lang w:val="en-US"/>
        </w:rPr>
        <w:t>nd</w:t>
      </w:r>
      <w:r w:rsidRPr="00974BA6">
        <w:rPr>
          <w:lang w:val="en-US"/>
        </w:rPr>
        <w:t xml:space="preserve"> session</w:t>
      </w:r>
    </w:p>
    <w:p w:rsidR="002164EE" w:rsidRPr="00974BA6" w:rsidRDefault="002164EE" w:rsidP="002164EE">
      <w:pPr>
        <w:ind w:left="284" w:right="91"/>
        <w:rPr>
          <w:b/>
          <w:bCs/>
          <w:szCs w:val="22"/>
          <w:lang w:val="en-US"/>
        </w:rPr>
      </w:pPr>
      <w:r w:rsidRPr="00974BA6">
        <w:rPr>
          <w:b/>
          <w:bCs/>
          <w:szCs w:val="22"/>
          <w:lang w:val="en-US"/>
        </w:rPr>
        <w:t>- A meeting of the Study Group 9 Management Team is planned for Sunday 13 March 2011.</w:t>
      </w:r>
    </w:p>
    <w:p w:rsidR="002164EE" w:rsidRPr="00974BA6" w:rsidRDefault="002164EE" w:rsidP="002164EE">
      <w:pPr>
        <w:ind w:left="284" w:right="91"/>
        <w:rPr>
          <w:szCs w:val="22"/>
          <w:lang w:val="en-US"/>
        </w:rPr>
      </w:pPr>
      <w:r w:rsidRPr="00974BA6">
        <w:rPr>
          <w:szCs w:val="22"/>
          <w:lang w:val="en-US"/>
        </w:rPr>
        <w:t>ITU-T Study Group 16 is planned to meet collocated with Study Group 9 in Geneva, 14-25 March 2011, for details see TSB collective 6/16.</w:t>
      </w:r>
    </w:p>
    <w:p w:rsidR="002164EE" w:rsidRPr="00974BA6" w:rsidRDefault="002164EE" w:rsidP="002164EE">
      <w:pPr>
        <w:ind w:left="284" w:right="91"/>
        <w:rPr>
          <w:lang w:val="en-US"/>
        </w:rPr>
      </w:pPr>
    </w:p>
    <w:p w:rsidR="002164EE" w:rsidRPr="00DD3A83" w:rsidRDefault="002164EE" w:rsidP="002164EE">
      <w:pPr>
        <w:tabs>
          <w:tab w:val="clear" w:pos="794"/>
          <w:tab w:val="clear" w:pos="1191"/>
          <w:tab w:val="clear" w:pos="1588"/>
          <w:tab w:val="clear" w:pos="1985"/>
          <w:tab w:val="left" w:pos="4395"/>
        </w:tabs>
        <w:ind w:left="3600"/>
        <w:rPr>
          <w:lang w:val="en-US"/>
        </w:rPr>
        <w:sectPr w:rsidR="002164EE" w:rsidRPr="00DD3A83" w:rsidSect="00692E68">
          <w:headerReference w:type="even" r:id="rId19"/>
          <w:headerReference w:type="default" r:id="rId20"/>
          <w:footerReference w:type="even" r:id="rId21"/>
          <w:footerReference w:type="default" r:id="rId22"/>
          <w:footerReference w:type="first" r:id="rId23"/>
          <w:type w:val="oddPage"/>
          <w:pgSz w:w="11907" w:h="16727" w:code="9"/>
          <w:pgMar w:top="1134" w:right="1089" w:bottom="1134" w:left="1089" w:header="567" w:footer="567" w:gutter="0"/>
          <w:paperSrc w:first="269" w:other="269"/>
          <w:cols w:space="720"/>
          <w:titlePg/>
          <w:docGrid w:linePitch="326"/>
        </w:sectPr>
      </w:pPr>
    </w:p>
    <w:p w:rsidR="002164EE" w:rsidRPr="00DD3A83" w:rsidRDefault="002164EE" w:rsidP="002164EE">
      <w:pPr>
        <w:pStyle w:val="LetterStart"/>
        <w:tabs>
          <w:tab w:val="clear" w:pos="1361"/>
          <w:tab w:val="clear" w:pos="1758"/>
          <w:tab w:val="clear" w:pos="2155"/>
          <w:tab w:val="clear" w:pos="2552"/>
          <w:tab w:val="center" w:pos="4962"/>
        </w:tabs>
        <w:spacing w:before="120" w:line="240" w:lineRule="atLeast"/>
        <w:ind w:firstLine="3753"/>
        <w:rPr>
          <w:lang w:val="en-US"/>
        </w:rPr>
      </w:pPr>
      <w:bookmarkStart w:id="4" w:name="Duties"/>
      <w:bookmarkEnd w:id="4"/>
      <w:r w:rsidRPr="00DD3A83">
        <w:rPr>
          <w:lang w:val="en-US"/>
        </w:rPr>
        <w:t xml:space="preserve">ANNEX </w:t>
      </w:r>
      <w:r>
        <w:rPr>
          <w:lang w:val="en-US"/>
        </w:rPr>
        <w:t>3</w:t>
      </w:r>
      <w:r w:rsidRPr="00DD3A83">
        <w:rPr>
          <w:lang w:val="en-US"/>
        </w:rPr>
        <w:br/>
      </w:r>
      <w:r w:rsidRPr="00DD3A83">
        <w:rPr>
          <w:lang w:val="en-US"/>
        </w:rPr>
        <w:tab/>
        <w:t xml:space="preserve">(to TSB Collective letter </w:t>
      </w:r>
      <w:r>
        <w:rPr>
          <w:lang w:val="en-US"/>
        </w:rPr>
        <w:t>6/9</w:t>
      </w:r>
      <w:r w:rsidRPr="00DD3A83">
        <w:rPr>
          <w:lang w:val="en-US"/>
        </w:rPr>
        <w:t>)</w:t>
      </w:r>
    </w:p>
    <w:p w:rsidR="002164EE" w:rsidRPr="00974BA6" w:rsidRDefault="002164EE" w:rsidP="002164EE">
      <w:pPr>
        <w:pStyle w:val="LetterStart"/>
        <w:tabs>
          <w:tab w:val="clear" w:pos="1361"/>
          <w:tab w:val="clear" w:pos="1758"/>
          <w:tab w:val="clear" w:pos="2155"/>
          <w:tab w:val="clear" w:pos="2552"/>
          <w:tab w:val="center" w:pos="4962"/>
        </w:tabs>
        <w:spacing w:before="120" w:line="240" w:lineRule="atLeast"/>
        <w:rPr>
          <w:sz w:val="16"/>
          <w:lang w:val="en-US"/>
        </w:rPr>
      </w:pPr>
      <w:r w:rsidRPr="00DD3A83">
        <w:rPr>
          <w:lang w:val="en-US"/>
        </w:rPr>
        <w:tab/>
      </w:r>
    </w:p>
    <w:tbl>
      <w:tblPr>
        <w:tblW w:w="0" w:type="auto"/>
        <w:jc w:val="center"/>
        <w:tblLayout w:type="fixed"/>
        <w:tblLook w:val="0000"/>
      </w:tblPr>
      <w:tblGrid>
        <w:gridCol w:w="9360"/>
      </w:tblGrid>
      <w:tr w:rsidR="002164EE" w:rsidRPr="00C83DCD" w:rsidTr="008142CF">
        <w:trPr>
          <w:cantSplit/>
          <w:jc w:val="center"/>
        </w:trPr>
        <w:tc>
          <w:tcPr>
            <w:tcW w:w="9360" w:type="dxa"/>
            <w:tcBorders>
              <w:top w:val="single" w:sz="6" w:space="0" w:color="auto"/>
              <w:left w:val="single" w:sz="6" w:space="0" w:color="auto"/>
              <w:bottom w:val="single" w:sz="6" w:space="0" w:color="auto"/>
              <w:right w:val="single" w:sz="6" w:space="0" w:color="auto"/>
            </w:tcBorders>
          </w:tcPr>
          <w:p w:rsidR="002164EE" w:rsidRPr="00974BA6" w:rsidRDefault="002164EE" w:rsidP="008142CF">
            <w:pPr>
              <w:tabs>
                <w:tab w:val="left" w:pos="1440"/>
                <w:tab w:val="left" w:pos="8647"/>
              </w:tabs>
              <w:spacing w:before="0" w:line="288" w:lineRule="atLeast"/>
              <w:ind w:right="133"/>
              <w:jc w:val="center"/>
              <w:rPr>
                <w:i/>
                <w:sz w:val="20"/>
                <w:lang w:val="en-US"/>
              </w:rPr>
            </w:pPr>
          </w:p>
          <w:p w:rsidR="002164EE" w:rsidRPr="00974BA6" w:rsidRDefault="002164EE" w:rsidP="008142CF">
            <w:pPr>
              <w:tabs>
                <w:tab w:val="left" w:pos="1440"/>
                <w:tab w:val="left" w:pos="8647"/>
              </w:tabs>
              <w:spacing w:before="0" w:line="288" w:lineRule="atLeast"/>
              <w:ind w:right="133"/>
              <w:jc w:val="center"/>
              <w:rPr>
                <w:i/>
                <w:szCs w:val="24"/>
                <w:lang w:val="en-US"/>
              </w:rPr>
            </w:pPr>
            <w:r w:rsidRPr="00974BA6">
              <w:rPr>
                <w:i/>
                <w:szCs w:val="24"/>
                <w:lang w:val="en-US"/>
              </w:rPr>
              <w:t xml:space="preserve">This confirmation form </w:t>
            </w:r>
            <w:r w:rsidRPr="00974BA6">
              <w:rPr>
                <w:b/>
                <w:bCs/>
                <w:i/>
                <w:szCs w:val="24"/>
                <w:lang w:val="en-US"/>
              </w:rPr>
              <w:t xml:space="preserve">should </w:t>
            </w:r>
            <w:r w:rsidRPr="00974BA6">
              <w:rPr>
                <w:b/>
                <w:i/>
                <w:szCs w:val="24"/>
                <w:lang w:val="en-US"/>
              </w:rPr>
              <w:t xml:space="preserve">be sent direct </w:t>
            </w:r>
            <w:r w:rsidRPr="00974BA6">
              <w:rPr>
                <w:i/>
                <w:szCs w:val="24"/>
                <w:lang w:val="en-US"/>
              </w:rPr>
              <w:t>to the hotel</w:t>
            </w:r>
            <w:r w:rsidRPr="00974BA6">
              <w:rPr>
                <w:b/>
                <w:i/>
                <w:szCs w:val="24"/>
                <w:lang w:val="en-US"/>
              </w:rPr>
              <w:t xml:space="preserve"> </w:t>
            </w:r>
            <w:r w:rsidRPr="00974BA6">
              <w:rPr>
                <w:i/>
                <w:szCs w:val="24"/>
                <w:lang w:val="en-US"/>
              </w:rPr>
              <w:t>of your choice</w:t>
            </w:r>
          </w:p>
          <w:p w:rsidR="002164EE" w:rsidRPr="00C67AB9" w:rsidRDefault="002164EE" w:rsidP="008142CF">
            <w:pPr>
              <w:spacing w:before="0" w:after="100" w:line="288" w:lineRule="atLeast"/>
              <w:ind w:right="130"/>
              <w:jc w:val="center"/>
              <w:rPr>
                <w:sz w:val="20"/>
                <w:lang w:val="en-US"/>
              </w:rPr>
            </w:pPr>
          </w:p>
        </w:tc>
      </w:tr>
    </w:tbl>
    <w:p w:rsidR="002164EE" w:rsidRPr="00C67AB9" w:rsidRDefault="002164EE" w:rsidP="002164EE">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2164EE" w:rsidTr="008142CF">
        <w:trPr>
          <w:cantSplit/>
          <w:jc w:val="center"/>
        </w:trPr>
        <w:tc>
          <w:tcPr>
            <w:tcW w:w="1291" w:type="dxa"/>
          </w:tcPr>
          <w:p w:rsidR="002164EE" w:rsidRDefault="002164EE" w:rsidP="008142CF">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164EE" w:rsidRPr="00DD3A83" w:rsidRDefault="002164EE" w:rsidP="008142CF">
            <w:pPr>
              <w:tabs>
                <w:tab w:val="center" w:pos="9639"/>
              </w:tabs>
              <w:spacing w:line="240" w:lineRule="atLeast"/>
              <w:ind w:right="-40"/>
              <w:jc w:val="center"/>
              <w:rPr>
                <w:b/>
                <w:bCs/>
                <w:sz w:val="28"/>
                <w:szCs w:val="28"/>
                <w:lang w:val="en-US"/>
              </w:rPr>
            </w:pPr>
            <w:r w:rsidRPr="00DD3A83">
              <w:rPr>
                <w:sz w:val="26"/>
                <w:lang w:val="en-US"/>
              </w:rPr>
              <w:br/>
            </w:r>
            <w:r w:rsidRPr="00DD3A83">
              <w:rPr>
                <w:b/>
                <w:bCs/>
                <w:sz w:val="28"/>
                <w:szCs w:val="28"/>
                <w:lang w:val="en-US"/>
              </w:rPr>
              <w:t xml:space="preserve">INTERNATIONAL TELECOMMUNICATION </w:t>
            </w:r>
            <w:smartTag w:uri="urn:schemas-microsoft-com:office:smarttags" w:element="place">
              <w:r w:rsidRPr="00DD3A83">
                <w:rPr>
                  <w:b/>
                  <w:bCs/>
                  <w:sz w:val="28"/>
                  <w:szCs w:val="28"/>
                  <w:lang w:val="en-US"/>
                </w:rPr>
                <w:t>UNION</w:t>
              </w:r>
            </w:smartTag>
            <w:r w:rsidRPr="00DD3A83">
              <w:rPr>
                <w:b/>
                <w:bCs/>
                <w:sz w:val="28"/>
                <w:szCs w:val="28"/>
                <w:lang w:val="en-US"/>
              </w:rPr>
              <w:br/>
            </w:r>
          </w:p>
        </w:tc>
        <w:tc>
          <w:tcPr>
            <w:tcW w:w="1400" w:type="dxa"/>
          </w:tcPr>
          <w:p w:rsidR="002164EE" w:rsidRDefault="002164EE" w:rsidP="008142CF">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164EE" w:rsidRDefault="002164EE" w:rsidP="002164EE">
      <w:pPr>
        <w:tabs>
          <w:tab w:val="left" w:pos="1440"/>
        </w:tabs>
        <w:spacing w:before="0" w:line="240" w:lineRule="atLeast"/>
        <w:ind w:left="284" w:right="-143"/>
        <w:jc w:val="center"/>
        <w:rPr>
          <w:b/>
        </w:rPr>
      </w:pPr>
    </w:p>
    <w:p w:rsidR="002164EE" w:rsidRPr="00403633" w:rsidRDefault="002164EE" w:rsidP="002164EE">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2164EE" w:rsidRPr="00403633" w:rsidRDefault="002164EE" w:rsidP="002164EE">
      <w:pPr>
        <w:tabs>
          <w:tab w:val="left" w:pos="1440"/>
        </w:tabs>
        <w:spacing w:before="0" w:line="240" w:lineRule="atLeast"/>
        <w:ind w:left="284" w:right="-143"/>
        <w:rPr>
          <w:sz w:val="20"/>
          <w:lang w:val="en-US"/>
        </w:rPr>
      </w:pPr>
    </w:p>
    <w:p w:rsidR="002164EE" w:rsidRPr="00E20C97" w:rsidRDefault="002164EE" w:rsidP="002164EE">
      <w:pPr>
        <w:tabs>
          <w:tab w:val="left" w:pos="1440"/>
        </w:tabs>
        <w:spacing w:before="0" w:line="240" w:lineRule="atLeast"/>
        <w:ind w:left="284" w:right="515"/>
        <w:rPr>
          <w:sz w:val="20"/>
          <w:lang w:val="en-US"/>
        </w:rPr>
      </w:pPr>
      <w:r w:rsidRPr="00974BA6">
        <w:rPr>
          <w:i/>
          <w:sz w:val="20"/>
          <w:lang w:val="en-US"/>
        </w:rPr>
        <w:t>SG/WP meeting -------------------------------------   from    -------------------------  to ----------------------- in Geneva</w:t>
      </w:r>
    </w:p>
    <w:p w:rsidR="002164EE" w:rsidRPr="00E20C97" w:rsidRDefault="002164EE" w:rsidP="002164EE">
      <w:pPr>
        <w:tabs>
          <w:tab w:val="left" w:pos="1440"/>
        </w:tabs>
        <w:spacing w:before="0" w:line="240" w:lineRule="atLeast"/>
        <w:ind w:left="284" w:right="515"/>
        <w:rPr>
          <w:sz w:val="20"/>
          <w:lang w:val="en-US"/>
        </w:rPr>
      </w:pPr>
    </w:p>
    <w:p w:rsidR="002164EE" w:rsidRPr="00E20C97" w:rsidRDefault="002164EE" w:rsidP="002164EE">
      <w:pPr>
        <w:tabs>
          <w:tab w:val="left" w:pos="1440"/>
        </w:tabs>
        <w:spacing w:before="0" w:line="240" w:lineRule="atLeast"/>
        <w:ind w:left="284" w:right="515"/>
        <w:rPr>
          <w:sz w:val="20"/>
          <w:lang w:val="en-US"/>
        </w:rPr>
      </w:pPr>
    </w:p>
    <w:p w:rsidR="002164EE" w:rsidRPr="00E20C97" w:rsidRDefault="002164EE" w:rsidP="002164EE">
      <w:pPr>
        <w:tabs>
          <w:tab w:val="left" w:pos="1440"/>
        </w:tabs>
        <w:spacing w:before="0" w:line="240" w:lineRule="atLeast"/>
        <w:ind w:left="284" w:right="515"/>
        <w:rPr>
          <w:sz w:val="20"/>
          <w:lang w:val="en-US"/>
        </w:rPr>
      </w:pPr>
      <w:r w:rsidRPr="00974BA6">
        <w:rPr>
          <w:i/>
          <w:sz w:val="20"/>
          <w:lang w:val="en-US"/>
        </w:rPr>
        <w:t>Confirmation of the reservation made on (date) -------------------------   with (hotel)   --------------------------------</w:t>
      </w:r>
    </w:p>
    <w:p w:rsidR="002164EE" w:rsidRPr="00E20C97" w:rsidRDefault="002164EE" w:rsidP="002164EE">
      <w:pPr>
        <w:tabs>
          <w:tab w:val="left" w:pos="1440"/>
        </w:tabs>
        <w:spacing w:before="0" w:line="240" w:lineRule="atLeast"/>
        <w:ind w:left="284" w:right="515"/>
        <w:rPr>
          <w:sz w:val="20"/>
          <w:lang w:val="en-US"/>
        </w:rPr>
      </w:pPr>
    </w:p>
    <w:p w:rsidR="002164EE" w:rsidRPr="00E20C97" w:rsidRDefault="002164EE" w:rsidP="002164EE">
      <w:pPr>
        <w:tabs>
          <w:tab w:val="left" w:pos="1440"/>
        </w:tabs>
        <w:spacing w:before="0" w:line="240" w:lineRule="atLeast"/>
        <w:ind w:left="284" w:right="515"/>
        <w:rPr>
          <w:sz w:val="20"/>
          <w:lang w:val="en-US"/>
        </w:rPr>
      </w:pPr>
    </w:p>
    <w:p w:rsidR="002164EE" w:rsidRPr="008B1814" w:rsidRDefault="002164EE" w:rsidP="002164E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2164EE" w:rsidRPr="008B1814" w:rsidRDefault="002164EE" w:rsidP="002164EE">
      <w:pPr>
        <w:tabs>
          <w:tab w:val="left" w:pos="1440"/>
        </w:tabs>
        <w:spacing w:before="0" w:line="240" w:lineRule="atLeast"/>
        <w:ind w:left="284" w:right="515"/>
        <w:rPr>
          <w:sz w:val="20"/>
          <w:lang w:val="en-US"/>
        </w:rPr>
      </w:pPr>
    </w:p>
    <w:p w:rsidR="002164EE" w:rsidRPr="008B1814" w:rsidRDefault="002164EE" w:rsidP="002164EE">
      <w:pPr>
        <w:tabs>
          <w:tab w:val="left" w:pos="1440"/>
        </w:tabs>
        <w:spacing w:before="0" w:line="240" w:lineRule="atLeast"/>
        <w:ind w:left="284" w:right="515"/>
        <w:rPr>
          <w:sz w:val="20"/>
          <w:lang w:val="en-US"/>
        </w:rPr>
      </w:pPr>
    </w:p>
    <w:p w:rsidR="002164EE" w:rsidRPr="00974BA6" w:rsidRDefault="002164EE" w:rsidP="002164EE">
      <w:pPr>
        <w:tabs>
          <w:tab w:val="left" w:pos="1440"/>
        </w:tabs>
        <w:spacing w:before="0" w:line="240" w:lineRule="atLeast"/>
        <w:ind w:left="284" w:right="515"/>
        <w:rPr>
          <w:i/>
          <w:sz w:val="20"/>
          <w:lang w:val="en-US"/>
        </w:rPr>
      </w:pPr>
      <w:r w:rsidRPr="00974BA6">
        <w:rPr>
          <w:i/>
          <w:sz w:val="20"/>
          <w:lang w:val="en-US"/>
        </w:rPr>
        <w:t>------------ single/double room(s)</w:t>
      </w:r>
    </w:p>
    <w:p w:rsidR="002164EE" w:rsidRPr="00974BA6" w:rsidRDefault="002164EE" w:rsidP="002164EE">
      <w:pPr>
        <w:tabs>
          <w:tab w:val="left" w:pos="1440"/>
        </w:tabs>
        <w:spacing w:before="0" w:line="240" w:lineRule="atLeast"/>
        <w:ind w:left="284" w:right="515"/>
        <w:rPr>
          <w:i/>
          <w:sz w:val="20"/>
          <w:lang w:val="en-US"/>
        </w:rPr>
      </w:pPr>
    </w:p>
    <w:p w:rsidR="002164EE" w:rsidRPr="00974BA6" w:rsidRDefault="002164EE" w:rsidP="002164EE">
      <w:pPr>
        <w:tabs>
          <w:tab w:val="left" w:pos="1440"/>
        </w:tabs>
        <w:spacing w:before="0" w:line="240" w:lineRule="atLeast"/>
        <w:ind w:left="284" w:right="515"/>
        <w:rPr>
          <w:i/>
          <w:sz w:val="20"/>
          <w:lang w:val="en-US"/>
        </w:rPr>
      </w:pPr>
      <w:r w:rsidRPr="00974BA6">
        <w:rPr>
          <w:i/>
          <w:sz w:val="20"/>
          <w:lang w:val="en-US"/>
        </w:rPr>
        <w:t>arriving on (date) ---------------------------  at (time)  -------------  departing on (date) -------------------------------</w:t>
      </w:r>
    </w:p>
    <w:p w:rsidR="002164EE" w:rsidRPr="00974BA6" w:rsidRDefault="002164EE" w:rsidP="002164EE">
      <w:pPr>
        <w:tabs>
          <w:tab w:val="left" w:pos="1440"/>
        </w:tabs>
        <w:spacing w:before="0" w:line="240" w:lineRule="atLeast"/>
        <w:ind w:left="284" w:right="515"/>
        <w:rPr>
          <w:sz w:val="20"/>
          <w:lang w:val="en-US"/>
        </w:rPr>
      </w:pPr>
    </w:p>
    <w:p w:rsidR="002164EE" w:rsidRPr="00974BA6" w:rsidRDefault="002164EE" w:rsidP="002164EE">
      <w:pPr>
        <w:tabs>
          <w:tab w:val="left" w:pos="1440"/>
        </w:tabs>
        <w:spacing w:before="0" w:line="240" w:lineRule="atLeast"/>
        <w:ind w:left="284" w:right="515"/>
        <w:rPr>
          <w:sz w:val="20"/>
          <w:lang w:val="en-US"/>
        </w:rPr>
      </w:pPr>
    </w:p>
    <w:p w:rsidR="002164EE" w:rsidRPr="00542259" w:rsidRDefault="002164EE" w:rsidP="002164E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2164EE" w:rsidRPr="00E20C97" w:rsidRDefault="002164EE" w:rsidP="002164EE">
      <w:pPr>
        <w:tabs>
          <w:tab w:val="left" w:pos="1440"/>
        </w:tabs>
        <w:spacing w:before="0" w:line="240" w:lineRule="atLeast"/>
        <w:ind w:left="284" w:right="515"/>
        <w:rPr>
          <w:sz w:val="20"/>
          <w:lang w:val="en-US"/>
        </w:rPr>
      </w:pPr>
    </w:p>
    <w:p w:rsidR="002164EE" w:rsidRPr="00C67AB9" w:rsidRDefault="002164EE" w:rsidP="002164EE">
      <w:pPr>
        <w:tabs>
          <w:tab w:val="left" w:pos="1440"/>
        </w:tabs>
        <w:spacing w:before="0" w:line="240" w:lineRule="atLeast"/>
        <w:ind w:left="284" w:right="515"/>
        <w:rPr>
          <w:sz w:val="20"/>
          <w:lang w:val="en-US"/>
        </w:rPr>
      </w:pPr>
    </w:p>
    <w:p w:rsidR="002164EE" w:rsidRPr="00C67AB9" w:rsidRDefault="002164EE" w:rsidP="002164E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164EE" w:rsidRPr="00C67AB9" w:rsidRDefault="002164EE" w:rsidP="002164EE">
      <w:pPr>
        <w:tabs>
          <w:tab w:val="left" w:pos="1440"/>
        </w:tabs>
        <w:spacing w:before="0" w:line="240" w:lineRule="atLeast"/>
        <w:ind w:left="284" w:right="515"/>
        <w:rPr>
          <w:sz w:val="20"/>
          <w:lang w:val="en-US"/>
        </w:rPr>
      </w:pPr>
    </w:p>
    <w:p w:rsidR="002164EE" w:rsidRPr="00C67AB9" w:rsidRDefault="002164EE" w:rsidP="002164E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164EE" w:rsidRPr="00C67AB9" w:rsidRDefault="002164EE" w:rsidP="002164EE">
      <w:pPr>
        <w:tabs>
          <w:tab w:val="left" w:pos="1440"/>
        </w:tabs>
        <w:spacing w:before="0" w:line="240" w:lineRule="atLeast"/>
        <w:ind w:left="284" w:right="515"/>
        <w:rPr>
          <w:sz w:val="20"/>
          <w:lang w:val="en-US"/>
        </w:rPr>
      </w:pPr>
    </w:p>
    <w:p w:rsidR="002164EE" w:rsidRPr="00C67AB9" w:rsidRDefault="002164EE" w:rsidP="002164EE">
      <w:pPr>
        <w:tabs>
          <w:tab w:val="left" w:pos="1440"/>
        </w:tabs>
        <w:spacing w:before="0" w:line="240" w:lineRule="atLeast"/>
        <w:ind w:left="284" w:right="515"/>
        <w:rPr>
          <w:sz w:val="20"/>
          <w:lang w:val="en-US"/>
        </w:rPr>
      </w:pPr>
    </w:p>
    <w:p w:rsidR="002164EE" w:rsidRPr="00C67AB9" w:rsidRDefault="002164EE" w:rsidP="002164E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164EE" w:rsidRPr="00C67AB9" w:rsidRDefault="002164EE" w:rsidP="002164EE">
      <w:pPr>
        <w:tabs>
          <w:tab w:val="left" w:pos="1440"/>
        </w:tabs>
        <w:spacing w:before="0" w:line="240" w:lineRule="atLeast"/>
        <w:ind w:left="284" w:right="515"/>
        <w:rPr>
          <w:i/>
          <w:iCs/>
          <w:sz w:val="20"/>
          <w:lang w:val="en-US"/>
        </w:rPr>
      </w:pPr>
    </w:p>
    <w:p w:rsidR="002164EE" w:rsidRPr="008B1814" w:rsidRDefault="002164EE" w:rsidP="002164EE">
      <w:pPr>
        <w:tabs>
          <w:tab w:val="left" w:pos="1440"/>
        </w:tabs>
        <w:spacing w:before="0" w:line="240" w:lineRule="atLeast"/>
        <w:ind w:left="284" w:right="515"/>
        <w:rPr>
          <w:i/>
          <w:iCs/>
          <w:sz w:val="20"/>
          <w:lang w:val="en-US"/>
        </w:rPr>
      </w:pPr>
      <w:r w:rsidRPr="008B1814">
        <w:rPr>
          <w:i/>
          <w:iCs/>
          <w:sz w:val="20"/>
          <w:lang w:val="en-US"/>
        </w:rPr>
        <w:t>-----------------------------------------------------------------------------------------         Fax: -------------------------------</w:t>
      </w:r>
    </w:p>
    <w:p w:rsidR="002164EE" w:rsidRPr="008B1814" w:rsidRDefault="002164EE" w:rsidP="002164EE">
      <w:pPr>
        <w:tabs>
          <w:tab w:val="left" w:pos="1440"/>
        </w:tabs>
        <w:spacing w:before="0" w:line="240" w:lineRule="atLeast"/>
        <w:ind w:left="284" w:right="515"/>
        <w:rPr>
          <w:i/>
          <w:iCs/>
          <w:sz w:val="20"/>
          <w:lang w:val="en-US"/>
        </w:rPr>
      </w:pPr>
    </w:p>
    <w:p w:rsidR="002164EE" w:rsidRPr="00403633" w:rsidRDefault="002164EE" w:rsidP="002164EE">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2164EE" w:rsidRPr="00403633" w:rsidRDefault="002164EE" w:rsidP="002164EE">
      <w:pPr>
        <w:tabs>
          <w:tab w:val="left" w:pos="1440"/>
        </w:tabs>
        <w:spacing w:before="0" w:line="240" w:lineRule="atLeast"/>
        <w:ind w:left="284" w:right="515"/>
        <w:rPr>
          <w:sz w:val="20"/>
          <w:lang w:val="en-US"/>
        </w:rPr>
      </w:pPr>
    </w:p>
    <w:p w:rsidR="002164EE" w:rsidRPr="00403633" w:rsidRDefault="002164EE" w:rsidP="002164EE">
      <w:pPr>
        <w:tabs>
          <w:tab w:val="left" w:pos="1440"/>
        </w:tabs>
        <w:spacing w:before="0" w:line="240" w:lineRule="atLeast"/>
        <w:ind w:left="284" w:right="515"/>
        <w:rPr>
          <w:sz w:val="20"/>
          <w:lang w:val="en-US"/>
        </w:rPr>
      </w:pPr>
    </w:p>
    <w:p w:rsidR="002164EE" w:rsidRPr="00C67AB9" w:rsidRDefault="002164EE" w:rsidP="002164EE">
      <w:pPr>
        <w:tabs>
          <w:tab w:val="left" w:pos="1440"/>
        </w:tabs>
        <w:spacing w:before="0" w:line="240" w:lineRule="atLeast"/>
        <w:ind w:left="284" w:right="515"/>
        <w:rPr>
          <w:sz w:val="20"/>
          <w:lang w:val="en-US"/>
        </w:rPr>
      </w:pPr>
      <w:r w:rsidRPr="00974BA6">
        <w:rPr>
          <w:i/>
          <w:sz w:val="20"/>
          <w:lang w:val="en-US"/>
        </w:rPr>
        <w:t>Credit card to guarantee this reservation</w:t>
      </w:r>
      <w:r w:rsidRPr="00974BA6">
        <w:rPr>
          <w:sz w:val="20"/>
          <w:lang w:val="en-US"/>
        </w:rPr>
        <w:t>:        AX/VISA/DINERS/EC  (</w:t>
      </w:r>
      <w:r w:rsidRPr="00974BA6">
        <w:rPr>
          <w:i/>
          <w:iCs/>
          <w:sz w:val="20"/>
          <w:lang w:val="en-US"/>
        </w:rPr>
        <w:t>or</w:t>
      </w:r>
      <w:r w:rsidRPr="00974BA6">
        <w:rPr>
          <w:sz w:val="20"/>
          <w:lang w:val="en-US"/>
        </w:rPr>
        <w:t xml:space="preserve"> </w:t>
      </w:r>
      <w:r w:rsidRPr="00C67AB9">
        <w:rPr>
          <w:i/>
          <w:sz w:val="20"/>
          <w:lang w:val="en-US"/>
        </w:rPr>
        <w:t>othe</w:t>
      </w:r>
      <w:r>
        <w:rPr>
          <w:i/>
          <w:sz w:val="20"/>
          <w:lang w:val="en-US"/>
        </w:rPr>
        <w:t>r) -----------------------------------</w:t>
      </w:r>
    </w:p>
    <w:p w:rsidR="002164EE" w:rsidRPr="00C67AB9" w:rsidRDefault="002164EE" w:rsidP="002164EE">
      <w:pPr>
        <w:tabs>
          <w:tab w:val="left" w:pos="1440"/>
        </w:tabs>
        <w:spacing w:before="0" w:line="240" w:lineRule="atLeast"/>
        <w:ind w:left="284" w:right="515"/>
        <w:rPr>
          <w:sz w:val="20"/>
          <w:lang w:val="en-US"/>
        </w:rPr>
      </w:pPr>
    </w:p>
    <w:p w:rsidR="002164EE" w:rsidRPr="00C67AB9" w:rsidRDefault="002164EE" w:rsidP="002164EE">
      <w:pPr>
        <w:tabs>
          <w:tab w:val="left" w:pos="1440"/>
        </w:tabs>
        <w:spacing w:before="0" w:line="240" w:lineRule="atLeast"/>
        <w:ind w:left="284" w:right="515"/>
        <w:rPr>
          <w:sz w:val="20"/>
          <w:lang w:val="en-US"/>
        </w:rPr>
      </w:pPr>
    </w:p>
    <w:p w:rsidR="002164EE" w:rsidRPr="00C67AB9" w:rsidRDefault="002164EE" w:rsidP="002164E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2164EE" w:rsidRPr="00C67AB9" w:rsidRDefault="002164EE" w:rsidP="002164EE">
      <w:pPr>
        <w:tabs>
          <w:tab w:val="left" w:pos="1440"/>
        </w:tabs>
        <w:spacing w:before="0" w:line="240" w:lineRule="atLeast"/>
        <w:ind w:left="284" w:right="515"/>
        <w:rPr>
          <w:sz w:val="20"/>
          <w:lang w:val="en-US"/>
        </w:rPr>
      </w:pPr>
    </w:p>
    <w:p w:rsidR="002164EE" w:rsidRPr="00C67AB9" w:rsidRDefault="002164EE" w:rsidP="002164EE">
      <w:pPr>
        <w:tabs>
          <w:tab w:val="left" w:pos="1440"/>
        </w:tabs>
        <w:spacing w:before="0" w:line="240" w:lineRule="atLeast"/>
        <w:ind w:left="284" w:right="515"/>
        <w:rPr>
          <w:sz w:val="20"/>
          <w:lang w:val="en-US"/>
        </w:rPr>
      </w:pPr>
    </w:p>
    <w:p w:rsidR="002164EE" w:rsidRPr="00974BA6" w:rsidRDefault="002164EE" w:rsidP="002164EE">
      <w:pPr>
        <w:tabs>
          <w:tab w:val="left" w:pos="1440"/>
        </w:tabs>
        <w:spacing w:before="0" w:line="240" w:lineRule="atLeast"/>
        <w:ind w:left="284" w:right="515"/>
        <w:rPr>
          <w:sz w:val="20"/>
          <w:lang w:val="en-US"/>
        </w:rPr>
      </w:pPr>
      <w:r w:rsidRPr="00974BA6">
        <w:rPr>
          <w:i/>
          <w:sz w:val="20"/>
          <w:lang w:val="en-US"/>
        </w:rPr>
        <w:t>Date</w:t>
      </w:r>
      <w:r w:rsidRPr="00974BA6">
        <w:rPr>
          <w:sz w:val="20"/>
          <w:lang w:val="en-US"/>
        </w:rPr>
        <w:t xml:space="preserve"> ------------------------------------------------------      </w:t>
      </w:r>
      <w:r w:rsidRPr="00974BA6">
        <w:rPr>
          <w:i/>
          <w:sz w:val="20"/>
          <w:lang w:val="en-US"/>
        </w:rPr>
        <w:t xml:space="preserve">Signature </w:t>
      </w:r>
      <w:r w:rsidRPr="00974BA6">
        <w:rPr>
          <w:sz w:val="20"/>
          <w:lang w:val="en-US"/>
        </w:rPr>
        <w:t xml:space="preserve">       ---------------------------------------------------</w:t>
      </w:r>
    </w:p>
    <w:p w:rsidR="002164EE" w:rsidRPr="002164EE" w:rsidRDefault="002164EE" w:rsidP="002164EE">
      <w:pPr>
        <w:pStyle w:val="LetterEnd"/>
        <w:spacing w:before="0" w:line="240" w:lineRule="atLeast"/>
        <w:ind w:left="284" w:right="-143" w:firstLine="0"/>
        <w:rPr>
          <w:sz w:val="20"/>
          <w:lang w:val="en-US"/>
        </w:rPr>
      </w:pPr>
    </w:p>
    <w:p w:rsidR="002164EE" w:rsidRPr="00974BA6" w:rsidRDefault="002164EE" w:rsidP="002164EE">
      <w:pPr>
        <w:pStyle w:val="Index1"/>
        <w:spacing w:before="0"/>
        <w:rPr>
          <w:sz w:val="2"/>
          <w:lang w:val="en-US"/>
        </w:rPr>
      </w:pPr>
    </w:p>
    <w:p w:rsidR="002164EE" w:rsidRPr="00974BA6" w:rsidRDefault="002164EE" w:rsidP="002164EE">
      <w:pPr>
        <w:jc w:val="center"/>
        <w:rPr>
          <w:lang w:val="en-US"/>
        </w:rPr>
        <w:sectPr w:rsidR="002164EE" w:rsidRPr="00974BA6">
          <w:headerReference w:type="even" r:id="rId25"/>
          <w:footerReference w:type="even" r:id="rId26"/>
          <w:footerReference w:type="default" r:id="rId27"/>
          <w:footerReference w:type="first" r:id="rId28"/>
          <w:type w:val="oddPage"/>
          <w:pgSz w:w="11907" w:h="16727" w:code="9"/>
          <w:pgMar w:top="567" w:right="1089" w:bottom="567" w:left="1089" w:header="567" w:footer="567" w:gutter="0"/>
          <w:paperSrc w:first="15" w:other="15"/>
          <w:cols w:space="720"/>
        </w:sectPr>
      </w:pPr>
    </w:p>
    <w:p w:rsidR="002164EE" w:rsidRPr="007B5B29" w:rsidRDefault="002164EE" w:rsidP="002164EE">
      <w:pPr>
        <w:jc w:val="center"/>
        <w:rPr>
          <w:lang w:val="en-US"/>
        </w:rPr>
      </w:pPr>
      <w:r>
        <w:rPr>
          <w:lang w:val="en-US"/>
        </w:rPr>
        <w:t>ANNEX 4</w:t>
      </w:r>
      <w:r>
        <w:rPr>
          <w:lang w:val="en-US"/>
        </w:rPr>
        <w:br/>
      </w:r>
      <w:r w:rsidRPr="007B5B29">
        <w:rPr>
          <w:lang w:val="en-US"/>
        </w:rPr>
        <w:t xml:space="preserve">(to TSB Collective letter </w:t>
      </w:r>
      <w:r>
        <w:rPr>
          <w:lang w:val="en-US"/>
        </w:rPr>
        <w:t>6/9</w:t>
      </w:r>
      <w:r w:rsidRPr="007B5B29">
        <w:rPr>
          <w:lang w:val="en-US"/>
        </w:rPr>
        <w:t>)</w:t>
      </w:r>
    </w:p>
    <w:p w:rsidR="002164EE" w:rsidRPr="005C7877" w:rsidRDefault="002164EE" w:rsidP="002164EE">
      <w:pPr>
        <w:spacing w:before="0"/>
        <w:rPr>
          <w:sz w:val="4"/>
          <w:szCs w:val="4"/>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2164EE" w:rsidTr="008142CF">
        <w:trPr>
          <w:gridBefore w:val="1"/>
          <w:wBefore w:w="27" w:type="dxa"/>
          <w:cantSplit/>
          <w:trHeight w:val="1115"/>
        </w:trPr>
        <w:tc>
          <w:tcPr>
            <w:tcW w:w="1150" w:type="dxa"/>
            <w:tcBorders>
              <w:top w:val="single" w:sz="6" w:space="0" w:color="auto"/>
              <w:left w:val="single" w:sz="6" w:space="0" w:color="auto"/>
              <w:bottom w:val="single" w:sz="6" w:space="0" w:color="auto"/>
            </w:tcBorders>
          </w:tcPr>
          <w:p w:rsidR="002164EE" w:rsidRDefault="00E10610" w:rsidP="008142CF">
            <w:r>
              <w:rPr>
                <w:sz w:val="16"/>
              </w:rPr>
              <w:fldChar w:fldCharType="begin"/>
            </w:r>
            <w:r w:rsidR="002164EE">
              <w:rPr>
                <w:sz w:val="16"/>
              </w:rPr>
              <w:instrText>import R:\\ART\\TIF\\LGO_0UIT.TIF</w:instrText>
            </w:r>
            <w:r>
              <w:rPr>
                <w:sz w:val="16"/>
              </w:rPr>
              <w:fldChar w:fldCharType="separate"/>
            </w:r>
            <w:r w:rsidR="002164EE">
              <w:rPr>
                <w:noProof/>
                <w:sz w:val="20"/>
                <w:lang w:val="en-US" w:eastAsia="zh-CN"/>
              </w:rPr>
              <w:drawing>
                <wp:inline distT="0" distB="0" distL="0" distR="0">
                  <wp:extent cx="561975" cy="590550"/>
                  <wp:effectExtent l="19050" t="0" r="9525" b="0"/>
                  <wp:docPr id="7" name="Picture 3"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O_0UIT"/>
                          <pic:cNvPicPr>
                            <a:picLocks noChangeAspect="1" noChangeArrowheads="1"/>
                          </pic:cNvPicPr>
                        </pic:nvPicPr>
                        <pic:blipFill>
                          <a:blip r:embed="rId29"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2164EE" w:rsidRPr="005C7877" w:rsidRDefault="002164EE" w:rsidP="008142CF">
            <w:pPr>
              <w:spacing w:before="0"/>
              <w:jc w:val="center"/>
              <w:rPr>
                <w:b/>
                <w:bCs/>
                <w:lang w:val="en-US"/>
              </w:rPr>
            </w:pPr>
            <w:r w:rsidRPr="005C7877">
              <w:rPr>
                <w:b/>
                <w:bCs/>
                <w:lang w:val="en-US"/>
              </w:rPr>
              <w:t>ITU-T Study Group 9 meeting</w:t>
            </w:r>
          </w:p>
          <w:p w:rsidR="002164EE" w:rsidRPr="005C7877" w:rsidRDefault="002164EE" w:rsidP="008142CF">
            <w:pPr>
              <w:spacing w:before="0"/>
              <w:jc w:val="center"/>
              <w:rPr>
                <w:rFonts w:ascii="Book Antiqua" w:hAnsi="Book Antiqua"/>
                <w:b/>
                <w:bCs/>
                <w:lang w:val="en-US"/>
              </w:rPr>
            </w:pPr>
            <w:r w:rsidRPr="005C7877">
              <w:rPr>
                <w:b/>
                <w:bCs/>
                <w:lang w:val="en-US"/>
              </w:rPr>
              <w:t xml:space="preserve">Geneva, Switzerland, </w:t>
            </w:r>
            <w:r w:rsidRPr="00516E0A">
              <w:rPr>
                <w:b/>
                <w:bCs/>
                <w:lang w:val="en-US"/>
              </w:rPr>
              <w:t>14-18 March 2011</w:t>
            </w:r>
          </w:p>
        </w:tc>
        <w:tc>
          <w:tcPr>
            <w:tcW w:w="1161" w:type="dxa"/>
            <w:tcBorders>
              <w:top w:val="single" w:sz="6" w:space="0" w:color="auto"/>
              <w:bottom w:val="single" w:sz="6" w:space="0" w:color="auto"/>
              <w:right w:val="single" w:sz="6" w:space="0" w:color="auto"/>
            </w:tcBorders>
          </w:tcPr>
          <w:p w:rsidR="002164EE" w:rsidRDefault="00E10610" w:rsidP="008142CF">
            <w:r>
              <w:fldChar w:fldCharType="begin"/>
            </w:r>
            <w:r w:rsidR="00AA34DE">
              <w:instrText>import R:\\ART\\TIF\\LGO_0ITU.TIF</w:instrText>
            </w:r>
            <w:r>
              <w:fldChar w:fldCharType="separate"/>
            </w:r>
            <w:r w:rsidR="002164EE">
              <w:rPr>
                <w:noProof/>
                <w:sz w:val="20"/>
                <w:lang w:val="en-US" w:eastAsia="zh-CN"/>
              </w:rPr>
              <w:drawing>
                <wp:inline distT="0" distB="0" distL="0" distR="0">
                  <wp:extent cx="571500" cy="581025"/>
                  <wp:effectExtent l="19050" t="0" r="0" b="0"/>
                  <wp:docPr id="6" name="Picture 4"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ITU"/>
                          <pic:cNvPicPr>
                            <a:picLocks noChangeAspect="1" noChangeArrowheads="1"/>
                          </pic:cNvPicPr>
                        </pic:nvPicPr>
                        <pic:blipFill>
                          <a:blip r:embed="rId30"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2164EE" w:rsidRPr="00666046" w:rsidTr="008142CF">
        <w:tc>
          <w:tcPr>
            <w:tcW w:w="2694" w:type="dxa"/>
            <w:gridSpan w:val="3"/>
          </w:tcPr>
          <w:p w:rsidR="002164EE" w:rsidRDefault="002164EE" w:rsidP="008142CF">
            <w:pPr>
              <w:spacing w:before="0"/>
              <w:rPr>
                <w:b/>
                <w:bCs/>
                <w:iCs/>
                <w:sz w:val="20"/>
              </w:rPr>
            </w:pPr>
          </w:p>
          <w:p w:rsidR="002164EE" w:rsidRPr="007B5B29" w:rsidRDefault="002164EE" w:rsidP="008142CF">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2164EE" w:rsidRPr="007B5B29" w:rsidRDefault="002164EE" w:rsidP="008142CF">
            <w:pPr>
              <w:rPr>
                <w:b/>
                <w:bCs/>
                <w:sz w:val="20"/>
                <w:lang w:val="en-US"/>
              </w:rPr>
            </w:pPr>
            <w:r w:rsidRPr="007B5B29">
              <w:rPr>
                <w:b/>
                <w:bCs/>
                <w:sz w:val="20"/>
                <w:lang w:val="en-US"/>
              </w:rPr>
              <w:t xml:space="preserve">ITU/BDT </w:t>
            </w:r>
          </w:p>
          <w:p w:rsidR="002164EE" w:rsidRPr="0044318A" w:rsidRDefault="002164EE" w:rsidP="008142CF">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2164EE" w:rsidRPr="00666046" w:rsidRDefault="002164EE" w:rsidP="008142CF">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rsidR="002164EE" w:rsidRPr="007B5B29" w:rsidRDefault="002164EE" w:rsidP="008142CF">
            <w:pPr>
              <w:spacing w:before="0"/>
              <w:jc w:val="center"/>
              <w:rPr>
                <w:b/>
                <w:bCs/>
                <w:sz w:val="20"/>
                <w:lang w:val="it-IT"/>
              </w:rPr>
            </w:pPr>
            <w:r>
              <w:rPr>
                <w:b/>
                <w:bCs/>
                <w:sz w:val="20"/>
                <w:lang w:val="it-IT"/>
              </w:rPr>
              <w:tab/>
            </w:r>
            <w:r w:rsidRPr="007B5B29">
              <w:rPr>
                <w:b/>
                <w:bCs/>
                <w:sz w:val="20"/>
                <w:lang w:val="it-IT"/>
              </w:rPr>
              <w:t xml:space="preserve">Tel: +41 22 730 5487 </w:t>
            </w:r>
          </w:p>
          <w:p w:rsidR="002164EE" w:rsidRPr="00666046" w:rsidRDefault="002164EE" w:rsidP="008142CF">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2164EE" w:rsidRPr="00C83DCD" w:rsidTr="008142C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164EE" w:rsidRPr="007B5B29" w:rsidRDefault="002164EE" w:rsidP="008142CF">
            <w:pPr>
              <w:spacing w:after="120"/>
              <w:jc w:val="center"/>
              <w:rPr>
                <w:iCs/>
                <w:lang w:val="en-US"/>
              </w:rPr>
            </w:pPr>
            <w:r w:rsidRPr="007B5B29">
              <w:rPr>
                <w:b/>
                <w:iCs/>
                <w:lang w:val="en-US"/>
              </w:rPr>
              <w:t xml:space="preserve">Request for a partial fellowship to be submitted before </w:t>
            </w:r>
            <w:r>
              <w:rPr>
                <w:b/>
                <w:iCs/>
                <w:lang w:val="en-US"/>
              </w:rPr>
              <w:t>13 February</w:t>
            </w:r>
            <w:r w:rsidR="001C53A9">
              <w:rPr>
                <w:b/>
                <w:iCs/>
                <w:lang w:val="en-US"/>
              </w:rPr>
              <w:t xml:space="preserve"> </w:t>
            </w:r>
            <w:r>
              <w:rPr>
                <w:b/>
                <w:iCs/>
                <w:lang w:val="en-US"/>
              </w:rPr>
              <w:t>2011</w:t>
            </w:r>
          </w:p>
        </w:tc>
      </w:tr>
      <w:tr w:rsidR="002164EE" w:rsidRPr="00C83DCD" w:rsidTr="008142CF">
        <w:tblPrEx>
          <w:tblCellMar>
            <w:left w:w="107" w:type="dxa"/>
            <w:right w:w="107" w:type="dxa"/>
          </w:tblCellMar>
        </w:tblPrEx>
        <w:tc>
          <w:tcPr>
            <w:tcW w:w="2836" w:type="dxa"/>
            <w:gridSpan w:val="4"/>
          </w:tcPr>
          <w:p w:rsidR="002164EE" w:rsidRPr="007B5B29" w:rsidRDefault="002164EE" w:rsidP="008142CF">
            <w:pPr>
              <w:spacing w:before="0"/>
              <w:jc w:val="center"/>
              <w:rPr>
                <w:iCs/>
                <w:lang w:val="en-US"/>
              </w:rPr>
            </w:pPr>
          </w:p>
          <w:p w:rsidR="002164EE" w:rsidRPr="007B5B29" w:rsidRDefault="002164EE" w:rsidP="008142CF">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164EE" w:rsidRPr="007B5B29" w:rsidRDefault="002164EE" w:rsidP="008142CF">
            <w:pPr>
              <w:spacing w:before="0"/>
              <w:jc w:val="center"/>
              <w:rPr>
                <w:iCs/>
                <w:lang w:val="en-US"/>
              </w:rPr>
            </w:pPr>
            <w:r w:rsidRPr="007B5B29">
              <w:rPr>
                <w:iCs/>
                <w:lang w:val="en-US"/>
              </w:rPr>
              <w:t>Participation of women is encouraged</w:t>
            </w:r>
          </w:p>
        </w:tc>
        <w:tc>
          <w:tcPr>
            <w:tcW w:w="3141" w:type="dxa"/>
            <w:gridSpan w:val="2"/>
            <w:tcBorders>
              <w:left w:val="nil"/>
            </w:tcBorders>
          </w:tcPr>
          <w:p w:rsidR="002164EE" w:rsidRPr="007B5B29" w:rsidRDefault="002164EE" w:rsidP="008142CF">
            <w:pPr>
              <w:spacing w:before="0"/>
              <w:jc w:val="center"/>
              <w:rPr>
                <w:lang w:val="en-US"/>
              </w:rPr>
            </w:pPr>
          </w:p>
        </w:tc>
      </w:tr>
      <w:tr w:rsidR="002164EE" w:rsidRPr="0044318A" w:rsidTr="008142CF">
        <w:trPr>
          <w:cantSplit/>
        </w:trPr>
        <w:tc>
          <w:tcPr>
            <w:tcW w:w="9639" w:type="dxa"/>
            <w:gridSpan w:val="9"/>
            <w:tcBorders>
              <w:top w:val="single" w:sz="6" w:space="0" w:color="auto"/>
              <w:left w:val="single" w:sz="6" w:space="0" w:color="auto"/>
              <w:right w:val="single" w:sz="6" w:space="0" w:color="auto"/>
            </w:tcBorders>
          </w:tcPr>
          <w:p w:rsidR="002164EE" w:rsidRPr="007B5B29" w:rsidRDefault="002164EE" w:rsidP="008142CF">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2164EE" w:rsidRPr="007B5B29" w:rsidRDefault="002164EE" w:rsidP="008142CF">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2164EE" w:rsidRPr="007B5B29" w:rsidRDefault="002164EE" w:rsidP="008142CF">
            <w:pPr>
              <w:tabs>
                <w:tab w:val="left" w:pos="170"/>
                <w:tab w:val="left" w:pos="1701"/>
                <w:tab w:val="right" w:leader="underscore" w:pos="5954"/>
                <w:tab w:val="left" w:pos="6521"/>
                <w:tab w:val="right" w:leader="underscore" w:pos="10773"/>
              </w:tabs>
              <w:spacing w:before="80"/>
              <w:rPr>
                <w:b/>
                <w:sz w:val="16"/>
                <w:lang w:val="en-US"/>
              </w:rPr>
            </w:pPr>
          </w:p>
          <w:p w:rsidR="002164EE" w:rsidRPr="007B5B29" w:rsidRDefault="002164EE" w:rsidP="008142CF">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2164EE" w:rsidRPr="007B5B29" w:rsidRDefault="002164EE" w:rsidP="008142CF">
            <w:pPr>
              <w:tabs>
                <w:tab w:val="left" w:pos="170"/>
                <w:tab w:val="left" w:pos="1701"/>
                <w:tab w:val="center" w:pos="3828"/>
                <w:tab w:val="center" w:pos="8647"/>
                <w:tab w:val="center" w:pos="9781"/>
                <w:tab w:val="right" w:leader="underscore" w:pos="10773"/>
              </w:tabs>
              <w:spacing w:before="80"/>
              <w:rPr>
                <w:b/>
                <w:sz w:val="16"/>
                <w:lang w:val="en-US"/>
              </w:rPr>
            </w:pPr>
          </w:p>
          <w:p w:rsidR="002164EE" w:rsidRPr="007B5B29" w:rsidRDefault="002164EE" w:rsidP="008142CF">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2164EE" w:rsidRPr="0044318A" w:rsidRDefault="002164EE" w:rsidP="008142CF">
            <w:pPr>
              <w:tabs>
                <w:tab w:val="left" w:pos="170"/>
                <w:tab w:val="left" w:pos="1701"/>
                <w:tab w:val="center" w:pos="3828"/>
                <w:tab w:val="center" w:pos="8647"/>
                <w:tab w:val="center" w:pos="9781"/>
                <w:tab w:val="right" w:leader="underscore" w:pos="10773"/>
              </w:tabs>
              <w:rPr>
                <w:b/>
                <w:sz w:val="16"/>
              </w:rPr>
            </w:pPr>
          </w:p>
        </w:tc>
      </w:tr>
      <w:tr w:rsidR="002164EE" w:rsidRPr="00C83DCD" w:rsidTr="008142CF">
        <w:trPr>
          <w:cantSplit/>
        </w:trPr>
        <w:tc>
          <w:tcPr>
            <w:tcW w:w="9639" w:type="dxa"/>
            <w:gridSpan w:val="9"/>
            <w:tcBorders>
              <w:left w:val="single" w:sz="6" w:space="0" w:color="auto"/>
              <w:bottom w:val="single" w:sz="6" w:space="0" w:color="auto"/>
              <w:right w:val="single" w:sz="6" w:space="0" w:color="auto"/>
            </w:tcBorders>
          </w:tcPr>
          <w:p w:rsidR="002164EE" w:rsidRPr="005C7877" w:rsidRDefault="002164EE" w:rsidP="008142CF">
            <w:pPr>
              <w:tabs>
                <w:tab w:val="left" w:pos="170"/>
                <w:tab w:val="left" w:pos="1701"/>
                <w:tab w:val="right" w:leader="underscore" w:pos="5954"/>
                <w:tab w:val="left" w:pos="6521"/>
                <w:tab w:val="right" w:leader="underscore" w:pos="10773"/>
              </w:tabs>
              <w:rPr>
                <w:b/>
                <w:sz w:val="16"/>
                <w:lang w:val="en-US"/>
              </w:rPr>
            </w:pPr>
            <w:r w:rsidRPr="005C7877">
              <w:rPr>
                <w:b/>
                <w:sz w:val="16"/>
                <w:lang w:val="en-US"/>
              </w:rPr>
              <w:t xml:space="preserve">Address: </w:t>
            </w:r>
            <w:r w:rsidRPr="005C7877">
              <w:rPr>
                <w:b/>
                <w:sz w:val="16"/>
                <w:lang w:val="en-US"/>
              </w:rPr>
              <w:tab/>
              <w:t>____________________________________________________________________________________________________</w:t>
            </w:r>
          </w:p>
          <w:p w:rsidR="002164EE" w:rsidRPr="005C7877" w:rsidRDefault="002164EE" w:rsidP="008142CF">
            <w:pPr>
              <w:tabs>
                <w:tab w:val="left" w:pos="170"/>
                <w:tab w:val="left" w:pos="1701"/>
                <w:tab w:val="right" w:leader="underscore" w:pos="5954"/>
                <w:tab w:val="left" w:pos="6521"/>
                <w:tab w:val="right" w:leader="underscore" w:pos="10773"/>
              </w:tabs>
              <w:spacing w:before="240"/>
              <w:ind w:left="170" w:hanging="170"/>
              <w:rPr>
                <w:b/>
                <w:sz w:val="16"/>
                <w:lang w:val="en-US"/>
              </w:rPr>
            </w:pPr>
            <w:r w:rsidRPr="005C7877">
              <w:rPr>
                <w:b/>
                <w:sz w:val="16"/>
                <w:lang w:val="en-US"/>
              </w:rPr>
              <w:t>______________________________________________________________________________________________________________</w:t>
            </w:r>
          </w:p>
          <w:p w:rsidR="002164EE" w:rsidRPr="005C7877" w:rsidRDefault="002164EE" w:rsidP="008142CF">
            <w:pPr>
              <w:tabs>
                <w:tab w:val="left" w:pos="170"/>
                <w:tab w:val="left" w:pos="1701"/>
                <w:tab w:val="right" w:leader="underscore" w:pos="5954"/>
                <w:tab w:val="left" w:pos="6521"/>
                <w:tab w:val="right" w:leader="underscore" w:pos="10773"/>
              </w:tabs>
              <w:spacing w:before="80"/>
              <w:rPr>
                <w:b/>
                <w:sz w:val="16"/>
                <w:lang w:val="en-US"/>
              </w:rPr>
            </w:pPr>
          </w:p>
          <w:p w:rsidR="002164EE" w:rsidRPr="007B5B29" w:rsidRDefault="002164EE" w:rsidP="008142C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2164EE" w:rsidRPr="007B5B29" w:rsidRDefault="002164EE" w:rsidP="008142CF">
            <w:pPr>
              <w:tabs>
                <w:tab w:val="left" w:pos="170"/>
                <w:tab w:val="left" w:pos="1701"/>
                <w:tab w:val="center" w:pos="3828"/>
                <w:tab w:val="center" w:pos="8647"/>
                <w:tab w:val="center" w:pos="9781"/>
                <w:tab w:val="right" w:leader="underscore" w:pos="10773"/>
              </w:tabs>
              <w:rPr>
                <w:b/>
                <w:sz w:val="16"/>
                <w:lang w:val="en-US"/>
              </w:rPr>
            </w:pPr>
          </w:p>
          <w:p w:rsidR="002164EE" w:rsidRPr="007B5B29" w:rsidRDefault="002164EE" w:rsidP="008142CF">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2164EE" w:rsidRPr="007B5B29" w:rsidRDefault="002164EE" w:rsidP="008142CF">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2164EE" w:rsidRPr="007B5B29" w:rsidRDefault="002164EE" w:rsidP="008142CF">
            <w:pPr>
              <w:tabs>
                <w:tab w:val="left" w:pos="170"/>
                <w:tab w:val="left" w:pos="1701"/>
                <w:tab w:val="right" w:leader="underscore" w:pos="4820"/>
                <w:tab w:val="left" w:pos="5245"/>
                <w:tab w:val="left" w:pos="7230"/>
                <w:tab w:val="right" w:leader="underscore" w:pos="10773"/>
              </w:tabs>
              <w:spacing w:before="80"/>
              <w:rPr>
                <w:b/>
                <w:sz w:val="16"/>
                <w:lang w:val="en-US"/>
              </w:rPr>
            </w:pPr>
          </w:p>
          <w:p w:rsidR="002164EE" w:rsidRPr="005C7877" w:rsidRDefault="002164EE" w:rsidP="008142CF">
            <w:pPr>
              <w:tabs>
                <w:tab w:val="left" w:pos="170"/>
                <w:tab w:val="left" w:pos="1701"/>
                <w:tab w:val="right" w:leader="underscore" w:pos="4820"/>
                <w:tab w:val="left" w:pos="5245"/>
                <w:tab w:val="left" w:pos="7230"/>
                <w:tab w:val="right" w:leader="underscore" w:pos="10773"/>
              </w:tabs>
              <w:rPr>
                <w:b/>
                <w:sz w:val="16"/>
                <w:lang w:val="en-US"/>
              </w:rPr>
            </w:pPr>
            <w:r w:rsidRPr="005C7877">
              <w:rPr>
                <w:b/>
                <w:sz w:val="16"/>
                <w:lang w:val="en-US"/>
              </w:rPr>
              <w:t>Nationality: __________________________________________   Passport number: ________________________________________</w:t>
            </w:r>
          </w:p>
          <w:p w:rsidR="002164EE" w:rsidRPr="007B5B29" w:rsidRDefault="002164EE" w:rsidP="008142CF">
            <w:pPr>
              <w:tabs>
                <w:tab w:val="left" w:pos="170"/>
                <w:tab w:val="left" w:pos="1850"/>
                <w:tab w:val="left" w:pos="3693"/>
                <w:tab w:val="left" w:pos="4543"/>
                <w:tab w:val="left" w:pos="7378"/>
                <w:tab w:val="left" w:pos="9079"/>
              </w:tabs>
              <w:spacing w:before="80"/>
              <w:rPr>
                <w:b/>
                <w:sz w:val="16"/>
                <w:lang w:val="en-US"/>
              </w:rPr>
            </w:pPr>
          </w:p>
          <w:p w:rsidR="002164EE" w:rsidRPr="005C7877" w:rsidRDefault="002164EE" w:rsidP="008142C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C7877">
              <w:rPr>
                <w:b/>
                <w:sz w:val="16"/>
                <w:lang w:val="en-US"/>
              </w:rPr>
              <w:t>Date of issue: ___________________   In (place)</w:t>
            </w:r>
            <w:r w:rsidRPr="005C7877">
              <w:rPr>
                <w:b/>
                <w:sz w:val="16"/>
                <w:lang w:val="en-US"/>
              </w:rPr>
              <w:tab/>
              <w:t>: _____________________________Valid until (date): _______________________</w:t>
            </w:r>
          </w:p>
          <w:p w:rsidR="002164EE" w:rsidRPr="007B5B29" w:rsidRDefault="002164EE" w:rsidP="008142CF">
            <w:pPr>
              <w:tabs>
                <w:tab w:val="left" w:pos="170"/>
                <w:tab w:val="left" w:pos="1850"/>
                <w:tab w:val="left" w:pos="3693"/>
                <w:tab w:val="left" w:pos="4543"/>
                <w:tab w:val="left" w:pos="7378"/>
                <w:tab w:val="left" w:pos="9079"/>
                <w:tab w:val="right" w:leader="underscore" w:pos="10773"/>
              </w:tabs>
              <w:rPr>
                <w:b/>
                <w:sz w:val="16"/>
                <w:lang w:val="en-US"/>
              </w:rPr>
            </w:pPr>
          </w:p>
        </w:tc>
      </w:tr>
      <w:tr w:rsidR="002164EE" w:rsidRPr="00C83DCD" w:rsidTr="008142C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164EE" w:rsidRPr="005C7877" w:rsidRDefault="002164EE" w:rsidP="008142CF">
            <w:pPr>
              <w:jc w:val="center"/>
              <w:rPr>
                <w:b/>
                <w:bCs/>
                <w:sz w:val="20"/>
                <w:lang w:val="en-US"/>
              </w:rPr>
            </w:pPr>
            <w:r w:rsidRPr="005C7877">
              <w:rPr>
                <w:sz w:val="20"/>
                <w:lang w:val="en-US"/>
              </w:rPr>
              <w:t xml:space="preserve">CONDITIONS </w:t>
            </w:r>
            <w:r w:rsidRPr="005C7877">
              <w:rPr>
                <w:b/>
                <w:bCs/>
                <w:sz w:val="20"/>
                <w:lang w:val="en-US"/>
              </w:rPr>
              <w:t>(Please select your preference in “condition” 2 below)</w:t>
            </w:r>
          </w:p>
        </w:tc>
      </w:tr>
      <w:tr w:rsidR="002164EE" w:rsidRPr="00C83DCD" w:rsidTr="008142C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164EE" w:rsidRPr="005C7877" w:rsidRDefault="002164EE" w:rsidP="008142CF">
            <w:pPr>
              <w:numPr>
                <w:ilvl w:val="0"/>
                <w:numId w:val="1"/>
              </w:numPr>
              <w:overflowPunct/>
              <w:autoSpaceDE/>
              <w:autoSpaceDN/>
              <w:adjustRightInd/>
              <w:spacing w:beforeLines="40"/>
              <w:textAlignment w:val="auto"/>
              <w:rPr>
                <w:sz w:val="20"/>
                <w:lang w:val="en-US"/>
              </w:rPr>
            </w:pPr>
            <w:r w:rsidRPr="005C7877">
              <w:rPr>
                <w:sz w:val="20"/>
                <w:lang w:val="en-US"/>
              </w:rPr>
              <w:t xml:space="preserve">One </w:t>
            </w:r>
            <w:r w:rsidRPr="005C7877">
              <w:rPr>
                <w:b/>
                <w:bCs/>
                <w:sz w:val="20"/>
                <w:u w:val="single"/>
                <w:lang w:val="en-US"/>
              </w:rPr>
              <w:t>partial</w:t>
            </w:r>
            <w:r w:rsidRPr="005C7877">
              <w:rPr>
                <w:b/>
                <w:bCs/>
                <w:sz w:val="20"/>
                <w:lang w:val="en-US"/>
              </w:rPr>
              <w:t xml:space="preserve"> </w:t>
            </w:r>
            <w:r w:rsidRPr="005C7877">
              <w:rPr>
                <w:sz w:val="20"/>
                <w:lang w:val="en-US"/>
              </w:rPr>
              <w:t>fellowship per eligible country.</w:t>
            </w:r>
          </w:p>
        </w:tc>
      </w:tr>
      <w:tr w:rsidR="002164EE" w:rsidRPr="00C83DCD" w:rsidTr="008142C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164EE" w:rsidRPr="005C7877" w:rsidRDefault="002164EE" w:rsidP="008142CF">
            <w:pPr>
              <w:numPr>
                <w:ilvl w:val="0"/>
                <w:numId w:val="1"/>
              </w:numPr>
              <w:overflowPunct/>
              <w:autoSpaceDE/>
              <w:autoSpaceDN/>
              <w:adjustRightInd/>
              <w:spacing w:beforeLines="40"/>
              <w:textAlignment w:val="auto"/>
              <w:rPr>
                <w:sz w:val="20"/>
                <w:lang w:val="en-US"/>
              </w:rPr>
            </w:pPr>
            <w:r w:rsidRPr="005C7877">
              <w:rPr>
                <w:sz w:val="20"/>
                <w:lang w:val="en-US"/>
              </w:rPr>
              <w:t xml:space="preserve">ITU will cover either one of the following: </w:t>
            </w:r>
          </w:p>
        </w:tc>
      </w:tr>
      <w:tr w:rsidR="002164EE" w:rsidRPr="00C83DCD" w:rsidTr="008142C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164EE" w:rsidRPr="005C7877" w:rsidRDefault="002164EE" w:rsidP="008142CF">
            <w:pPr>
              <w:spacing w:beforeLines="40"/>
              <w:ind w:left="1425"/>
              <w:rPr>
                <w:b/>
                <w:bCs/>
                <w:sz w:val="20"/>
                <w:lang w:val="en-US"/>
              </w:rPr>
            </w:pPr>
            <w:r w:rsidRPr="005C7877">
              <w:rPr>
                <w:sz w:val="20"/>
                <w:lang w:val="en-US"/>
              </w:rPr>
              <w:t xml:space="preserve">□ </w:t>
            </w:r>
            <w:r w:rsidRPr="005C7877">
              <w:rPr>
                <w:b/>
                <w:bCs/>
                <w:sz w:val="20"/>
                <w:lang w:val="en-US"/>
              </w:rPr>
              <w:t>Economy class air ticket (duty station / Geneva / duty station).</w:t>
            </w:r>
          </w:p>
        </w:tc>
      </w:tr>
      <w:tr w:rsidR="002164EE" w:rsidRPr="00C83DCD" w:rsidTr="008142CF">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2164EE" w:rsidRPr="005C7877" w:rsidRDefault="002164EE" w:rsidP="008142CF">
            <w:pPr>
              <w:spacing w:beforeLines="40"/>
              <w:ind w:left="1425"/>
              <w:rPr>
                <w:b/>
                <w:bCs/>
                <w:sz w:val="20"/>
                <w:lang w:val="en-US"/>
              </w:rPr>
            </w:pPr>
            <w:r w:rsidRPr="005C7877">
              <w:rPr>
                <w:b/>
                <w:bCs/>
                <w:sz w:val="20"/>
                <w:lang w:val="en-US"/>
              </w:rPr>
              <w:t>□ Daily subsistence allowance intended to cover accommodation, meals &amp; misc. expenses.</w:t>
            </w:r>
          </w:p>
          <w:p w:rsidR="002164EE" w:rsidRPr="005C7877" w:rsidRDefault="002164EE" w:rsidP="008142CF">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5C7877">
              <w:rPr>
                <w:sz w:val="20"/>
                <w:lang w:val="en-US"/>
              </w:rPr>
              <w:t>It is imperative that fellows be present from the first day to the end of the meeting.</w:t>
            </w:r>
          </w:p>
          <w:p w:rsidR="002164EE" w:rsidRPr="005C7877" w:rsidRDefault="002164EE" w:rsidP="008142CF">
            <w:pPr>
              <w:tabs>
                <w:tab w:val="clear" w:pos="794"/>
                <w:tab w:val="clear" w:pos="1191"/>
                <w:tab w:val="clear" w:pos="1588"/>
                <w:tab w:val="clear" w:pos="1985"/>
              </w:tabs>
              <w:spacing w:beforeLines="40"/>
              <w:ind w:left="360"/>
              <w:rPr>
                <w:sz w:val="20"/>
                <w:lang w:val="en-US"/>
              </w:rPr>
            </w:pPr>
          </w:p>
        </w:tc>
      </w:tr>
      <w:tr w:rsidR="002164EE" w:rsidRPr="007B5B29" w:rsidTr="008142C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2164EE" w:rsidRPr="00E86939" w:rsidRDefault="002164EE" w:rsidP="008142CF">
            <w:pPr>
              <w:spacing w:before="0"/>
              <w:ind w:left="170" w:hanging="170"/>
              <w:rPr>
                <w:b/>
                <w:bCs/>
                <w:sz w:val="16"/>
                <w:lang w:val="en-US"/>
              </w:rPr>
            </w:pPr>
          </w:p>
          <w:p w:rsidR="002164EE" w:rsidRPr="00E86939" w:rsidRDefault="002164EE" w:rsidP="008142CF">
            <w:pPr>
              <w:spacing w:before="0"/>
              <w:rPr>
                <w:b/>
                <w:bCs/>
                <w:sz w:val="16"/>
                <w:lang w:val="en-US"/>
              </w:rPr>
            </w:pPr>
            <w:r w:rsidRPr="00E86939">
              <w:rPr>
                <w:b/>
                <w:bCs/>
                <w:sz w:val="16"/>
                <w:lang w:val="en-US"/>
              </w:rPr>
              <w:t>Signature of fellowship candidate:</w:t>
            </w:r>
          </w:p>
          <w:p w:rsidR="002164EE" w:rsidRPr="007B5B29" w:rsidRDefault="002164EE" w:rsidP="008142CF">
            <w:pPr>
              <w:spacing w:before="0"/>
            </w:pPr>
          </w:p>
        </w:tc>
        <w:tc>
          <w:tcPr>
            <w:tcW w:w="3260" w:type="dxa"/>
            <w:gridSpan w:val="3"/>
          </w:tcPr>
          <w:p w:rsidR="002164EE" w:rsidRPr="00E86939" w:rsidRDefault="002164EE" w:rsidP="008142CF">
            <w:pPr>
              <w:spacing w:before="0"/>
              <w:rPr>
                <w:sz w:val="16"/>
                <w:szCs w:val="16"/>
              </w:rPr>
            </w:pPr>
          </w:p>
          <w:p w:rsidR="002164EE" w:rsidRPr="007B5B29" w:rsidRDefault="002164EE" w:rsidP="008142CF">
            <w:pPr>
              <w:spacing w:before="0"/>
            </w:pPr>
            <w:r w:rsidRPr="00E86939">
              <w:rPr>
                <w:b/>
                <w:bCs/>
                <w:sz w:val="16"/>
                <w:lang w:val="en-US"/>
              </w:rPr>
              <w:t>Date:</w:t>
            </w:r>
          </w:p>
        </w:tc>
      </w:tr>
      <w:tr w:rsidR="002164EE" w:rsidRPr="00C83DCD" w:rsidTr="008142CF">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2164EE" w:rsidRPr="00E86939" w:rsidRDefault="002164EE" w:rsidP="008142CF">
            <w:pPr>
              <w:spacing w:before="40"/>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2164EE" w:rsidRPr="00E86939" w:rsidRDefault="002164EE" w:rsidP="008142CF">
            <w:pPr>
              <w:spacing w:before="40"/>
              <w:rPr>
                <w:lang w:val="en-US"/>
              </w:rPr>
            </w:pPr>
          </w:p>
        </w:tc>
      </w:tr>
      <w:tr w:rsidR="002164EE" w:rsidRPr="007B5B29" w:rsidTr="008142C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2164EE" w:rsidRPr="007B5B29" w:rsidRDefault="002164EE" w:rsidP="008142CF">
            <w:pPr>
              <w:spacing w:after="240"/>
            </w:pPr>
            <w:r w:rsidRPr="00E86939">
              <w:rPr>
                <w:b/>
                <w:bCs/>
                <w:sz w:val="16"/>
                <w:lang w:val="en-US"/>
              </w:rPr>
              <w:t>Signature</w:t>
            </w:r>
          </w:p>
        </w:tc>
        <w:tc>
          <w:tcPr>
            <w:tcW w:w="3260" w:type="dxa"/>
            <w:gridSpan w:val="3"/>
          </w:tcPr>
          <w:p w:rsidR="002164EE" w:rsidRPr="007B5B29" w:rsidRDefault="002164EE" w:rsidP="008142CF">
            <w:r w:rsidRPr="00E86939">
              <w:rPr>
                <w:b/>
                <w:bCs/>
                <w:sz w:val="16"/>
                <w:lang w:val="en-US"/>
              </w:rPr>
              <w:t>Date</w:t>
            </w:r>
          </w:p>
        </w:tc>
      </w:tr>
    </w:tbl>
    <w:p w:rsidR="002164EE" w:rsidRPr="005C51C1" w:rsidRDefault="002164EE" w:rsidP="002164EE">
      <w:pPr>
        <w:spacing w:before="0"/>
        <w:jc w:val="center"/>
        <w:rPr>
          <w:b/>
        </w:rPr>
      </w:pPr>
    </w:p>
    <w:p w:rsidR="00FC7BD7" w:rsidRPr="00CC3DFE" w:rsidRDefault="00FC7BD7" w:rsidP="002164EE">
      <w:pPr>
        <w:pStyle w:val="LetterStart"/>
        <w:tabs>
          <w:tab w:val="clear" w:pos="1361"/>
          <w:tab w:val="clear" w:pos="1758"/>
          <w:tab w:val="clear" w:pos="2155"/>
          <w:tab w:val="clear" w:pos="2552"/>
          <w:tab w:val="center" w:pos="4962"/>
        </w:tabs>
        <w:spacing w:before="120" w:line="240" w:lineRule="atLeast"/>
        <w:rPr>
          <w:sz w:val="4"/>
          <w:szCs w:val="4"/>
        </w:rPr>
      </w:pPr>
    </w:p>
    <w:sectPr w:rsidR="00FC7BD7" w:rsidRPr="00CC3DFE" w:rsidSect="002164EE">
      <w:headerReference w:type="even" r:id="rId32"/>
      <w:footerReference w:type="even" r:id="rId33"/>
      <w:footerReference w:type="default" r:id="rId34"/>
      <w:footerReference w:type="first" r:id="rId35"/>
      <w:type w:val="oddPage"/>
      <w:pgSz w:w="11907" w:h="16727" w:code="9"/>
      <w:pgMar w:top="1134" w:right="1089" w:bottom="1134"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4EE" w:rsidRDefault="002164EE">
      <w:r>
        <w:separator/>
      </w:r>
    </w:p>
  </w:endnote>
  <w:endnote w:type="continuationSeparator" w:id="0">
    <w:p w:rsidR="002164EE" w:rsidRDefault="00216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lgun Gothic">
    <w:altName w:val="Dotum"/>
    <w:charset w:val="81"/>
    <w:family w:val="modern"/>
    <w:pitch w:val="variable"/>
    <w:sig w:usb0="00000000" w:usb1="09D77CFB" w:usb2="00000012" w:usb3="00000000" w:csb0="00080001"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EE" w:rsidRPr="006927DC" w:rsidRDefault="002164EE" w:rsidP="005C7877">
    <w:pPr>
      <w:pStyle w:val="Footer"/>
    </w:pPr>
    <w:r>
      <w:t>ITU-T\COM-T\COM9\COLL\006E.DOC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EE" w:rsidRPr="008E69D0" w:rsidRDefault="008E69D0" w:rsidP="008E69D0">
    <w:pPr>
      <w:pStyle w:val="Footer"/>
      <w:rPr>
        <w:szCs w:val="16"/>
        <w:lang w:val="fr-CH"/>
      </w:rPr>
    </w:pPr>
    <w:r>
      <w:rPr>
        <w:szCs w:val="16"/>
        <w:lang w:val="fr-CH"/>
      </w:rPr>
      <w:t>ITU-T\COM-T\COM9\COLL\006F.DOC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F63687" w:rsidTr="006203A9">
      <w:trPr>
        <w:cantSplit/>
      </w:trPr>
      <w:tc>
        <w:tcPr>
          <w:tcW w:w="1062" w:type="pct"/>
          <w:tcBorders>
            <w:top w:val="single" w:sz="6" w:space="0" w:color="auto"/>
          </w:tcBorders>
          <w:tcMar>
            <w:top w:w="57" w:type="dxa"/>
          </w:tcMar>
        </w:tcPr>
        <w:p w:rsidR="00F63687" w:rsidRDefault="00F63687" w:rsidP="006203A9">
          <w:pPr>
            <w:pStyle w:val="itu"/>
            <w:rPr>
              <w:rFonts w:ascii="Times New Roman" w:hAnsi="Times New Roman"/>
              <w:lang w:val="fr-CH"/>
            </w:rPr>
          </w:pPr>
          <w:r>
            <w:rPr>
              <w:rFonts w:ascii="Times New Roman" w:hAnsi="Times New Roman"/>
              <w:lang w:val="fr-CH"/>
            </w:rPr>
            <w:t>Place des Nations</w:t>
          </w:r>
        </w:p>
      </w:tc>
      <w:tc>
        <w:tcPr>
          <w:tcW w:w="1584" w:type="pct"/>
          <w:tcBorders>
            <w:top w:val="single" w:sz="6" w:space="0" w:color="auto"/>
          </w:tcBorders>
          <w:tcMar>
            <w:top w:w="57" w:type="dxa"/>
          </w:tcMar>
        </w:tcPr>
        <w:p w:rsidR="00F63687" w:rsidRDefault="00F63687" w:rsidP="006203A9">
          <w:pPr>
            <w:pStyle w:val="itu"/>
            <w:rPr>
              <w:rFonts w:ascii="Times New Roman" w:hAnsi="Times New Roman"/>
              <w:lang w:val="fr-CH"/>
            </w:rPr>
          </w:pPr>
          <w:r>
            <w:rPr>
              <w:rFonts w:ascii="Times New Roman" w:hAnsi="Times New Roman"/>
              <w:lang w:val="fr-CH"/>
            </w:rPr>
            <w:t xml:space="preserve">Téléphone </w:t>
          </w:r>
          <w:r>
            <w:rPr>
              <w:rFonts w:ascii="Times New Roman" w:hAnsi="Times New Roman"/>
              <w:lang w:val="fr-CH"/>
            </w:rPr>
            <w:tab/>
            <w:t>+41 22 730 51 11</w:t>
          </w:r>
        </w:p>
      </w:tc>
      <w:tc>
        <w:tcPr>
          <w:tcW w:w="1223" w:type="pct"/>
          <w:tcBorders>
            <w:top w:val="single" w:sz="6" w:space="0" w:color="auto"/>
          </w:tcBorders>
          <w:tcMar>
            <w:top w:w="57" w:type="dxa"/>
          </w:tcMar>
        </w:tcPr>
        <w:p w:rsidR="00F63687" w:rsidRDefault="00F63687" w:rsidP="006203A9">
          <w:pPr>
            <w:pStyle w:val="itu"/>
            <w:rPr>
              <w:rFonts w:ascii="Times New Roman" w:hAnsi="Times New Roman"/>
              <w:lang w:val="fr-CH"/>
            </w:rPr>
          </w:pPr>
          <w:r>
            <w:rPr>
              <w:rFonts w:ascii="Times New Roman" w:hAnsi="Times New Roman"/>
              <w:lang w:val="fr-CH"/>
            </w:rPr>
            <w:t xml:space="preserve">Télex 421 000 </w:t>
          </w:r>
          <w:proofErr w:type="spellStart"/>
          <w:r>
            <w:rPr>
              <w:rFonts w:ascii="Times New Roman" w:hAnsi="Times New Roman"/>
              <w:lang w:val="fr-CH"/>
            </w:rPr>
            <w:t>uit</w:t>
          </w:r>
          <w:proofErr w:type="spellEnd"/>
          <w:r>
            <w:rPr>
              <w:rFonts w:ascii="Times New Roman" w:hAnsi="Times New Roman"/>
              <w:lang w:val="fr-CH"/>
            </w:rPr>
            <w:t xml:space="preserve"> </w:t>
          </w:r>
          <w:proofErr w:type="spellStart"/>
          <w:r>
            <w:rPr>
              <w:rFonts w:ascii="Times New Roman" w:hAnsi="Times New Roman"/>
              <w:lang w:val="fr-CH"/>
            </w:rPr>
            <w:t>ch</w:t>
          </w:r>
          <w:proofErr w:type="spellEnd"/>
        </w:p>
      </w:tc>
      <w:tc>
        <w:tcPr>
          <w:tcW w:w="1131" w:type="pct"/>
          <w:tcBorders>
            <w:top w:val="single" w:sz="6" w:space="0" w:color="auto"/>
          </w:tcBorders>
          <w:tcMar>
            <w:top w:w="57" w:type="dxa"/>
          </w:tcMar>
        </w:tcPr>
        <w:p w:rsidR="00F63687" w:rsidRDefault="00F63687" w:rsidP="006203A9">
          <w:pPr>
            <w:pStyle w:val="itu"/>
            <w:rPr>
              <w:rFonts w:ascii="Times New Roman" w:hAnsi="Times New Roman"/>
              <w:lang w:val="fr-CH"/>
            </w:rPr>
          </w:pPr>
          <w:r>
            <w:rPr>
              <w:rFonts w:ascii="Times New Roman" w:hAnsi="Times New Roman"/>
              <w:lang w:val="fr-CH"/>
            </w:rPr>
            <w:t>E-mail:</w:t>
          </w:r>
          <w:r>
            <w:rPr>
              <w:rFonts w:ascii="Times New Roman" w:hAnsi="Times New Roman"/>
              <w:lang w:val="fr-CH"/>
            </w:rPr>
            <w:tab/>
            <w:t>itumail@itu.int</w:t>
          </w:r>
        </w:p>
      </w:tc>
    </w:tr>
    <w:tr w:rsidR="00F63687" w:rsidTr="006203A9">
      <w:trPr>
        <w:cantSplit/>
      </w:trPr>
      <w:tc>
        <w:tcPr>
          <w:tcW w:w="1062" w:type="pct"/>
        </w:tcPr>
        <w:p w:rsidR="00F63687" w:rsidRDefault="00F63687" w:rsidP="006203A9">
          <w:pPr>
            <w:pStyle w:val="itu"/>
            <w:rPr>
              <w:rFonts w:ascii="Times New Roman" w:hAnsi="Times New Roman"/>
              <w:lang w:val="fr-CH"/>
            </w:rPr>
          </w:pPr>
          <w:r>
            <w:rPr>
              <w:rFonts w:ascii="Times New Roman" w:hAnsi="Times New Roman"/>
              <w:lang w:val="fr-CH"/>
            </w:rPr>
            <w:t>CH-1211 Genève 20</w:t>
          </w:r>
        </w:p>
      </w:tc>
      <w:tc>
        <w:tcPr>
          <w:tcW w:w="1584" w:type="pct"/>
        </w:tcPr>
        <w:p w:rsidR="00F63687" w:rsidRDefault="00F63687" w:rsidP="006203A9">
          <w:pPr>
            <w:pStyle w:val="itu"/>
            <w:rPr>
              <w:rFonts w:ascii="Times New Roman" w:hAnsi="Times New Roman"/>
              <w:lang w:val="fr-CH"/>
            </w:rPr>
          </w:pPr>
          <w:r>
            <w:rPr>
              <w:rFonts w:ascii="Times New Roman" w:hAnsi="Times New Roman"/>
              <w:lang w:val="fr-CH"/>
            </w:rPr>
            <w:t>Téléfax</w:t>
          </w:r>
          <w:r>
            <w:rPr>
              <w:rFonts w:ascii="Times New Roman" w:hAnsi="Times New Roman"/>
              <w:lang w:val="fr-CH"/>
            </w:rPr>
            <w:tab/>
            <w:t>Gr3:</w:t>
          </w:r>
          <w:r>
            <w:rPr>
              <w:rFonts w:ascii="Times New Roman" w:hAnsi="Times New Roman"/>
              <w:lang w:val="fr-CH"/>
            </w:rPr>
            <w:tab/>
            <w:t>+41 22 733 72 56</w:t>
          </w:r>
        </w:p>
      </w:tc>
      <w:tc>
        <w:tcPr>
          <w:tcW w:w="1223" w:type="pct"/>
        </w:tcPr>
        <w:p w:rsidR="00F63687" w:rsidRDefault="00F63687" w:rsidP="006203A9">
          <w:pPr>
            <w:pStyle w:val="itu"/>
            <w:rPr>
              <w:rFonts w:ascii="Times New Roman" w:hAnsi="Times New Roman"/>
              <w:lang w:val="fr-CH"/>
            </w:rPr>
          </w:pPr>
          <w:r>
            <w:rPr>
              <w:rFonts w:ascii="Times New Roman" w:hAnsi="Times New Roman"/>
              <w:lang w:val="fr-CH"/>
            </w:rPr>
            <w:t>Télégramme ITU GENEVE</w:t>
          </w:r>
        </w:p>
      </w:tc>
      <w:tc>
        <w:tcPr>
          <w:tcW w:w="1131" w:type="pct"/>
        </w:tcPr>
        <w:p w:rsidR="00F63687" w:rsidRDefault="00F63687" w:rsidP="006203A9">
          <w:pPr>
            <w:pStyle w:val="itu"/>
            <w:rPr>
              <w:rFonts w:ascii="Times New Roman" w:hAnsi="Times New Roman"/>
              <w:lang w:val="fr-CH"/>
            </w:rPr>
          </w:pPr>
          <w:r>
            <w:rPr>
              <w:rFonts w:ascii="Times New Roman" w:hAnsi="Times New Roman"/>
              <w:lang w:val="fr-CH"/>
            </w:rPr>
            <w:t>www.itu.int</w:t>
          </w:r>
        </w:p>
      </w:tc>
    </w:tr>
    <w:tr w:rsidR="00F63687" w:rsidTr="006203A9">
      <w:trPr>
        <w:cantSplit/>
      </w:trPr>
      <w:tc>
        <w:tcPr>
          <w:tcW w:w="1062" w:type="pct"/>
        </w:tcPr>
        <w:p w:rsidR="00F63687" w:rsidRDefault="00F63687" w:rsidP="006203A9">
          <w:pPr>
            <w:pStyle w:val="itu"/>
            <w:rPr>
              <w:rFonts w:ascii="Times New Roman" w:hAnsi="Times New Roman"/>
              <w:lang w:val="fr-CH"/>
            </w:rPr>
          </w:pPr>
          <w:r>
            <w:rPr>
              <w:rFonts w:ascii="Times New Roman" w:hAnsi="Times New Roman"/>
              <w:lang w:val="fr-CH"/>
            </w:rPr>
            <w:t>Suisse</w:t>
          </w:r>
        </w:p>
      </w:tc>
      <w:tc>
        <w:tcPr>
          <w:tcW w:w="1584" w:type="pct"/>
        </w:tcPr>
        <w:p w:rsidR="00F63687" w:rsidRDefault="00F63687" w:rsidP="006203A9">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3" w:type="pct"/>
        </w:tcPr>
        <w:p w:rsidR="00F63687" w:rsidRDefault="00F63687" w:rsidP="006203A9">
          <w:pPr>
            <w:pStyle w:val="itu"/>
            <w:rPr>
              <w:rFonts w:ascii="Times New Roman" w:hAnsi="Times New Roman"/>
              <w:lang w:val="fr-CH"/>
            </w:rPr>
          </w:pPr>
        </w:p>
      </w:tc>
      <w:tc>
        <w:tcPr>
          <w:tcW w:w="1131" w:type="pct"/>
        </w:tcPr>
        <w:p w:rsidR="00F63687" w:rsidRDefault="00F63687" w:rsidP="006203A9">
          <w:pPr>
            <w:pStyle w:val="itu"/>
            <w:rPr>
              <w:rFonts w:ascii="Times New Roman" w:hAnsi="Times New Roman"/>
              <w:lang w:val="fr-CH"/>
            </w:rPr>
          </w:pPr>
        </w:p>
      </w:tc>
    </w:tr>
  </w:tbl>
  <w:p w:rsidR="002164EE" w:rsidRPr="00F63687" w:rsidRDefault="002164EE" w:rsidP="00F6368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EE" w:rsidRDefault="002164EE" w:rsidP="005C7877">
    <w:pPr>
      <w:pStyle w:val="Footer"/>
    </w:pPr>
    <w:r>
      <w:t>ITU-T\COM-T\COM9\COLL\002E.DOC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EE" w:rsidRPr="008E69D0" w:rsidRDefault="008E69D0" w:rsidP="008E69D0">
    <w:pPr>
      <w:pStyle w:val="Footer"/>
      <w:rPr>
        <w:szCs w:val="16"/>
        <w:lang w:val="fr-CH"/>
      </w:rPr>
    </w:pPr>
    <w:r>
      <w:rPr>
        <w:szCs w:val="16"/>
        <w:lang w:val="fr-CH"/>
      </w:rPr>
      <w:t>ITU-T\COM-T\COM9\COLL\006F.DOC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EE" w:rsidRPr="00EC3B8C" w:rsidRDefault="00E10610">
    <w:pPr>
      <w:pStyle w:val="Footer"/>
      <w:rPr>
        <w:lang w:val="en-US"/>
      </w:rPr>
    </w:pPr>
    <w:fldSimple w:instr=" FILENAME \p \* MERGEFORMAT ">
      <w:r w:rsidR="00C176D1">
        <w:rPr>
          <w:lang w:val="en-US"/>
        </w:rPr>
        <w:t>M:\SG_DOC\SG9\2011_March_meeting-Geneva\Collective\006F.DOCX</w:t>
      </w:r>
    </w:fldSimple>
    <w:r w:rsidR="002164EE" w:rsidRPr="00EC3B8C">
      <w:rPr>
        <w:lang w:val="en-US"/>
      </w:rPr>
      <w:tab/>
    </w:r>
    <w:r>
      <w:fldChar w:fldCharType="begin"/>
    </w:r>
    <w:r w:rsidR="002164EE">
      <w:instrText xml:space="preserve"> savedate \@ dd.MM.yy </w:instrText>
    </w:r>
    <w:r>
      <w:fldChar w:fldCharType="separate"/>
    </w:r>
    <w:r w:rsidR="00C83DCD">
      <w:t>10.01.11</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99" w:rsidRDefault="008B729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99" w:rsidRPr="008E69D0" w:rsidRDefault="008E69D0" w:rsidP="008E69D0">
    <w:pPr>
      <w:pStyle w:val="Footer"/>
      <w:rPr>
        <w:szCs w:val="16"/>
        <w:lang w:val="fr-CH"/>
      </w:rPr>
    </w:pPr>
    <w:r>
      <w:rPr>
        <w:szCs w:val="16"/>
        <w:lang w:val="fr-CH"/>
      </w:rPr>
      <w:t>ITU-T\COM-T\COM9\COLL\006F.DOC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99" w:rsidRPr="00EC3B8C" w:rsidRDefault="00E10610">
    <w:pPr>
      <w:pStyle w:val="Footer"/>
      <w:rPr>
        <w:lang w:val="en-US"/>
      </w:rPr>
    </w:pPr>
    <w:fldSimple w:instr=" FILENAME \p \* MERGEFORMAT ">
      <w:r w:rsidR="00C176D1">
        <w:rPr>
          <w:lang w:val="en-US"/>
        </w:rPr>
        <w:t>M:\SG_DOC\SG9\2011_March_meeting-Geneva\Collective\006F.DOCX</w:t>
      </w:r>
    </w:fldSimple>
    <w:r w:rsidR="008B7299" w:rsidRPr="00EC3B8C">
      <w:rPr>
        <w:lang w:val="en-US"/>
      </w:rPr>
      <w:tab/>
    </w:r>
    <w:r>
      <w:fldChar w:fldCharType="begin"/>
    </w:r>
    <w:r w:rsidR="008B7299">
      <w:instrText xml:space="preserve"> savedate \@ dd.MM.yy </w:instrText>
    </w:r>
    <w:r>
      <w:fldChar w:fldCharType="separate"/>
    </w:r>
    <w:r w:rsidR="00C83DCD">
      <w:t>10.01.11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4EE" w:rsidRDefault="002164EE">
      <w:r>
        <w:t>____________________</w:t>
      </w:r>
    </w:p>
  </w:footnote>
  <w:footnote w:type="continuationSeparator" w:id="0">
    <w:p w:rsidR="002164EE" w:rsidRDefault="00216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EE" w:rsidRDefault="002164EE">
    <w:pPr>
      <w:pStyle w:val="Header"/>
    </w:pPr>
    <w:r>
      <w:t xml:space="preserve">- </w:t>
    </w:r>
    <w:fldSimple w:instr="PAGE">
      <w:r>
        <w:rPr>
          <w:noProof/>
        </w:rPr>
        <w:t>6</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EE" w:rsidRDefault="002164EE">
    <w:pPr>
      <w:pStyle w:val="Header"/>
      <w:rPr>
        <w:lang w:val="fr-CH"/>
      </w:rPr>
    </w:pPr>
    <w:r>
      <w:rPr>
        <w:lang w:val="fr-CH"/>
      </w:rPr>
      <w:t xml:space="preserve">- </w:t>
    </w:r>
    <w:r w:rsidR="00E10610">
      <w:rPr>
        <w:rStyle w:val="PageNumber"/>
      </w:rPr>
      <w:fldChar w:fldCharType="begin"/>
    </w:r>
    <w:r>
      <w:rPr>
        <w:rStyle w:val="PageNumber"/>
      </w:rPr>
      <w:instrText xml:space="preserve"> PAGE </w:instrText>
    </w:r>
    <w:r w:rsidR="00E10610">
      <w:rPr>
        <w:rStyle w:val="PageNumber"/>
      </w:rPr>
      <w:fldChar w:fldCharType="separate"/>
    </w:r>
    <w:r w:rsidR="00C83DCD">
      <w:rPr>
        <w:rStyle w:val="PageNumber"/>
        <w:noProof/>
      </w:rPr>
      <w:t>9</w:t>
    </w:r>
    <w:r w:rsidR="00E10610">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EE" w:rsidRDefault="002164EE">
    <w:pPr>
      <w:pStyle w:val="Header"/>
    </w:pPr>
    <w:r>
      <w:rPr>
        <w:rStyle w:val="PageNumber"/>
      </w:rPr>
      <w:t xml:space="preserve">- </w:t>
    </w:r>
    <w:r w:rsidR="00E10610">
      <w:rPr>
        <w:rStyle w:val="PageNumber"/>
      </w:rPr>
      <w:fldChar w:fldCharType="begin"/>
    </w:r>
    <w:r>
      <w:rPr>
        <w:rStyle w:val="PageNumber"/>
      </w:rPr>
      <w:instrText xml:space="preserve"> PAGE </w:instrText>
    </w:r>
    <w:r w:rsidR="00E10610">
      <w:rPr>
        <w:rStyle w:val="PageNumber"/>
      </w:rPr>
      <w:fldChar w:fldCharType="separate"/>
    </w:r>
    <w:r>
      <w:rPr>
        <w:rStyle w:val="PageNumber"/>
        <w:noProof/>
      </w:rPr>
      <w:t>10</w:t>
    </w:r>
    <w:r w:rsidR="00E10610">
      <w:rPr>
        <w:rStyle w:val="PageNumber"/>
      </w:rPr>
      <w:fldChar w:fldCharType="end"/>
    </w:r>
    <w:r>
      <w:rPr>
        <w:rStyle w:val="PageNumber"/>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99" w:rsidRDefault="008B72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5C4F"/>
    <w:multiLevelType w:val="multilevel"/>
    <w:tmpl w:val="32C895D4"/>
    <w:lvl w:ilvl="0">
      <w:start w:val="1"/>
      <w:numFmt w:val="decimal"/>
      <w:lvlText w:val="%1."/>
      <w:lvlJc w:val="left"/>
      <w:pPr>
        <w:ind w:left="1272" w:hanging="705"/>
      </w:pPr>
      <w:rPr>
        <w:rFonts w:hint="default"/>
      </w:rPr>
    </w:lvl>
    <w:lvl w:ilvl="1">
      <w:start w:val="1"/>
      <w:numFmt w:val="decimal"/>
      <w:isLgl/>
      <w:lvlText w:val="%1.%2"/>
      <w:lvlJc w:val="left"/>
      <w:pPr>
        <w:ind w:left="1977" w:hanging="705"/>
      </w:pPr>
      <w:rPr>
        <w:rFonts w:hint="default"/>
      </w:rPr>
    </w:lvl>
    <w:lvl w:ilvl="2">
      <w:start w:val="1"/>
      <w:numFmt w:val="decimal"/>
      <w:isLgl/>
      <w:lvlText w:val="%1.%2.%3"/>
      <w:lvlJc w:val="left"/>
      <w:pPr>
        <w:ind w:left="2697"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467" w:hanging="1080"/>
      </w:pPr>
      <w:rPr>
        <w:rFonts w:hint="default"/>
      </w:rPr>
    </w:lvl>
    <w:lvl w:ilvl="5">
      <w:start w:val="1"/>
      <w:numFmt w:val="decimal"/>
      <w:isLgl/>
      <w:lvlText w:val="%1.%2.%3.%4.%5.%6"/>
      <w:lvlJc w:val="left"/>
      <w:pPr>
        <w:ind w:left="5172" w:hanging="1080"/>
      </w:pPr>
      <w:rPr>
        <w:rFonts w:hint="default"/>
      </w:rPr>
    </w:lvl>
    <w:lvl w:ilvl="6">
      <w:start w:val="1"/>
      <w:numFmt w:val="decimal"/>
      <w:isLgl/>
      <w:lvlText w:val="%1.%2.%3.%4.%5.%6.%7"/>
      <w:lvlJc w:val="left"/>
      <w:pPr>
        <w:ind w:left="6237" w:hanging="1440"/>
      </w:pPr>
      <w:rPr>
        <w:rFonts w:hint="default"/>
      </w:rPr>
    </w:lvl>
    <w:lvl w:ilvl="7">
      <w:start w:val="1"/>
      <w:numFmt w:val="decimal"/>
      <w:isLgl/>
      <w:lvlText w:val="%1.%2.%3.%4.%5.%6.%7.%8"/>
      <w:lvlJc w:val="left"/>
      <w:pPr>
        <w:ind w:left="6942" w:hanging="1440"/>
      </w:pPr>
      <w:rPr>
        <w:rFonts w:hint="default"/>
      </w:rPr>
    </w:lvl>
    <w:lvl w:ilvl="8">
      <w:start w:val="1"/>
      <w:numFmt w:val="decimal"/>
      <w:isLgl/>
      <w:lvlText w:val="%1.%2.%3.%4.%5.%6.%7.%8.%9"/>
      <w:lvlJc w:val="left"/>
      <w:pPr>
        <w:ind w:left="8007" w:hanging="1800"/>
      </w:pPr>
      <w:rPr>
        <w:rFont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9" w:dllVersion="512" w:checkStyle="1"/>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
  <w:rsids>
    <w:rsidRoot w:val="005D4319"/>
    <w:rsid w:val="00010EBA"/>
    <w:rsid w:val="00043D67"/>
    <w:rsid w:val="00045002"/>
    <w:rsid w:val="00050A97"/>
    <w:rsid w:val="00056AB6"/>
    <w:rsid w:val="00061BF2"/>
    <w:rsid w:val="00082BF1"/>
    <w:rsid w:val="000837B0"/>
    <w:rsid w:val="00095904"/>
    <w:rsid w:val="000B29AF"/>
    <w:rsid w:val="000E2C69"/>
    <w:rsid w:val="000E7130"/>
    <w:rsid w:val="00117882"/>
    <w:rsid w:val="00132D50"/>
    <w:rsid w:val="00135DC7"/>
    <w:rsid w:val="00137B9F"/>
    <w:rsid w:val="001472E2"/>
    <w:rsid w:val="0016653A"/>
    <w:rsid w:val="0017413F"/>
    <w:rsid w:val="001B2D28"/>
    <w:rsid w:val="001C53A9"/>
    <w:rsid w:val="001D0E42"/>
    <w:rsid w:val="001D644D"/>
    <w:rsid w:val="00214BFC"/>
    <w:rsid w:val="002164EE"/>
    <w:rsid w:val="00217B80"/>
    <w:rsid w:val="002546F3"/>
    <w:rsid w:val="00267763"/>
    <w:rsid w:val="002739E2"/>
    <w:rsid w:val="00275CEF"/>
    <w:rsid w:val="00281126"/>
    <w:rsid w:val="00283679"/>
    <w:rsid w:val="002860D1"/>
    <w:rsid w:val="00292EBD"/>
    <w:rsid w:val="002A147A"/>
    <w:rsid w:val="002D320A"/>
    <w:rsid w:val="002E21E4"/>
    <w:rsid w:val="002F1891"/>
    <w:rsid w:val="0030356E"/>
    <w:rsid w:val="003043AD"/>
    <w:rsid w:val="0031527C"/>
    <w:rsid w:val="00336802"/>
    <w:rsid w:val="0034534C"/>
    <w:rsid w:val="00346BF2"/>
    <w:rsid w:val="00362B7E"/>
    <w:rsid w:val="003764AB"/>
    <w:rsid w:val="00395B03"/>
    <w:rsid w:val="003964FB"/>
    <w:rsid w:val="003D09D9"/>
    <w:rsid w:val="003D1FEB"/>
    <w:rsid w:val="003D4306"/>
    <w:rsid w:val="003E2175"/>
    <w:rsid w:val="003E6B41"/>
    <w:rsid w:val="004037B3"/>
    <w:rsid w:val="00441638"/>
    <w:rsid w:val="00455EDD"/>
    <w:rsid w:val="00481807"/>
    <w:rsid w:val="00484A7E"/>
    <w:rsid w:val="004A5DF8"/>
    <w:rsid w:val="004A6620"/>
    <w:rsid w:val="004C1311"/>
    <w:rsid w:val="004D198A"/>
    <w:rsid w:val="004F0436"/>
    <w:rsid w:val="00513DD7"/>
    <w:rsid w:val="00554D62"/>
    <w:rsid w:val="00562C1B"/>
    <w:rsid w:val="005746FC"/>
    <w:rsid w:val="00596B71"/>
    <w:rsid w:val="005A439E"/>
    <w:rsid w:val="005C51C1"/>
    <w:rsid w:val="005D4319"/>
    <w:rsid w:val="005F6B96"/>
    <w:rsid w:val="00602687"/>
    <w:rsid w:val="00614F5D"/>
    <w:rsid w:val="00627907"/>
    <w:rsid w:val="00635206"/>
    <w:rsid w:val="00640962"/>
    <w:rsid w:val="00685CA2"/>
    <w:rsid w:val="00692E68"/>
    <w:rsid w:val="0069764C"/>
    <w:rsid w:val="006C26AD"/>
    <w:rsid w:val="006C326E"/>
    <w:rsid w:val="006F28BB"/>
    <w:rsid w:val="00706CEF"/>
    <w:rsid w:val="007255E4"/>
    <w:rsid w:val="00727072"/>
    <w:rsid w:val="007553B3"/>
    <w:rsid w:val="00772B18"/>
    <w:rsid w:val="00775B7C"/>
    <w:rsid w:val="00775E0F"/>
    <w:rsid w:val="00796BA1"/>
    <w:rsid w:val="007A359C"/>
    <w:rsid w:val="007A3CBC"/>
    <w:rsid w:val="007B1FB1"/>
    <w:rsid w:val="007E5ECB"/>
    <w:rsid w:val="00824709"/>
    <w:rsid w:val="008450CC"/>
    <w:rsid w:val="00854FB6"/>
    <w:rsid w:val="00894605"/>
    <w:rsid w:val="00895BF6"/>
    <w:rsid w:val="00896D07"/>
    <w:rsid w:val="008B5A99"/>
    <w:rsid w:val="008B7299"/>
    <w:rsid w:val="008E69D0"/>
    <w:rsid w:val="0090008B"/>
    <w:rsid w:val="00904F8D"/>
    <w:rsid w:val="0091261F"/>
    <w:rsid w:val="00914A94"/>
    <w:rsid w:val="00920E3A"/>
    <w:rsid w:val="00923911"/>
    <w:rsid w:val="00996310"/>
    <w:rsid w:val="009A01AE"/>
    <w:rsid w:val="009B2E7C"/>
    <w:rsid w:val="009B5E32"/>
    <w:rsid w:val="009C0386"/>
    <w:rsid w:val="009C4A4C"/>
    <w:rsid w:val="009D4ABA"/>
    <w:rsid w:val="009E4C95"/>
    <w:rsid w:val="009E6EF9"/>
    <w:rsid w:val="009E7894"/>
    <w:rsid w:val="009F421C"/>
    <w:rsid w:val="00A07580"/>
    <w:rsid w:val="00A15F33"/>
    <w:rsid w:val="00A41A02"/>
    <w:rsid w:val="00A476CB"/>
    <w:rsid w:val="00A601D1"/>
    <w:rsid w:val="00A62552"/>
    <w:rsid w:val="00A82DEF"/>
    <w:rsid w:val="00A83460"/>
    <w:rsid w:val="00AA34DE"/>
    <w:rsid w:val="00AC1E04"/>
    <w:rsid w:val="00AC4EB5"/>
    <w:rsid w:val="00AD0887"/>
    <w:rsid w:val="00AE387A"/>
    <w:rsid w:val="00AF7362"/>
    <w:rsid w:val="00B33369"/>
    <w:rsid w:val="00B4227C"/>
    <w:rsid w:val="00B43971"/>
    <w:rsid w:val="00B57FE5"/>
    <w:rsid w:val="00B6163D"/>
    <w:rsid w:val="00BC0E02"/>
    <w:rsid w:val="00BE58AC"/>
    <w:rsid w:val="00C02402"/>
    <w:rsid w:val="00C04A7E"/>
    <w:rsid w:val="00C176D1"/>
    <w:rsid w:val="00C83DCD"/>
    <w:rsid w:val="00C95138"/>
    <w:rsid w:val="00C9734E"/>
    <w:rsid w:val="00CB04CB"/>
    <w:rsid w:val="00CC7948"/>
    <w:rsid w:val="00D20DB0"/>
    <w:rsid w:val="00D23C67"/>
    <w:rsid w:val="00D24634"/>
    <w:rsid w:val="00D50FED"/>
    <w:rsid w:val="00D57F98"/>
    <w:rsid w:val="00D8171D"/>
    <w:rsid w:val="00DA6CB9"/>
    <w:rsid w:val="00DD1387"/>
    <w:rsid w:val="00DD64C5"/>
    <w:rsid w:val="00E10610"/>
    <w:rsid w:val="00E13CE1"/>
    <w:rsid w:val="00E310A0"/>
    <w:rsid w:val="00E36762"/>
    <w:rsid w:val="00E439A3"/>
    <w:rsid w:val="00E6607F"/>
    <w:rsid w:val="00EA3D1F"/>
    <w:rsid w:val="00EB171E"/>
    <w:rsid w:val="00EC3B8C"/>
    <w:rsid w:val="00ED4480"/>
    <w:rsid w:val="00EE6BF3"/>
    <w:rsid w:val="00F57289"/>
    <w:rsid w:val="00F63687"/>
    <w:rsid w:val="00F81402"/>
    <w:rsid w:val="00FB485C"/>
    <w:rsid w:val="00FC219F"/>
    <w:rsid w:val="00FC7BD7"/>
    <w:rsid w:val="00FD0074"/>
    <w:rsid w:val="00FD04A9"/>
    <w:rsid w:val="00FE3AA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55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255E4"/>
    <w:pPr>
      <w:spacing w:before="320"/>
      <w:outlineLvl w:val="1"/>
    </w:pPr>
  </w:style>
  <w:style w:type="paragraph" w:styleId="Heading3">
    <w:name w:val="heading 3"/>
    <w:basedOn w:val="Heading1"/>
    <w:next w:val="Normal"/>
    <w:qFormat/>
    <w:rsid w:val="007255E4"/>
    <w:pPr>
      <w:spacing w:before="200"/>
      <w:outlineLvl w:val="2"/>
    </w:pPr>
  </w:style>
  <w:style w:type="paragraph" w:styleId="Heading4">
    <w:name w:val="heading 4"/>
    <w:basedOn w:val="Heading3"/>
    <w:next w:val="Normal"/>
    <w:qFormat/>
    <w:rsid w:val="007255E4"/>
    <w:pPr>
      <w:tabs>
        <w:tab w:val="clear" w:pos="794"/>
        <w:tab w:val="left" w:pos="1191"/>
      </w:tabs>
      <w:ind w:left="993" w:hanging="993"/>
      <w:outlineLvl w:val="3"/>
    </w:pPr>
  </w:style>
  <w:style w:type="paragraph" w:styleId="Heading5">
    <w:name w:val="heading 5"/>
    <w:basedOn w:val="Heading3"/>
    <w:next w:val="Normal"/>
    <w:qFormat/>
    <w:rsid w:val="007255E4"/>
    <w:pPr>
      <w:tabs>
        <w:tab w:val="clear" w:pos="794"/>
        <w:tab w:val="left" w:pos="1191"/>
      </w:tabs>
      <w:outlineLvl w:val="4"/>
    </w:pPr>
  </w:style>
  <w:style w:type="paragraph" w:styleId="Heading6">
    <w:name w:val="heading 6"/>
    <w:basedOn w:val="Heading3"/>
    <w:next w:val="Normal"/>
    <w:qFormat/>
    <w:rsid w:val="007255E4"/>
    <w:pPr>
      <w:tabs>
        <w:tab w:val="clear" w:pos="794"/>
        <w:tab w:val="left" w:pos="1191"/>
      </w:tabs>
      <w:outlineLvl w:val="5"/>
    </w:pPr>
  </w:style>
  <w:style w:type="paragraph" w:styleId="Heading7">
    <w:name w:val="heading 7"/>
    <w:basedOn w:val="Heading3"/>
    <w:next w:val="Normal"/>
    <w:qFormat/>
    <w:rsid w:val="007255E4"/>
    <w:pPr>
      <w:tabs>
        <w:tab w:val="clear" w:pos="794"/>
        <w:tab w:val="left" w:pos="1191"/>
      </w:tabs>
      <w:outlineLvl w:val="6"/>
    </w:pPr>
  </w:style>
  <w:style w:type="paragraph" w:styleId="Heading8">
    <w:name w:val="heading 8"/>
    <w:basedOn w:val="Heading3"/>
    <w:next w:val="Normal"/>
    <w:qFormat/>
    <w:rsid w:val="007255E4"/>
    <w:pPr>
      <w:tabs>
        <w:tab w:val="clear" w:pos="794"/>
        <w:tab w:val="left" w:pos="1191"/>
      </w:tabs>
      <w:outlineLvl w:val="7"/>
    </w:pPr>
  </w:style>
  <w:style w:type="paragraph" w:styleId="Heading9">
    <w:name w:val="heading 9"/>
    <w:basedOn w:val="Heading3"/>
    <w:next w:val="Normal"/>
    <w:qFormat/>
    <w:rsid w:val="007255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255E4"/>
  </w:style>
  <w:style w:type="paragraph" w:styleId="TOC7">
    <w:name w:val="toc 7"/>
    <w:basedOn w:val="TOC3"/>
    <w:semiHidden/>
    <w:rsid w:val="007255E4"/>
  </w:style>
  <w:style w:type="paragraph" w:styleId="TOC6">
    <w:name w:val="toc 6"/>
    <w:basedOn w:val="TOC3"/>
    <w:semiHidden/>
    <w:rsid w:val="007255E4"/>
  </w:style>
  <w:style w:type="paragraph" w:styleId="TOC5">
    <w:name w:val="toc 5"/>
    <w:basedOn w:val="TOC3"/>
    <w:semiHidden/>
    <w:rsid w:val="007255E4"/>
  </w:style>
  <w:style w:type="paragraph" w:styleId="TOC4">
    <w:name w:val="toc 4"/>
    <w:basedOn w:val="TOC3"/>
    <w:semiHidden/>
    <w:rsid w:val="007255E4"/>
  </w:style>
  <w:style w:type="paragraph" w:styleId="TOC3">
    <w:name w:val="toc 3"/>
    <w:basedOn w:val="TOC2"/>
    <w:semiHidden/>
    <w:rsid w:val="007255E4"/>
    <w:pPr>
      <w:spacing w:before="80"/>
    </w:pPr>
  </w:style>
  <w:style w:type="paragraph" w:styleId="TOC2">
    <w:name w:val="toc 2"/>
    <w:basedOn w:val="TOC1"/>
    <w:semiHidden/>
    <w:rsid w:val="007255E4"/>
    <w:pPr>
      <w:spacing w:before="120"/>
    </w:pPr>
  </w:style>
  <w:style w:type="paragraph" w:styleId="TOC1">
    <w:name w:val="toc 1"/>
    <w:basedOn w:val="Normal"/>
    <w:semiHidden/>
    <w:rsid w:val="007255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255E4"/>
    <w:pPr>
      <w:ind w:left="1698"/>
    </w:pPr>
  </w:style>
  <w:style w:type="paragraph" w:styleId="Index6">
    <w:name w:val="index 6"/>
    <w:basedOn w:val="Normal"/>
    <w:next w:val="Normal"/>
    <w:semiHidden/>
    <w:rsid w:val="007255E4"/>
    <w:pPr>
      <w:ind w:left="1415"/>
    </w:pPr>
  </w:style>
  <w:style w:type="paragraph" w:styleId="Index5">
    <w:name w:val="index 5"/>
    <w:basedOn w:val="Normal"/>
    <w:next w:val="Normal"/>
    <w:semiHidden/>
    <w:rsid w:val="007255E4"/>
    <w:pPr>
      <w:ind w:left="1132"/>
    </w:pPr>
  </w:style>
  <w:style w:type="paragraph" w:styleId="Index4">
    <w:name w:val="index 4"/>
    <w:basedOn w:val="Normal"/>
    <w:next w:val="Normal"/>
    <w:semiHidden/>
    <w:rsid w:val="007255E4"/>
    <w:pPr>
      <w:ind w:left="849"/>
    </w:pPr>
  </w:style>
  <w:style w:type="paragraph" w:styleId="Index3">
    <w:name w:val="index 3"/>
    <w:basedOn w:val="Normal"/>
    <w:next w:val="Normal"/>
    <w:semiHidden/>
    <w:rsid w:val="007255E4"/>
    <w:pPr>
      <w:ind w:left="566"/>
    </w:pPr>
  </w:style>
  <w:style w:type="paragraph" w:styleId="Index2">
    <w:name w:val="index 2"/>
    <w:basedOn w:val="Normal"/>
    <w:next w:val="Normal"/>
    <w:semiHidden/>
    <w:rsid w:val="007255E4"/>
    <w:pPr>
      <w:ind w:left="283"/>
    </w:pPr>
  </w:style>
  <w:style w:type="paragraph" w:styleId="Index1">
    <w:name w:val="index 1"/>
    <w:basedOn w:val="Normal"/>
    <w:next w:val="Normal"/>
    <w:semiHidden/>
    <w:rsid w:val="007255E4"/>
  </w:style>
  <w:style w:type="character" w:styleId="LineNumber">
    <w:name w:val="line number"/>
    <w:basedOn w:val="DefaultParagraphFont"/>
    <w:rsid w:val="007255E4"/>
  </w:style>
  <w:style w:type="paragraph" w:styleId="IndexHeading">
    <w:name w:val="index heading"/>
    <w:basedOn w:val="Normal"/>
    <w:next w:val="Index1"/>
    <w:semiHidden/>
    <w:rsid w:val="007255E4"/>
  </w:style>
  <w:style w:type="paragraph" w:styleId="Footer">
    <w:name w:val="footer"/>
    <w:basedOn w:val="Normal"/>
    <w:link w:val="FooterChar"/>
    <w:rsid w:val="007255E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7255E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7255E4"/>
    <w:rPr>
      <w:position w:val="6"/>
      <w:sz w:val="16"/>
    </w:rPr>
  </w:style>
  <w:style w:type="paragraph" w:styleId="FootnoteText">
    <w:name w:val="footnote text"/>
    <w:basedOn w:val="Normal"/>
    <w:semiHidden/>
    <w:rsid w:val="007255E4"/>
    <w:pPr>
      <w:keepLines/>
      <w:tabs>
        <w:tab w:val="left" w:pos="256"/>
      </w:tabs>
      <w:ind w:left="256" w:hanging="256"/>
    </w:pPr>
  </w:style>
  <w:style w:type="paragraph" w:styleId="NormalIndent">
    <w:name w:val="Normal Indent"/>
    <w:basedOn w:val="Normal"/>
    <w:rsid w:val="007255E4"/>
    <w:pPr>
      <w:ind w:left="794"/>
    </w:pPr>
  </w:style>
  <w:style w:type="paragraph" w:customStyle="1" w:styleId="TableLegend">
    <w:name w:val="Table_Legend"/>
    <w:basedOn w:val="TableText"/>
    <w:rsid w:val="007255E4"/>
    <w:pPr>
      <w:spacing w:before="120"/>
    </w:pPr>
  </w:style>
  <w:style w:type="paragraph" w:customStyle="1" w:styleId="TableText">
    <w:name w:val="Table_Text"/>
    <w:basedOn w:val="Normal"/>
    <w:rsid w:val="007255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255E4"/>
    <w:pPr>
      <w:keepLines/>
      <w:spacing w:before="0"/>
    </w:pPr>
    <w:rPr>
      <w:b/>
      <w:caps w:val="0"/>
    </w:rPr>
  </w:style>
  <w:style w:type="paragraph" w:customStyle="1" w:styleId="Table">
    <w:name w:val="Table_#"/>
    <w:basedOn w:val="Normal"/>
    <w:next w:val="TableTitle"/>
    <w:rsid w:val="007255E4"/>
    <w:pPr>
      <w:keepNext/>
      <w:spacing w:before="560" w:after="120"/>
      <w:jc w:val="center"/>
    </w:pPr>
    <w:rPr>
      <w:caps/>
    </w:rPr>
  </w:style>
  <w:style w:type="paragraph" w:customStyle="1" w:styleId="enumlev1">
    <w:name w:val="enumlev1"/>
    <w:basedOn w:val="Normal"/>
    <w:rsid w:val="007255E4"/>
    <w:pPr>
      <w:spacing w:before="80"/>
      <w:ind w:left="794" w:hanging="794"/>
    </w:pPr>
  </w:style>
  <w:style w:type="paragraph" w:customStyle="1" w:styleId="enumlev2">
    <w:name w:val="enumlev2"/>
    <w:basedOn w:val="enumlev1"/>
    <w:rsid w:val="007255E4"/>
    <w:pPr>
      <w:ind w:left="1191" w:hanging="397"/>
    </w:pPr>
  </w:style>
  <w:style w:type="paragraph" w:customStyle="1" w:styleId="enumlev3">
    <w:name w:val="enumlev3"/>
    <w:basedOn w:val="enumlev2"/>
    <w:rsid w:val="007255E4"/>
    <w:pPr>
      <w:ind w:left="1588"/>
    </w:pPr>
  </w:style>
  <w:style w:type="paragraph" w:customStyle="1" w:styleId="TableHead">
    <w:name w:val="Table_Head"/>
    <w:basedOn w:val="TableText"/>
    <w:rsid w:val="007255E4"/>
    <w:pPr>
      <w:keepNext/>
      <w:spacing w:before="80" w:after="80"/>
      <w:jc w:val="center"/>
    </w:pPr>
    <w:rPr>
      <w:b/>
    </w:rPr>
  </w:style>
  <w:style w:type="paragraph" w:customStyle="1" w:styleId="FigureLegend">
    <w:name w:val="Figure_Legend"/>
    <w:basedOn w:val="Normal"/>
    <w:rsid w:val="007255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255E4"/>
    <w:pPr>
      <w:spacing w:before="480"/>
    </w:pPr>
  </w:style>
  <w:style w:type="paragraph" w:customStyle="1" w:styleId="FigureTitle">
    <w:name w:val="Figure_Title"/>
    <w:basedOn w:val="TableTitle"/>
    <w:next w:val="Normal"/>
    <w:rsid w:val="007255E4"/>
    <w:pPr>
      <w:keepNext w:val="0"/>
      <w:spacing w:after="480"/>
    </w:pPr>
  </w:style>
  <w:style w:type="paragraph" w:customStyle="1" w:styleId="Annex">
    <w:name w:val="Annex_#"/>
    <w:basedOn w:val="Normal"/>
    <w:next w:val="AnnexRef"/>
    <w:rsid w:val="007255E4"/>
    <w:pPr>
      <w:keepNext/>
      <w:keepLines/>
      <w:spacing w:before="480" w:after="80"/>
      <w:jc w:val="center"/>
    </w:pPr>
    <w:rPr>
      <w:caps/>
    </w:rPr>
  </w:style>
  <w:style w:type="paragraph" w:customStyle="1" w:styleId="AnnexRef">
    <w:name w:val="Annex_Ref"/>
    <w:basedOn w:val="Normal"/>
    <w:next w:val="AnnexTitle"/>
    <w:rsid w:val="007255E4"/>
    <w:pPr>
      <w:keepNext/>
      <w:keepLines/>
      <w:jc w:val="center"/>
    </w:pPr>
  </w:style>
  <w:style w:type="paragraph" w:customStyle="1" w:styleId="AnnexTitle">
    <w:name w:val="Annex_Title"/>
    <w:basedOn w:val="Normal"/>
    <w:next w:val="Normal"/>
    <w:rsid w:val="007255E4"/>
    <w:pPr>
      <w:keepNext/>
      <w:keepLines/>
      <w:spacing w:before="240" w:after="280"/>
      <w:jc w:val="center"/>
    </w:pPr>
    <w:rPr>
      <w:b/>
    </w:rPr>
  </w:style>
  <w:style w:type="paragraph" w:customStyle="1" w:styleId="Appendix">
    <w:name w:val="Appendix_#"/>
    <w:basedOn w:val="Annex"/>
    <w:next w:val="AppendixRef"/>
    <w:rsid w:val="007255E4"/>
  </w:style>
  <w:style w:type="paragraph" w:customStyle="1" w:styleId="AppendixRef">
    <w:name w:val="Appendix_Ref"/>
    <w:basedOn w:val="AnnexRef"/>
    <w:next w:val="AppendixTitle"/>
    <w:rsid w:val="007255E4"/>
  </w:style>
  <w:style w:type="paragraph" w:customStyle="1" w:styleId="AppendixTitle">
    <w:name w:val="Appendix_Title"/>
    <w:basedOn w:val="AnnexTitle"/>
    <w:next w:val="Normal"/>
    <w:rsid w:val="007255E4"/>
  </w:style>
  <w:style w:type="paragraph" w:customStyle="1" w:styleId="RefTitle">
    <w:name w:val="Ref_Title"/>
    <w:basedOn w:val="Normal"/>
    <w:next w:val="RefText"/>
    <w:rsid w:val="007255E4"/>
    <w:pPr>
      <w:spacing w:before="480"/>
      <w:jc w:val="center"/>
    </w:pPr>
    <w:rPr>
      <w:caps/>
    </w:rPr>
  </w:style>
  <w:style w:type="paragraph" w:customStyle="1" w:styleId="RefText">
    <w:name w:val="Ref_Text"/>
    <w:basedOn w:val="Normal"/>
    <w:rsid w:val="007255E4"/>
    <w:pPr>
      <w:ind w:left="794" w:hanging="794"/>
    </w:pPr>
  </w:style>
  <w:style w:type="paragraph" w:customStyle="1" w:styleId="Equation">
    <w:name w:val="Equation"/>
    <w:basedOn w:val="Normal"/>
    <w:rsid w:val="007255E4"/>
    <w:pPr>
      <w:tabs>
        <w:tab w:val="clear" w:pos="1191"/>
        <w:tab w:val="clear" w:pos="1588"/>
        <w:tab w:val="clear" w:pos="1985"/>
        <w:tab w:val="center" w:pos="4876"/>
        <w:tab w:val="right" w:pos="9752"/>
      </w:tabs>
    </w:pPr>
  </w:style>
  <w:style w:type="paragraph" w:customStyle="1" w:styleId="Head">
    <w:name w:val="Head"/>
    <w:basedOn w:val="Normal"/>
    <w:rsid w:val="007255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255E4"/>
    <w:pPr>
      <w:keepNext/>
      <w:keepLines/>
      <w:spacing w:before="240"/>
      <w:jc w:val="center"/>
    </w:pPr>
    <w:rPr>
      <w:b/>
      <w:caps/>
    </w:rPr>
  </w:style>
  <w:style w:type="paragraph" w:customStyle="1" w:styleId="Normalaftertitle">
    <w:name w:val="Normal after title"/>
    <w:basedOn w:val="Normal"/>
    <w:next w:val="Normal"/>
    <w:rsid w:val="007255E4"/>
    <w:pPr>
      <w:spacing w:before="320"/>
    </w:pPr>
  </w:style>
  <w:style w:type="paragraph" w:customStyle="1" w:styleId="call">
    <w:name w:val="call"/>
    <w:basedOn w:val="Normal"/>
    <w:next w:val="Normal"/>
    <w:rsid w:val="007255E4"/>
    <w:pPr>
      <w:keepNext/>
      <w:keepLines/>
      <w:spacing w:before="160"/>
      <w:ind w:left="794"/>
    </w:pPr>
    <w:rPr>
      <w:i/>
    </w:rPr>
  </w:style>
  <w:style w:type="paragraph" w:customStyle="1" w:styleId="Rec">
    <w:name w:val="Rec_#"/>
    <w:basedOn w:val="Normal"/>
    <w:next w:val="RecTitle"/>
    <w:rsid w:val="007255E4"/>
    <w:pPr>
      <w:keepNext/>
      <w:keepLines/>
      <w:spacing w:before="480"/>
      <w:jc w:val="center"/>
    </w:pPr>
    <w:rPr>
      <w:caps/>
    </w:rPr>
  </w:style>
  <w:style w:type="paragraph" w:customStyle="1" w:styleId="toc0">
    <w:name w:val="toc 0"/>
    <w:basedOn w:val="Normal"/>
    <w:next w:val="TOC1"/>
    <w:rsid w:val="007255E4"/>
    <w:pPr>
      <w:tabs>
        <w:tab w:val="clear" w:pos="794"/>
        <w:tab w:val="clear" w:pos="1191"/>
        <w:tab w:val="clear" w:pos="1588"/>
        <w:tab w:val="clear" w:pos="1985"/>
        <w:tab w:val="right" w:pos="9781"/>
      </w:tabs>
    </w:pPr>
    <w:rPr>
      <w:b/>
    </w:rPr>
  </w:style>
  <w:style w:type="paragraph" w:styleId="List">
    <w:name w:val="List"/>
    <w:basedOn w:val="Normal"/>
    <w:rsid w:val="007255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255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255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255E4"/>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255E4"/>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7255E4"/>
    <w:pPr>
      <w:tabs>
        <w:tab w:val="clear" w:pos="1191"/>
        <w:tab w:val="clear" w:pos="1588"/>
      </w:tabs>
      <w:ind w:left="794" w:hanging="794"/>
    </w:pPr>
  </w:style>
  <w:style w:type="paragraph" w:customStyle="1" w:styleId="ASN1">
    <w:name w:val="ASN.1"/>
    <w:basedOn w:val="Normal"/>
    <w:rsid w:val="007255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255E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255E4"/>
    <w:pPr>
      <w:tabs>
        <w:tab w:val="clear" w:pos="794"/>
        <w:tab w:val="clear" w:pos="1191"/>
        <w:tab w:val="clear" w:pos="1588"/>
        <w:tab w:val="clear" w:pos="1985"/>
      </w:tabs>
      <w:spacing w:before="480"/>
      <w:ind w:left="4961"/>
    </w:pPr>
  </w:style>
  <w:style w:type="paragraph" w:customStyle="1" w:styleId="meeting">
    <w:name w:val="meeting"/>
    <w:basedOn w:val="Head"/>
    <w:next w:val="Head"/>
    <w:rsid w:val="007255E4"/>
    <w:pPr>
      <w:tabs>
        <w:tab w:val="left" w:pos="7371"/>
      </w:tabs>
      <w:spacing w:after="560"/>
    </w:pPr>
  </w:style>
  <w:style w:type="paragraph" w:customStyle="1" w:styleId="BodyText">
    <w:name w:val="BodyText"/>
    <w:basedOn w:val="Normal"/>
    <w:rsid w:val="007255E4"/>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7255E4"/>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255E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255E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255E4"/>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255E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255E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255E4"/>
  </w:style>
  <w:style w:type="paragraph" w:customStyle="1" w:styleId="ITUbureau">
    <w:name w:val="ITU_bureau"/>
    <w:basedOn w:val="Normal"/>
    <w:rsid w:val="007255E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7255E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7255E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255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255E4"/>
    <w:pPr>
      <w:tabs>
        <w:tab w:val="left" w:pos="1418"/>
        <w:tab w:val="left" w:pos="1985"/>
        <w:tab w:val="left" w:pos="2268"/>
      </w:tabs>
      <w:ind w:firstLine="1304"/>
    </w:pPr>
  </w:style>
  <w:style w:type="paragraph" w:customStyle="1" w:styleId="Tiret">
    <w:name w:val="Tiret"/>
    <w:basedOn w:val="Normal"/>
    <w:rsid w:val="007255E4"/>
    <w:pPr>
      <w:tabs>
        <w:tab w:val="clear" w:pos="794"/>
        <w:tab w:val="clear" w:pos="1191"/>
        <w:tab w:val="clear" w:pos="1588"/>
        <w:tab w:val="clear" w:pos="1985"/>
      </w:tabs>
      <w:ind w:left="-680"/>
    </w:pPr>
  </w:style>
  <w:style w:type="paragraph" w:customStyle="1" w:styleId="NormFoot">
    <w:name w:val="Norm_Foot"/>
    <w:basedOn w:val="Normal"/>
    <w:rsid w:val="007255E4"/>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7255E4"/>
    <w:pPr>
      <w:spacing w:before="160"/>
      <w:ind w:left="0" w:firstLine="0"/>
      <w:outlineLvl w:val="9"/>
    </w:pPr>
  </w:style>
  <w:style w:type="paragraph" w:customStyle="1" w:styleId="listitem">
    <w:name w:val="listitem"/>
    <w:basedOn w:val="Normal"/>
    <w:rsid w:val="007255E4"/>
    <w:pPr>
      <w:keepLines/>
      <w:tabs>
        <w:tab w:val="left" w:pos="1361"/>
        <w:tab w:val="left" w:pos="1758"/>
        <w:tab w:val="left" w:pos="2155"/>
        <w:tab w:val="left" w:pos="2552"/>
      </w:tabs>
      <w:ind w:left="567"/>
    </w:pPr>
  </w:style>
  <w:style w:type="paragraph" w:styleId="BodyText0">
    <w:name w:val="Body Text"/>
    <w:basedOn w:val="Normal"/>
    <w:rsid w:val="007255E4"/>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7255E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7255E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255E4"/>
    <w:pPr>
      <w:tabs>
        <w:tab w:val="left" w:pos="397"/>
      </w:tabs>
    </w:pPr>
  </w:style>
  <w:style w:type="paragraph" w:customStyle="1" w:styleId="FirstFooter">
    <w:name w:val="FirstFooter"/>
    <w:basedOn w:val="Footer"/>
    <w:rsid w:val="007255E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7255E4"/>
  </w:style>
  <w:style w:type="paragraph" w:customStyle="1" w:styleId="headingi">
    <w:name w:val="heading_i"/>
    <w:basedOn w:val="Heading3"/>
    <w:next w:val="Normal"/>
    <w:rsid w:val="007255E4"/>
    <w:pPr>
      <w:spacing w:before="160"/>
      <w:ind w:left="0" w:firstLine="0"/>
      <w:outlineLvl w:val="9"/>
    </w:pPr>
    <w:rPr>
      <w:b w:val="0"/>
      <w:i/>
    </w:rPr>
  </w:style>
  <w:style w:type="character" w:styleId="PageNumber">
    <w:name w:val="page number"/>
    <w:basedOn w:val="DefaultParagraphFont"/>
    <w:rsid w:val="007255E4"/>
  </w:style>
  <w:style w:type="character" w:styleId="Hyperlink">
    <w:name w:val="Hyperlink"/>
    <w:basedOn w:val="DefaultParagraphFont"/>
    <w:rsid w:val="007255E4"/>
    <w:rPr>
      <w:color w:val="0000FF"/>
      <w:u w:val="single"/>
    </w:rPr>
  </w:style>
  <w:style w:type="character" w:styleId="FollowedHyperlink">
    <w:name w:val="FollowedHyperlink"/>
    <w:basedOn w:val="DefaultParagraphFont"/>
    <w:rsid w:val="007255E4"/>
    <w:rPr>
      <w:color w:val="800080"/>
      <w:u w:val="single"/>
    </w:rPr>
  </w:style>
  <w:style w:type="paragraph" w:customStyle="1" w:styleId="itu">
    <w:name w:val="itu"/>
    <w:basedOn w:val="Normal"/>
    <w:rsid w:val="007255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5C51C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4634"/>
    <w:pPr>
      <w:spacing w:before="0"/>
    </w:pPr>
    <w:rPr>
      <w:rFonts w:ascii="Tahoma" w:hAnsi="Tahoma" w:cs="Tahoma"/>
      <w:sz w:val="16"/>
      <w:szCs w:val="16"/>
    </w:rPr>
  </w:style>
  <w:style w:type="character" w:customStyle="1" w:styleId="BalloonTextChar">
    <w:name w:val="Balloon Text Char"/>
    <w:basedOn w:val="DefaultParagraphFont"/>
    <w:link w:val="BalloonText"/>
    <w:rsid w:val="00D24634"/>
    <w:rPr>
      <w:rFonts w:ascii="Tahoma" w:hAnsi="Tahoma" w:cs="Tahoma"/>
      <w:sz w:val="16"/>
      <w:szCs w:val="16"/>
      <w:lang w:val="fr-FR" w:eastAsia="en-US"/>
    </w:rPr>
  </w:style>
  <w:style w:type="character" w:customStyle="1" w:styleId="HeaderChar">
    <w:name w:val="Header Char"/>
    <w:basedOn w:val="DefaultParagraphFont"/>
    <w:link w:val="Header"/>
    <w:uiPriority w:val="99"/>
    <w:rsid w:val="002164EE"/>
    <w:rPr>
      <w:rFonts w:ascii="Times New Roman" w:hAnsi="Times New Roman"/>
      <w:sz w:val="18"/>
      <w:lang w:val="fr-FR" w:eastAsia="en-US"/>
    </w:rPr>
  </w:style>
  <w:style w:type="character" w:customStyle="1" w:styleId="FooterChar">
    <w:name w:val="Footer Char"/>
    <w:basedOn w:val="DefaultParagraphFont"/>
    <w:link w:val="Footer"/>
    <w:rsid w:val="00772B18"/>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527792401">
      <w:bodyDiv w:val="1"/>
      <w:marLeft w:val="0"/>
      <w:marRight w:val="0"/>
      <w:marTop w:val="0"/>
      <w:marBottom w:val="0"/>
      <w:divBdr>
        <w:top w:val="none" w:sz="0" w:space="0" w:color="auto"/>
        <w:left w:val="none" w:sz="0" w:space="0" w:color="auto"/>
        <w:bottom w:val="none" w:sz="0" w:space="0" w:color="auto"/>
        <w:right w:val="none" w:sz="0" w:space="0" w:color="auto"/>
      </w:divBdr>
    </w:div>
    <w:div w:id="1622960012">
      <w:bodyDiv w:val="1"/>
      <w:marLeft w:val="0"/>
      <w:marRight w:val="0"/>
      <w:marTop w:val="0"/>
      <w:marBottom w:val="0"/>
      <w:divBdr>
        <w:top w:val="none" w:sz="0" w:space="0" w:color="auto"/>
        <w:left w:val="none" w:sz="0" w:space="0" w:color="auto"/>
        <w:bottom w:val="none" w:sz="0" w:space="0" w:color="auto"/>
        <w:right w:val="none" w:sz="0" w:space="0" w:color="auto"/>
      </w:divBdr>
    </w:div>
    <w:div w:id="1726487058">
      <w:bodyDiv w:val="1"/>
      <w:marLeft w:val="0"/>
      <w:marRight w:val="0"/>
      <w:marTop w:val="0"/>
      <w:marBottom w:val="0"/>
      <w:divBdr>
        <w:top w:val="none" w:sz="0" w:space="0" w:color="auto"/>
        <w:left w:val="none" w:sz="0" w:space="0" w:color="auto"/>
        <w:bottom w:val="none" w:sz="0" w:space="0" w:color="auto"/>
        <w:right w:val="none" w:sz="0" w:space="0" w:color="auto"/>
      </w:divBdr>
    </w:div>
    <w:div w:id="185114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header" Target="head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9@itu.int" TargetMode="External"/><Relationship Id="rId24" Type="http://schemas.openxmlformats.org/officeDocument/2006/relationships/image" Target="media/image2.w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yperlink" Target="http://itu.int/events/upcomingevents.asp?sector=ITU-T" TargetMode="External"/><Relationship Id="rId19" Type="http://schemas.openxmlformats.org/officeDocument/2006/relationships/header" Target="header1.xm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www.itu.int/ITU-T/studygroups/com09/index.asp"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image" Target="media/image4.png"/><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8769-0DF7-4787-B4A9-D26BFA48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0</TotalTime>
  <Pages>9</Pages>
  <Words>2003</Words>
  <Characters>13415</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15388</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saxod</dc:creator>
  <cp:keywords/>
  <dc:description/>
  <cp:lastModifiedBy>bettini</cp:lastModifiedBy>
  <cp:revision>2</cp:revision>
  <cp:lastPrinted>2011-01-10T15:02:00Z</cp:lastPrinted>
  <dcterms:created xsi:type="dcterms:W3CDTF">2011-01-11T13:17:00Z</dcterms:created>
  <dcterms:modified xsi:type="dcterms:W3CDTF">2011-01-11T13:17:00Z</dcterms:modified>
</cp:coreProperties>
</file>