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0051F7" w:rsidTr="00303D62">
        <w:trPr>
          <w:cantSplit/>
        </w:trPr>
        <w:tc>
          <w:tcPr>
            <w:tcW w:w="6426" w:type="dxa"/>
            <w:vAlign w:val="center"/>
          </w:tcPr>
          <w:p w:rsidR="00C34772" w:rsidRPr="000051F7" w:rsidRDefault="00C34772" w:rsidP="000C320B">
            <w:pPr>
              <w:tabs>
                <w:tab w:val="right" w:pos="8732"/>
              </w:tabs>
              <w:spacing w:before="0"/>
              <w:rPr>
                <w:rFonts w:ascii="Verdana" w:hAnsi="Verdana"/>
                <w:b/>
                <w:bCs/>
                <w:color w:val="FFFFFF"/>
                <w:sz w:val="26"/>
                <w:szCs w:val="26"/>
                <w:lang w:val="es-ES"/>
              </w:rPr>
            </w:pPr>
            <w:r w:rsidRPr="000051F7">
              <w:rPr>
                <w:rFonts w:ascii="Verdana" w:hAnsi="Verdana"/>
                <w:b/>
                <w:bCs/>
                <w:sz w:val="26"/>
                <w:szCs w:val="26"/>
                <w:lang w:val="es-ES"/>
              </w:rPr>
              <w:t>Oficina de Normalización</w:t>
            </w:r>
            <w:r w:rsidRPr="000051F7">
              <w:rPr>
                <w:rFonts w:ascii="Verdana" w:hAnsi="Verdana"/>
                <w:b/>
                <w:bCs/>
                <w:sz w:val="26"/>
                <w:szCs w:val="26"/>
                <w:lang w:val="es-ES"/>
              </w:rPr>
              <w:br/>
              <w:t>de las Telecomunicaciones</w:t>
            </w:r>
          </w:p>
        </w:tc>
        <w:tc>
          <w:tcPr>
            <w:tcW w:w="3355" w:type="dxa"/>
            <w:vAlign w:val="center"/>
          </w:tcPr>
          <w:p w:rsidR="00C34772" w:rsidRPr="000051F7" w:rsidRDefault="00C34772" w:rsidP="000C320B">
            <w:pPr>
              <w:spacing w:before="0"/>
              <w:jc w:val="right"/>
              <w:rPr>
                <w:rFonts w:ascii="Verdana" w:hAnsi="Verdana"/>
                <w:color w:val="FFFFFF"/>
                <w:sz w:val="26"/>
                <w:szCs w:val="26"/>
                <w:lang w:val="es-ES"/>
              </w:rPr>
            </w:pPr>
            <w:r w:rsidRPr="000051F7">
              <w:rPr>
                <w:rFonts w:ascii="Verdana" w:hAnsi="Verdana"/>
                <w:b/>
                <w:bCs/>
                <w:noProof/>
                <w:color w:val="FFFFFF"/>
                <w:sz w:val="26"/>
                <w:szCs w:val="24"/>
                <w:lang w:val="en-US" w:eastAsia="zh-CN"/>
              </w:rPr>
              <w:drawing>
                <wp:inline distT="0" distB="0" distL="0" distR="0" wp14:anchorId="21798FDA" wp14:editId="4F906C7F">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0051F7" w:rsidTr="00303D62">
        <w:trPr>
          <w:cantSplit/>
        </w:trPr>
        <w:tc>
          <w:tcPr>
            <w:tcW w:w="6426" w:type="dxa"/>
            <w:vAlign w:val="center"/>
          </w:tcPr>
          <w:p w:rsidR="00C34772" w:rsidRPr="000051F7" w:rsidRDefault="00C34772" w:rsidP="000C320B">
            <w:pPr>
              <w:tabs>
                <w:tab w:val="right" w:pos="8732"/>
              </w:tabs>
              <w:spacing w:before="0"/>
              <w:rPr>
                <w:rFonts w:ascii="Verdana" w:hAnsi="Verdana"/>
                <w:b/>
                <w:bCs/>
                <w:iCs/>
                <w:sz w:val="18"/>
                <w:szCs w:val="18"/>
                <w:lang w:val="es-ES"/>
              </w:rPr>
            </w:pPr>
          </w:p>
        </w:tc>
        <w:tc>
          <w:tcPr>
            <w:tcW w:w="3355" w:type="dxa"/>
            <w:vAlign w:val="center"/>
          </w:tcPr>
          <w:p w:rsidR="00C34772" w:rsidRPr="000051F7" w:rsidRDefault="00C34772" w:rsidP="000C320B">
            <w:pPr>
              <w:spacing w:before="0"/>
              <w:ind w:left="993" w:hanging="993"/>
              <w:jc w:val="right"/>
              <w:rPr>
                <w:rFonts w:ascii="Verdana" w:hAnsi="Verdana"/>
                <w:sz w:val="18"/>
                <w:szCs w:val="18"/>
                <w:lang w:val="es-ES"/>
              </w:rPr>
            </w:pPr>
          </w:p>
        </w:tc>
      </w:tr>
    </w:tbl>
    <w:p w:rsidR="00C34772" w:rsidRPr="000051F7" w:rsidRDefault="00C34772" w:rsidP="000C320B">
      <w:pPr>
        <w:tabs>
          <w:tab w:val="clear" w:pos="794"/>
          <w:tab w:val="clear" w:pos="1191"/>
          <w:tab w:val="clear" w:pos="1588"/>
          <w:tab w:val="clear" w:pos="1985"/>
          <w:tab w:val="left" w:pos="4962"/>
        </w:tabs>
        <w:rPr>
          <w:lang w:val="es-ES"/>
        </w:rPr>
      </w:pPr>
    </w:p>
    <w:p w:rsidR="00C34772" w:rsidRPr="000051F7" w:rsidRDefault="00C34772" w:rsidP="000C320B">
      <w:pPr>
        <w:tabs>
          <w:tab w:val="clear" w:pos="794"/>
          <w:tab w:val="clear" w:pos="1191"/>
          <w:tab w:val="clear" w:pos="1588"/>
          <w:tab w:val="clear" w:pos="1985"/>
          <w:tab w:val="left" w:pos="4962"/>
        </w:tabs>
        <w:rPr>
          <w:lang w:val="es-ES"/>
        </w:rPr>
      </w:pPr>
      <w:r w:rsidRPr="000051F7">
        <w:rPr>
          <w:lang w:val="es-ES"/>
        </w:rPr>
        <w:tab/>
        <w:t xml:space="preserve">Ginebra, </w:t>
      </w:r>
      <w:r w:rsidR="00F47227" w:rsidRPr="000051F7">
        <w:rPr>
          <w:lang w:val="es-ES"/>
        </w:rPr>
        <w:t>8</w:t>
      </w:r>
      <w:r w:rsidR="00F62EDF" w:rsidRPr="000051F7">
        <w:rPr>
          <w:lang w:val="es-ES"/>
        </w:rPr>
        <w:t xml:space="preserve"> de </w:t>
      </w:r>
      <w:r w:rsidR="00F47227" w:rsidRPr="000051F7">
        <w:rPr>
          <w:lang w:val="es-ES"/>
        </w:rPr>
        <w:t>octubre</w:t>
      </w:r>
      <w:r w:rsidR="00F62EDF" w:rsidRPr="000051F7">
        <w:rPr>
          <w:lang w:val="es-ES"/>
        </w:rPr>
        <w:t xml:space="preserve"> de 2012</w:t>
      </w:r>
    </w:p>
    <w:p w:rsidR="00C34772" w:rsidRPr="000051F7" w:rsidRDefault="00C34772" w:rsidP="000C320B">
      <w:pPr>
        <w:spacing w:before="0" w:after="24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0051F7" w:rsidTr="00303D62">
        <w:trPr>
          <w:cantSplit/>
          <w:trHeight w:val="340"/>
        </w:trPr>
        <w:tc>
          <w:tcPr>
            <w:tcW w:w="1084" w:type="dxa"/>
          </w:tcPr>
          <w:p w:rsidR="00C34772" w:rsidRPr="000051F7" w:rsidRDefault="00C34772" w:rsidP="000C320B">
            <w:pPr>
              <w:tabs>
                <w:tab w:val="left" w:pos="4111"/>
              </w:tabs>
              <w:spacing w:before="10"/>
              <w:ind w:left="57"/>
              <w:rPr>
                <w:sz w:val="22"/>
                <w:lang w:val="es-ES"/>
              </w:rPr>
            </w:pPr>
            <w:r w:rsidRPr="000051F7">
              <w:rPr>
                <w:sz w:val="22"/>
                <w:lang w:val="es-ES"/>
              </w:rPr>
              <w:t>Ref.:</w:t>
            </w:r>
          </w:p>
        </w:tc>
        <w:tc>
          <w:tcPr>
            <w:tcW w:w="3793" w:type="dxa"/>
          </w:tcPr>
          <w:p w:rsidR="00C34772" w:rsidRPr="000051F7" w:rsidRDefault="00C34772" w:rsidP="000C320B">
            <w:pPr>
              <w:tabs>
                <w:tab w:val="left" w:pos="4111"/>
              </w:tabs>
              <w:spacing w:before="0"/>
              <w:ind w:left="57"/>
              <w:rPr>
                <w:u w:val="single"/>
                <w:lang w:val="es-ES"/>
              </w:rPr>
            </w:pPr>
            <w:r w:rsidRPr="000051F7">
              <w:rPr>
                <w:b/>
                <w:lang w:val="es-ES"/>
              </w:rPr>
              <w:t xml:space="preserve">Carta Colectiva TSB </w:t>
            </w:r>
            <w:r w:rsidR="00A75E76" w:rsidRPr="000051F7">
              <w:rPr>
                <w:b/>
                <w:lang w:val="es-ES"/>
              </w:rPr>
              <w:t>7</w:t>
            </w:r>
            <w:r w:rsidR="00F62EDF" w:rsidRPr="000051F7">
              <w:rPr>
                <w:b/>
                <w:lang w:val="es-ES"/>
              </w:rPr>
              <w:t>/</w:t>
            </w:r>
            <w:r w:rsidR="00A75E76" w:rsidRPr="000051F7">
              <w:rPr>
                <w:b/>
                <w:lang w:val="es-ES"/>
              </w:rPr>
              <w:t>2</w:t>
            </w:r>
          </w:p>
          <w:p w:rsidR="00C34772" w:rsidRPr="000051F7" w:rsidRDefault="00C34772" w:rsidP="000C320B">
            <w:pPr>
              <w:tabs>
                <w:tab w:val="left" w:pos="4111"/>
              </w:tabs>
              <w:spacing w:before="0"/>
              <w:ind w:left="57"/>
              <w:rPr>
                <w:u w:val="single"/>
                <w:lang w:val="es-ES"/>
              </w:rPr>
            </w:pPr>
          </w:p>
          <w:p w:rsidR="00C34772" w:rsidRPr="000051F7" w:rsidRDefault="00C34772" w:rsidP="000C320B">
            <w:pPr>
              <w:tabs>
                <w:tab w:val="left" w:pos="4111"/>
              </w:tabs>
              <w:spacing w:before="0"/>
              <w:ind w:left="57"/>
              <w:rPr>
                <w:lang w:val="es-ES"/>
              </w:rPr>
            </w:pPr>
          </w:p>
        </w:tc>
        <w:tc>
          <w:tcPr>
            <w:tcW w:w="4762" w:type="dxa"/>
          </w:tcPr>
          <w:p w:rsidR="00C34772" w:rsidRPr="000051F7" w:rsidRDefault="00C34772" w:rsidP="000C320B">
            <w:pPr>
              <w:tabs>
                <w:tab w:val="left" w:pos="4111"/>
              </w:tabs>
              <w:spacing w:before="0"/>
              <w:ind w:left="57"/>
              <w:rPr>
                <w:b/>
                <w:lang w:val="es-ES"/>
              </w:rPr>
            </w:pPr>
          </w:p>
        </w:tc>
      </w:tr>
      <w:tr w:rsidR="00C34772" w:rsidRPr="000051F7" w:rsidTr="00303D62">
        <w:trPr>
          <w:cantSplit/>
        </w:trPr>
        <w:tc>
          <w:tcPr>
            <w:tcW w:w="1084" w:type="dxa"/>
          </w:tcPr>
          <w:p w:rsidR="00C34772" w:rsidRPr="000051F7" w:rsidRDefault="00C34772" w:rsidP="000C320B">
            <w:pPr>
              <w:tabs>
                <w:tab w:val="left" w:pos="4111"/>
              </w:tabs>
              <w:spacing w:before="10"/>
              <w:ind w:left="57"/>
              <w:rPr>
                <w:sz w:val="22"/>
                <w:lang w:val="es-ES"/>
              </w:rPr>
            </w:pPr>
            <w:r w:rsidRPr="000051F7">
              <w:rPr>
                <w:sz w:val="22"/>
                <w:lang w:val="es-ES"/>
              </w:rPr>
              <w:t>Tel.:</w:t>
            </w:r>
          </w:p>
        </w:tc>
        <w:tc>
          <w:tcPr>
            <w:tcW w:w="3793" w:type="dxa"/>
          </w:tcPr>
          <w:p w:rsidR="00C34772" w:rsidRPr="000051F7" w:rsidRDefault="00C34772" w:rsidP="000C320B">
            <w:pPr>
              <w:tabs>
                <w:tab w:val="left" w:pos="4111"/>
              </w:tabs>
              <w:spacing w:before="0"/>
              <w:ind w:left="57"/>
              <w:rPr>
                <w:lang w:val="es-ES"/>
              </w:rPr>
            </w:pPr>
            <w:r w:rsidRPr="000051F7">
              <w:rPr>
                <w:lang w:val="es-ES"/>
              </w:rPr>
              <w:t xml:space="preserve">+41 22 730 </w:t>
            </w:r>
            <w:r w:rsidR="00F62EDF" w:rsidRPr="000051F7">
              <w:rPr>
                <w:lang w:val="es-ES"/>
              </w:rPr>
              <w:t>5887</w:t>
            </w:r>
          </w:p>
        </w:tc>
        <w:tc>
          <w:tcPr>
            <w:tcW w:w="4762" w:type="dxa"/>
          </w:tcPr>
          <w:p w:rsidR="00C34772" w:rsidRPr="000051F7" w:rsidRDefault="00F8524F" w:rsidP="000C320B">
            <w:pPr>
              <w:tabs>
                <w:tab w:val="left" w:pos="4111"/>
              </w:tabs>
              <w:spacing w:before="0"/>
              <w:ind w:left="57"/>
              <w:rPr>
                <w:lang w:val="es-ES"/>
              </w:rPr>
            </w:pPr>
            <w:r w:rsidRPr="000051F7">
              <w:rPr>
                <w:lang w:val="es-ES"/>
              </w:rPr>
              <w:t>A:</w:t>
            </w:r>
          </w:p>
        </w:tc>
      </w:tr>
      <w:tr w:rsidR="00C34772" w:rsidRPr="000051F7" w:rsidTr="00303D62">
        <w:trPr>
          <w:cantSplit/>
        </w:trPr>
        <w:tc>
          <w:tcPr>
            <w:tcW w:w="1084" w:type="dxa"/>
          </w:tcPr>
          <w:p w:rsidR="00C34772" w:rsidRPr="000051F7" w:rsidRDefault="00C34772" w:rsidP="000C320B">
            <w:pPr>
              <w:tabs>
                <w:tab w:val="left" w:pos="4111"/>
              </w:tabs>
              <w:spacing w:before="10"/>
              <w:ind w:left="57"/>
              <w:rPr>
                <w:sz w:val="22"/>
                <w:lang w:val="es-ES"/>
              </w:rPr>
            </w:pPr>
            <w:r w:rsidRPr="000051F7">
              <w:rPr>
                <w:sz w:val="22"/>
                <w:lang w:val="es-ES"/>
              </w:rPr>
              <w:t>Fax:</w:t>
            </w:r>
          </w:p>
          <w:p w:rsidR="00C34772" w:rsidRPr="000051F7" w:rsidRDefault="00C34772" w:rsidP="000C320B">
            <w:pPr>
              <w:tabs>
                <w:tab w:val="left" w:pos="4111"/>
              </w:tabs>
              <w:spacing w:before="10"/>
              <w:ind w:left="57"/>
              <w:rPr>
                <w:sz w:val="22"/>
                <w:lang w:val="es-ES"/>
              </w:rPr>
            </w:pPr>
            <w:r w:rsidRPr="000051F7">
              <w:rPr>
                <w:sz w:val="22"/>
                <w:lang w:val="es-ES"/>
              </w:rPr>
              <w:t>Correo-e:</w:t>
            </w:r>
          </w:p>
        </w:tc>
        <w:tc>
          <w:tcPr>
            <w:tcW w:w="3793" w:type="dxa"/>
          </w:tcPr>
          <w:p w:rsidR="00C34772" w:rsidRPr="000051F7" w:rsidRDefault="00C34772" w:rsidP="000C320B">
            <w:pPr>
              <w:tabs>
                <w:tab w:val="left" w:pos="4111"/>
              </w:tabs>
              <w:spacing w:before="0"/>
              <w:ind w:left="57"/>
              <w:rPr>
                <w:lang w:val="es-ES"/>
              </w:rPr>
            </w:pPr>
            <w:r w:rsidRPr="000051F7">
              <w:rPr>
                <w:lang w:val="es-ES"/>
              </w:rPr>
              <w:t>+41 22 730 5853</w:t>
            </w:r>
          </w:p>
          <w:p w:rsidR="00C34772" w:rsidRPr="000051F7" w:rsidRDefault="00844D9E" w:rsidP="000C320B">
            <w:pPr>
              <w:tabs>
                <w:tab w:val="left" w:pos="4111"/>
              </w:tabs>
              <w:spacing w:before="0"/>
              <w:ind w:left="57"/>
              <w:rPr>
                <w:lang w:val="es-ES"/>
              </w:rPr>
            </w:pPr>
            <w:hyperlink r:id="rId10" w:history="1">
              <w:r w:rsidR="00EF60A9" w:rsidRPr="000051F7">
                <w:rPr>
                  <w:color w:val="0000FF"/>
                  <w:u w:val="single"/>
                  <w:lang w:val="es-ES"/>
                </w:rPr>
                <w:t>tsbsg2@itu.int</w:t>
              </w:r>
            </w:hyperlink>
          </w:p>
        </w:tc>
        <w:tc>
          <w:tcPr>
            <w:tcW w:w="4762" w:type="dxa"/>
          </w:tcPr>
          <w:p w:rsidR="00F8524F" w:rsidRPr="000051F7" w:rsidRDefault="00D119EC" w:rsidP="000C320B">
            <w:pPr>
              <w:pStyle w:val="ListParagraph"/>
              <w:numPr>
                <w:ilvl w:val="0"/>
                <w:numId w:val="5"/>
              </w:numPr>
              <w:tabs>
                <w:tab w:val="clear" w:pos="794"/>
                <w:tab w:val="clear" w:pos="1191"/>
                <w:tab w:val="left" w:pos="502"/>
                <w:tab w:val="left" w:pos="4111"/>
              </w:tabs>
              <w:spacing w:before="0"/>
              <w:ind w:left="77"/>
              <w:rPr>
                <w:lang w:val="es-ES"/>
              </w:rPr>
            </w:pPr>
            <w:r w:rsidRPr="000051F7">
              <w:rPr>
                <w:lang w:val="es-ES"/>
              </w:rPr>
              <w:t>-</w:t>
            </w:r>
            <w:r w:rsidRPr="000051F7">
              <w:rPr>
                <w:lang w:val="es-ES"/>
              </w:rPr>
              <w:tab/>
            </w:r>
            <w:r w:rsidR="00F8524F" w:rsidRPr="000051F7">
              <w:rPr>
                <w:lang w:val="es-ES"/>
              </w:rPr>
              <w:t xml:space="preserve">Las </w:t>
            </w:r>
            <w:r w:rsidR="00C34772" w:rsidRPr="000051F7">
              <w:rPr>
                <w:lang w:val="es-ES"/>
              </w:rPr>
              <w:t xml:space="preserve">Administraciones de los Estados </w:t>
            </w:r>
            <w:r w:rsidRPr="000051F7">
              <w:rPr>
                <w:lang w:val="es-ES"/>
              </w:rPr>
              <w:tab/>
            </w:r>
            <w:r w:rsidR="00C34772" w:rsidRPr="000051F7">
              <w:rPr>
                <w:lang w:val="es-ES"/>
              </w:rPr>
              <w:t>Miembros de la Unión,</w:t>
            </w:r>
          </w:p>
          <w:p w:rsidR="00F8524F" w:rsidRPr="000051F7" w:rsidRDefault="00D119EC" w:rsidP="000C320B">
            <w:pPr>
              <w:pStyle w:val="ListParagraph"/>
              <w:numPr>
                <w:ilvl w:val="0"/>
                <w:numId w:val="5"/>
              </w:numPr>
              <w:tabs>
                <w:tab w:val="clear" w:pos="794"/>
                <w:tab w:val="clear" w:pos="1191"/>
                <w:tab w:val="left" w:pos="502"/>
                <w:tab w:val="left" w:pos="4111"/>
              </w:tabs>
              <w:spacing w:before="0"/>
              <w:ind w:left="77"/>
              <w:rPr>
                <w:lang w:val="es-ES"/>
              </w:rPr>
            </w:pPr>
            <w:r w:rsidRPr="000051F7">
              <w:rPr>
                <w:lang w:val="es-ES"/>
              </w:rPr>
              <w:t>-</w:t>
            </w:r>
            <w:r w:rsidRPr="000051F7">
              <w:rPr>
                <w:lang w:val="es-ES"/>
              </w:rPr>
              <w:tab/>
            </w:r>
            <w:r w:rsidR="00F8524F" w:rsidRPr="000051F7">
              <w:rPr>
                <w:lang w:val="es-ES"/>
              </w:rPr>
              <w:t>L</w:t>
            </w:r>
            <w:r w:rsidR="00C34772" w:rsidRPr="000051F7">
              <w:rPr>
                <w:lang w:val="es-ES"/>
              </w:rPr>
              <w:t>os Miembros del Sector UIT</w:t>
            </w:r>
            <w:r w:rsidR="00C34772" w:rsidRPr="000051F7">
              <w:rPr>
                <w:lang w:val="es-ES"/>
              </w:rPr>
              <w:noBreakHyphen/>
              <w:t xml:space="preserve">T, </w:t>
            </w:r>
          </w:p>
          <w:p w:rsidR="00F8524F" w:rsidRPr="000051F7" w:rsidRDefault="00D119EC" w:rsidP="000C320B">
            <w:pPr>
              <w:pStyle w:val="ListParagraph"/>
              <w:numPr>
                <w:ilvl w:val="0"/>
                <w:numId w:val="5"/>
              </w:numPr>
              <w:tabs>
                <w:tab w:val="clear" w:pos="794"/>
                <w:tab w:val="clear" w:pos="1191"/>
                <w:tab w:val="left" w:pos="502"/>
                <w:tab w:val="left" w:pos="4111"/>
              </w:tabs>
              <w:spacing w:before="0"/>
              <w:ind w:left="77"/>
              <w:rPr>
                <w:lang w:val="es-ES"/>
              </w:rPr>
            </w:pPr>
            <w:r w:rsidRPr="000051F7">
              <w:rPr>
                <w:lang w:val="es-ES"/>
              </w:rPr>
              <w:t>-</w:t>
            </w:r>
            <w:r w:rsidRPr="000051F7">
              <w:rPr>
                <w:lang w:val="es-ES"/>
              </w:rPr>
              <w:tab/>
            </w:r>
            <w:r w:rsidR="00F8524F" w:rsidRPr="000051F7">
              <w:rPr>
                <w:lang w:val="es-ES"/>
              </w:rPr>
              <w:t>L</w:t>
            </w:r>
            <w:r w:rsidR="00C34772" w:rsidRPr="000051F7">
              <w:rPr>
                <w:lang w:val="es-ES"/>
              </w:rPr>
              <w:t xml:space="preserve">os Asociados que participan en los </w:t>
            </w:r>
            <w:r w:rsidRPr="000051F7">
              <w:rPr>
                <w:lang w:val="es-ES"/>
              </w:rPr>
              <w:tab/>
            </w:r>
            <w:r w:rsidR="00C34772" w:rsidRPr="000051F7">
              <w:rPr>
                <w:lang w:val="es-ES"/>
              </w:rPr>
              <w:t xml:space="preserve">trabajos de la Comisión de Estudio </w:t>
            </w:r>
            <w:r w:rsidR="00F47227" w:rsidRPr="000051F7">
              <w:rPr>
                <w:lang w:val="es-ES"/>
              </w:rPr>
              <w:t>2</w:t>
            </w:r>
            <w:r w:rsidR="003D4DFE" w:rsidRPr="000051F7">
              <w:rPr>
                <w:lang w:val="es-ES"/>
              </w:rPr>
              <w:t xml:space="preserve"> y a</w:t>
            </w:r>
          </w:p>
          <w:p w:rsidR="00C34772" w:rsidRPr="000051F7" w:rsidRDefault="00D119EC" w:rsidP="000C320B">
            <w:pPr>
              <w:pStyle w:val="ListParagraph"/>
              <w:numPr>
                <w:ilvl w:val="0"/>
                <w:numId w:val="5"/>
              </w:numPr>
              <w:tabs>
                <w:tab w:val="clear" w:pos="794"/>
                <w:tab w:val="clear" w:pos="1191"/>
                <w:tab w:val="left" w:pos="502"/>
                <w:tab w:val="left" w:pos="4111"/>
              </w:tabs>
              <w:spacing w:before="0"/>
              <w:ind w:left="77"/>
              <w:rPr>
                <w:lang w:val="es-ES"/>
              </w:rPr>
            </w:pPr>
            <w:r w:rsidRPr="000051F7">
              <w:rPr>
                <w:lang w:val="es-ES"/>
              </w:rPr>
              <w:t>-</w:t>
            </w:r>
            <w:r w:rsidRPr="000051F7">
              <w:rPr>
                <w:lang w:val="es-ES"/>
              </w:rPr>
              <w:tab/>
            </w:r>
            <w:r w:rsidR="00F8524F" w:rsidRPr="000051F7">
              <w:rPr>
                <w:lang w:val="es-ES"/>
              </w:rPr>
              <w:t>L</w:t>
            </w:r>
            <w:r w:rsidR="003D4DFE" w:rsidRPr="000051F7">
              <w:rPr>
                <w:lang w:val="es-ES"/>
              </w:rPr>
              <w:t>as Instituciones Académicas del UIT-T</w:t>
            </w:r>
          </w:p>
        </w:tc>
      </w:tr>
    </w:tbl>
    <w:p w:rsidR="00C34772" w:rsidRPr="000051F7" w:rsidRDefault="00C34772" w:rsidP="000C320B">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0051F7" w:rsidTr="00C05882">
        <w:trPr>
          <w:cantSplit/>
          <w:trHeight w:val="680"/>
        </w:trPr>
        <w:tc>
          <w:tcPr>
            <w:tcW w:w="1070" w:type="dxa"/>
          </w:tcPr>
          <w:p w:rsidR="00C34772" w:rsidRPr="000051F7" w:rsidRDefault="00C34772" w:rsidP="000C320B">
            <w:pPr>
              <w:tabs>
                <w:tab w:val="left" w:pos="4111"/>
              </w:tabs>
              <w:spacing w:before="10"/>
              <w:ind w:left="57"/>
              <w:rPr>
                <w:sz w:val="22"/>
                <w:lang w:val="es-ES"/>
              </w:rPr>
            </w:pPr>
            <w:r w:rsidRPr="000051F7">
              <w:rPr>
                <w:sz w:val="22"/>
                <w:lang w:val="es-ES"/>
              </w:rPr>
              <w:t>Asunto:</w:t>
            </w:r>
          </w:p>
        </w:tc>
        <w:tc>
          <w:tcPr>
            <w:tcW w:w="5301" w:type="dxa"/>
          </w:tcPr>
          <w:p w:rsidR="00C34772" w:rsidRPr="000051F7" w:rsidRDefault="00C34772" w:rsidP="000C320B">
            <w:pPr>
              <w:tabs>
                <w:tab w:val="left" w:pos="4111"/>
              </w:tabs>
              <w:spacing w:before="0"/>
              <w:ind w:left="57"/>
              <w:rPr>
                <w:b/>
                <w:bCs/>
                <w:lang w:val="es-ES"/>
              </w:rPr>
            </w:pPr>
            <w:r w:rsidRPr="000051F7">
              <w:rPr>
                <w:b/>
                <w:bCs/>
                <w:lang w:val="es-ES"/>
              </w:rPr>
              <w:t xml:space="preserve">Reunión de la Comisión de Estudio </w:t>
            </w:r>
            <w:r w:rsidR="00F47227" w:rsidRPr="000051F7">
              <w:rPr>
                <w:b/>
                <w:bCs/>
                <w:lang w:val="es-ES"/>
              </w:rPr>
              <w:t>2</w:t>
            </w:r>
            <w:r w:rsidR="00C05882" w:rsidRPr="000051F7">
              <w:rPr>
                <w:b/>
                <w:bCs/>
                <w:lang w:val="es-ES"/>
              </w:rPr>
              <w:t xml:space="preserve"> </w:t>
            </w:r>
            <w:r w:rsidR="00A1161C" w:rsidRPr="000051F7">
              <w:rPr>
                <w:b/>
                <w:bCs/>
                <w:lang w:val="es-ES"/>
              </w:rPr>
              <w:br/>
            </w:r>
            <w:r w:rsidRPr="000051F7">
              <w:rPr>
                <w:b/>
                <w:bCs/>
                <w:lang w:val="es-ES"/>
              </w:rPr>
              <w:t xml:space="preserve">Ginebra, </w:t>
            </w:r>
            <w:r w:rsidR="00F47227" w:rsidRPr="000051F7">
              <w:rPr>
                <w:b/>
                <w:bCs/>
                <w:lang w:val="es-ES"/>
              </w:rPr>
              <w:t>22-</w:t>
            </w:r>
            <w:r w:rsidR="00A1161C" w:rsidRPr="000051F7">
              <w:rPr>
                <w:b/>
                <w:bCs/>
                <w:lang w:val="es-ES"/>
              </w:rPr>
              <w:t>3</w:t>
            </w:r>
            <w:r w:rsidR="00F47227" w:rsidRPr="000051F7">
              <w:rPr>
                <w:b/>
                <w:bCs/>
                <w:lang w:val="es-ES"/>
              </w:rPr>
              <w:t>1</w:t>
            </w:r>
            <w:r w:rsidR="00A1161C" w:rsidRPr="000051F7">
              <w:rPr>
                <w:b/>
                <w:bCs/>
                <w:lang w:val="es-ES"/>
              </w:rPr>
              <w:t xml:space="preserve"> de </w:t>
            </w:r>
            <w:r w:rsidR="00F47227" w:rsidRPr="000051F7">
              <w:rPr>
                <w:b/>
                <w:bCs/>
                <w:lang w:val="es-ES"/>
              </w:rPr>
              <w:t>enero</w:t>
            </w:r>
            <w:r w:rsidR="00A1161C" w:rsidRPr="000051F7">
              <w:rPr>
                <w:b/>
                <w:bCs/>
                <w:lang w:val="es-ES"/>
              </w:rPr>
              <w:t xml:space="preserve"> de 201</w:t>
            </w:r>
            <w:r w:rsidR="00F47227" w:rsidRPr="000051F7">
              <w:rPr>
                <w:b/>
                <w:bCs/>
                <w:lang w:val="es-ES"/>
              </w:rPr>
              <w:t>3</w:t>
            </w:r>
          </w:p>
        </w:tc>
      </w:tr>
    </w:tbl>
    <w:p w:rsidR="00C34772" w:rsidRPr="000051F7" w:rsidRDefault="00C34772" w:rsidP="000C320B">
      <w:pPr>
        <w:spacing w:before="240"/>
        <w:ind w:left="-199"/>
        <w:rPr>
          <w:rFonts w:ascii="Century Gothic" w:hAnsi="Century Gothic"/>
          <w:szCs w:val="24"/>
          <w:lang w:val="es-ES"/>
        </w:rPr>
      </w:pPr>
    </w:p>
    <w:p w:rsidR="00C34772" w:rsidRPr="000051F7" w:rsidRDefault="00C34772" w:rsidP="000C320B">
      <w:pPr>
        <w:pStyle w:val="ITUintr"/>
        <w:tabs>
          <w:tab w:val="clear" w:pos="737"/>
          <w:tab w:val="clear" w:pos="1134"/>
          <w:tab w:val="left" w:pos="794"/>
        </w:tabs>
        <w:spacing w:before="120"/>
        <w:ind w:right="92"/>
        <w:rPr>
          <w:sz w:val="24"/>
          <w:lang w:val="es-ES"/>
        </w:rPr>
      </w:pPr>
      <w:r w:rsidRPr="000051F7">
        <w:rPr>
          <w:rFonts w:ascii="Times New Roman" w:hAnsi="Times New Roman"/>
          <w:sz w:val="24"/>
          <w:lang w:val="es-ES"/>
        </w:rPr>
        <w:t>Muy Señor mío/Muy Señora mía</w:t>
      </w:r>
      <w:r w:rsidRPr="000051F7">
        <w:rPr>
          <w:sz w:val="24"/>
          <w:lang w:val="es-ES"/>
        </w:rPr>
        <w:t>:</w:t>
      </w:r>
    </w:p>
    <w:p w:rsidR="00C34772" w:rsidRPr="000051F7" w:rsidRDefault="00120886" w:rsidP="00885F31">
      <w:pPr>
        <w:rPr>
          <w:lang w:val="es-ES"/>
        </w:rPr>
      </w:pPr>
      <w:r>
        <w:rPr>
          <w:lang w:val="es-ES"/>
        </w:rPr>
        <w:t>Por la presente, m</w:t>
      </w:r>
      <w:r w:rsidR="003D4DFE" w:rsidRPr="000051F7">
        <w:rPr>
          <w:lang w:val="es-ES"/>
        </w:rPr>
        <w:t>e</w:t>
      </w:r>
      <w:r w:rsidR="00C34772" w:rsidRPr="000051F7">
        <w:rPr>
          <w:lang w:val="es-ES"/>
        </w:rPr>
        <w:t xml:space="preserve"> complace </w:t>
      </w:r>
      <w:r w:rsidR="003D4DFE" w:rsidRPr="000051F7">
        <w:rPr>
          <w:lang w:val="es-ES"/>
        </w:rPr>
        <w:t>invitarle a la reunión de</w:t>
      </w:r>
      <w:r w:rsidR="00C34772" w:rsidRPr="000051F7">
        <w:rPr>
          <w:lang w:val="es-ES"/>
        </w:rPr>
        <w:t xml:space="preserve"> la Comisión de Estudio </w:t>
      </w:r>
      <w:r w:rsidR="00885F31">
        <w:rPr>
          <w:lang w:val="es-ES"/>
        </w:rPr>
        <w:t>2</w:t>
      </w:r>
      <w:r w:rsidR="00A1161C" w:rsidRPr="000051F7">
        <w:rPr>
          <w:lang w:val="es-ES"/>
        </w:rPr>
        <w:t xml:space="preserve"> </w:t>
      </w:r>
      <w:r w:rsidR="00C34772" w:rsidRPr="000051F7">
        <w:rPr>
          <w:lang w:val="es-ES"/>
        </w:rPr>
        <w:t>(</w:t>
      </w:r>
      <w:r w:rsidR="00885F31">
        <w:rPr>
          <w:i/>
          <w:iCs/>
          <w:lang w:val="es-ES"/>
        </w:rPr>
        <w:t>Aspectos operacionales del suministro de servicios y la gestión de las telecomunicaciones</w:t>
      </w:r>
      <w:r w:rsidR="00C34772" w:rsidRPr="000051F7">
        <w:rPr>
          <w:lang w:val="es-ES"/>
        </w:rPr>
        <w:t>)</w:t>
      </w:r>
      <w:r w:rsidR="003D4DFE" w:rsidRPr="000051F7">
        <w:rPr>
          <w:lang w:val="es-ES"/>
        </w:rPr>
        <w:t xml:space="preserve"> que se celebrará </w:t>
      </w:r>
      <w:r w:rsidR="00C34772" w:rsidRPr="000051F7">
        <w:rPr>
          <w:lang w:val="es-ES"/>
        </w:rPr>
        <w:t xml:space="preserve">en Ginebra, en la Sede de la UIT, del </w:t>
      </w:r>
      <w:r>
        <w:rPr>
          <w:lang w:val="es-ES"/>
        </w:rPr>
        <w:t>22</w:t>
      </w:r>
      <w:r w:rsidR="00C34772" w:rsidRPr="000051F7">
        <w:rPr>
          <w:lang w:val="es-ES"/>
        </w:rPr>
        <w:t xml:space="preserve"> al </w:t>
      </w:r>
      <w:r>
        <w:rPr>
          <w:lang w:val="es-ES"/>
        </w:rPr>
        <w:t>31</w:t>
      </w:r>
      <w:r w:rsidR="00A1161C" w:rsidRPr="000051F7">
        <w:rPr>
          <w:lang w:val="es-ES"/>
        </w:rPr>
        <w:t xml:space="preserve"> de </w:t>
      </w:r>
      <w:r>
        <w:rPr>
          <w:lang w:val="es-ES"/>
        </w:rPr>
        <w:t>enero</w:t>
      </w:r>
      <w:r w:rsidR="00A1161C" w:rsidRPr="000051F7">
        <w:rPr>
          <w:lang w:val="es-ES"/>
        </w:rPr>
        <w:t xml:space="preserve"> de</w:t>
      </w:r>
      <w:r>
        <w:rPr>
          <w:lang w:val="es-ES"/>
        </w:rPr>
        <w:t> </w:t>
      </w:r>
      <w:r w:rsidR="00A1161C" w:rsidRPr="000051F7">
        <w:rPr>
          <w:lang w:val="es-ES"/>
        </w:rPr>
        <w:t>201</w:t>
      </w:r>
      <w:r>
        <w:rPr>
          <w:lang w:val="es-ES"/>
        </w:rPr>
        <w:t>3</w:t>
      </w:r>
      <w:r w:rsidR="00A1161C" w:rsidRPr="000051F7">
        <w:rPr>
          <w:lang w:val="es-ES"/>
        </w:rPr>
        <w:t xml:space="preserve">, </w:t>
      </w:r>
      <w:r w:rsidR="00C34772" w:rsidRPr="000051F7">
        <w:rPr>
          <w:lang w:val="es-ES"/>
        </w:rPr>
        <w:t>ambos inclusive.</w:t>
      </w:r>
      <w:r w:rsidR="003D4DFE" w:rsidRPr="000051F7">
        <w:rPr>
          <w:lang w:val="es-ES"/>
        </w:rPr>
        <w:t xml:space="preserve"> (Véase </w:t>
      </w:r>
      <w:r w:rsidR="00885F31">
        <w:rPr>
          <w:lang w:val="es-ES"/>
        </w:rPr>
        <w:br/>
      </w:r>
      <w:r w:rsidR="003D4DFE" w:rsidRPr="000051F7">
        <w:rPr>
          <w:lang w:val="es-ES"/>
        </w:rPr>
        <w:t xml:space="preserve">Circular TSB </w:t>
      </w:r>
      <w:r w:rsidR="00A1161C" w:rsidRPr="000051F7">
        <w:rPr>
          <w:lang w:val="es-ES"/>
        </w:rPr>
        <w:t xml:space="preserve">230 </w:t>
      </w:r>
      <w:r w:rsidR="003D4DFE" w:rsidRPr="000051F7">
        <w:rPr>
          <w:lang w:val="es-ES"/>
        </w:rPr>
        <w:t xml:space="preserve">del </w:t>
      </w:r>
      <w:r w:rsidR="00A1161C" w:rsidRPr="000051F7">
        <w:rPr>
          <w:lang w:val="es-ES"/>
        </w:rPr>
        <w:t>23 de septiembre de 2011</w:t>
      </w:r>
      <w:r w:rsidR="003D4DFE" w:rsidRPr="000051F7">
        <w:rPr>
          <w:lang w:val="es-ES"/>
        </w:rPr>
        <w:t>)</w:t>
      </w:r>
      <w:r w:rsidR="00A1161C" w:rsidRPr="000051F7">
        <w:rPr>
          <w:lang w:val="es-ES"/>
        </w:rPr>
        <w:t>.</w:t>
      </w:r>
    </w:p>
    <w:p w:rsidR="00C34772" w:rsidRPr="000051F7" w:rsidRDefault="003D4DFE" w:rsidP="00120886">
      <w:pPr>
        <w:rPr>
          <w:lang w:val="es-ES"/>
        </w:rPr>
      </w:pPr>
      <w:r w:rsidRPr="000051F7">
        <w:rPr>
          <w:lang w:val="es-ES"/>
        </w:rPr>
        <w:t>Me permito informarle que la</w:t>
      </w:r>
      <w:r w:rsidR="00C34772" w:rsidRPr="000051F7">
        <w:rPr>
          <w:lang w:val="es-ES"/>
        </w:rPr>
        <w:t xml:space="preserve"> reunión comenzará a las 09.30 horas del primer día. La inscripción de los participantes comenzará a las 08.30 horas en la entrada de </w:t>
      </w:r>
      <w:proofErr w:type="spellStart"/>
      <w:r w:rsidR="00C34772" w:rsidRPr="000051F7">
        <w:rPr>
          <w:lang w:val="es-ES"/>
        </w:rPr>
        <w:t>Montbrillant</w:t>
      </w:r>
      <w:proofErr w:type="spellEnd"/>
      <w:r w:rsidR="00C34772" w:rsidRPr="000051F7">
        <w:rPr>
          <w:lang w:val="es-ES"/>
        </w:rPr>
        <w:t>. En las pantallas situadas en las puertas de entrada de la Sede de la UIT se dará información detallada sobre las salas de reunión.</w:t>
      </w:r>
      <w:r w:rsidRPr="000051F7">
        <w:rPr>
          <w:lang w:val="es-ES"/>
        </w:rPr>
        <w:t xml:space="preserve"> En el </w:t>
      </w:r>
      <w:r w:rsidR="00120886">
        <w:rPr>
          <w:b/>
          <w:bCs/>
          <w:lang w:val="es-ES"/>
        </w:rPr>
        <w:t>A</w:t>
      </w:r>
      <w:r w:rsidRPr="000051F7">
        <w:rPr>
          <w:b/>
          <w:bCs/>
          <w:lang w:val="es-ES"/>
        </w:rPr>
        <w:t>nexo A</w:t>
      </w:r>
      <w:r w:rsidRPr="000051F7">
        <w:rPr>
          <w:lang w:val="es-ES"/>
        </w:rPr>
        <w:t xml:space="preserve"> se facilita información adicional acerca de la reunión.</w:t>
      </w:r>
    </w:p>
    <w:p w:rsidR="00F47227" w:rsidRPr="000051F7" w:rsidRDefault="000C320B" w:rsidP="00120886">
      <w:pPr>
        <w:rPr>
          <w:lang w:val="es-ES"/>
        </w:rPr>
      </w:pPr>
      <w:r w:rsidRPr="000051F7">
        <w:rPr>
          <w:lang w:val="es-ES"/>
        </w:rPr>
        <w:t xml:space="preserve">Como la </w:t>
      </w:r>
      <w:r w:rsidR="000051F7" w:rsidRPr="000051F7">
        <w:rPr>
          <w:lang w:val="es-ES"/>
        </w:rPr>
        <w:t>reunión</w:t>
      </w:r>
      <w:r w:rsidRPr="000051F7">
        <w:rPr>
          <w:lang w:val="es-ES"/>
        </w:rPr>
        <w:t xml:space="preserve"> se celebrará poco después de</w:t>
      </w:r>
      <w:r w:rsidR="000051F7">
        <w:rPr>
          <w:lang w:val="es-ES"/>
        </w:rPr>
        <w:t xml:space="preserve"> </w:t>
      </w:r>
      <w:r w:rsidRPr="000051F7">
        <w:rPr>
          <w:lang w:val="es-ES"/>
        </w:rPr>
        <w:t>l</w:t>
      </w:r>
      <w:r w:rsidR="000051F7">
        <w:rPr>
          <w:lang w:val="es-ES"/>
        </w:rPr>
        <w:t>a</w:t>
      </w:r>
      <w:r w:rsidRPr="000051F7">
        <w:rPr>
          <w:lang w:val="es-ES"/>
        </w:rPr>
        <w:t xml:space="preserve"> AMNT</w:t>
      </w:r>
      <w:r w:rsidR="00F47227" w:rsidRPr="000051F7">
        <w:rPr>
          <w:lang w:val="es-ES"/>
        </w:rPr>
        <w:t xml:space="preserve">-12, </w:t>
      </w:r>
      <w:r w:rsidRPr="000051F7">
        <w:rPr>
          <w:lang w:val="es-ES"/>
        </w:rPr>
        <w:t>la información sobre la presentación de contribuciones se ha modificado</w:t>
      </w:r>
      <w:r w:rsidR="00F47227" w:rsidRPr="000051F7">
        <w:rPr>
          <w:lang w:val="es-ES"/>
        </w:rPr>
        <w:t xml:space="preserve">. </w:t>
      </w:r>
      <w:r w:rsidRPr="000051F7">
        <w:rPr>
          <w:lang w:val="es-ES"/>
        </w:rPr>
        <w:t xml:space="preserve">Para más información, véase el Anexo </w:t>
      </w:r>
      <w:r w:rsidR="00F47227" w:rsidRPr="000051F7">
        <w:rPr>
          <w:lang w:val="es-ES"/>
        </w:rPr>
        <w:t>A.</w:t>
      </w:r>
    </w:p>
    <w:p w:rsidR="003D4DFE" w:rsidRPr="000051F7" w:rsidRDefault="003D4DFE" w:rsidP="005D40F4">
      <w:pPr>
        <w:rPr>
          <w:bCs/>
          <w:lang w:val="es-ES"/>
        </w:rPr>
      </w:pPr>
      <w:r w:rsidRPr="000051F7">
        <w:rPr>
          <w:bCs/>
          <w:lang w:val="es-ES"/>
        </w:rPr>
        <w:t xml:space="preserve">En </w:t>
      </w:r>
      <w:r w:rsidR="00120886">
        <w:rPr>
          <w:bCs/>
          <w:lang w:val="es-ES"/>
        </w:rPr>
        <w:t>el</w:t>
      </w:r>
      <w:r w:rsidR="00A1161C" w:rsidRPr="000051F7">
        <w:rPr>
          <w:bCs/>
          <w:lang w:val="es-ES"/>
        </w:rPr>
        <w:t xml:space="preserve"> </w:t>
      </w:r>
      <w:r w:rsidR="000C320B" w:rsidRPr="000051F7">
        <w:rPr>
          <w:b/>
          <w:lang w:val="es-ES"/>
        </w:rPr>
        <w:t xml:space="preserve">Anexo </w:t>
      </w:r>
      <w:r w:rsidR="006C1B6E" w:rsidRPr="000051F7">
        <w:rPr>
          <w:b/>
          <w:lang w:val="es-ES"/>
        </w:rPr>
        <w:t>B</w:t>
      </w:r>
      <w:r w:rsidRPr="000051F7">
        <w:rPr>
          <w:bCs/>
          <w:lang w:val="es-ES"/>
        </w:rPr>
        <w:t xml:space="preserve"> se recoge </w:t>
      </w:r>
      <w:r w:rsidR="00120886">
        <w:rPr>
          <w:bCs/>
          <w:lang w:val="es-ES"/>
        </w:rPr>
        <w:t>el</w:t>
      </w:r>
      <w:r w:rsidRPr="000051F7">
        <w:rPr>
          <w:bCs/>
          <w:lang w:val="es-ES"/>
        </w:rPr>
        <w:t xml:space="preserve"> proyecto de </w:t>
      </w:r>
      <w:r w:rsidRPr="000051F7">
        <w:rPr>
          <w:b/>
          <w:lang w:val="es-ES"/>
        </w:rPr>
        <w:t>orden del día</w:t>
      </w:r>
      <w:r w:rsidRPr="000051F7">
        <w:rPr>
          <w:bCs/>
          <w:lang w:val="es-ES"/>
        </w:rPr>
        <w:t xml:space="preserve"> de la reunión, preparado</w:t>
      </w:r>
      <w:r w:rsidR="006C1B6E" w:rsidRPr="000051F7">
        <w:rPr>
          <w:bCs/>
          <w:lang w:val="es-ES"/>
        </w:rPr>
        <w:t>s</w:t>
      </w:r>
      <w:r w:rsidRPr="000051F7">
        <w:rPr>
          <w:bCs/>
          <w:lang w:val="es-ES"/>
        </w:rPr>
        <w:t xml:space="preserve"> por </w:t>
      </w:r>
      <w:r w:rsidR="00A1161C" w:rsidRPr="000051F7">
        <w:rPr>
          <w:bCs/>
          <w:lang w:val="es-ES"/>
        </w:rPr>
        <w:t>el Presidente.</w:t>
      </w:r>
      <w:r w:rsidRPr="000051F7">
        <w:rPr>
          <w:bCs/>
          <w:lang w:val="es-ES"/>
        </w:rPr>
        <w:t xml:space="preserve"> En el </w:t>
      </w:r>
      <w:r w:rsidR="00D81E85" w:rsidRPr="000051F7">
        <w:rPr>
          <w:b/>
          <w:lang w:val="es-ES"/>
        </w:rPr>
        <w:t>Anexo </w:t>
      </w:r>
      <w:r w:rsidR="00120886">
        <w:rPr>
          <w:b/>
          <w:lang w:val="es-ES"/>
        </w:rPr>
        <w:t>C</w:t>
      </w:r>
      <w:r w:rsidRPr="000051F7">
        <w:rPr>
          <w:bCs/>
          <w:lang w:val="es-ES"/>
        </w:rPr>
        <w:t xml:space="preserve"> figura el proyecto de </w:t>
      </w:r>
      <w:r w:rsidR="00120886">
        <w:rPr>
          <w:b/>
          <w:lang w:val="es-ES"/>
        </w:rPr>
        <w:t>calendario de reuniones</w:t>
      </w:r>
      <w:r w:rsidRPr="000051F7">
        <w:rPr>
          <w:bCs/>
          <w:lang w:val="es-ES"/>
        </w:rPr>
        <w:t xml:space="preserve"> preparado por </w:t>
      </w:r>
      <w:r w:rsidR="00A1161C" w:rsidRPr="000051F7">
        <w:rPr>
          <w:bCs/>
          <w:lang w:val="es-ES"/>
        </w:rPr>
        <w:t xml:space="preserve">el Presidente y su </w:t>
      </w:r>
      <w:r w:rsidR="005D40F4" w:rsidRPr="000051F7">
        <w:rPr>
          <w:bCs/>
          <w:lang w:val="es-ES"/>
        </w:rPr>
        <w:t>Equipo Directivo</w:t>
      </w:r>
      <w:r w:rsidR="00647213" w:rsidRPr="000051F7">
        <w:rPr>
          <w:bCs/>
          <w:lang w:val="es-ES"/>
        </w:rPr>
        <w:t>.</w:t>
      </w:r>
    </w:p>
    <w:p w:rsidR="003D4DFE" w:rsidRPr="000051F7" w:rsidRDefault="003D4DFE" w:rsidP="000C320B">
      <w:pPr>
        <w:rPr>
          <w:bCs/>
          <w:lang w:val="es-ES"/>
        </w:rPr>
      </w:pPr>
      <w:r w:rsidRPr="000051F7">
        <w:rPr>
          <w:bCs/>
          <w:lang w:val="es-ES"/>
        </w:rPr>
        <w:t>Le deseo una reunión agradable y productiva.</w:t>
      </w:r>
    </w:p>
    <w:p w:rsidR="003D4DFE" w:rsidRPr="000051F7" w:rsidRDefault="003D4DFE" w:rsidP="000C320B">
      <w:pPr>
        <w:rPr>
          <w:bCs/>
          <w:lang w:val="es-ES"/>
        </w:rPr>
      </w:pPr>
      <w:bookmarkStart w:id="0" w:name="_GoBack"/>
      <w:bookmarkEnd w:id="0"/>
      <w:r w:rsidRPr="000051F7">
        <w:rPr>
          <w:bCs/>
          <w:lang w:val="es-ES"/>
        </w:rPr>
        <w:t>Atentamente</w:t>
      </w:r>
      <w:r w:rsidR="00011788" w:rsidRPr="000051F7">
        <w:rPr>
          <w:bCs/>
          <w:lang w:val="es-ES"/>
        </w:rPr>
        <w:t>.</w:t>
      </w:r>
    </w:p>
    <w:p w:rsidR="003D4DFE" w:rsidRPr="000051F7" w:rsidRDefault="003D4DFE" w:rsidP="005D40F4">
      <w:pPr>
        <w:spacing w:before="800"/>
        <w:rPr>
          <w:lang w:val="es-ES"/>
        </w:rPr>
      </w:pPr>
      <w:r w:rsidRPr="008D4FBA">
        <w:t>Malcolm</w:t>
      </w:r>
      <w:r w:rsidRPr="000051F7">
        <w:rPr>
          <w:lang w:val="es-ES"/>
        </w:rPr>
        <w:t xml:space="preserve"> Johnson</w:t>
      </w:r>
      <w:r w:rsidRPr="000051F7">
        <w:rPr>
          <w:lang w:val="es-ES"/>
        </w:rPr>
        <w:br/>
        <w:t>Director de la Oficina de Normalización</w:t>
      </w:r>
      <w:r w:rsidRPr="000051F7">
        <w:rPr>
          <w:lang w:val="es-ES"/>
        </w:rPr>
        <w:br/>
        <w:t>de las Telecomunicaciones</w:t>
      </w:r>
    </w:p>
    <w:p w:rsidR="00043D90" w:rsidRPr="000051F7" w:rsidRDefault="00043D90" w:rsidP="000C320B">
      <w:pPr>
        <w:tabs>
          <w:tab w:val="clear" w:pos="794"/>
          <w:tab w:val="clear" w:pos="1191"/>
          <w:tab w:val="clear" w:pos="1588"/>
          <w:tab w:val="clear" w:pos="1985"/>
        </w:tabs>
        <w:overflowPunct/>
        <w:autoSpaceDE/>
        <w:autoSpaceDN/>
        <w:adjustRightInd/>
        <w:spacing w:before="0"/>
        <w:textAlignment w:val="auto"/>
        <w:rPr>
          <w:bCs/>
          <w:lang w:val="es-ES"/>
        </w:rPr>
      </w:pPr>
    </w:p>
    <w:p w:rsidR="003D4DFE" w:rsidRPr="000051F7" w:rsidRDefault="00043D90" w:rsidP="000C320B">
      <w:pPr>
        <w:tabs>
          <w:tab w:val="clear" w:pos="794"/>
          <w:tab w:val="clear" w:pos="1191"/>
          <w:tab w:val="clear" w:pos="1588"/>
          <w:tab w:val="clear" w:pos="1985"/>
        </w:tabs>
        <w:overflowPunct/>
        <w:autoSpaceDE/>
        <w:autoSpaceDN/>
        <w:adjustRightInd/>
        <w:spacing w:before="0"/>
        <w:textAlignment w:val="auto"/>
        <w:rPr>
          <w:bCs/>
          <w:lang w:val="es-ES"/>
        </w:rPr>
      </w:pPr>
      <w:r w:rsidRPr="000051F7">
        <w:rPr>
          <w:b/>
          <w:lang w:val="es-ES"/>
        </w:rPr>
        <w:t>Anexos</w:t>
      </w:r>
      <w:r w:rsidRPr="000051F7">
        <w:rPr>
          <w:bCs/>
          <w:lang w:val="es-ES"/>
        </w:rPr>
        <w:t xml:space="preserve">: </w:t>
      </w:r>
      <w:r w:rsidR="00213564" w:rsidRPr="000051F7">
        <w:rPr>
          <w:bCs/>
          <w:lang w:val="es-ES"/>
        </w:rPr>
        <w:t>3</w:t>
      </w:r>
      <w:r w:rsidR="003D4DFE" w:rsidRPr="000051F7">
        <w:rPr>
          <w:bCs/>
          <w:lang w:val="es-ES"/>
        </w:rPr>
        <w:br w:type="page"/>
      </w:r>
    </w:p>
    <w:p w:rsidR="00043D90" w:rsidRPr="000051F7" w:rsidRDefault="003D4DFE" w:rsidP="005D40F4">
      <w:pPr>
        <w:pStyle w:val="AnnexNotitle"/>
        <w:rPr>
          <w:lang w:val="es-ES"/>
        </w:rPr>
      </w:pPr>
      <w:r w:rsidRPr="005D40F4">
        <w:rPr>
          <w:b w:val="0"/>
          <w:bCs/>
        </w:rPr>
        <w:lastRenderedPageBreak/>
        <w:t>A</w:t>
      </w:r>
      <w:r w:rsidR="00287B0F" w:rsidRPr="005D40F4">
        <w:rPr>
          <w:b w:val="0"/>
          <w:bCs/>
        </w:rPr>
        <w:t>NEXO</w:t>
      </w:r>
      <w:r w:rsidRPr="005D40F4">
        <w:rPr>
          <w:b w:val="0"/>
          <w:bCs/>
          <w:lang w:val="es-ES"/>
        </w:rPr>
        <w:t xml:space="preserve"> A</w:t>
      </w:r>
      <w:r w:rsidR="00DA7E46" w:rsidRPr="007E33FC">
        <w:rPr>
          <w:b w:val="0"/>
          <w:bCs/>
          <w:lang w:val="es-ES"/>
        </w:rPr>
        <w:br/>
      </w:r>
      <w:r w:rsidR="00DA7E46" w:rsidRPr="000051F7">
        <w:rPr>
          <w:lang w:val="es-ES"/>
        </w:rPr>
        <w:br/>
      </w:r>
      <w:r w:rsidR="00A529F1" w:rsidRPr="000051F7">
        <w:rPr>
          <w:lang w:val="es-ES"/>
        </w:rPr>
        <w:t>Prepara</w:t>
      </w:r>
      <w:r w:rsidR="008F7B40">
        <w:rPr>
          <w:lang w:val="es-ES"/>
        </w:rPr>
        <w:t>ción</w:t>
      </w:r>
      <w:r w:rsidR="00A529F1" w:rsidRPr="000051F7">
        <w:rPr>
          <w:lang w:val="es-ES"/>
        </w:rPr>
        <w:t xml:space="preserve"> y p</w:t>
      </w:r>
      <w:r w:rsidR="008F7B40">
        <w:rPr>
          <w:lang w:val="es-ES"/>
        </w:rPr>
        <w:t>resentación de</w:t>
      </w:r>
      <w:r w:rsidR="00DA7E46" w:rsidRPr="000051F7">
        <w:rPr>
          <w:lang w:val="es-ES"/>
        </w:rPr>
        <w:t xml:space="preserve"> contribuciones</w:t>
      </w:r>
    </w:p>
    <w:p w:rsidR="003D4DFE" w:rsidRPr="000051F7" w:rsidRDefault="003D4DFE" w:rsidP="008F7B40">
      <w:pPr>
        <w:pStyle w:val="Normalaftertitle"/>
        <w:rPr>
          <w:lang w:val="es-ES"/>
        </w:rPr>
      </w:pPr>
      <w:r w:rsidRPr="000051F7">
        <w:rPr>
          <w:b/>
          <w:bCs/>
          <w:lang w:val="es-ES"/>
        </w:rPr>
        <w:t>PLAZO PARA LA PRESENTACIÓN DE CONTRIBUCIONES:</w:t>
      </w:r>
      <w:r w:rsidRPr="000051F7">
        <w:rPr>
          <w:lang w:val="es-ES"/>
        </w:rPr>
        <w:t xml:space="preserve"> En su reunión de febrero de</w:t>
      </w:r>
      <w:r w:rsidR="007D4A07" w:rsidRPr="000051F7">
        <w:rPr>
          <w:lang w:val="es-ES"/>
        </w:rPr>
        <w:t> </w:t>
      </w:r>
      <w:r w:rsidRPr="000051F7">
        <w:rPr>
          <w:lang w:val="es-ES"/>
        </w:rPr>
        <w:t xml:space="preserve">2011, el GANT acordó seguir aplicando el plazo experimental de 12 (doce) días naturales de antelación para la presentación de contribuciones a las reuniones del UIT-T. Dichas contribuciones se publicarán en </w:t>
      </w:r>
      <w:r w:rsidR="00043D90" w:rsidRPr="000051F7">
        <w:rPr>
          <w:lang w:val="es-ES"/>
        </w:rPr>
        <w:t xml:space="preserve">el sitio </w:t>
      </w:r>
      <w:r w:rsidRPr="000051F7">
        <w:rPr>
          <w:lang w:val="es-ES"/>
        </w:rPr>
        <w:t xml:space="preserve">web de la Comisión de Estudio </w:t>
      </w:r>
      <w:r w:rsidR="008F7B40">
        <w:rPr>
          <w:lang w:val="es-ES"/>
        </w:rPr>
        <w:t>2</w:t>
      </w:r>
      <w:r w:rsidRPr="000051F7">
        <w:rPr>
          <w:lang w:val="es-ES"/>
        </w:rPr>
        <w:t xml:space="preserve">. Por tanto </w:t>
      </w:r>
      <w:r w:rsidR="00043D90" w:rsidRPr="000051F7">
        <w:rPr>
          <w:lang w:val="es-ES"/>
        </w:rPr>
        <w:t>las citadas</w:t>
      </w:r>
      <w:r w:rsidRPr="000051F7">
        <w:rPr>
          <w:lang w:val="es-ES"/>
        </w:rPr>
        <w:t xml:space="preserve"> contribuciones deberán obrar en poder de la TSB </w:t>
      </w:r>
      <w:r w:rsidRPr="000051F7">
        <w:rPr>
          <w:b/>
          <w:lang w:val="es-ES"/>
        </w:rPr>
        <w:t>a más tardar el</w:t>
      </w:r>
      <w:r w:rsidRPr="000051F7">
        <w:rPr>
          <w:bCs/>
          <w:lang w:val="es-ES"/>
        </w:rPr>
        <w:t xml:space="preserve"> </w:t>
      </w:r>
      <w:r w:rsidR="008F7B40">
        <w:rPr>
          <w:b/>
          <w:lang w:val="es-ES"/>
        </w:rPr>
        <w:t>10</w:t>
      </w:r>
      <w:r w:rsidR="00A1161C" w:rsidRPr="000051F7">
        <w:rPr>
          <w:b/>
          <w:lang w:val="es-ES"/>
        </w:rPr>
        <w:t xml:space="preserve"> de </w:t>
      </w:r>
      <w:r w:rsidR="008F7B40">
        <w:rPr>
          <w:b/>
          <w:lang w:val="es-ES"/>
        </w:rPr>
        <w:t xml:space="preserve">enero </w:t>
      </w:r>
      <w:r w:rsidR="00A1161C" w:rsidRPr="000051F7">
        <w:rPr>
          <w:b/>
          <w:lang w:val="es-ES"/>
        </w:rPr>
        <w:t>de 201</w:t>
      </w:r>
      <w:r w:rsidR="008F7B40">
        <w:rPr>
          <w:b/>
          <w:lang w:val="es-ES"/>
        </w:rPr>
        <w:t>3</w:t>
      </w:r>
      <w:r w:rsidRPr="000051F7">
        <w:rPr>
          <w:bCs/>
          <w:lang w:val="es-ES"/>
        </w:rPr>
        <w:t xml:space="preserve">. </w:t>
      </w:r>
      <w:r w:rsidRPr="000051F7">
        <w:rPr>
          <w:lang w:val="es-ES"/>
        </w:rPr>
        <w:t xml:space="preserve">Las contribuciones recibidas por lo menos </w:t>
      </w:r>
      <w:r w:rsidRPr="000051F7">
        <w:rPr>
          <w:b/>
          <w:bCs/>
          <w:lang w:val="es-ES"/>
        </w:rPr>
        <w:t>dos</w:t>
      </w:r>
      <w:r w:rsidRPr="000051F7">
        <w:rPr>
          <w:lang w:val="es-ES"/>
        </w:rPr>
        <w:t xml:space="preserve"> meses antes del comienzo de la reunión podrán traducirse, si así se requiere.</w:t>
      </w:r>
    </w:p>
    <w:p w:rsidR="00197056" w:rsidRPr="000051F7" w:rsidRDefault="008F7B40" w:rsidP="008F7B40">
      <w:pPr>
        <w:overflowPunct/>
        <w:autoSpaceDE/>
        <w:autoSpaceDN/>
        <w:adjustRightInd/>
        <w:spacing w:after="120"/>
        <w:textAlignment w:val="auto"/>
        <w:rPr>
          <w:bCs/>
          <w:lang w:val="es-ES"/>
        </w:rPr>
      </w:pPr>
      <w:r>
        <w:rPr>
          <w:b/>
          <w:bCs/>
          <w:lang w:val="es-ES"/>
        </w:rPr>
        <w:t>PRESENTACIÓN DE CONTRIBUCIONES</w:t>
      </w:r>
      <w:r w:rsidR="00197056" w:rsidRPr="000051F7">
        <w:rPr>
          <w:b/>
          <w:bCs/>
          <w:lang w:val="es-ES"/>
        </w:rPr>
        <w:t>:</w:t>
      </w:r>
      <w:r w:rsidR="00197056" w:rsidRPr="000051F7">
        <w:rPr>
          <w:lang w:val="es-ES"/>
        </w:rPr>
        <w:t xml:space="preserve"> </w:t>
      </w:r>
      <w:r>
        <w:rPr>
          <w:lang w:val="es-ES"/>
        </w:rPr>
        <w:t>Las contribuciones que se presenten antes de la AMNT</w:t>
      </w:r>
      <w:r w:rsidR="00197056" w:rsidRPr="000051F7">
        <w:rPr>
          <w:lang w:val="es-ES"/>
        </w:rPr>
        <w:t xml:space="preserve">-12 </w:t>
      </w:r>
      <w:r>
        <w:rPr>
          <w:lang w:val="es-ES"/>
        </w:rPr>
        <w:t xml:space="preserve">deberán enviarse a la dirección </w:t>
      </w:r>
      <w:hyperlink r:id="rId11" w:history="1">
        <w:r w:rsidR="00197056" w:rsidRPr="000051F7">
          <w:rPr>
            <w:color w:val="0000FF"/>
            <w:u w:val="single"/>
            <w:lang w:val="es-ES"/>
          </w:rPr>
          <w:t>tsbsg2@itu.int</w:t>
        </w:r>
      </w:hyperlink>
      <w:r w:rsidR="00197056" w:rsidRPr="000051F7">
        <w:rPr>
          <w:lang w:val="es-ES"/>
        </w:rPr>
        <w:t xml:space="preserve"> </w:t>
      </w:r>
      <w:r>
        <w:rPr>
          <w:lang w:val="es-ES"/>
        </w:rPr>
        <w:t>para que la Secretaría pueda publicarlas</w:t>
      </w:r>
      <w:r w:rsidR="00197056" w:rsidRPr="000051F7">
        <w:rPr>
          <w:lang w:val="es-ES"/>
        </w:rPr>
        <w:t>.</w:t>
      </w:r>
    </w:p>
    <w:p w:rsidR="008F7B40" w:rsidRPr="000051F7" w:rsidRDefault="003D4DFE" w:rsidP="005D40F4">
      <w:pPr>
        <w:rPr>
          <w:lang w:val="es-ES"/>
        </w:rPr>
      </w:pPr>
      <w:r w:rsidRPr="000051F7">
        <w:rPr>
          <w:b/>
          <w:bCs/>
          <w:lang w:val="es-ES"/>
        </w:rPr>
        <w:t xml:space="preserve">PUBLICACIÓN </w:t>
      </w:r>
      <w:r w:rsidR="006E24F0" w:rsidRPr="000051F7">
        <w:rPr>
          <w:b/>
          <w:bCs/>
          <w:lang w:val="es-ES"/>
        </w:rPr>
        <w:t xml:space="preserve">/PRESENTACIÓN </w:t>
      </w:r>
      <w:r w:rsidR="008F7B40" w:rsidRPr="000051F7">
        <w:rPr>
          <w:b/>
          <w:bCs/>
          <w:lang w:val="es-ES"/>
        </w:rPr>
        <w:t xml:space="preserve">DIRECTA </w:t>
      </w:r>
      <w:r w:rsidR="006E24F0" w:rsidRPr="000051F7">
        <w:rPr>
          <w:b/>
          <w:bCs/>
          <w:lang w:val="es-ES"/>
        </w:rPr>
        <w:t>DE DOCUMENTOS</w:t>
      </w:r>
      <w:r w:rsidRPr="000051F7">
        <w:rPr>
          <w:b/>
          <w:bCs/>
          <w:lang w:val="es-ES"/>
        </w:rPr>
        <w:t>:</w:t>
      </w:r>
      <w:r w:rsidRPr="000051F7">
        <w:rPr>
          <w:lang w:val="es-ES"/>
        </w:rPr>
        <w:t xml:space="preserve"> </w:t>
      </w:r>
      <w:r w:rsidR="008F7B40">
        <w:rPr>
          <w:lang w:val="es-ES"/>
        </w:rPr>
        <w:t>Después de la AMNT</w:t>
      </w:r>
      <w:r w:rsidR="005D40F4">
        <w:rPr>
          <w:lang w:val="es-ES"/>
        </w:rPr>
        <w:noBreakHyphen/>
      </w:r>
      <w:r w:rsidR="008F7B40">
        <w:rPr>
          <w:lang w:val="es-ES"/>
        </w:rPr>
        <w:t>12 se dispondrá</w:t>
      </w:r>
      <w:r w:rsidRPr="000051F7">
        <w:rPr>
          <w:lang w:val="es-ES"/>
        </w:rPr>
        <w:t xml:space="preserve"> de un sistema en línea para la publicación directa de las contribuciones</w:t>
      </w:r>
      <w:r w:rsidR="008F7B40">
        <w:rPr>
          <w:lang w:val="es-ES"/>
        </w:rPr>
        <w:t xml:space="preserve">, que </w:t>
      </w:r>
      <w:r w:rsidRPr="000051F7">
        <w:rPr>
          <w:lang w:val="es-ES"/>
        </w:rPr>
        <w:t xml:space="preserve">permite a los </w:t>
      </w:r>
      <w:r w:rsidR="007D4A07" w:rsidRPr="000051F7">
        <w:rPr>
          <w:lang w:val="es-ES"/>
        </w:rPr>
        <w:t>m</w:t>
      </w:r>
      <w:r w:rsidRPr="000051F7">
        <w:rPr>
          <w:lang w:val="es-ES"/>
        </w:rPr>
        <w:t xml:space="preserve">iembros del UIT-T reservar números de contribución y cargar y revisar contribuciones directamente en el servidor web del UIT-T. </w:t>
      </w:r>
      <w:r w:rsidR="008F7B40" w:rsidRPr="000051F7">
        <w:rPr>
          <w:lang w:val="es-ES"/>
        </w:rPr>
        <w:t xml:space="preserve">Para obtener más información y directrices relativas al nuevo sistema de publicación directa, puede acudir a la siguiente dirección </w:t>
      </w:r>
      <w:hyperlink r:id="rId12" w:history="1">
        <w:r w:rsidR="008F7B40" w:rsidRPr="000051F7">
          <w:rPr>
            <w:rStyle w:val="Hyperlink"/>
            <w:lang w:val="es-ES"/>
          </w:rPr>
          <w:t>http://itu.int/net/ITU-T/ddp/</w:t>
        </w:r>
      </w:hyperlink>
      <w:r w:rsidR="008F7B40" w:rsidRPr="000051F7">
        <w:rPr>
          <w:lang w:val="es-ES"/>
        </w:rPr>
        <w:t>.</w:t>
      </w:r>
    </w:p>
    <w:p w:rsidR="00197056" w:rsidRPr="000051F7" w:rsidRDefault="003D4DFE" w:rsidP="008F7B40">
      <w:pPr>
        <w:rPr>
          <w:lang w:val="es-ES"/>
        </w:rPr>
      </w:pPr>
      <w:r w:rsidRPr="000051F7">
        <w:rPr>
          <w:lang w:val="es-ES"/>
        </w:rPr>
        <w:t xml:space="preserve">El sistema de publicación directa viene a completar los tradicionales mecanismos de transmisión por correo electrónico, que pueden seguir utilizándose mediante la siguiente dirección: </w:t>
      </w:r>
      <w:hyperlink r:id="rId13" w:history="1">
        <w:r w:rsidR="008F7B40" w:rsidRPr="0072638B">
          <w:rPr>
            <w:rStyle w:val="Hyperlink"/>
            <w:lang w:val="es-ES"/>
          </w:rPr>
          <w:t>tsbsg2@itu.int</w:t>
        </w:r>
      </w:hyperlink>
      <w:r w:rsidR="00A1161C" w:rsidRPr="000051F7">
        <w:rPr>
          <w:lang w:val="es-ES"/>
        </w:rPr>
        <w:t xml:space="preserve">. </w:t>
      </w:r>
    </w:p>
    <w:p w:rsidR="003D4DFE" w:rsidRPr="000051F7" w:rsidRDefault="003D4DFE" w:rsidP="008F7B40">
      <w:pPr>
        <w:rPr>
          <w:lang w:val="es-ES"/>
        </w:rPr>
      </w:pPr>
      <w:r w:rsidRPr="000051F7">
        <w:rPr>
          <w:b/>
          <w:bCs/>
          <w:lang w:val="es-ES"/>
        </w:rPr>
        <w:t>PLANTILLAS:</w:t>
      </w:r>
      <w:r w:rsidRPr="000051F7">
        <w:rPr>
          <w:lang w:val="es-ES"/>
        </w:rPr>
        <w:t xml:space="preserve"> Le recomendamos </w:t>
      </w:r>
      <w:r w:rsidR="008F7B40">
        <w:rPr>
          <w:lang w:val="es-ES"/>
        </w:rPr>
        <w:t xml:space="preserve">que al preparar su contribución </w:t>
      </w:r>
      <w:r w:rsidRPr="000051F7">
        <w:rPr>
          <w:lang w:val="es-ES"/>
        </w:rPr>
        <w:t xml:space="preserve">utilice el juego de plantillas </w:t>
      </w:r>
      <w:r w:rsidR="00043D90" w:rsidRPr="000051F7">
        <w:rPr>
          <w:lang w:val="es-ES"/>
        </w:rPr>
        <w:t xml:space="preserve">facilitado </w:t>
      </w:r>
      <w:r w:rsidR="008F7B40">
        <w:rPr>
          <w:lang w:val="es-ES"/>
        </w:rPr>
        <w:t>a tal efecto</w:t>
      </w:r>
      <w:r w:rsidR="006E24F0" w:rsidRPr="000051F7">
        <w:rPr>
          <w:lang w:val="es-ES"/>
        </w:rPr>
        <w:t xml:space="preserve">. Las plantillas se </w:t>
      </w:r>
      <w:r w:rsidRPr="000051F7">
        <w:rPr>
          <w:lang w:val="es-ES"/>
        </w:rPr>
        <w:t>pueden descargar desde la página web de cada Comisión de Estudio del UIT-T en "</w:t>
      </w:r>
      <w:proofErr w:type="spellStart"/>
      <w:r w:rsidRPr="000051F7">
        <w:rPr>
          <w:lang w:val="es-ES"/>
        </w:rPr>
        <w:t>Delegate</w:t>
      </w:r>
      <w:proofErr w:type="spellEnd"/>
      <w:r w:rsidRPr="000051F7">
        <w:rPr>
          <w:lang w:val="es-ES"/>
        </w:rPr>
        <w:t xml:space="preserve"> </w:t>
      </w:r>
      <w:proofErr w:type="spellStart"/>
      <w:r w:rsidRPr="000051F7">
        <w:rPr>
          <w:lang w:val="es-ES"/>
        </w:rPr>
        <w:t>resources</w:t>
      </w:r>
      <w:proofErr w:type="spellEnd"/>
      <w:r w:rsidRPr="000051F7">
        <w:rPr>
          <w:lang w:val="es-ES"/>
        </w:rPr>
        <w:t xml:space="preserve">" </w:t>
      </w:r>
      <w:r w:rsidR="00F904D8" w:rsidRPr="000051F7">
        <w:rPr>
          <w:lang w:val="es-ES"/>
        </w:rPr>
        <w:t>(</w:t>
      </w:r>
      <w:hyperlink r:id="rId14" w:history="1">
        <w:r w:rsidR="00F904D8" w:rsidRPr="000051F7">
          <w:rPr>
            <w:rStyle w:val="Hyperlink"/>
            <w:lang w:val="es-ES"/>
          </w:rPr>
          <w:t>http://itu.int/ITU-T/studygroups/templates</w:t>
        </w:r>
      </w:hyperlink>
      <w:r w:rsidR="00F904D8" w:rsidRPr="000051F7">
        <w:rPr>
          <w:lang w:val="es-ES"/>
        </w:rPr>
        <w:t>)</w:t>
      </w:r>
      <w:r w:rsidRPr="000051F7">
        <w:rPr>
          <w:lang w:val="es-ES"/>
        </w:rPr>
        <w:t>.</w:t>
      </w:r>
      <w:r w:rsidR="006E24F0" w:rsidRPr="000051F7">
        <w:rPr>
          <w:lang w:val="es-ES"/>
        </w:rPr>
        <w:t xml:space="preserve"> </w:t>
      </w:r>
      <w:r w:rsidR="008F7B40" w:rsidRPr="000051F7">
        <w:rPr>
          <w:lang w:val="es-ES"/>
        </w:rPr>
        <w:t xml:space="preserve">En la portada de </w:t>
      </w:r>
      <w:r w:rsidR="008F7B40" w:rsidRPr="000051F7">
        <w:rPr>
          <w:u w:val="single"/>
          <w:lang w:val="es-ES"/>
        </w:rPr>
        <w:t>todos</w:t>
      </w:r>
      <w:r w:rsidR="008F7B40" w:rsidRPr="000051F7">
        <w:rPr>
          <w:lang w:val="es-ES"/>
        </w:rPr>
        <w:t xml:space="preserve"> los documentos deberá figurar </w:t>
      </w:r>
      <w:r w:rsidR="008F7B40">
        <w:rPr>
          <w:lang w:val="es-ES"/>
        </w:rPr>
        <w:t>e</w:t>
      </w:r>
      <w:r w:rsidR="006E24F0" w:rsidRPr="000051F7">
        <w:rPr>
          <w:lang w:val="es-ES"/>
        </w:rPr>
        <w:t>l apellido</w:t>
      </w:r>
      <w:r w:rsidR="00043D90" w:rsidRPr="000051F7">
        <w:rPr>
          <w:lang w:val="es-ES"/>
        </w:rPr>
        <w:t>, los</w:t>
      </w:r>
      <w:r w:rsidR="006E24F0" w:rsidRPr="000051F7">
        <w:rPr>
          <w:lang w:val="es-ES"/>
        </w:rPr>
        <w:t xml:space="preserve"> números de telefax y de teléfono, así como </w:t>
      </w:r>
      <w:r w:rsidR="00043D90" w:rsidRPr="000051F7">
        <w:rPr>
          <w:lang w:val="es-ES"/>
        </w:rPr>
        <w:t>la</w:t>
      </w:r>
      <w:r w:rsidR="006E24F0" w:rsidRPr="000051F7">
        <w:rPr>
          <w:lang w:val="es-ES"/>
        </w:rPr>
        <w:t xml:space="preserve"> dirección de correo electrónico </w:t>
      </w:r>
      <w:r w:rsidR="00043D90" w:rsidRPr="000051F7">
        <w:rPr>
          <w:lang w:val="es-ES"/>
        </w:rPr>
        <w:t>de la persona de contacto para la contribución</w:t>
      </w:r>
      <w:r w:rsidR="006E24F0" w:rsidRPr="000051F7">
        <w:rPr>
          <w:lang w:val="es-ES"/>
        </w:rPr>
        <w:t>.</w:t>
      </w:r>
    </w:p>
    <w:p w:rsidR="005D03C7" w:rsidRPr="000051F7" w:rsidRDefault="008F7B40" w:rsidP="008F7B40">
      <w:pPr>
        <w:overflowPunct/>
        <w:autoSpaceDE/>
        <w:autoSpaceDN/>
        <w:adjustRightInd/>
        <w:spacing w:after="120"/>
        <w:textAlignment w:val="auto"/>
        <w:rPr>
          <w:lang w:val="es-ES"/>
        </w:rPr>
      </w:pPr>
      <w:r>
        <w:rPr>
          <w:b/>
          <w:bCs/>
          <w:lang w:val="es-ES"/>
        </w:rPr>
        <w:t>LUGAR DE LOS DOCUMENTOS DE REUNIÓN</w:t>
      </w:r>
      <w:r w:rsidR="005D03C7" w:rsidRPr="000051F7">
        <w:rPr>
          <w:b/>
          <w:bCs/>
          <w:lang w:val="es-ES"/>
        </w:rPr>
        <w:t>:</w:t>
      </w:r>
      <w:r w:rsidR="005D03C7" w:rsidRPr="000051F7">
        <w:rPr>
          <w:lang w:val="es-ES"/>
        </w:rPr>
        <w:t xml:space="preserve"> </w:t>
      </w:r>
      <w:r>
        <w:rPr>
          <w:lang w:val="es-ES"/>
        </w:rPr>
        <w:t>Después de la AMNT</w:t>
      </w:r>
      <w:r w:rsidR="005D03C7" w:rsidRPr="000051F7">
        <w:rPr>
          <w:lang w:val="es-ES"/>
        </w:rPr>
        <w:t xml:space="preserve">-12, </w:t>
      </w:r>
      <w:r>
        <w:rPr>
          <w:lang w:val="es-ES"/>
        </w:rPr>
        <w:t>los documentos de reunión figurarán en su lugar habitual, bajo la correspondiente reunión.</w:t>
      </w:r>
    </w:p>
    <w:p w:rsidR="003D4DFE" w:rsidRPr="000051F7" w:rsidRDefault="003D4DFE" w:rsidP="000C320B">
      <w:pPr>
        <w:jc w:val="center"/>
        <w:rPr>
          <w:b/>
          <w:bCs/>
          <w:sz w:val="28"/>
          <w:szCs w:val="28"/>
          <w:lang w:val="es-ES"/>
        </w:rPr>
      </w:pPr>
      <w:r w:rsidRPr="000051F7">
        <w:rPr>
          <w:b/>
          <w:bCs/>
          <w:sz w:val="28"/>
          <w:szCs w:val="28"/>
          <w:lang w:val="es-ES"/>
        </w:rPr>
        <w:t>MÉTODOS DE TRABAJO E INSTALACIONES</w:t>
      </w:r>
    </w:p>
    <w:p w:rsidR="00C34772" w:rsidRPr="000051F7" w:rsidRDefault="00505119" w:rsidP="000C320B">
      <w:pPr>
        <w:pStyle w:val="Normalaftertitle"/>
        <w:rPr>
          <w:lang w:val="es-ES"/>
        </w:rPr>
      </w:pPr>
      <w:r w:rsidRPr="000051F7">
        <w:rPr>
          <w:b/>
          <w:bCs/>
          <w:lang w:val="es-ES"/>
        </w:rPr>
        <w:t>INTERPRETACIÓN:</w:t>
      </w:r>
      <w:r w:rsidRPr="000051F7">
        <w:rPr>
          <w:lang w:val="es-ES"/>
        </w:rPr>
        <w:t xml:space="preserve"> </w:t>
      </w:r>
      <w:r w:rsidR="00A529F1" w:rsidRPr="000051F7">
        <w:rPr>
          <w:lang w:val="es-ES"/>
        </w:rPr>
        <w:t xml:space="preserve">Previa solicitud, </w:t>
      </w:r>
      <w:r w:rsidRPr="000051F7">
        <w:rPr>
          <w:lang w:val="es-ES"/>
        </w:rPr>
        <w:t>podrá</w:t>
      </w:r>
      <w:r w:rsidR="006E24F0" w:rsidRPr="000051F7">
        <w:rPr>
          <w:lang w:val="es-ES"/>
        </w:rPr>
        <w:t xml:space="preserve"> disponerse</w:t>
      </w:r>
      <w:r w:rsidR="00A529F1" w:rsidRPr="000051F7">
        <w:rPr>
          <w:lang w:val="es-ES"/>
        </w:rPr>
        <w:t xml:space="preserve"> </w:t>
      </w:r>
      <w:r w:rsidR="006E24F0" w:rsidRPr="000051F7">
        <w:rPr>
          <w:lang w:val="es-ES"/>
        </w:rPr>
        <w:t>de</w:t>
      </w:r>
      <w:r w:rsidRPr="000051F7">
        <w:rPr>
          <w:lang w:val="es-ES"/>
        </w:rPr>
        <w:t xml:space="preserve"> un servicio de interpretación</w:t>
      </w:r>
      <w:r w:rsidR="00A529F1" w:rsidRPr="000051F7">
        <w:rPr>
          <w:lang w:val="es-ES"/>
        </w:rPr>
        <w:t xml:space="preserve"> durante toda la reunión</w:t>
      </w:r>
      <w:r w:rsidRPr="000051F7">
        <w:rPr>
          <w:lang w:val="es-ES"/>
        </w:rPr>
        <w:t xml:space="preserve">. </w:t>
      </w:r>
      <w:r w:rsidR="00653A0E" w:rsidRPr="000051F7">
        <w:rPr>
          <w:lang w:val="es-ES"/>
        </w:rPr>
        <w:t xml:space="preserve">Para las sesiones previstas con interpretación, </w:t>
      </w:r>
      <w:r w:rsidR="00043D90" w:rsidRPr="000051F7">
        <w:rPr>
          <w:lang w:val="es-ES"/>
        </w:rPr>
        <w:t xml:space="preserve">rogamos </w:t>
      </w:r>
      <w:r w:rsidR="00653A0E" w:rsidRPr="000051F7">
        <w:rPr>
          <w:lang w:val="es-ES"/>
        </w:rPr>
        <w:t xml:space="preserve">tenga en cuenta que ésta se proporcionará únicamente si así lo solicitan los Estados Miembros en el formulario de inscripción o por notificación especial a la TSB y </w:t>
      </w:r>
      <w:r w:rsidR="00653A0E" w:rsidRPr="000051F7">
        <w:rPr>
          <w:b/>
          <w:bCs/>
          <w:u w:val="single"/>
          <w:lang w:val="es-ES"/>
        </w:rPr>
        <w:t xml:space="preserve">al menos con un mes de antelación al </w:t>
      </w:r>
      <w:r w:rsidR="006E24F0" w:rsidRPr="000051F7">
        <w:rPr>
          <w:b/>
          <w:bCs/>
          <w:u w:val="single"/>
          <w:lang w:val="es-ES"/>
        </w:rPr>
        <w:t>primer día</w:t>
      </w:r>
      <w:r w:rsidR="00653A0E" w:rsidRPr="000051F7">
        <w:rPr>
          <w:b/>
          <w:bCs/>
          <w:u w:val="single"/>
          <w:lang w:val="es-ES"/>
        </w:rPr>
        <w:t xml:space="preserve"> de la correspondiente sesión</w:t>
      </w:r>
      <w:r w:rsidR="00653A0E" w:rsidRPr="000051F7">
        <w:rPr>
          <w:lang w:val="es-ES"/>
        </w:rPr>
        <w:t xml:space="preserve">. Es </w:t>
      </w:r>
      <w:r w:rsidR="006E24F0" w:rsidRPr="000051F7">
        <w:rPr>
          <w:lang w:val="es-ES"/>
        </w:rPr>
        <w:t>indispensable</w:t>
      </w:r>
      <w:r w:rsidR="00653A0E" w:rsidRPr="000051F7">
        <w:rPr>
          <w:lang w:val="es-ES"/>
        </w:rPr>
        <w:t xml:space="preserve"> respetar </w:t>
      </w:r>
      <w:r w:rsidR="006E24F0" w:rsidRPr="000051F7">
        <w:rPr>
          <w:lang w:val="es-ES"/>
        </w:rPr>
        <w:t>este</w:t>
      </w:r>
      <w:r w:rsidR="00653A0E" w:rsidRPr="000051F7">
        <w:rPr>
          <w:lang w:val="es-ES"/>
        </w:rPr>
        <w:t xml:space="preserve"> plazo para que la TSB pueda tomar las medidas necesarias a fin de facilitar </w:t>
      </w:r>
      <w:r w:rsidR="00043D90" w:rsidRPr="000051F7">
        <w:rPr>
          <w:lang w:val="es-ES"/>
        </w:rPr>
        <w:t>los servicios de</w:t>
      </w:r>
      <w:r w:rsidR="00653A0E" w:rsidRPr="000051F7">
        <w:rPr>
          <w:lang w:val="es-ES"/>
        </w:rPr>
        <w:t xml:space="preserve"> interpretación</w:t>
      </w:r>
      <w:r w:rsidR="00C34772" w:rsidRPr="000051F7">
        <w:rPr>
          <w:lang w:val="es-ES"/>
        </w:rPr>
        <w:t>.</w:t>
      </w:r>
    </w:p>
    <w:p w:rsidR="00EA17B0" w:rsidRPr="000051F7" w:rsidRDefault="008F7B40" w:rsidP="004D6A11">
      <w:pPr>
        <w:rPr>
          <w:lang w:val="es-ES"/>
        </w:rPr>
      </w:pPr>
      <w:r>
        <w:rPr>
          <w:rFonts w:eastAsia="SimSun"/>
          <w:b/>
          <w:bCs/>
          <w:szCs w:val="24"/>
          <w:lang w:val="es-ES" w:eastAsia="zh-CN"/>
        </w:rPr>
        <w:t xml:space="preserve">REUNIONES SIN </w:t>
      </w:r>
      <w:r w:rsidR="004D6A11">
        <w:rPr>
          <w:rFonts w:eastAsia="SimSun"/>
          <w:b/>
          <w:bCs/>
          <w:szCs w:val="24"/>
          <w:lang w:val="es-ES" w:eastAsia="zh-CN"/>
        </w:rPr>
        <w:t>PAPEL</w:t>
      </w:r>
      <w:r w:rsidR="00EA17B0" w:rsidRPr="000051F7">
        <w:rPr>
          <w:rFonts w:eastAsia="SimSun"/>
          <w:b/>
          <w:bCs/>
          <w:szCs w:val="24"/>
          <w:lang w:val="es-ES" w:eastAsia="zh-CN"/>
        </w:rPr>
        <w:t xml:space="preserve">: </w:t>
      </w:r>
      <w:r w:rsidR="00DA07F5">
        <w:rPr>
          <w:lang w:val="es-ES"/>
        </w:rPr>
        <w:t>De conformidad con la práctica actual</w:t>
      </w:r>
      <w:r w:rsidR="00EA17B0" w:rsidRPr="000051F7">
        <w:rPr>
          <w:lang w:val="es-ES"/>
        </w:rPr>
        <w:t>, la Comisión de Estudio </w:t>
      </w:r>
      <w:r w:rsidR="00DA07F5">
        <w:rPr>
          <w:lang w:val="es-ES"/>
        </w:rPr>
        <w:t>2</w:t>
      </w:r>
      <w:r w:rsidR="00EA17B0" w:rsidRPr="000051F7">
        <w:rPr>
          <w:lang w:val="es-ES"/>
        </w:rPr>
        <w:t xml:space="preserve"> </w:t>
      </w:r>
      <w:r w:rsidR="00DA07F5">
        <w:rPr>
          <w:lang w:val="es-ES"/>
        </w:rPr>
        <w:t xml:space="preserve">tomará </w:t>
      </w:r>
      <w:r w:rsidR="00EA17B0" w:rsidRPr="000051F7">
        <w:rPr>
          <w:lang w:val="es-ES"/>
        </w:rPr>
        <w:t>las medidas pertinentes con el fin de trabajar en un entorno totalmente electrónico. Por consiguiente, la reunión tendrá lugar sin papel.</w:t>
      </w:r>
    </w:p>
    <w:p w:rsidR="00126D02" w:rsidRPr="000051F7" w:rsidRDefault="00126D02" w:rsidP="000C320B">
      <w:pPr>
        <w:rPr>
          <w:lang w:val="es-ES"/>
        </w:rPr>
      </w:pPr>
      <w:r w:rsidRPr="000051F7">
        <w:rPr>
          <w:b/>
          <w:bCs/>
          <w:lang w:val="es-ES"/>
        </w:rPr>
        <w:t>LAN INALÁMBRICA:</w:t>
      </w:r>
      <w:r w:rsidRPr="000051F7">
        <w:rPr>
          <w:lang w:val="es-ES"/>
        </w:rPr>
        <w:t xml:space="preserve"> Los delegados disponen de instalaciones de red de área local inalámbrica en todas salas de conferencias de la UIT y en el Centro Internacional de Conferencias de Ginebra (CICG). En la dirección web del UIT-T (</w:t>
      </w:r>
      <w:hyperlink r:id="rId15" w:history="1">
        <w:r w:rsidRPr="000051F7">
          <w:rPr>
            <w:rStyle w:val="Hyperlink"/>
            <w:lang w:val="es-ES"/>
          </w:rPr>
          <w:t>http://www.itu.int/ITU-T/edh/faqs-support.html</w:t>
        </w:r>
      </w:hyperlink>
      <w:r w:rsidRPr="000051F7">
        <w:rPr>
          <w:lang w:val="es-ES"/>
        </w:rPr>
        <w:t xml:space="preserve">) se puede encontrar información más detallada al respecto. </w:t>
      </w:r>
    </w:p>
    <w:p w:rsidR="00126D02" w:rsidRPr="000051F7" w:rsidRDefault="00126D02" w:rsidP="000C320B">
      <w:pPr>
        <w:rPr>
          <w:lang w:val="es-ES"/>
        </w:rPr>
      </w:pPr>
      <w:r w:rsidRPr="000051F7">
        <w:rPr>
          <w:b/>
          <w:bCs/>
          <w:lang w:val="es-ES"/>
        </w:rPr>
        <w:t>TAQUILLAS ELECTRÓNICAS:</w:t>
      </w:r>
      <w:r w:rsidRPr="000051F7">
        <w:rPr>
          <w:lang w:val="es-ES"/>
        </w:rPr>
        <w:t xml:space="preserve"> En la planta baja del edificio </w:t>
      </w:r>
      <w:proofErr w:type="spellStart"/>
      <w:r w:rsidRPr="000051F7">
        <w:rPr>
          <w:lang w:val="es-ES"/>
        </w:rPr>
        <w:t>Montbrillant</w:t>
      </w:r>
      <w:proofErr w:type="spellEnd"/>
      <w:r w:rsidRPr="000051F7">
        <w:rPr>
          <w:lang w:val="es-ES"/>
        </w:rPr>
        <w:t xml:space="preserve"> dispondrá de taquillas electrónicas. Podrá abrir y cerrar las taquillas con su tarjeta de identificación RFID de la UIT. La taquilla electrónica estará a su disposición únicamente durante los días de la reunión a la </w:t>
      </w:r>
      <w:r w:rsidRPr="000051F7">
        <w:rPr>
          <w:lang w:val="es-ES"/>
        </w:rPr>
        <w:lastRenderedPageBreak/>
        <w:t>que asiste, por lo que le rogamos vacíe la taquilla antes de las 23.59 horas del último día de la reunión.</w:t>
      </w:r>
    </w:p>
    <w:p w:rsidR="001C2FAD" w:rsidRPr="000051F7" w:rsidRDefault="001C2FAD" w:rsidP="004D6A11">
      <w:pPr>
        <w:rPr>
          <w:lang w:val="es-ES"/>
        </w:rPr>
      </w:pPr>
      <w:r w:rsidRPr="000051F7">
        <w:rPr>
          <w:b/>
          <w:bCs/>
          <w:lang w:val="es-ES"/>
        </w:rPr>
        <w:t xml:space="preserve">PRÉSTAMO DE ORDENADORES PORTÁTILES: </w:t>
      </w:r>
      <w:r w:rsidRPr="000051F7">
        <w:rPr>
          <w:lang w:val="es-ES"/>
        </w:rPr>
        <w:t>El Servicio de Asistencia de la UIT (</w:t>
      </w:r>
      <w:hyperlink r:id="rId16" w:history="1">
        <w:r w:rsidRPr="000051F7">
          <w:rPr>
            <w:rStyle w:val="Hyperlink"/>
            <w:lang w:val="es-ES"/>
          </w:rPr>
          <w:t>servicedesk@itu.int</w:t>
        </w:r>
      </w:hyperlink>
      <w:r w:rsidRPr="000051F7">
        <w:rPr>
          <w:lang w:val="es-ES"/>
        </w:rPr>
        <w:t xml:space="preserve">) dispone de un número limitado de ordenadores portátiles a disposición de las personas que no dispongan de uno. Se </w:t>
      </w:r>
      <w:r w:rsidR="004D6A11">
        <w:rPr>
          <w:lang w:val="es-ES"/>
        </w:rPr>
        <w:t>suministrarán por orden de solicitud</w:t>
      </w:r>
      <w:r w:rsidRPr="000051F7">
        <w:rPr>
          <w:lang w:val="es-ES"/>
        </w:rPr>
        <w:t>.</w:t>
      </w:r>
    </w:p>
    <w:p w:rsidR="00126D02" w:rsidRPr="000051F7" w:rsidRDefault="00126D02" w:rsidP="000C320B">
      <w:pPr>
        <w:rPr>
          <w:lang w:val="es-ES"/>
        </w:rPr>
      </w:pPr>
      <w:r w:rsidRPr="000051F7">
        <w:rPr>
          <w:b/>
          <w:bCs/>
          <w:lang w:val="es-ES"/>
        </w:rPr>
        <w:t>IMPRESORAS:</w:t>
      </w:r>
      <w:r w:rsidRPr="000051F7">
        <w:rPr>
          <w:lang w:val="es-ES"/>
        </w:rPr>
        <w:t xml:space="preserve"> En el cibercafé ubicado en el segundo </w:t>
      </w:r>
      <w:r w:rsidR="001C2FAD" w:rsidRPr="000051F7">
        <w:rPr>
          <w:lang w:val="es-ES"/>
        </w:rPr>
        <w:t>sótano</w:t>
      </w:r>
      <w:r w:rsidRPr="000051F7">
        <w:rPr>
          <w:lang w:val="es-ES"/>
        </w:rPr>
        <w:t xml:space="preserve"> del edificio de la Torre</w:t>
      </w:r>
      <w:r w:rsidR="001C2FAD" w:rsidRPr="000051F7">
        <w:rPr>
          <w:lang w:val="es-ES"/>
        </w:rPr>
        <w:t>,</w:t>
      </w:r>
      <w:r w:rsidRPr="000051F7">
        <w:rPr>
          <w:lang w:val="es-ES"/>
        </w:rPr>
        <w:t xml:space="preserve"> en la planta baja del edificio de </w:t>
      </w:r>
      <w:proofErr w:type="spellStart"/>
      <w:r w:rsidRPr="000051F7">
        <w:rPr>
          <w:lang w:val="es-ES"/>
        </w:rPr>
        <w:t>Montbrillant</w:t>
      </w:r>
      <w:proofErr w:type="spellEnd"/>
      <w:r w:rsidRPr="000051F7">
        <w:rPr>
          <w:lang w:val="es-ES"/>
        </w:rPr>
        <w:t xml:space="preserve"> </w:t>
      </w:r>
      <w:r w:rsidR="001C2FAD" w:rsidRPr="000051F7">
        <w:rPr>
          <w:lang w:val="es-ES"/>
        </w:rPr>
        <w:t xml:space="preserve">y en las proximidades de las principales salas de reunión </w:t>
      </w:r>
      <w:r w:rsidRPr="000051F7">
        <w:rPr>
          <w:lang w:val="es-ES"/>
        </w:rPr>
        <w:t>se han puesto a disposición impresoras para los delegados que deseen imprimir sus documentos.</w:t>
      </w:r>
    </w:p>
    <w:p w:rsidR="00126D02" w:rsidRPr="000051F7" w:rsidRDefault="00EB4E19" w:rsidP="005D40F4">
      <w:pPr>
        <w:rPr>
          <w:lang w:val="es-ES"/>
        </w:rPr>
      </w:pPr>
      <w:r w:rsidRPr="000051F7">
        <w:rPr>
          <w:b/>
          <w:bCs/>
          <w:lang w:val="es-ES"/>
        </w:rPr>
        <w:t>IMPRESIÓN ELECTRÓNICA:</w:t>
      </w:r>
      <w:r w:rsidRPr="000051F7">
        <w:rPr>
          <w:lang w:val="es-ES"/>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7" w:history="1">
        <w:r w:rsidR="005D40F4">
          <w:rPr>
            <w:rStyle w:val="Hyperlink"/>
          </w:rPr>
          <w:t>printername@eprint.itu.int</w:t>
        </w:r>
      </w:hyperlink>
      <w:r w:rsidRPr="000051F7">
        <w:rPr>
          <w:lang w:val="es-ES"/>
        </w:rPr>
        <w:t>). No se necesita instalar ningún controlador (</w:t>
      </w:r>
      <w:r w:rsidRPr="000051F7">
        <w:rPr>
          <w:i/>
          <w:iCs/>
          <w:lang w:val="es-ES"/>
        </w:rPr>
        <w:t>driver</w:t>
      </w:r>
      <w:r w:rsidRPr="000051F7">
        <w:rPr>
          <w:lang w:val="es-ES"/>
        </w:rPr>
        <w:t xml:space="preserve">). En </w:t>
      </w:r>
      <w:hyperlink r:id="rId18" w:history="1">
        <w:r w:rsidRPr="000051F7">
          <w:rPr>
            <w:rStyle w:val="Hyperlink"/>
            <w:lang w:val="es-ES"/>
          </w:rPr>
          <w:t>http://itu.int/ITU-T/go/e-print</w:t>
        </w:r>
      </w:hyperlink>
      <w:r w:rsidRPr="000051F7">
        <w:rPr>
          <w:lang w:val="es-ES"/>
        </w:rPr>
        <w:t xml:space="preserve"> aparecen más detalles al respecto.</w:t>
      </w:r>
    </w:p>
    <w:p w:rsidR="00EB4E19" w:rsidRPr="000051F7" w:rsidRDefault="00EB4E19" w:rsidP="000C320B">
      <w:pPr>
        <w:rPr>
          <w:lang w:val="es-ES"/>
        </w:rPr>
      </w:pPr>
    </w:p>
    <w:p w:rsidR="00126D02" w:rsidRPr="000051F7" w:rsidRDefault="00126D02" w:rsidP="000C320B">
      <w:pPr>
        <w:jc w:val="center"/>
        <w:rPr>
          <w:b/>
          <w:bCs/>
          <w:sz w:val="28"/>
          <w:szCs w:val="28"/>
          <w:lang w:val="es-ES"/>
        </w:rPr>
      </w:pPr>
      <w:r w:rsidRPr="000051F7">
        <w:rPr>
          <w:b/>
          <w:bCs/>
          <w:sz w:val="28"/>
          <w:szCs w:val="28"/>
          <w:lang w:val="es-ES"/>
        </w:rPr>
        <w:t>INSCRIPCIÓN, NUEVOS DELEGADOS y BECAS</w:t>
      </w:r>
    </w:p>
    <w:p w:rsidR="00C34772" w:rsidRPr="000051F7" w:rsidRDefault="00126D02" w:rsidP="006E4BC9">
      <w:pPr>
        <w:pStyle w:val="Normalaftertitle"/>
        <w:rPr>
          <w:lang w:val="es-ES"/>
        </w:rPr>
      </w:pPr>
      <w:r w:rsidRPr="000051F7">
        <w:rPr>
          <w:b/>
          <w:bCs/>
          <w:lang w:val="es-ES"/>
        </w:rPr>
        <w:t>INSCRIPCIÓN:</w:t>
      </w:r>
      <w:r w:rsidRPr="000051F7">
        <w:rPr>
          <w:lang w:val="es-ES"/>
        </w:rPr>
        <w:t xml:space="preserve"> </w:t>
      </w:r>
      <w:r w:rsidR="00C34772" w:rsidRPr="000051F7">
        <w:rPr>
          <w:lang w:val="es-ES"/>
        </w:rPr>
        <w:t>Para que la TSB pueda tomar las disposiciones necesarias, le ruego me comunique cuanto antes, por carta, por fax (+41 22 730 5853) o por correo electrónico (</w:t>
      </w:r>
      <w:hyperlink r:id="rId19" w:history="1">
        <w:r w:rsidR="00C34772" w:rsidRPr="000051F7">
          <w:rPr>
            <w:rStyle w:val="Hyperlink"/>
            <w:lang w:val="es-ES"/>
          </w:rPr>
          <w:t>tsbreg@itu.int</w:t>
        </w:r>
      </w:hyperlink>
      <w:r w:rsidR="00C34772" w:rsidRPr="000051F7">
        <w:rPr>
          <w:lang w:val="es-ES"/>
        </w:rPr>
        <w:t xml:space="preserve">) y </w:t>
      </w:r>
      <w:r w:rsidR="00C34772" w:rsidRPr="000051F7">
        <w:rPr>
          <w:b/>
          <w:lang w:val="es-ES"/>
        </w:rPr>
        <w:t xml:space="preserve">a más tardar el </w:t>
      </w:r>
      <w:r w:rsidR="006E4BC9">
        <w:rPr>
          <w:b/>
          <w:lang w:val="es-ES"/>
        </w:rPr>
        <w:t>14</w:t>
      </w:r>
      <w:r w:rsidR="00A1161C" w:rsidRPr="000051F7">
        <w:rPr>
          <w:b/>
          <w:lang w:val="es-ES"/>
        </w:rPr>
        <w:t xml:space="preserve"> de </w:t>
      </w:r>
      <w:r w:rsidR="006E4BC9">
        <w:rPr>
          <w:b/>
          <w:lang w:val="es-ES"/>
        </w:rPr>
        <w:t xml:space="preserve">diciembre </w:t>
      </w:r>
      <w:r w:rsidR="00A1161C" w:rsidRPr="000051F7">
        <w:rPr>
          <w:b/>
          <w:lang w:val="es-ES"/>
        </w:rPr>
        <w:t>de 2012</w:t>
      </w:r>
      <w:r w:rsidR="00C34772" w:rsidRPr="000051F7">
        <w:rPr>
          <w:lang w:val="es-ES"/>
        </w:rPr>
        <w:t xml:space="preserve">, una lista de las personas que representarán a su Administración, Miembro del Sector, Asociado, Institución Académica, organización regional y/o internacional u otra entidad. Se ruega también a las </w:t>
      </w:r>
      <w:r w:rsidR="0033768F" w:rsidRPr="000051F7">
        <w:rPr>
          <w:lang w:val="es-ES"/>
        </w:rPr>
        <w:t xml:space="preserve">administraciones </w:t>
      </w:r>
      <w:r w:rsidR="00C34772" w:rsidRPr="000051F7">
        <w:rPr>
          <w:lang w:val="es-ES"/>
        </w:rPr>
        <w:t xml:space="preserve">que indiquen el nombre de su Jefe de Delegación (y jefe adjunto, si procede). </w:t>
      </w:r>
    </w:p>
    <w:p w:rsidR="00C34772" w:rsidRPr="000051F7" w:rsidRDefault="00C34772" w:rsidP="000C320B">
      <w:pPr>
        <w:rPr>
          <w:b/>
          <w:bCs/>
          <w:szCs w:val="24"/>
          <w:lang w:val="es-ES"/>
        </w:rPr>
      </w:pPr>
      <w:r w:rsidRPr="000051F7">
        <w:rPr>
          <w:b/>
          <w:bCs/>
          <w:szCs w:val="24"/>
          <w:lang w:val="es-ES"/>
        </w:rPr>
        <w:t>No olvide que la preinscripción de los participantes a las reuniones del UIT</w:t>
      </w:r>
      <w:r w:rsidRPr="000051F7">
        <w:rPr>
          <w:b/>
          <w:bCs/>
          <w:szCs w:val="24"/>
          <w:lang w:val="es-ES"/>
        </w:rPr>
        <w:noBreakHyphen/>
        <w:t xml:space="preserve">T se efectúa </w:t>
      </w:r>
      <w:r w:rsidRPr="000051F7">
        <w:rPr>
          <w:b/>
          <w:bCs/>
          <w:i/>
          <w:iCs/>
          <w:szCs w:val="24"/>
          <w:lang w:val="es-ES"/>
        </w:rPr>
        <w:t>en línea</w:t>
      </w:r>
      <w:r w:rsidRPr="000051F7">
        <w:rPr>
          <w:b/>
          <w:bCs/>
          <w:szCs w:val="24"/>
          <w:lang w:val="es-ES"/>
        </w:rPr>
        <w:t xml:space="preserve"> desde </w:t>
      </w:r>
      <w:r w:rsidR="00221C83" w:rsidRPr="000051F7">
        <w:rPr>
          <w:b/>
          <w:bCs/>
          <w:szCs w:val="24"/>
          <w:lang w:val="es-ES"/>
        </w:rPr>
        <w:t>el sitio</w:t>
      </w:r>
      <w:r w:rsidRPr="000051F7">
        <w:rPr>
          <w:b/>
          <w:bCs/>
          <w:szCs w:val="24"/>
          <w:lang w:val="es-ES"/>
        </w:rPr>
        <w:t xml:space="preserve"> web del UIT</w:t>
      </w:r>
      <w:r w:rsidRPr="000051F7">
        <w:rPr>
          <w:b/>
          <w:bCs/>
          <w:szCs w:val="24"/>
          <w:lang w:val="es-ES"/>
        </w:rPr>
        <w:noBreakHyphen/>
        <w:t>T:</w:t>
      </w:r>
      <w:r w:rsidR="00323CF6" w:rsidRPr="000051F7">
        <w:rPr>
          <w:b/>
          <w:bCs/>
          <w:szCs w:val="24"/>
          <w:lang w:val="es-ES"/>
        </w:rPr>
        <w:t xml:space="preserve"> </w:t>
      </w:r>
      <w:r w:rsidR="00323CF6" w:rsidRPr="000051F7">
        <w:rPr>
          <w:b/>
          <w:bCs/>
          <w:lang w:val="es-ES"/>
        </w:rPr>
        <w:t>(</w:t>
      </w:r>
      <w:hyperlink r:id="rId20" w:history="1">
        <w:r w:rsidR="00323CF6" w:rsidRPr="000051F7">
          <w:rPr>
            <w:b/>
            <w:bCs/>
            <w:color w:val="0000FF"/>
            <w:u w:val="single"/>
            <w:lang w:val="es-ES"/>
          </w:rPr>
          <w:t>http://itu.int/ITU-T/studygroups/com02</w:t>
        </w:r>
      </w:hyperlink>
      <w:r w:rsidR="00323CF6" w:rsidRPr="000051F7">
        <w:rPr>
          <w:b/>
          <w:bCs/>
          <w:lang w:val="es-ES"/>
        </w:rPr>
        <w:t>)</w:t>
      </w:r>
      <w:r w:rsidR="005D40F4">
        <w:rPr>
          <w:b/>
          <w:bCs/>
          <w:lang w:val="es-ES"/>
        </w:rPr>
        <w:t>.</w:t>
      </w:r>
    </w:p>
    <w:p w:rsidR="00AA30D4" w:rsidRPr="000051F7" w:rsidRDefault="00126D02" w:rsidP="000C320B">
      <w:pPr>
        <w:rPr>
          <w:lang w:val="es-ES"/>
        </w:rPr>
      </w:pPr>
      <w:r w:rsidRPr="000051F7">
        <w:rPr>
          <w:b/>
          <w:bCs/>
          <w:lang w:val="es-ES"/>
        </w:rPr>
        <w:t>LOS NUEVOS DELEGADOS</w:t>
      </w:r>
      <w:r w:rsidRPr="000051F7">
        <w:rPr>
          <w:lang w:val="es-ES"/>
        </w:rPr>
        <w:t xml:space="preserve"> están invitados a participar en </w:t>
      </w:r>
      <w:r w:rsidR="00AA30D4" w:rsidRPr="000051F7">
        <w:rPr>
          <w:lang w:val="es-ES"/>
        </w:rPr>
        <w:t xml:space="preserve">un </w:t>
      </w:r>
      <w:r w:rsidR="00AA30D4" w:rsidRPr="000051F7">
        <w:rPr>
          <w:b/>
          <w:bCs/>
          <w:lang w:val="es-ES"/>
        </w:rPr>
        <w:t xml:space="preserve">PROGRAMA DE </w:t>
      </w:r>
      <w:r w:rsidRPr="000051F7">
        <w:rPr>
          <w:b/>
          <w:bCs/>
          <w:lang w:val="es-ES"/>
        </w:rPr>
        <w:t xml:space="preserve">ACOMPAÑAMIENTO </w:t>
      </w:r>
      <w:r w:rsidR="00AA30D4" w:rsidRPr="000051F7">
        <w:rPr>
          <w:lang w:val="es-ES"/>
        </w:rPr>
        <w:t xml:space="preserve">que consiste en una </w:t>
      </w:r>
      <w:r w:rsidR="00635FA2" w:rsidRPr="000051F7">
        <w:rPr>
          <w:lang w:val="es-ES"/>
        </w:rPr>
        <w:t xml:space="preserve">sesión informativa </w:t>
      </w:r>
      <w:r w:rsidR="00AA30D4" w:rsidRPr="000051F7">
        <w:rPr>
          <w:lang w:val="es-ES"/>
        </w:rPr>
        <w:t>de bienvenida al realizar la inscripción, una visita guiada de la Sede de la UIT y una sesión de orientación sobre el UIT-T. Si desea participar</w:t>
      </w:r>
      <w:r w:rsidR="00212668" w:rsidRPr="000051F7">
        <w:rPr>
          <w:lang w:val="es-ES"/>
        </w:rPr>
        <w:t xml:space="preserve"> en este programa</w:t>
      </w:r>
      <w:r w:rsidR="00AA30D4" w:rsidRPr="000051F7">
        <w:rPr>
          <w:lang w:val="es-ES"/>
        </w:rPr>
        <w:t>, marque la casilla correspondiente en el formulario de inscripción en línea</w:t>
      </w:r>
      <w:r w:rsidR="00212668" w:rsidRPr="000051F7">
        <w:rPr>
          <w:lang w:val="es-ES"/>
        </w:rPr>
        <w:t>.</w:t>
      </w:r>
    </w:p>
    <w:p w:rsidR="008077CE" w:rsidRDefault="00212668" w:rsidP="005D40F4">
      <w:pPr>
        <w:rPr>
          <w:lang w:val="es-ES"/>
        </w:rPr>
      </w:pPr>
      <w:r w:rsidRPr="000051F7">
        <w:rPr>
          <w:b/>
          <w:bCs/>
          <w:lang w:val="es-ES"/>
        </w:rPr>
        <w:t>BECAS:</w:t>
      </w:r>
      <w:r w:rsidRPr="000051F7">
        <w:rPr>
          <w:lang w:val="es-ES"/>
        </w:rPr>
        <w:t xml:space="preserve"> </w:t>
      </w:r>
      <w:r w:rsidR="008077CE">
        <w:rPr>
          <w:lang w:val="es-ES"/>
        </w:rPr>
        <w:t xml:space="preserve">Me complace informarle de </w:t>
      </w:r>
      <w:r w:rsidR="008077CE" w:rsidRPr="008077CE">
        <w:rPr>
          <w:lang w:val="es-ES"/>
        </w:rPr>
        <w:t>que la UIT concederá un número limitado de becas con objeto de facilitar la participación de los países menos adelantados y los países en desarrollo con bajos ingresos</w:t>
      </w:r>
      <w:r w:rsidR="008077CE">
        <w:rPr>
          <w:lang w:val="es-ES"/>
        </w:rPr>
        <w:t xml:space="preserve"> (una beca por país)</w:t>
      </w:r>
      <w:r w:rsidR="008077CE" w:rsidRPr="008077CE">
        <w:rPr>
          <w:lang w:val="es-ES"/>
        </w:rPr>
        <w:t xml:space="preserve"> </w:t>
      </w:r>
      <w:r w:rsidR="008077CE" w:rsidRPr="000051F7">
        <w:rPr>
          <w:color w:val="1F497D"/>
          <w:szCs w:val="24"/>
          <w:lang w:val="es-ES"/>
        </w:rPr>
        <w:t>(</w:t>
      </w:r>
      <w:hyperlink r:id="rId21" w:history="1">
        <w:r w:rsidR="008077CE" w:rsidRPr="000051F7">
          <w:rPr>
            <w:color w:val="0000FF"/>
            <w:szCs w:val="24"/>
            <w:u w:val="single"/>
            <w:lang w:val="es-ES"/>
          </w:rPr>
          <w:t>http://itu.int/en/ITU-T/info/Pages/resources.aspx</w:t>
        </w:r>
      </w:hyperlink>
      <w:r w:rsidR="008077CE" w:rsidRPr="000051F7">
        <w:rPr>
          <w:color w:val="1F497D"/>
          <w:szCs w:val="24"/>
          <w:lang w:val="es-ES"/>
        </w:rPr>
        <w:t>)</w:t>
      </w:r>
      <w:r w:rsidR="008077CE" w:rsidRPr="000051F7">
        <w:rPr>
          <w:szCs w:val="24"/>
          <w:lang w:val="es-ES"/>
        </w:rPr>
        <w:t xml:space="preserve">. </w:t>
      </w:r>
      <w:r w:rsidR="008077CE" w:rsidRPr="008077CE">
        <w:rPr>
          <w:lang w:val="es-ES"/>
        </w:rPr>
        <w:t>Que las becas sean parciales o completas dependerá del número de solicitudes recibidas y de los fondos dis</w:t>
      </w:r>
      <w:r w:rsidR="008077CE">
        <w:rPr>
          <w:lang w:val="es-ES"/>
        </w:rPr>
        <w:t xml:space="preserve">ponibles. Se concederá </w:t>
      </w:r>
      <w:r w:rsidR="008077CE" w:rsidRPr="008077CE">
        <w:rPr>
          <w:lang w:val="es-ES"/>
        </w:rPr>
        <w:t xml:space="preserve">prioridad a los </w:t>
      </w:r>
      <w:r w:rsidR="008077CE">
        <w:rPr>
          <w:lang w:val="es-ES"/>
        </w:rPr>
        <w:t xml:space="preserve">participantes de </w:t>
      </w:r>
      <w:r w:rsidR="008077CE" w:rsidRPr="008077CE">
        <w:rPr>
          <w:lang w:val="es-ES"/>
        </w:rPr>
        <w:t xml:space="preserve">países menos adelantados (PMA) y a los que presenten una contribución que </w:t>
      </w:r>
      <w:r w:rsidR="008F5CD0">
        <w:rPr>
          <w:lang w:val="es-ES"/>
        </w:rPr>
        <w:t>esté</w:t>
      </w:r>
      <w:r w:rsidR="008077CE">
        <w:rPr>
          <w:lang w:val="es-ES"/>
        </w:rPr>
        <w:t xml:space="preserve"> directamente </w:t>
      </w:r>
      <w:r w:rsidR="008F5CD0">
        <w:rPr>
          <w:lang w:val="es-ES"/>
        </w:rPr>
        <w:t xml:space="preserve">relacionada </w:t>
      </w:r>
      <w:r w:rsidR="008077CE">
        <w:rPr>
          <w:lang w:val="es-ES"/>
        </w:rPr>
        <w:t xml:space="preserve">con un punto del orden del día </w:t>
      </w:r>
      <w:r w:rsidR="008077CE" w:rsidRPr="008077CE">
        <w:rPr>
          <w:lang w:val="es-ES"/>
        </w:rPr>
        <w:t xml:space="preserve">o </w:t>
      </w:r>
      <w:r w:rsidR="008077CE">
        <w:rPr>
          <w:lang w:val="es-ES"/>
        </w:rPr>
        <w:t xml:space="preserve">con </w:t>
      </w:r>
      <w:r w:rsidR="008077CE" w:rsidRPr="008077CE">
        <w:rPr>
          <w:lang w:val="es-ES"/>
        </w:rPr>
        <w:t>los resultados esperados de una determinada Cuestión</w:t>
      </w:r>
      <w:r w:rsidR="008077CE">
        <w:rPr>
          <w:lang w:val="es-ES"/>
        </w:rPr>
        <w:t>.</w:t>
      </w:r>
      <w:r w:rsidR="008077CE" w:rsidRPr="008077CE">
        <w:rPr>
          <w:lang w:val="es-ES"/>
        </w:rPr>
        <w:t xml:space="preserve"> </w:t>
      </w:r>
    </w:p>
    <w:p w:rsidR="00212668" w:rsidRPr="000051F7" w:rsidRDefault="00212668" w:rsidP="008F5CD0">
      <w:pPr>
        <w:rPr>
          <w:lang w:val="es-ES"/>
        </w:rPr>
      </w:pPr>
      <w:r w:rsidRPr="000051F7">
        <w:rPr>
          <w:lang w:val="es-ES"/>
        </w:rPr>
        <w:t xml:space="preserve">La solicitud debe ser autorizada por la </w:t>
      </w:r>
      <w:r w:rsidR="0033768F" w:rsidRPr="000051F7">
        <w:rPr>
          <w:lang w:val="es-ES"/>
        </w:rPr>
        <w:t xml:space="preserve">administración </w:t>
      </w:r>
      <w:r w:rsidRPr="000051F7">
        <w:rPr>
          <w:lang w:val="es-ES"/>
        </w:rPr>
        <w:t xml:space="preserve">correspondiente del Estado Miembro de la UIT. </w:t>
      </w:r>
      <w:r w:rsidR="00833CCA" w:rsidRPr="000051F7">
        <w:rPr>
          <w:lang w:val="es-ES"/>
        </w:rPr>
        <w:t>La</w:t>
      </w:r>
      <w:r w:rsidRPr="000051F7">
        <w:rPr>
          <w:lang w:val="es-ES"/>
        </w:rPr>
        <w:t xml:space="preserve"> solicitud de beca</w:t>
      </w:r>
      <w:r w:rsidR="00833CCA" w:rsidRPr="000051F7">
        <w:rPr>
          <w:lang w:val="es-ES"/>
        </w:rPr>
        <w:t xml:space="preserve"> (para la que debe utilizarse el </w:t>
      </w:r>
      <w:r w:rsidR="00833CCA" w:rsidRPr="000051F7">
        <w:rPr>
          <w:b/>
          <w:bCs/>
          <w:lang w:val="es-ES"/>
        </w:rPr>
        <w:t>Formulario 1</w:t>
      </w:r>
      <w:r w:rsidR="00833CCA" w:rsidRPr="000051F7">
        <w:rPr>
          <w:lang w:val="es-ES"/>
        </w:rPr>
        <w:t>)</w:t>
      </w:r>
      <w:r w:rsidRPr="000051F7">
        <w:rPr>
          <w:lang w:val="es-ES"/>
        </w:rPr>
        <w:t xml:space="preserve"> deberá obrar en poder de la UIT </w:t>
      </w:r>
      <w:r w:rsidRPr="000051F7">
        <w:rPr>
          <w:bCs/>
          <w:lang w:val="es-ES"/>
        </w:rPr>
        <w:t xml:space="preserve">a más tardar el </w:t>
      </w:r>
      <w:r w:rsidR="008F5CD0">
        <w:rPr>
          <w:b/>
          <w:lang w:val="es-ES"/>
        </w:rPr>
        <w:t>12</w:t>
      </w:r>
      <w:r w:rsidR="00A1161C" w:rsidRPr="000051F7">
        <w:rPr>
          <w:b/>
          <w:lang w:val="es-ES"/>
        </w:rPr>
        <w:t xml:space="preserve"> de </w:t>
      </w:r>
      <w:r w:rsidR="008F5CD0">
        <w:rPr>
          <w:b/>
          <w:lang w:val="es-ES"/>
        </w:rPr>
        <w:t xml:space="preserve">diciembre </w:t>
      </w:r>
      <w:r w:rsidR="00A1161C" w:rsidRPr="000051F7">
        <w:rPr>
          <w:b/>
          <w:lang w:val="es-ES"/>
        </w:rPr>
        <w:t>de</w:t>
      </w:r>
      <w:r w:rsidR="00D77723" w:rsidRPr="000051F7">
        <w:rPr>
          <w:b/>
          <w:lang w:val="es-ES"/>
        </w:rPr>
        <w:t> </w:t>
      </w:r>
      <w:r w:rsidR="00A1161C" w:rsidRPr="000051F7">
        <w:rPr>
          <w:b/>
          <w:lang w:val="es-ES"/>
        </w:rPr>
        <w:t>2012</w:t>
      </w:r>
      <w:r w:rsidR="00A1161C" w:rsidRPr="000051F7">
        <w:rPr>
          <w:bCs/>
          <w:lang w:val="es-ES"/>
        </w:rPr>
        <w:t xml:space="preserve">. </w:t>
      </w:r>
      <w:r w:rsidR="008F5CD0">
        <w:rPr>
          <w:bCs/>
          <w:lang w:val="es-ES"/>
        </w:rPr>
        <w:t>(</w:t>
      </w:r>
      <w:r w:rsidR="00833CCA" w:rsidRPr="000051F7">
        <w:rPr>
          <w:lang w:val="es-ES"/>
        </w:rPr>
        <w:t>Rogamos t</w:t>
      </w:r>
      <w:r w:rsidRPr="000051F7">
        <w:rPr>
          <w:lang w:val="es-ES"/>
        </w:rPr>
        <w:t>ome nota que</w:t>
      </w:r>
      <w:r w:rsidR="00833CCA" w:rsidRPr="000051F7">
        <w:rPr>
          <w:lang w:val="es-ES"/>
        </w:rPr>
        <w:t>,</w:t>
      </w:r>
      <w:r w:rsidRPr="000051F7">
        <w:rPr>
          <w:lang w:val="es-ES"/>
        </w:rPr>
        <w:t xml:space="preserve"> en la AMNT</w:t>
      </w:r>
      <w:r w:rsidRPr="000051F7">
        <w:rPr>
          <w:lang w:val="es-ES"/>
        </w:rPr>
        <w:noBreakHyphen/>
        <w:t>08</w:t>
      </w:r>
      <w:r w:rsidR="00833CCA" w:rsidRPr="000051F7">
        <w:rPr>
          <w:lang w:val="es-ES"/>
        </w:rPr>
        <w:t>,</w:t>
      </w:r>
      <w:r w:rsidRPr="000051F7">
        <w:rPr>
          <w:lang w:val="es-ES"/>
        </w:rPr>
        <w:t xml:space="preserve"> los Jefes de Delegación se comprometieron a proporcionar candidatos a Presidentes y Vicepresidentes con los recursos necesarios para dar cumplimiento a sus funciones durante todo el periodo de cuatro años, y por consiguiente se </w:t>
      </w:r>
      <w:r w:rsidR="00833CCA" w:rsidRPr="000051F7">
        <w:rPr>
          <w:lang w:val="es-ES"/>
        </w:rPr>
        <w:t>acordó</w:t>
      </w:r>
      <w:r w:rsidRPr="000051F7">
        <w:rPr>
          <w:lang w:val="es-ES"/>
        </w:rPr>
        <w:t xml:space="preserve"> que los Presidentes y Vicepresidentes no recibir</w:t>
      </w:r>
      <w:r w:rsidR="00833CCA" w:rsidRPr="000051F7">
        <w:rPr>
          <w:lang w:val="es-ES"/>
        </w:rPr>
        <w:t>ía</w:t>
      </w:r>
      <w:r w:rsidRPr="000051F7">
        <w:rPr>
          <w:lang w:val="es-ES"/>
        </w:rPr>
        <w:t>n asistencia financiera de la UIT</w:t>
      </w:r>
      <w:r w:rsidR="005267F7" w:rsidRPr="000051F7">
        <w:rPr>
          <w:lang w:val="es-ES"/>
        </w:rPr>
        <w:t>.</w:t>
      </w:r>
      <w:r w:rsidR="008F5CD0">
        <w:rPr>
          <w:lang w:val="es-ES"/>
        </w:rPr>
        <w:t>)</w:t>
      </w:r>
    </w:p>
    <w:p w:rsidR="00120886" w:rsidRDefault="00120886">
      <w:pPr>
        <w:tabs>
          <w:tab w:val="clear" w:pos="794"/>
          <w:tab w:val="clear" w:pos="1191"/>
          <w:tab w:val="clear" w:pos="1588"/>
          <w:tab w:val="clear" w:pos="1985"/>
        </w:tabs>
        <w:overflowPunct/>
        <w:autoSpaceDE/>
        <w:autoSpaceDN/>
        <w:adjustRightInd/>
        <w:spacing w:before="0"/>
        <w:textAlignment w:val="auto"/>
        <w:rPr>
          <w:b/>
          <w:bCs/>
          <w:lang w:val="es-ES"/>
        </w:rPr>
      </w:pPr>
      <w:r>
        <w:rPr>
          <w:b/>
          <w:bCs/>
          <w:lang w:val="es-ES"/>
        </w:rPr>
        <w:br w:type="page"/>
      </w:r>
    </w:p>
    <w:p w:rsidR="00833CCA" w:rsidRPr="000051F7" w:rsidRDefault="00833CCA" w:rsidP="00FE3697">
      <w:pPr>
        <w:rPr>
          <w:b/>
          <w:bCs/>
          <w:lang w:val="es-ES"/>
        </w:rPr>
      </w:pPr>
      <w:r w:rsidRPr="000051F7">
        <w:rPr>
          <w:b/>
          <w:bCs/>
          <w:lang w:val="es-ES"/>
        </w:rPr>
        <w:lastRenderedPageBreak/>
        <w:t xml:space="preserve">PLAZOS </w:t>
      </w:r>
      <w:r w:rsidR="00FE3697">
        <w:rPr>
          <w:b/>
          <w:bCs/>
          <w:lang w:val="es-ES"/>
        </w:rPr>
        <w:t xml:space="preserve">MÁS IMPORTANTES </w:t>
      </w:r>
      <w:r w:rsidRPr="000051F7">
        <w:rPr>
          <w:b/>
          <w:bCs/>
          <w:lang w:val="es-ES"/>
        </w:rPr>
        <w:t>(antes de la reunión)</w:t>
      </w:r>
    </w:p>
    <w:p w:rsidR="007D4A07" w:rsidRPr="000051F7" w:rsidRDefault="00FE3697" w:rsidP="00120886">
      <w:pPr>
        <w:tabs>
          <w:tab w:val="clear" w:pos="1985"/>
          <w:tab w:val="left" w:pos="1843"/>
          <w:tab w:val="left" w:pos="2127"/>
          <w:tab w:val="left" w:pos="2694"/>
        </w:tabs>
        <w:spacing w:after="120"/>
        <w:rPr>
          <w:lang w:val="es-ES"/>
        </w:rPr>
      </w:pPr>
      <w:r>
        <w:rPr>
          <w:lang w:val="es-ES"/>
        </w:rPr>
        <w:t>Dos meses</w:t>
      </w:r>
      <w:r w:rsidR="007E57AA" w:rsidRPr="000051F7">
        <w:rPr>
          <w:lang w:val="es-ES"/>
        </w:rPr>
        <w:t>:</w:t>
      </w:r>
      <w:r w:rsidR="007D4A07" w:rsidRPr="000051F7">
        <w:rPr>
          <w:lang w:val="es-ES"/>
        </w:rPr>
        <w:tab/>
      </w:r>
      <w:r w:rsidR="007D4A07" w:rsidRPr="000051F7">
        <w:rPr>
          <w:lang w:val="es-ES"/>
        </w:rPr>
        <w:tab/>
      </w:r>
      <w:r w:rsidR="00120886">
        <w:rPr>
          <w:lang w:val="es-ES"/>
        </w:rPr>
        <w:tab/>
      </w:r>
      <w:r w:rsidR="007D4A07" w:rsidRPr="000051F7">
        <w:rPr>
          <w:lang w:val="es-ES"/>
        </w:rPr>
        <w:t>–</w:t>
      </w:r>
      <w:r w:rsidR="00120886">
        <w:rPr>
          <w:lang w:val="es-ES"/>
        </w:rPr>
        <w:tab/>
      </w:r>
      <w:r w:rsidR="0083410C" w:rsidRPr="000051F7">
        <w:rPr>
          <w:lang w:val="es-ES"/>
        </w:rPr>
        <w:t>P</w:t>
      </w:r>
      <w:r w:rsidR="007D4A07" w:rsidRPr="000051F7">
        <w:rPr>
          <w:lang w:val="es-ES"/>
        </w:rPr>
        <w:t>resentación de las contribuciones para las que se requiera traducción</w:t>
      </w:r>
    </w:p>
    <w:p w:rsidR="007D4A07" w:rsidRPr="000051F7" w:rsidRDefault="00FE3697" w:rsidP="00120886">
      <w:pPr>
        <w:tabs>
          <w:tab w:val="clear" w:pos="1985"/>
          <w:tab w:val="left" w:pos="1843"/>
          <w:tab w:val="left" w:pos="2127"/>
          <w:tab w:val="left" w:pos="2694"/>
        </w:tabs>
        <w:spacing w:after="120"/>
        <w:rPr>
          <w:lang w:val="es-ES"/>
        </w:rPr>
      </w:pPr>
      <w:r>
        <w:rPr>
          <w:lang w:val="es-ES"/>
        </w:rPr>
        <w:t>Seis semanas</w:t>
      </w:r>
      <w:r w:rsidR="007E57AA" w:rsidRPr="000051F7">
        <w:rPr>
          <w:lang w:val="es-ES"/>
        </w:rPr>
        <w:t>:</w:t>
      </w:r>
      <w:r w:rsidR="007E57AA" w:rsidRPr="000051F7">
        <w:rPr>
          <w:lang w:val="es-ES"/>
        </w:rPr>
        <w:tab/>
      </w:r>
      <w:r w:rsidR="007E57AA" w:rsidRPr="000051F7">
        <w:rPr>
          <w:lang w:val="es-ES"/>
        </w:rPr>
        <w:tab/>
      </w:r>
      <w:r w:rsidR="007D4A07" w:rsidRPr="000051F7">
        <w:rPr>
          <w:lang w:val="es-ES"/>
        </w:rPr>
        <w:t>–</w:t>
      </w:r>
      <w:r w:rsidR="0083410C" w:rsidRPr="000051F7">
        <w:rPr>
          <w:lang w:val="es-ES"/>
        </w:rPr>
        <w:tab/>
        <w:t>S</w:t>
      </w:r>
      <w:r w:rsidR="007D4A07" w:rsidRPr="000051F7">
        <w:rPr>
          <w:lang w:val="es-ES"/>
        </w:rPr>
        <w:t>olicitudes de beca</w:t>
      </w:r>
    </w:p>
    <w:p w:rsidR="007E57AA" w:rsidRPr="000051F7" w:rsidRDefault="00FE3697" w:rsidP="00120886">
      <w:pPr>
        <w:tabs>
          <w:tab w:val="clear" w:pos="1985"/>
          <w:tab w:val="left" w:pos="1843"/>
          <w:tab w:val="left" w:pos="2127"/>
          <w:tab w:val="left" w:pos="2694"/>
        </w:tabs>
        <w:spacing w:after="120"/>
        <w:rPr>
          <w:lang w:val="es-ES"/>
        </w:rPr>
      </w:pPr>
      <w:r>
        <w:rPr>
          <w:lang w:val="es-ES"/>
        </w:rPr>
        <w:t>Cinco semanas</w:t>
      </w:r>
      <w:r w:rsidR="007E57AA" w:rsidRPr="000051F7">
        <w:rPr>
          <w:lang w:val="es-ES"/>
        </w:rPr>
        <w:t>:</w:t>
      </w:r>
      <w:r w:rsidR="007E57AA" w:rsidRPr="000051F7">
        <w:rPr>
          <w:lang w:val="es-ES"/>
        </w:rPr>
        <w:tab/>
      </w:r>
      <w:r w:rsidR="007E57AA" w:rsidRPr="000051F7">
        <w:rPr>
          <w:lang w:val="es-ES"/>
        </w:rPr>
        <w:tab/>
        <w:t>–</w:t>
      </w:r>
      <w:r w:rsidR="007E57AA" w:rsidRPr="000051F7">
        <w:rPr>
          <w:lang w:val="es-ES"/>
        </w:rPr>
        <w:tab/>
      </w:r>
      <w:r>
        <w:rPr>
          <w:lang w:val="es-ES"/>
        </w:rPr>
        <w:t>Inscripción</w:t>
      </w:r>
    </w:p>
    <w:p w:rsidR="007D4A07" w:rsidRPr="000051F7" w:rsidRDefault="00FE3697" w:rsidP="00120886">
      <w:pPr>
        <w:tabs>
          <w:tab w:val="clear" w:pos="1985"/>
          <w:tab w:val="left" w:pos="1843"/>
          <w:tab w:val="left" w:pos="2127"/>
          <w:tab w:val="left" w:pos="2694"/>
        </w:tabs>
        <w:spacing w:after="120"/>
        <w:rPr>
          <w:lang w:val="es-ES"/>
        </w:rPr>
      </w:pPr>
      <w:r>
        <w:rPr>
          <w:lang w:val="es-ES"/>
        </w:rPr>
        <w:t>Un mes</w:t>
      </w:r>
      <w:r w:rsidR="007E57AA" w:rsidRPr="000051F7">
        <w:rPr>
          <w:lang w:val="es-ES"/>
        </w:rPr>
        <w:t>:</w:t>
      </w:r>
      <w:r w:rsidR="007E57AA" w:rsidRPr="000051F7">
        <w:rPr>
          <w:lang w:val="es-ES"/>
        </w:rPr>
        <w:tab/>
      </w:r>
      <w:r w:rsidR="007E57AA" w:rsidRPr="000051F7">
        <w:rPr>
          <w:lang w:val="es-ES"/>
        </w:rPr>
        <w:tab/>
      </w:r>
      <w:r w:rsidR="007E57AA" w:rsidRPr="000051F7">
        <w:rPr>
          <w:lang w:val="es-ES"/>
        </w:rPr>
        <w:tab/>
      </w:r>
      <w:r w:rsidR="007D4A07" w:rsidRPr="000051F7">
        <w:rPr>
          <w:lang w:val="es-ES"/>
        </w:rPr>
        <w:t>–</w:t>
      </w:r>
      <w:r w:rsidR="0083410C" w:rsidRPr="000051F7">
        <w:rPr>
          <w:lang w:val="es-ES"/>
        </w:rPr>
        <w:tab/>
        <w:t>S</w:t>
      </w:r>
      <w:r w:rsidR="007D4A07" w:rsidRPr="000051F7">
        <w:rPr>
          <w:lang w:val="es-ES"/>
        </w:rPr>
        <w:t>olicitudes de interpretación para las Plenarias de apertura y clausura</w:t>
      </w:r>
    </w:p>
    <w:p w:rsidR="007D4A07" w:rsidRPr="000051F7" w:rsidRDefault="007E57AA" w:rsidP="00120886">
      <w:pPr>
        <w:tabs>
          <w:tab w:val="clear" w:pos="1985"/>
          <w:tab w:val="left" w:pos="1843"/>
          <w:tab w:val="left" w:pos="2127"/>
          <w:tab w:val="left" w:pos="2694"/>
        </w:tabs>
        <w:spacing w:after="120"/>
        <w:rPr>
          <w:lang w:val="es-ES"/>
        </w:rPr>
      </w:pPr>
      <w:r w:rsidRPr="000051F7">
        <w:rPr>
          <w:lang w:val="es-ES"/>
        </w:rPr>
        <w:tab/>
      </w:r>
      <w:r w:rsidRPr="000051F7">
        <w:rPr>
          <w:lang w:val="es-ES"/>
        </w:rPr>
        <w:tab/>
      </w:r>
      <w:r w:rsidRPr="000051F7">
        <w:rPr>
          <w:lang w:val="es-ES"/>
        </w:rPr>
        <w:tab/>
      </w:r>
      <w:r w:rsidRPr="000051F7">
        <w:rPr>
          <w:lang w:val="es-ES"/>
        </w:rPr>
        <w:tab/>
        <w:t>–</w:t>
      </w:r>
      <w:r w:rsidRPr="000051F7">
        <w:rPr>
          <w:lang w:val="es-ES"/>
        </w:rPr>
        <w:tab/>
      </w:r>
      <w:r w:rsidR="0083410C" w:rsidRPr="000051F7">
        <w:rPr>
          <w:lang w:val="es-ES"/>
        </w:rPr>
        <w:t>S</w:t>
      </w:r>
      <w:r w:rsidR="007D4A07" w:rsidRPr="000051F7">
        <w:rPr>
          <w:lang w:val="es-ES"/>
        </w:rPr>
        <w:t>olicitudes de visado</w:t>
      </w:r>
    </w:p>
    <w:p w:rsidR="007D4A07" w:rsidRDefault="007E57AA" w:rsidP="00120886">
      <w:pPr>
        <w:tabs>
          <w:tab w:val="clear" w:pos="1985"/>
          <w:tab w:val="left" w:pos="1843"/>
          <w:tab w:val="left" w:pos="2127"/>
          <w:tab w:val="left" w:pos="2694"/>
        </w:tabs>
        <w:spacing w:after="120"/>
        <w:rPr>
          <w:lang w:val="es-ES"/>
        </w:rPr>
      </w:pPr>
      <w:r w:rsidRPr="000051F7">
        <w:rPr>
          <w:lang w:val="es-ES"/>
        </w:rPr>
        <w:t xml:space="preserve">12 </w:t>
      </w:r>
      <w:r w:rsidR="00FE3697">
        <w:rPr>
          <w:lang w:val="es-ES"/>
        </w:rPr>
        <w:t>días naturales</w:t>
      </w:r>
      <w:r w:rsidR="007D4A07" w:rsidRPr="000051F7">
        <w:rPr>
          <w:lang w:val="es-ES"/>
        </w:rPr>
        <w:t>:</w:t>
      </w:r>
      <w:r w:rsidR="007D4A07" w:rsidRPr="000051F7">
        <w:rPr>
          <w:lang w:val="es-ES"/>
        </w:rPr>
        <w:tab/>
        <w:t>–</w:t>
      </w:r>
      <w:r w:rsidR="0083410C" w:rsidRPr="000051F7">
        <w:rPr>
          <w:lang w:val="es-ES"/>
        </w:rPr>
        <w:tab/>
        <w:t>P</w:t>
      </w:r>
      <w:r w:rsidR="007D4A07" w:rsidRPr="000051F7">
        <w:rPr>
          <w:lang w:val="es-ES"/>
        </w:rPr>
        <w:t>lazo para la presentación de contribuciones</w:t>
      </w:r>
    </w:p>
    <w:p w:rsidR="00120886" w:rsidRPr="000051F7" w:rsidRDefault="00120886" w:rsidP="00FE3697">
      <w:pPr>
        <w:tabs>
          <w:tab w:val="left" w:pos="2268"/>
          <w:tab w:val="left" w:pos="2552"/>
          <w:tab w:val="left" w:pos="2694"/>
        </w:tabs>
        <w:spacing w:after="120"/>
        <w:rPr>
          <w:lang w:val="es-ES"/>
        </w:rPr>
      </w:pPr>
    </w:p>
    <w:p w:rsidR="00C34772" w:rsidRPr="000051F7" w:rsidRDefault="00833CCA" w:rsidP="00120886">
      <w:pPr>
        <w:jc w:val="center"/>
        <w:rPr>
          <w:b/>
          <w:bCs/>
          <w:sz w:val="28"/>
          <w:szCs w:val="28"/>
          <w:lang w:val="es-ES"/>
        </w:rPr>
      </w:pPr>
      <w:r w:rsidRPr="000051F7">
        <w:rPr>
          <w:b/>
          <w:bCs/>
          <w:sz w:val="28"/>
          <w:szCs w:val="28"/>
          <w:lang w:val="es-ES"/>
        </w:rPr>
        <w:t>VISITA A GINEBRA: HOTELES Y VISADO</w:t>
      </w:r>
    </w:p>
    <w:p w:rsidR="00C34772" w:rsidRPr="000051F7" w:rsidRDefault="00846D89" w:rsidP="000C320B">
      <w:pPr>
        <w:pStyle w:val="Normalaftertitle"/>
        <w:rPr>
          <w:lang w:val="es-ES"/>
        </w:rPr>
      </w:pPr>
      <w:r w:rsidRPr="000051F7">
        <w:rPr>
          <w:b/>
          <w:bCs/>
          <w:lang w:val="es-ES"/>
        </w:rPr>
        <w:t>HOTELES:</w:t>
      </w:r>
      <w:r w:rsidRPr="000051F7">
        <w:rPr>
          <w:lang w:val="es-ES"/>
        </w:rPr>
        <w:t xml:space="preserve"> </w:t>
      </w:r>
      <w:r w:rsidR="00833CCA" w:rsidRPr="000051F7">
        <w:rPr>
          <w:lang w:val="es-ES"/>
        </w:rPr>
        <w:t>Para su conveniencia, se adjunta un formulario de reserva de hotel (Formulario 2). Podrá encontrar una lista de hoteles en la dirección</w:t>
      </w:r>
      <w:r w:rsidR="00A91332" w:rsidRPr="000051F7">
        <w:rPr>
          <w:lang w:val="es-ES"/>
        </w:rPr>
        <w:t xml:space="preserve"> </w:t>
      </w:r>
      <w:hyperlink r:id="rId22" w:history="1">
        <w:r w:rsidR="00C34772" w:rsidRPr="000051F7">
          <w:rPr>
            <w:rStyle w:val="Hyperlink"/>
            <w:lang w:val="es-ES"/>
          </w:rPr>
          <w:t>http://www.itu.int/travel/</w:t>
        </w:r>
      </w:hyperlink>
    </w:p>
    <w:p w:rsidR="00C34772" w:rsidRPr="000051F7" w:rsidRDefault="005B6711" w:rsidP="000C320B">
      <w:pPr>
        <w:rPr>
          <w:lang w:val="es-ES"/>
        </w:rPr>
      </w:pPr>
      <w:r w:rsidRPr="000051F7">
        <w:rPr>
          <w:b/>
          <w:bCs/>
          <w:lang w:val="es-ES"/>
        </w:rPr>
        <w:t>VISADOS:</w:t>
      </w:r>
      <w:r w:rsidRPr="000051F7">
        <w:rPr>
          <w:lang w:val="es-ES"/>
        </w:rPr>
        <w:t xml:space="preserve"> </w:t>
      </w:r>
      <w:r w:rsidR="00C34772" w:rsidRPr="000051F7">
        <w:rPr>
          <w:lang w:val="es-ES"/>
        </w:rPr>
        <w:t xml:space="preserve">Deseamos recordarle que los ciudadanos procedentes de ciertos países necesitan visado para entrar y permanecer en Suiza. </w:t>
      </w:r>
      <w:r w:rsidR="00C34772" w:rsidRPr="000051F7">
        <w:rPr>
          <w:b/>
          <w:bCs/>
          <w:lang w:val="es-ES"/>
        </w:rPr>
        <w:t>Ese visado debe solicitarse al menos cuatro (4) semanas antes de la fecha de inicio de la reunión</w:t>
      </w:r>
      <w:r w:rsidR="00C34772" w:rsidRPr="000051F7">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0051F7">
        <w:rPr>
          <w:b/>
          <w:bCs/>
          <w:lang w:val="es-ES"/>
        </w:rPr>
        <w:t>cuatro</w:t>
      </w:r>
      <w:r w:rsidR="00C34772" w:rsidRPr="000051F7">
        <w:rPr>
          <w:lang w:val="es-ES"/>
        </w:rPr>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0051F7">
        <w:rPr>
          <w:lang w:val="es-ES"/>
        </w:rPr>
        <w:noBreakHyphen/>
        <w:t>T correspondiente, y remitirse a la TSB con la indicación "</w:t>
      </w:r>
      <w:r w:rsidR="00C34772" w:rsidRPr="000051F7">
        <w:rPr>
          <w:b/>
          <w:lang w:val="es-ES"/>
        </w:rPr>
        <w:t>solicitud de visado</w:t>
      </w:r>
      <w:r w:rsidR="00C34772" w:rsidRPr="000051F7">
        <w:rPr>
          <w:lang w:val="es-ES"/>
        </w:rPr>
        <w:t>", por fax</w:t>
      </w:r>
      <w:r w:rsidR="00C717E3" w:rsidRPr="000051F7">
        <w:rPr>
          <w:lang w:val="es-ES"/>
        </w:rPr>
        <w:t xml:space="preserve"> </w:t>
      </w:r>
      <w:r w:rsidR="00136FC2" w:rsidRPr="000051F7">
        <w:rPr>
          <w:lang w:val="es-ES"/>
        </w:rPr>
        <w:t>(+41 22 730 </w:t>
      </w:r>
      <w:r w:rsidR="00C34772" w:rsidRPr="000051F7">
        <w:rPr>
          <w:lang w:val="es-ES"/>
        </w:rPr>
        <w:t xml:space="preserve">5853) o </w:t>
      </w:r>
      <w:r w:rsidR="00833CCA" w:rsidRPr="000051F7">
        <w:rPr>
          <w:lang w:val="es-ES"/>
        </w:rPr>
        <w:t xml:space="preserve">por </w:t>
      </w:r>
      <w:r w:rsidR="00C34772" w:rsidRPr="000051F7">
        <w:rPr>
          <w:lang w:val="es-ES"/>
        </w:rPr>
        <w:t>correo electrónico (</w:t>
      </w:r>
      <w:hyperlink r:id="rId23" w:history="1">
        <w:r w:rsidR="00C34772" w:rsidRPr="000051F7">
          <w:rPr>
            <w:rStyle w:val="Hyperlink"/>
            <w:lang w:val="es-ES"/>
          </w:rPr>
          <w:t>tsbreg@itu.int</w:t>
        </w:r>
      </w:hyperlink>
      <w:r w:rsidR="00C34772" w:rsidRPr="000051F7">
        <w:rPr>
          <w:lang w:val="es-ES"/>
        </w:rPr>
        <w:t>).</w:t>
      </w:r>
    </w:p>
    <w:p w:rsidR="00271D3E" w:rsidRPr="000051F7" w:rsidRDefault="00C34772" w:rsidP="000C320B">
      <w:pPr>
        <w:pStyle w:val="LetterStart"/>
        <w:tabs>
          <w:tab w:val="clear" w:pos="1361"/>
          <w:tab w:val="clear" w:pos="1758"/>
          <w:tab w:val="clear" w:pos="2155"/>
          <w:tab w:val="clear" w:pos="2552"/>
          <w:tab w:val="center" w:pos="4962"/>
        </w:tabs>
        <w:spacing w:before="120"/>
        <w:rPr>
          <w:lang w:val="es-ES"/>
        </w:rPr>
        <w:sectPr w:rsidR="00271D3E" w:rsidRPr="000051F7" w:rsidSect="00F55157">
          <w:headerReference w:type="even" r:id="rId24"/>
          <w:headerReference w:type="default" r:id="rId25"/>
          <w:footerReference w:type="even" r:id="rId26"/>
          <w:footerReference w:type="default" r:id="rId27"/>
          <w:footerReference w:type="first" r:id="rId28"/>
          <w:pgSz w:w="11907" w:h="16840" w:code="9"/>
          <w:pgMar w:top="1134" w:right="1134" w:bottom="1134" w:left="1134" w:header="567" w:footer="567" w:gutter="0"/>
          <w:paperSrc w:first="261" w:other="261"/>
          <w:cols w:space="720"/>
          <w:titlePg/>
          <w:docGrid w:linePitch="326"/>
        </w:sectPr>
      </w:pPr>
      <w:bookmarkStart w:id="1" w:name="Duties"/>
      <w:bookmarkEnd w:id="1"/>
      <w:r w:rsidRPr="000051F7">
        <w:rPr>
          <w:lang w:val="es-ES"/>
        </w:rPr>
        <w:tab/>
      </w:r>
    </w:p>
    <w:p w:rsidR="005D40F4" w:rsidRDefault="005D40F4" w:rsidP="005D40F4">
      <w:pPr>
        <w:spacing w:before="0"/>
        <w:jc w:val="center"/>
        <w:rPr>
          <w:b/>
          <w:bCs/>
          <w:lang w:val="en-US"/>
        </w:rPr>
      </w:pPr>
      <w:r w:rsidRPr="00991C59">
        <w:rPr>
          <w:b/>
          <w:bCs/>
          <w:lang w:val="en-US"/>
        </w:rPr>
        <w:lastRenderedPageBreak/>
        <w:t>FORM 1</w:t>
      </w:r>
      <w:r>
        <w:rPr>
          <w:b/>
          <w:bCs/>
          <w:lang w:val="en-US"/>
        </w:rPr>
        <w:t xml:space="preserve"> - FELLOWSHIP REQUEST</w:t>
      </w:r>
    </w:p>
    <w:p w:rsidR="005D40F4" w:rsidRDefault="005D40F4" w:rsidP="005D40F4">
      <w:pPr>
        <w:spacing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7/2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5D40F4" w:rsidTr="0080738D">
        <w:trPr>
          <w:gridBefore w:val="1"/>
          <w:wBefore w:w="27" w:type="dxa"/>
          <w:cantSplit/>
          <w:trHeight w:val="1115"/>
        </w:trPr>
        <w:tc>
          <w:tcPr>
            <w:tcW w:w="1150" w:type="dxa"/>
            <w:tcBorders>
              <w:top w:val="single" w:sz="6" w:space="0" w:color="auto"/>
              <w:left w:val="single" w:sz="6" w:space="0" w:color="auto"/>
              <w:bottom w:val="single" w:sz="6" w:space="0" w:color="auto"/>
            </w:tcBorders>
          </w:tcPr>
          <w:p w:rsidR="005D40F4" w:rsidRPr="00CB3420" w:rsidRDefault="005D40F4" w:rsidP="0080738D">
            <w:pPr>
              <w:rPr>
                <w:sz w:val="16"/>
              </w:rPr>
            </w:pPr>
            <w:bookmarkStart w:id="2" w:name="InsertLogo"/>
            <w:bookmarkEnd w:id="2"/>
            <w:r>
              <w:rPr>
                <w:b/>
                <w:noProof/>
                <w:sz w:val="36"/>
                <w:lang w:val="en-US" w:eastAsia="zh-CN"/>
              </w:rPr>
              <w:drawing>
                <wp:inline distT="0" distB="0" distL="0" distR="0">
                  <wp:extent cx="611505" cy="664210"/>
                  <wp:effectExtent l="0" t="0" r="0" b="2540"/>
                  <wp:docPr id="7" name="Picture 7"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ol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 cy="66421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5D40F4" w:rsidRPr="005D40F4" w:rsidRDefault="005D40F4" w:rsidP="0080738D">
            <w:pPr>
              <w:spacing w:before="60"/>
              <w:jc w:val="center"/>
              <w:rPr>
                <w:b/>
                <w:bCs/>
                <w:lang w:val="en-US"/>
              </w:rPr>
            </w:pPr>
            <w:r w:rsidRPr="005D40F4">
              <w:rPr>
                <w:b/>
                <w:bCs/>
                <w:lang w:val="en-US"/>
              </w:rPr>
              <w:br/>
              <w:t>ITU-T Study Group 2 meeting</w:t>
            </w:r>
          </w:p>
          <w:p w:rsidR="005D40F4" w:rsidRPr="005D40F4" w:rsidRDefault="005D40F4" w:rsidP="0080738D">
            <w:pPr>
              <w:spacing w:before="60"/>
              <w:jc w:val="center"/>
              <w:rPr>
                <w:b/>
                <w:bCs/>
                <w:lang w:val="en-US"/>
              </w:rPr>
            </w:pPr>
            <w:r w:rsidRPr="005D40F4">
              <w:rPr>
                <w:b/>
                <w:bCs/>
                <w:lang w:val="en-US"/>
              </w:rPr>
              <w:t>Geneva, Switzerland, 22-31 January 2013</w:t>
            </w:r>
            <w:r w:rsidRPr="005D40F4">
              <w:rPr>
                <w:b/>
                <w:bCs/>
                <w:lang w:val="en-US"/>
              </w:rPr>
              <w:br/>
            </w:r>
          </w:p>
        </w:tc>
        <w:tc>
          <w:tcPr>
            <w:tcW w:w="1161" w:type="dxa"/>
            <w:tcBorders>
              <w:top w:val="single" w:sz="6" w:space="0" w:color="auto"/>
              <w:bottom w:val="single" w:sz="6" w:space="0" w:color="auto"/>
              <w:right w:val="single" w:sz="6" w:space="0" w:color="auto"/>
            </w:tcBorders>
          </w:tcPr>
          <w:p w:rsidR="005D40F4" w:rsidRPr="00CB3420" w:rsidRDefault="005D40F4" w:rsidP="0080738D">
            <w:r>
              <w:rPr>
                <w:b/>
                <w:noProof/>
                <w:sz w:val="36"/>
                <w:lang w:val="en-US" w:eastAsia="zh-CN"/>
              </w:rPr>
              <w:drawing>
                <wp:inline distT="0" distB="0" distL="0" distR="0">
                  <wp:extent cx="605155" cy="657860"/>
                  <wp:effectExtent l="0" t="0" r="4445" b="8890"/>
                  <wp:docPr id="6" name="Picture 6"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tu-ol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155" cy="657860"/>
                          </a:xfrm>
                          <a:prstGeom prst="rect">
                            <a:avLst/>
                          </a:prstGeom>
                          <a:noFill/>
                          <a:ln>
                            <a:noFill/>
                          </a:ln>
                        </pic:spPr>
                      </pic:pic>
                    </a:graphicData>
                  </a:graphic>
                </wp:inline>
              </w:drawing>
            </w:r>
          </w:p>
        </w:tc>
      </w:tr>
      <w:tr w:rsidR="005D40F4" w:rsidRPr="00666046" w:rsidTr="0080738D">
        <w:tc>
          <w:tcPr>
            <w:tcW w:w="2694" w:type="dxa"/>
            <w:gridSpan w:val="3"/>
          </w:tcPr>
          <w:p w:rsidR="005D40F4" w:rsidRDefault="005D40F4" w:rsidP="0080738D">
            <w:pPr>
              <w:spacing w:before="0"/>
              <w:rPr>
                <w:b/>
                <w:bCs/>
                <w:iCs/>
                <w:sz w:val="20"/>
              </w:rPr>
            </w:pPr>
          </w:p>
          <w:p w:rsidR="005D40F4" w:rsidRPr="007B5B29" w:rsidRDefault="005D40F4" w:rsidP="0080738D">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5D40F4" w:rsidRPr="007B5B29" w:rsidRDefault="005D40F4" w:rsidP="0080738D">
            <w:pPr>
              <w:rPr>
                <w:b/>
                <w:bCs/>
                <w:sz w:val="20"/>
                <w:lang w:val="en-US"/>
              </w:rPr>
            </w:pPr>
            <w:r w:rsidRPr="007B5B29">
              <w:rPr>
                <w:b/>
                <w:bCs/>
                <w:sz w:val="20"/>
                <w:lang w:val="en-US"/>
              </w:rPr>
              <w:t xml:space="preserve">ITU </w:t>
            </w:r>
          </w:p>
          <w:p w:rsidR="005D40F4" w:rsidRPr="0044318A" w:rsidRDefault="005D40F4" w:rsidP="0080738D">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5D40F4" w:rsidRPr="00666046" w:rsidRDefault="005D40F4" w:rsidP="0080738D">
            <w:pPr>
              <w:jc w:val="center"/>
              <w:rPr>
                <w:b/>
                <w:bCs/>
                <w:sz w:val="20"/>
                <w:lang w:val="it-IT"/>
              </w:rPr>
            </w:pPr>
            <w:r w:rsidRPr="00666046">
              <w:rPr>
                <w:b/>
                <w:bCs/>
                <w:sz w:val="20"/>
                <w:lang w:val="it-IT"/>
              </w:rPr>
              <w:t xml:space="preserve">E-mail : </w:t>
            </w:r>
            <w:r>
              <w:rPr>
                <w:b/>
                <w:bCs/>
                <w:sz w:val="20"/>
                <w:lang w:val="it-IT"/>
              </w:rPr>
              <w:tab/>
            </w:r>
            <w:hyperlink r:id="rId30" w:history="1">
              <w:r w:rsidRPr="00666046">
                <w:rPr>
                  <w:rStyle w:val="Hyperlink"/>
                  <w:b/>
                  <w:bCs/>
                  <w:sz w:val="20"/>
                  <w:lang w:val="it-IT"/>
                </w:rPr>
                <w:t>bdtfellowships@itu.int</w:t>
              </w:r>
            </w:hyperlink>
            <w:r w:rsidRPr="00666046">
              <w:rPr>
                <w:b/>
                <w:bCs/>
                <w:sz w:val="20"/>
                <w:lang w:val="it-IT"/>
              </w:rPr>
              <w:t xml:space="preserve"> </w:t>
            </w:r>
          </w:p>
          <w:p w:rsidR="005D40F4" w:rsidRPr="007B5B29" w:rsidRDefault="005D40F4" w:rsidP="0080738D">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5D40F4" w:rsidRPr="00666046" w:rsidRDefault="005D40F4" w:rsidP="0080738D">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D40F4" w:rsidRPr="00885F31" w:rsidTr="0080738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D40F4" w:rsidRPr="007B5B29" w:rsidRDefault="005D40F4" w:rsidP="0080738D">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Pr="000854C8">
              <w:rPr>
                <w:b/>
                <w:iCs/>
                <w:lang w:val="en-US"/>
              </w:rPr>
              <w:t>12 December 2012</w:t>
            </w:r>
          </w:p>
        </w:tc>
      </w:tr>
      <w:tr w:rsidR="005D40F4" w:rsidRPr="00885F31" w:rsidTr="0080738D">
        <w:tblPrEx>
          <w:tblCellMar>
            <w:left w:w="107" w:type="dxa"/>
            <w:right w:w="107" w:type="dxa"/>
          </w:tblCellMar>
        </w:tblPrEx>
        <w:tc>
          <w:tcPr>
            <w:tcW w:w="2836" w:type="dxa"/>
            <w:gridSpan w:val="4"/>
          </w:tcPr>
          <w:p w:rsidR="005D40F4" w:rsidRPr="007B5B29" w:rsidRDefault="005D40F4" w:rsidP="0080738D">
            <w:pPr>
              <w:spacing w:before="0"/>
              <w:jc w:val="center"/>
              <w:rPr>
                <w:iCs/>
                <w:lang w:val="en-US"/>
              </w:rPr>
            </w:pPr>
          </w:p>
          <w:p w:rsidR="005D40F4" w:rsidRPr="007B5B29" w:rsidRDefault="005D40F4" w:rsidP="0080738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D40F4" w:rsidRPr="007B5B29" w:rsidRDefault="005D40F4" w:rsidP="0080738D">
            <w:pPr>
              <w:spacing w:before="0"/>
              <w:jc w:val="center"/>
              <w:rPr>
                <w:iCs/>
                <w:lang w:val="en-US"/>
              </w:rPr>
            </w:pPr>
            <w:r w:rsidRPr="007B5B29">
              <w:rPr>
                <w:iCs/>
                <w:lang w:val="en-US"/>
              </w:rPr>
              <w:t>Participation of women is encouraged</w:t>
            </w:r>
          </w:p>
        </w:tc>
        <w:tc>
          <w:tcPr>
            <w:tcW w:w="3141" w:type="dxa"/>
            <w:gridSpan w:val="2"/>
            <w:tcBorders>
              <w:left w:val="nil"/>
            </w:tcBorders>
          </w:tcPr>
          <w:p w:rsidR="005D40F4" w:rsidRPr="007B5B29" w:rsidRDefault="005D40F4" w:rsidP="0080738D">
            <w:pPr>
              <w:spacing w:before="0"/>
              <w:jc w:val="center"/>
              <w:rPr>
                <w:lang w:val="en-US"/>
              </w:rPr>
            </w:pPr>
          </w:p>
        </w:tc>
      </w:tr>
      <w:tr w:rsidR="005D40F4" w:rsidRPr="0044318A" w:rsidTr="0080738D">
        <w:trPr>
          <w:cantSplit/>
        </w:trPr>
        <w:tc>
          <w:tcPr>
            <w:tcW w:w="9639" w:type="dxa"/>
            <w:gridSpan w:val="9"/>
            <w:tcBorders>
              <w:top w:val="single" w:sz="6" w:space="0" w:color="auto"/>
              <w:left w:val="single" w:sz="6" w:space="0" w:color="auto"/>
              <w:right w:val="single" w:sz="6" w:space="0" w:color="auto"/>
            </w:tcBorders>
          </w:tcPr>
          <w:p w:rsidR="005D40F4" w:rsidRPr="005D40F4" w:rsidRDefault="005D40F4" w:rsidP="0080738D">
            <w:pPr>
              <w:spacing w:before="80"/>
              <w:rPr>
                <w:sz w:val="16"/>
                <w:szCs w:val="16"/>
                <w:lang w:val="en-US"/>
              </w:rPr>
            </w:pPr>
            <w:r w:rsidRPr="005D40F4">
              <w:rPr>
                <w:sz w:val="18"/>
                <w:szCs w:val="18"/>
                <w:lang w:val="en-US"/>
              </w:rPr>
              <w:t>Registration Confirmation I.D. No: ……………………………………………………………………………</w:t>
            </w:r>
            <w:r w:rsidRPr="005D40F4">
              <w:rPr>
                <w:sz w:val="18"/>
                <w:szCs w:val="18"/>
                <w:lang w:val="en-US"/>
              </w:rPr>
              <w:br/>
              <w:t xml:space="preserve">(Note:  It is imperative for fellowship holders to pre-register via the online registration form at: </w:t>
            </w:r>
            <w:r w:rsidRPr="005D40F4">
              <w:rPr>
                <w:sz w:val="18"/>
                <w:szCs w:val="18"/>
                <w:lang w:val="en-US"/>
              </w:rPr>
              <w:br/>
            </w:r>
            <w:hyperlink r:id="rId31" w:history="1">
              <w:r w:rsidRPr="005D40F4">
                <w:rPr>
                  <w:rStyle w:val="Hyperlink"/>
                  <w:rFonts w:cs="Arial"/>
                  <w:sz w:val="18"/>
                  <w:szCs w:val="18"/>
                  <w:lang w:val="en-US"/>
                </w:rPr>
                <w:t>http://www.itu.int/ITU-T/studygroups/com02</w:t>
              </w:r>
            </w:hyperlink>
            <w:r w:rsidRPr="005D40F4">
              <w:rPr>
                <w:rFonts w:cs="Arial"/>
                <w:sz w:val="18"/>
                <w:szCs w:val="18"/>
                <w:lang w:val="en-US"/>
              </w:rPr>
              <w:t xml:space="preserve"> </w:t>
            </w:r>
          </w:p>
          <w:p w:rsidR="005D40F4" w:rsidRPr="007B5B29" w:rsidRDefault="005D40F4" w:rsidP="0080738D">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D40F4" w:rsidRPr="007B5B29" w:rsidRDefault="005D40F4" w:rsidP="0080738D">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D40F4" w:rsidRPr="007B5B29" w:rsidRDefault="005D40F4" w:rsidP="0080738D">
            <w:pPr>
              <w:tabs>
                <w:tab w:val="left" w:pos="170"/>
                <w:tab w:val="left" w:pos="1701"/>
                <w:tab w:val="right" w:leader="underscore" w:pos="5954"/>
                <w:tab w:val="left" w:pos="6521"/>
                <w:tab w:val="right" w:leader="underscore" w:pos="10773"/>
              </w:tabs>
              <w:spacing w:before="0"/>
              <w:rPr>
                <w:b/>
                <w:sz w:val="16"/>
                <w:lang w:val="en-US"/>
              </w:rPr>
            </w:pPr>
          </w:p>
          <w:p w:rsidR="005D40F4" w:rsidRPr="007B5B29" w:rsidRDefault="005D40F4" w:rsidP="0080738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D40F4" w:rsidRPr="007B5B29" w:rsidRDefault="005D40F4" w:rsidP="0080738D">
            <w:pPr>
              <w:tabs>
                <w:tab w:val="left" w:pos="170"/>
                <w:tab w:val="left" w:pos="1701"/>
                <w:tab w:val="center" w:pos="3828"/>
                <w:tab w:val="center" w:pos="8647"/>
                <w:tab w:val="center" w:pos="9781"/>
                <w:tab w:val="right" w:leader="underscore" w:pos="10773"/>
              </w:tabs>
              <w:spacing w:before="0"/>
              <w:rPr>
                <w:b/>
                <w:sz w:val="16"/>
                <w:lang w:val="en-US"/>
              </w:rPr>
            </w:pPr>
          </w:p>
          <w:p w:rsidR="005D40F4" w:rsidRPr="007B5B29" w:rsidRDefault="005D40F4" w:rsidP="0080738D">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5D40F4" w:rsidRPr="0044318A" w:rsidRDefault="005D40F4" w:rsidP="0080738D">
            <w:pPr>
              <w:tabs>
                <w:tab w:val="left" w:pos="170"/>
                <w:tab w:val="left" w:pos="1701"/>
                <w:tab w:val="center" w:pos="3828"/>
                <w:tab w:val="center" w:pos="8647"/>
                <w:tab w:val="center" w:pos="9781"/>
                <w:tab w:val="right" w:leader="underscore" w:pos="10773"/>
              </w:tabs>
              <w:rPr>
                <w:b/>
                <w:sz w:val="16"/>
              </w:rPr>
            </w:pPr>
          </w:p>
        </w:tc>
      </w:tr>
      <w:tr w:rsidR="005D40F4" w:rsidRPr="00885F31" w:rsidTr="0080738D">
        <w:trPr>
          <w:cantSplit/>
        </w:trPr>
        <w:tc>
          <w:tcPr>
            <w:tcW w:w="9639" w:type="dxa"/>
            <w:gridSpan w:val="9"/>
            <w:tcBorders>
              <w:left w:val="single" w:sz="6" w:space="0" w:color="auto"/>
              <w:bottom w:val="single" w:sz="6" w:space="0" w:color="auto"/>
              <w:right w:val="single" w:sz="6" w:space="0" w:color="auto"/>
            </w:tcBorders>
          </w:tcPr>
          <w:p w:rsidR="005D40F4" w:rsidRPr="005D40F4" w:rsidRDefault="005D40F4" w:rsidP="0080738D">
            <w:pPr>
              <w:tabs>
                <w:tab w:val="left" w:pos="170"/>
                <w:tab w:val="left" w:pos="1701"/>
                <w:tab w:val="right" w:leader="underscore" w:pos="5954"/>
                <w:tab w:val="left" w:pos="6521"/>
                <w:tab w:val="right" w:leader="underscore" w:pos="10773"/>
              </w:tabs>
              <w:rPr>
                <w:b/>
                <w:sz w:val="16"/>
                <w:lang w:val="en-US"/>
              </w:rPr>
            </w:pPr>
            <w:r w:rsidRPr="005D40F4">
              <w:rPr>
                <w:b/>
                <w:sz w:val="16"/>
                <w:lang w:val="en-US"/>
              </w:rPr>
              <w:t xml:space="preserve">Address: </w:t>
            </w:r>
            <w:r w:rsidRPr="005D40F4">
              <w:rPr>
                <w:b/>
                <w:sz w:val="16"/>
                <w:lang w:val="en-US"/>
              </w:rPr>
              <w:tab/>
              <w:t>____________________________________________________________________________________________________</w:t>
            </w:r>
          </w:p>
          <w:p w:rsidR="005D40F4" w:rsidRPr="005D40F4" w:rsidRDefault="005D40F4" w:rsidP="0080738D">
            <w:pPr>
              <w:tabs>
                <w:tab w:val="left" w:pos="170"/>
                <w:tab w:val="left" w:pos="1701"/>
                <w:tab w:val="right" w:leader="underscore" w:pos="5954"/>
                <w:tab w:val="left" w:pos="6521"/>
                <w:tab w:val="right" w:leader="underscore" w:pos="10773"/>
              </w:tabs>
              <w:spacing w:before="180"/>
              <w:ind w:left="170" w:hanging="170"/>
              <w:rPr>
                <w:b/>
                <w:sz w:val="16"/>
                <w:lang w:val="en-US"/>
              </w:rPr>
            </w:pPr>
            <w:r w:rsidRPr="005D40F4">
              <w:rPr>
                <w:b/>
                <w:sz w:val="16"/>
                <w:lang w:val="en-US"/>
              </w:rPr>
              <w:t>______________________________________________________________________________________________________________</w:t>
            </w:r>
          </w:p>
          <w:p w:rsidR="005D40F4" w:rsidRPr="005D40F4" w:rsidRDefault="005D40F4" w:rsidP="0080738D">
            <w:pPr>
              <w:tabs>
                <w:tab w:val="left" w:pos="170"/>
                <w:tab w:val="left" w:pos="1701"/>
                <w:tab w:val="right" w:leader="underscore" w:pos="5954"/>
                <w:tab w:val="left" w:pos="6521"/>
                <w:tab w:val="right" w:leader="underscore" w:pos="10773"/>
              </w:tabs>
              <w:ind w:left="170" w:hanging="170"/>
              <w:rPr>
                <w:b/>
                <w:sz w:val="16"/>
                <w:lang w:val="en-US"/>
              </w:rPr>
            </w:pPr>
          </w:p>
          <w:p w:rsidR="005D40F4" w:rsidRPr="007B5B29" w:rsidRDefault="005D40F4" w:rsidP="0080738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D40F4" w:rsidRPr="007B5B29" w:rsidRDefault="005D40F4" w:rsidP="0080738D">
            <w:pPr>
              <w:tabs>
                <w:tab w:val="left" w:pos="170"/>
                <w:tab w:val="left" w:pos="1701"/>
                <w:tab w:val="center" w:pos="3828"/>
                <w:tab w:val="center" w:pos="8647"/>
                <w:tab w:val="center" w:pos="9781"/>
                <w:tab w:val="right" w:leader="underscore" w:pos="10773"/>
              </w:tabs>
              <w:rPr>
                <w:b/>
                <w:sz w:val="16"/>
                <w:lang w:val="en-US"/>
              </w:rPr>
            </w:pPr>
          </w:p>
          <w:p w:rsidR="005D40F4" w:rsidRPr="007B5B29" w:rsidRDefault="005D40F4" w:rsidP="0080738D">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D40F4" w:rsidRPr="007B5B29" w:rsidRDefault="005D40F4" w:rsidP="0080738D">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D40F4" w:rsidRPr="007B5B29" w:rsidRDefault="005D40F4" w:rsidP="0080738D">
            <w:pPr>
              <w:tabs>
                <w:tab w:val="left" w:pos="170"/>
                <w:tab w:val="left" w:pos="1701"/>
                <w:tab w:val="right" w:leader="underscore" w:pos="4820"/>
                <w:tab w:val="left" w:pos="5245"/>
                <w:tab w:val="left" w:pos="7230"/>
                <w:tab w:val="right" w:leader="underscore" w:pos="10773"/>
              </w:tabs>
              <w:spacing w:before="0"/>
              <w:rPr>
                <w:b/>
                <w:sz w:val="16"/>
                <w:lang w:val="en-US"/>
              </w:rPr>
            </w:pPr>
          </w:p>
          <w:p w:rsidR="005D40F4" w:rsidRPr="005D40F4" w:rsidRDefault="005D40F4" w:rsidP="0080738D">
            <w:pPr>
              <w:tabs>
                <w:tab w:val="left" w:pos="170"/>
                <w:tab w:val="left" w:pos="1701"/>
                <w:tab w:val="right" w:leader="underscore" w:pos="4820"/>
                <w:tab w:val="left" w:pos="5245"/>
                <w:tab w:val="left" w:pos="7230"/>
                <w:tab w:val="right" w:leader="underscore" w:pos="10773"/>
              </w:tabs>
              <w:rPr>
                <w:b/>
                <w:sz w:val="16"/>
                <w:lang w:val="en-US"/>
              </w:rPr>
            </w:pPr>
            <w:r w:rsidRPr="005D40F4">
              <w:rPr>
                <w:b/>
                <w:sz w:val="16"/>
                <w:lang w:val="en-US"/>
              </w:rPr>
              <w:t>Nationality: __________________________________________   Passport number: ________________________________________</w:t>
            </w:r>
          </w:p>
          <w:p w:rsidR="005D40F4" w:rsidRPr="007B5B29" w:rsidRDefault="005D40F4" w:rsidP="0080738D">
            <w:pPr>
              <w:tabs>
                <w:tab w:val="left" w:pos="170"/>
                <w:tab w:val="left" w:pos="1850"/>
                <w:tab w:val="left" w:pos="3693"/>
                <w:tab w:val="left" w:pos="4543"/>
                <w:tab w:val="left" w:pos="7378"/>
                <w:tab w:val="left" w:pos="9079"/>
              </w:tabs>
              <w:spacing w:before="0"/>
              <w:rPr>
                <w:b/>
                <w:sz w:val="16"/>
                <w:lang w:val="en-US"/>
              </w:rPr>
            </w:pPr>
          </w:p>
          <w:p w:rsidR="005D40F4" w:rsidRPr="005D40F4" w:rsidRDefault="005D40F4" w:rsidP="0080738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D40F4">
              <w:rPr>
                <w:b/>
                <w:sz w:val="16"/>
                <w:lang w:val="en-US"/>
              </w:rPr>
              <w:t>Date of issue: ___________________   In (place)</w:t>
            </w:r>
            <w:r w:rsidRPr="005D40F4">
              <w:rPr>
                <w:b/>
                <w:sz w:val="16"/>
                <w:lang w:val="en-US"/>
              </w:rPr>
              <w:tab/>
              <w:t>: _____________________________Valid until (date): _______________________</w:t>
            </w:r>
          </w:p>
          <w:p w:rsidR="005D40F4" w:rsidRPr="007B5B29" w:rsidRDefault="005D40F4" w:rsidP="0080738D">
            <w:pPr>
              <w:tabs>
                <w:tab w:val="left" w:pos="170"/>
                <w:tab w:val="left" w:pos="1850"/>
                <w:tab w:val="left" w:pos="3693"/>
                <w:tab w:val="left" w:pos="4543"/>
                <w:tab w:val="left" w:pos="7378"/>
                <w:tab w:val="left" w:pos="9079"/>
                <w:tab w:val="right" w:leader="underscore" w:pos="10773"/>
              </w:tabs>
              <w:rPr>
                <w:b/>
                <w:sz w:val="16"/>
                <w:lang w:val="en-US"/>
              </w:rPr>
            </w:pPr>
          </w:p>
        </w:tc>
      </w:tr>
      <w:tr w:rsidR="005D40F4" w:rsidRPr="00C448E0" w:rsidTr="0080738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D40F4" w:rsidRPr="000854C8" w:rsidRDefault="005D40F4" w:rsidP="0080738D">
            <w:pPr>
              <w:jc w:val="center"/>
              <w:rPr>
                <w:b/>
                <w:bCs/>
                <w:sz w:val="20"/>
              </w:rPr>
            </w:pPr>
            <w:proofErr w:type="spellStart"/>
            <w:r w:rsidRPr="000854C8">
              <w:rPr>
                <w:b/>
                <w:bCs/>
                <w:sz w:val="20"/>
              </w:rPr>
              <w:t>Please</w:t>
            </w:r>
            <w:proofErr w:type="spellEnd"/>
            <w:r w:rsidRPr="000854C8">
              <w:rPr>
                <w:b/>
                <w:bCs/>
                <w:sz w:val="20"/>
              </w:rPr>
              <w:t xml:space="preserve"> </w:t>
            </w:r>
            <w:proofErr w:type="spellStart"/>
            <w:r w:rsidRPr="000854C8">
              <w:rPr>
                <w:b/>
                <w:bCs/>
                <w:sz w:val="20"/>
              </w:rPr>
              <w:t>select</w:t>
            </w:r>
            <w:proofErr w:type="spellEnd"/>
            <w:r w:rsidRPr="000854C8">
              <w:rPr>
                <w:b/>
                <w:bCs/>
                <w:sz w:val="20"/>
              </w:rPr>
              <w:t xml:space="preserve"> </w:t>
            </w:r>
            <w:proofErr w:type="spellStart"/>
            <w:r w:rsidRPr="000854C8">
              <w:rPr>
                <w:b/>
                <w:bCs/>
                <w:sz w:val="20"/>
              </w:rPr>
              <w:t>your</w:t>
            </w:r>
            <w:proofErr w:type="spellEnd"/>
            <w:r w:rsidRPr="000854C8">
              <w:rPr>
                <w:b/>
                <w:bCs/>
                <w:sz w:val="20"/>
              </w:rPr>
              <w:t xml:space="preserve"> </w:t>
            </w:r>
            <w:proofErr w:type="spellStart"/>
            <w:r w:rsidRPr="000854C8">
              <w:rPr>
                <w:b/>
                <w:bCs/>
                <w:sz w:val="20"/>
              </w:rPr>
              <w:t>preference</w:t>
            </w:r>
            <w:proofErr w:type="spellEnd"/>
            <w:r w:rsidRPr="000854C8">
              <w:rPr>
                <w:b/>
                <w:bCs/>
                <w:sz w:val="20"/>
              </w:rPr>
              <w:t xml:space="preserve"> </w:t>
            </w:r>
          </w:p>
        </w:tc>
      </w:tr>
      <w:tr w:rsidR="005D40F4" w:rsidRPr="00885F31" w:rsidTr="0080738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D40F4" w:rsidRPr="005D40F4" w:rsidRDefault="005D40F4" w:rsidP="0080738D">
            <w:pPr>
              <w:spacing w:beforeLines="40" w:before="96"/>
              <w:ind w:left="360"/>
              <w:rPr>
                <w:sz w:val="20"/>
                <w:lang w:val="en-US"/>
              </w:rPr>
            </w:pPr>
            <w:r w:rsidRPr="005D40F4">
              <w:rPr>
                <w:sz w:val="20"/>
                <w:lang w:val="en-US"/>
              </w:rPr>
              <w:t>In case of partial fellowship, please choose one of the following:</w:t>
            </w:r>
          </w:p>
        </w:tc>
      </w:tr>
      <w:tr w:rsidR="005D40F4" w:rsidRPr="00885F31" w:rsidTr="0080738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D40F4" w:rsidRPr="005D40F4" w:rsidRDefault="005D40F4" w:rsidP="0080738D">
            <w:pPr>
              <w:rPr>
                <w:b/>
                <w:bCs/>
                <w:sz w:val="20"/>
                <w:lang w:val="en-US"/>
              </w:rPr>
            </w:pPr>
            <w:r w:rsidRPr="005D40F4">
              <w:rPr>
                <w:b/>
                <w:bCs/>
                <w:sz w:val="20"/>
                <w:lang w:val="en-US"/>
              </w:rPr>
              <w:tab/>
            </w:r>
            <w:r w:rsidRPr="005D40F4">
              <w:rPr>
                <w:b/>
                <w:bCs/>
                <w:sz w:val="20"/>
                <w:lang w:val="en-US"/>
              </w:rPr>
              <w:tab/>
              <w:t>□ Economy class air ticket (duty station / Geneva / duty station).</w:t>
            </w:r>
          </w:p>
          <w:p w:rsidR="005D40F4" w:rsidRPr="005D40F4" w:rsidRDefault="005D40F4" w:rsidP="0080738D">
            <w:pPr>
              <w:spacing w:before="0"/>
              <w:ind w:left="357"/>
              <w:rPr>
                <w:b/>
                <w:bCs/>
                <w:sz w:val="20"/>
                <w:lang w:val="en-US"/>
              </w:rPr>
            </w:pPr>
            <w:r w:rsidRPr="005D40F4">
              <w:rPr>
                <w:b/>
                <w:bCs/>
                <w:sz w:val="20"/>
                <w:lang w:val="en-US"/>
              </w:rPr>
              <w:tab/>
            </w:r>
            <w:r w:rsidRPr="005D40F4">
              <w:rPr>
                <w:b/>
                <w:bCs/>
                <w:sz w:val="20"/>
                <w:lang w:val="en-US"/>
              </w:rPr>
              <w:tab/>
              <w:t>□ Daily subsistence allowance intended to cover accommodation, meals &amp; misc. expenses.</w:t>
            </w:r>
          </w:p>
        </w:tc>
      </w:tr>
      <w:tr w:rsidR="005D40F4" w:rsidRPr="00885F31" w:rsidTr="0080738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5D40F4" w:rsidRPr="005D40F4" w:rsidRDefault="005D40F4" w:rsidP="0080738D">
            <w:pPr>
              <w:spacing w:before="0"/>
              <w:rPr>
                <w:lang w:val="en-US"/>
              </w:rPr>
            </w:pPr>
          </w:p>
        </w:tc>
      </w:tr>
      <w:tr w:rsidR="005D40F4" w:rsidRPr="007B5B29" w:rsidTr="0080738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D40F4" w:rsidRDefault="005D40F4" w:rsidP="0080738D">
            <w:pPr>
              <w:spacing w:before="60"/>
              <w:ind w:left="170" w:hanging="170"/>
              <w:rPr>
                <w:b/>
                <w:bCs/>
                <w:sz w:val="16"/>
                <w:lang w:val="en-US"/>
              </w:rPr>
            </w:pPr>
          </w:p>
          <w:p w:rsidR="005D40F4" w:rsidRDefault="005D40F4" w:rsidP="0080738D">
            <w:pPr>
              <w:spacing w:before="60"/>
              <w:ind w:left="170" w:hanging="170"/>
              <w:rPr>
                <w:b/>
                <w:bCs/>
                <w:sz w:val="16"/>
                <w:lang w:val="en-US"/>
              </w:rPr>
            </w:pPr>
          </w:p>
          <w:p w:rsidR="005D40F4" w:rsidRPr="00E86939" w:rsidRDefault="005D40F4" w:rsidP="0080738D">
            <w:pPr>
              <w:spacing w:before="60"/>
              <w:ind w:left="170" w:hanging="170"/>
              <w:rPr>
                <w:b/>
                <w:bCs/>
                <w:sz w:val="16"/>
                <w:lang w:val="en-US"/>
              </w:rPr>
            </w:pPr>
          </w:p>
          <w:p w:rsidR="005D40F4" w:rsidRPr="007B5B29" w:rsidRDefault="005D40F4" w:rsidP="0080738D">
            <w:pPr>
              <w:spacing w:before="60" w:after="120"/>
            </w:pPr>
            <w:r w:rsidRPr="00E86939">
              <w:rPr>
                <w:b/>
                <w:bCs/>
                <w:sz w:val="16"/>
                <w:lang w:val="en-US"/>
              </w:rPr>
              <w:t>Signature of fellowship candidate:</w:t>
            </w:r>
          </w:p>
        </w:tc>
        <w:tc>
          <w:tcPr>
            <w:tcW w:w="3260" w:type="dxa"/>
            <w:gridSpan w:val="3"/>
          </w:tcPr>
          <w:p w:rsidR="005D40F4" w:rsidRDefault="005D40F4" w:rsidP="0080738D">
            <w:pPr>
              <w:spacing w:before="60"/>
              <w:rPr>
                <w:sz w:val="16"/>
                <w:szCs w:val="16"/>
              </w:rPr>
            </w:pPr>
          </w:p>
          <w:p w:rsidR="005D40F4" w:rsidRDefault="005D40F4" w:rsidP="0080738D">
            <w:pPr>
              <w:spacing w:before="60"/>
              <w:rPr>
                <w:sz w:val="16"/>
                <w:szCs w:val="16"/>
              </w:rPr>
            </w:pPr>
          </w:p>
          <w:p w:rsidR="005D40F4" w:rsidRPr="00E86939" w:rsidRDefault="005D40F4" w:rsidP="0080738D">
            <w:pPr>
              <w:spacing w:before="60"/>
              <w:rPr>
                <w:sz w:val="16"/>
                <w:szCs w:val="16"/>
              </w:rPr>
            </w:pPr>
          </w:p>
          <w:p w:rsidR="005D40F4" w:rsidRPr="007B5B29" w:rsidRDefault="005D40F4" w:rsidP="0080738D">
            <w:pPr>
              <w:spacing w:before="60"/>
            </w:pPr>
            <w:r w:rsidRPr="00E86939">
              <w:rPr>
                <w:b/>
                <w:bCs/>
                <w:sz w:val="16"/>
                <w:lang w:val="en-US"/>
              </w:rPr>
              <w:t>Date:</w:t>
            </w:r>
          </w:p>
        </w:tc>
      </w:tr>
      <w:tr w:rsidR="005D40F4" w:rsidRPr="00885F31" w:rsidTr="0080738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5D40F4" w:rsidRPr="00E86939" w:rsidRDefault="005D40F4" w:rsidP="0080738D">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D40F4" w:rsidRPr="005D40F4" w:rsidRDefault="005D40F4" w:rsidP="0080738D">
            <w:pPr>
              <w:rPr>
                <w:lang w:val="en-US"/>
              </w:rPr>
            </w:pPr>
            <w:r w:rsidRPr="005D40F4">
              <w:rPr>
                <w:b/>
                <w:bCs/>
                <w:sz w:val="16"/>
                <w:szCs w:val="16"/>
                <w:lang w:val="en-US"/>
              </w:rPr>
              <w:t>N.B. IT IS IMPERATIVE THAT FELLOWS BE PRESENT FROM THE FIRST DAY TO THE END OF THE MEETING.</w:t>
            </w:r>
          </w:p>
        </w:tc>
      </w:tr>
      <w:tr w:rsidR="005D40F4" w:rsidRPr="007B5B29" w:rsidTr="0080738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D40F4" w:rsidRPr="007B5B29" w:rsidRDefault="005D40F4" w:rsidP="0080738D">
            <w:pPr>
              <w:spacing w:before="480" w:after="120"/>
            </w:pPr>
            <w:r w:rsidRPr="00E86939">
              <w:rPr>
                <w:b/>
                <w:bCs/>
                <w:sz w:val="16"/>
                <w:lang w:val="en-US"/>
              </w:rPr>
              <w:t>Signature</w:t>
            </w:r>
          </w:p>
        </w:tc>
        <w:tc>
          <w:tcPr>
            <w:tcW w:w="3260" w:type="dxa"/>
            <w:gridSpan w:val="3"/>
          </w:tcPr>
          <w:p w:rsidR="005D40F4" w:rsidRPr="007B5B29" w:rsidRDefault="005D40F4" w:rsidP="0080738D">
            <w:pPr>
              <w:spacing w:before="480" w:after="120"/>
            </w:pPr>
            <w:r w:rsidRPr="00E86939">
              <w:rPr>
                <w:b/>
                <w:bCs/>
                <w:sz w:val="16"/>
                <w:lang w:val="en-US"/>
              </w:rPr>
              <w:t>Date</w:t>
            </w:r>
          </w:p>
        </w:tc>
      </w:tr>
    </w:tbl>
    <w:p w:rsidR="005D40F4" w:rsidRPr="000051F7" w:rsidRDefault="005D40F4" w:rsidP="000C320B">
      <w:pPr>
        <w:pStyle w:val="LetterStart"/>
        <w:tabs>
          <w:tab w:val="clear" w:pos="1361"/>
          <w:tab w:val="clear" w:pos="1758"/>
          <w:tab w:val="clear" w:pos="2155"/>
          <w:tab w:val="clear" w:pos="2552"/>
          <w:tab w:val="center" w:pos="4962"/>
        </w:tabs>
        <w:spacing w:before="120" w:after="120"/>
        <w:jc w:val="center"/>
        <w:rPr>
          <w:b/>
          <w:bCs/>
          <w:lang w:val="es-ES"/>
        </w:rPr>
        <w:sectPr w:rsidR="005D40F4" w:rsidRPr="000051F7" w:rsidSect="00D77723">
          <w:headerReference w:type="even" r:id="rId32"/>
          <w:headerReference w:type="default" r:id="rId33"/>
          <w:footerReference w:type="even" r:id="rId34"/>
          <w:headerReference w:type="first" r:id="rId35"/>
          <w:footerReference w:type="first" r:id="rId36"/>
          <w:type w:val="oddPage"/>
          <w:pgSz w:w="11907" w:h="16727" w:code="9"/>
          <w:pgMar w:top="567" w:right="1089" w:bottom="113" w:left="1089" w:header="567" w:footer="567" w:gutter="0"/>
          <w:paperSrc w:first="15" w:other="15"/>
          <w:cols w:space="720"/>
          <w:docGrid w:linePitch="326"/>
        </w:sectPr>
      </w:pPr>
    </w:p>
    <w:p w:rsidR="007D4A07" w:rsidRPr="00120886" w:rsidRDefault="007D4A07" w:rsidP="000C320B">
      <w:pPr>
        <w:pStyle w:val="LetterStart"/>
        <w:tabs>
          <w:tab w:val="clear" w:pos="1361"/>
          <w:tab w:val="clear" w:pos="1758"/>
          <w:tab w:val="clear" w:pos="2155"/>
          <w:tab w:val="clear" w:pos="2552"/>
          <w:tab w:val="center" w:pos="4962"/>
        </w:tabs>
        <w:spacing w:before="120" w:after="120"/>
        <w:ind w:left="0"/>
        <w:jc w:val="center"/>
        <w:rPr>
          <w:rFonts w:asciiTheme="majorBidi" w:hAnsiTheme="majorBidi" w:cstheme="majorBidi"/>
          <w:b/>
          <w:bCs/>
          <w:sz w:val="24"/>
          <w:szCs w:val="24"/>
          <w:lang w:val="en-US"/>
        </w:rPr>
      </w:pPr>
      <w:r w:rsidRPr="00120886">
        <w:rPr>
          <w:rFonts w:asciiTheme="majorBidi" w:hAnsiTheme="majorBidi" w:cstheme="majorBidi"/>
          <w:b/>
          <w:bCs/>
          <w:sz w:val="24"/>
          <w:szCs w:val="24"/>
          <w:lang w:val="en-US"/>
        </w:rPr>
        <w:lastRenderedPageBreak/>
        <w:t>FORM  2 – HOTELS</w:t>
      </w:r>
      <w:r w:rsidRPr="00120886">
        <w:rPr>
          <w:rFonts w:asciiTheme="majorBidi" w:hAnsiTheme="majorBidi" w:cstheme="majorBidi"/>
          <w:b/>
          <w:bCs/>
          <w:sz w:val="24"/>
          <w:szCs w:val="24"/>
          <w:lang w:val="en-US"/>
        </w:rPr>
        <w:br/>
      </w:r>
      <w:r w:rsidRPr="00120886">
        <w:rPr>
          <w:rFonts w:asciiTheme="majorBidi" w:hAnsiTheme="majorBidi" w:cstheme="majorBidi"/>
          <w:sz w:val="24"/>
          <w:szCs w:val="24"/>
          <w:lang w:val="en-US"/>
        </w:rPr>
        <w:t xml:space="preserve">(to TSB Collective letter </w:t>
      </w:r>
      <w:r w:rsidR="00D53280" w:rsidRPr="00120886">
        <w:rPr>
          <w:rFonts w:asciiTheme="majorBidi" w:hAnsiTheme="majorBidi" w:cstheme="majorBidi"/>
          <w:sz w:val="24"/>
          <w:szCs w:val="24"/>
          <w:lang w:val="en-US"/>
        </w:rPr>
        <w:t>7</w:t>
      </w:r>
      <w:r w:rsidRPr="00120886">
        <w:rPr>
          <w:rFonts w:asciiTheme="majorBidi" w:hAnsiTheme="majorBidi" w:cstheme="majorBidi"/>
          <w:sz w:val="24"/>
          <w:szCs w:val="24"/>
          <w:lang w:val="en-US"/>
        </w:rPr>
        <w:t>/</w:t>
      </w:r>
      <w:r w:rsidR="00D53280" w:rsidRPr="00120886">
        <w:rPr>
          <w:rFonts w:asciiTheme="majorBidi" w:hAnsiTheme="majorBidi" w:cstheme="majorBidi"/>
          <w:sz w:val="24"/>
          <w:szCs w:val="24"/>
          <w:lang w:val="en-US"/>
        </w:rPr>
        <w:t>2</w:t>
      </w:r>
      <w:r w:rsidRPr="00120886">
        <w:rPr>
          <w:rFonts w:asciiTheme="majorBidi" w:hAnsiTheme="majorBidi" w:cstheme="majorBidi"/>
          <w:sz w:val="24"/>
          <w:szCs w:val="24"/>
          <w:lang w:val="en-US"/>
        </w:rPr>
        <w:t>)</w:t>
      </w:r>
    </w:p>
    <w:tbl>
      <w:tblPr>
        <w:tblW w:w="0" w:type="auto"/>
        <w:jc w:val="center"/>
        <w:tblLayout w:type="fixed"/>
        <w:tblLook w:val="0000" w:firstRow="0" w:lastRow="0" w:firstColumn="0" w:lastColumn="0" w:noHBand="0" w:noVBand="0"/>
      </w:tblPr>
      <w:tblGrid>
        <w:gridCol w:w="9360"/>
      </w:tblGrid>
      <w:tr w:rsidR="007D4A07" w:rsidRPr="00885F31" w:rsidTr="00F47227">
        <w:trPr>
          <w:cantSplit/>
          <w:jc w:val="center"/>
        </w:trPr>
        <w:tc>
          <w:tcPr>
            <w:tcW w:w="9360" w:type="dxa"/>
            <w:tcBorders>
              <w:top w:val="single" w:sz="6" w:space="0" w:color="auto"/>
              <w:left w:val="single" w:sz="6" w:space="0" w:color="auto"/>
              <w:bottom w:val="single" w:sz="6" w:space="0" w:color="auto"/>
              <w:right w:val="single" w:sz="6" w:space="0" w:color="auto"/>
            </w:tcBorders>
          </w:tcPr>
          <w:p w:rsidR="007D4A07" w:rsidRPr="00120886" w:rsidRDefault="007D4A07" w:rsidP="000C320B">
            <w:pPr>
              <w:tabs>
                <w:tab w:val="left" w:pos="1440"/>
                <w:tab w:val="left" w:pos="8647"/>
              </w:tabs>
              <w:spacing w:before="0"/>
              <w:ind w:right="133"/>
              <w:jc w:val="center"/>
              <w:rPr>
                <w:i/>
                <w:sz w:val="20"/>
                <w:lang w:val="en-US"/>
              </w:rPr>
            </w:pPr>
          </w:p>
          <w:p w:rsidR="007D4A07" w:rsidRPr="00120886" w:rsidRDefault="007D4A07" w:rsidP="000C320B">
            <w:pPr>
              <w:tabs>
                <w:tab w:val="left" w:pos="1440"/>
                <w:tab w:val="left" w:pos="8647"/>
              </w:tabs>
              <w:spacing w:before="0"/>
              <w:ind w:right="133"/>
              <w:jc w:val="center"/>
              <w:rPr>
                <w:i/>
                <w:szCs w:val="24"/>
                <w:lang w:val="en-US"/>
              </w:rPr>
            </w:pPr>
            <w:r w:rsidRPr="00120886">
              <w:rPr>
                <w:i/>
                <w:szCs w:val="24"/>
                <w:lang w:val="en-US"/>
              </w:rPr>
              <w:t xml:space="preserve">This confirmation form </w:t>
            </w:r>
            <w:r w:rsidRPr="00120886">
              <w:rPr>
                <w:b/>
                <w:bCs/>
                <w:i/>
                <w:szCs w:val="24"/>
                <w:lang w:val="en-US"/>
              </w:rPr>
              <w:t xml:space="preserve">should </w:t>
            </w:r>
            <w:r w:rsidRPr="00120886">
              <w:rPr>
                <w:b/>
                <w:i/>
                <w:szCs w:val="24"/>
                <w:lang w:val="en-US"/>
              </w:rPr>
              <w:t xml:space="preserve">be sent directly </w:t>
            </w:r>
            <w:r w:rsidRPr="00120886">
              <w:rPr>
                <w:i/>
                <w:szCs w:val="24"/>
                <w:lang w:val="en-US"/>
              </w:rPr>
              <w:t>to the hotel</w:t>
            </w:r>
            <w:r w:rsidRPr="00120886">
              <w:rPr>
                <w:b/>
                <w:i/>
                <w:szCs w:val="24"/>
                <w:lang w:val="en-US"/>
              </w:rPr>
              <w:t xml:space="preserve"> </w:t>
            </w:r>
            <w:r w:rsidRPr="00120886">
              <w:rPr>
                <w:i/>
                <w:szCs w:val="24"/>
                <w:lang w:val="en-US"/>
              </w:rPr>
              <w:t>of your choice</w:t>
            </w:r>
          </w:p>
          <w:p w:rsidR="007D4A07" w:rsidRPr="00120886" w:rsidRDefault="007D4A07" w:rsidP="000C320B">
            <w:pPr>
              <w:spacing w:before="0" w:after="100"/>
              <w:ind w:right="130"/>
              <w:jc w:val="center"/>
              <w:rPr>
                <w:sz w:val="20"/>
                <w:lang w:val="en-US"/>
              </w:rPr>
            </w:pPr>
          </w:p>
        </w:tc>
      </w:tr>
    </w:tbl>
    <w:p w:rsidR="007D4A07" w:rsidRPr="00120886" w:rsidRDefault="007D4A07" w:rsidP="000C320B">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D4A07" w:rsidRPr="000051F7" w:rsidTr="00F47227">
        <w:trPr>
          <w:cantSplit/>
          <w:jc w:val="center"/>
        </w:trPr>
        <w:tc>
          <w:tcPr>
            <w:tcW w:w="1291" w:type="dxa"/>
          </w:tcPr>
          <w:p w:rsidR="007D4A07" w:rsidRPr="000051F7" w:rsidRDefault="00A529F1" w:rsidP="000C320B">
            <w:pPr>
              <w:tabs>
                <w:tab w:val="center" w:pos="9639"/>
              </w:tabs>
              <w:spacing w:before="0"/>
              <w:ind w:left="-142" w:right="-74"/>
              <w:jc w:val="center"/>
              <w:rPr>
                <w:sz w:val="28"/>
                <w:lang w:val="es-ES"/>
              </w:rPr>
            </w:pPr>
            <w:r w:rsidRPr="000051F7">
              <w:rPr>
                <w:b/>
                <w:noProof/>
                <w:sz w:val="36"/>
                <w:lang w:val="en-US" w:eastAsia="zh-CN"/>
              </w:rPr>
              <w:drawing>
                <wp:inline distT="0" distB="0" distL="0" distR="0" wp14:anchorId="5E21DBA2" wp14:editId="53F3C98A">
                  <wp:extent cx="651376" cy="707667"/>
                  <wp:effectExtent l="0" t="0" r="0"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9"/>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c>
          <w:tcPr>
            <w:tcW w:w="7264" w:type="dxa"/>
          </w:tcPr>
          <w:p w:rsidR="007D4A07" w:rsidRPr="000051F7" w:rsidRDefault="007D4A07" w:rsidP="000C320B">
            <w:pPr>
              <w:tabs>
                <w:tab w:val="center" w:pos="9639"/>
              </w:tabs>
              <w:ind w:right="-40"/>
              <w:jc w:val="center"/>
              <w:rPr>
                <w:b/>
                <w:bCs/>
                <w:sz w:val="28"/>
                <w:szCs w:val="28"/>
                <w:lang w:val="es-ES"/>
              </w:rPr>
            </w:pPr>
            <w:r w:rsidRPr="000051F7">
              <w:rPr>
                <w:sz w:val="26"/>
                <w:lang w:val="es-ES"/>
              </w:rPr>
              <w:br/>
            </w:r>
            <w:r w:rsidRPr="000051F7">
              <w:rPr>
                <w:b/>
                <w:bCs/>
                <w:sz w:val="28"/>
                <w:szCs w:val="28"/>
                <w:lang w:val="es-ES"/>
              </w:rPr>
              <w:t>INTERNATIONAL TELECOMMUNICATION UNION</w:t>
            </w:r>
            <w:r w:rsidRPr="000051F7">
              <w:rPr>
                <w:b/>
                <w:bCs/>
                <w:sz w:val="28"/>
                <w:szCs w:val="28"/>
                <w:lang w:val="es-ES"/>
              </w:rPr>
              <w:br/>
            </w:r>
          </w:p>
        </w:tc>
        <w:tc>
          <w:tcPr>
            <w:tcW w:w="1400" w:type="dxa"/>
          </w:tcPr>
          <w:p w:rsidR="007D4A07" w:rsidRPr="000051F7" w:rsidRDefault="00A529F1" w:rsidP="000C320B">
            <w:pPr>
              <w:tabs>
                <w:tab w:val="center" w:pos="9639"/>
              </w:tabs>
              <w:spacing w:before="0"/>
              <w:ind w:left="-142" w:right="-74"/>
              <w:jc w:val="center"/>
              <w:rPr>
                <w:sz w:val="28"/>
                <w:lang w:val="es-ES"/>
              </w:rPr>
            </w:pPr>
            <w:r w:rsidRPr="000051F7">
              <w:rPr>
                <w:b/>
                <w:noProof/>
                <w:sz w:val="36"/>
                <w:lang w:val="en-US" w:eastAsia="zh-CN"/>
              </w:rPr>
              <w:drawing>
                <wp:inline distT="0" distB="0" distL="0" distR="0" wp14:anchorId="4A879E5B" wp14:editId="4FD2E020">
                  <wp:extent cx="651376" cy="707667"/>
                  <wp:effectExtent l="0" t="0" r="0" b="0"/>
                  <wp:docPr id="4" name="Picture 4"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9"/>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r>
    </w:tbl>
    <w:p w:rsidR="007D4A07" w:rsidRPr="000051F7" w:rsidRDefault="007D4A07" w:rsidP="000C320B">
      <w:pPr>
        <w:tabs>
          <w:tab w:val="left" w:pos="1440"/>
        </w:tabs>
        <w:spacing w:before="0"/>
        <w:ind w:left="284" w:right="-143"/>
        <w:jc w:val="center"/>
        <w:rPr>
          <w:b/>
          <w:lang w:val="es-ES"/>
        </w:rPr>
      </w:pPr>
    </w:p>
    <w:p w:rsidR="007D4A07" w:rsidRPr="00120886" w:rsidRDefault="007D4A07" w:rsidP="000C320B">
      <w:pPr>
        <w:tabs>
          <w:tab w:val="center" w:pos="4678"/>
        </w:tabs>
        <w:spacing w:before="0"/>
        <w:ind w:left="284" w:right="-143"/>
        <w:jc w:val="center"/>
        <w:rPr>
          <w:b/>
          <w:bCs/>
          <w:szCs w:val="24"/>
          <w:lang w:val="en-US"/>
        </w:rPr>
      </w:pPr>
      <w:r w:rsidRPr="00120886">
        <w:rPr>
          <w:b/>
          <w:bCs/>
          <w:szCs w:val="24"/>
          <w:lang w:val="en-US"/>
        </w:rPr>
        <w:t>TELECOMMUNICATION STANDARDIZATION SECTOR</w:t>
      </w:r>
      <w:r w:rsidRPr="00120886">
        <w:rPr>
          <w:b/>
          <w:bCs/>
          <w:szCs w:val="24"/>
          <w:lang w:val="en-US"/>
        </w:rPr>
        <w:br/>
      </w:r>
    </w:p>
    <w:p w:rsidR="007D4A07" w:rsidRPr="00120886" w:rsidRDefault="007D4A07" w:rsidP="000C320B">
      <w:pPr>
        <w:tabs>
          <w:tab w:val="left" w:pos="1440"/>
        </w:tabs>
        <w:spacing w:before="0"/>
        <w:ind w:left="284" w:right="-143"/>
        <w:rPr>
          <w:sz w:val="20"/>
          <w:lang w:val="en-US"/>
        </w:rPr>
      </w:pPr>
    </w:p>
    <w:p w:rsidR="007D4A07" w:rsidRPr="00120886" w:rsidRDefault="007D4A07" w:rsidP="000C320B">
      <w:pPr>
        <w:tabs>
          <w:tab w:val="left" w:pos="1440"/>
        </w:tabs>
        <w:spacing w:before="0"/>
        <w:ind w:left="284" w:right="515"/>
        <w:rPr>
          <w:sz w:val="20"/>
          <w:lang w:val="en-US"/>
        </w:rPr>
      </w:pPr>
      <w:r w:rsidRPr="00120886">
        <w:rPr>
          <w:i/>
          <w:sz w:val="20"/>
          <w:lang w:val="en-US"/>
        </w:rPr>
        <w:t>SG/WP meeting -------------------------------------   from    -------------------------  to ----------------------- in Geneva</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r w:rsidRPr="00120886">
        <w:rPr>
          <w:i/>
          <w:sz w:val="20"/>
          <w:lang w:val="en-US"/>
        </w:rPr>
        <w:t>Confirmation of the reservation made on (date) -------------------------   with (hotel)   --------------------------------</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Cs w:val="24"/>
          <w:u w:val="single"/>
          <w:lang w:val="en-US"/>
        </w:rPr>
      </w:pPr>
      <w:r w:rsidRPr="00120886">
        <w:rPr>
          <w:b/>
          <w:i/>
          <w:szCs w:val="24"/>
          <w:u w:val="single"/>
          <w:lang w:val="en-US"/>
        </w:rPr>
        <w:t xml:space="preserve">at the ITU preferential tariff </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i/>
          <w:sz w:val="20"/>
          <w:lang w:val="en-US"/>
        </w:rPr>
      </w:pPr>
      <w:r w:rsidRPr="00120886">
        <w:rPr>
          <w:i/>
          <w:sz w:val="20"/>
          <w:lang w:val="en-US"/>
        </w:rPr>
        <w:t>------------ single/double room(s)</w:t>
      </w:r>
    </w:p>
    <w:p w:rsidR="007D4A07" w:rsidRPr="00120886" w:rsidRDefault="007D4A07" w:rsidP="000C320B">
      <w:pPr>
        <w:tabs>
          <w:tab w:val="left" w:pos="1440"/>
        </w:tabs>
        <w:spacing w:before="0"/>
        <w:ind w:left="284" w:right="515"/>
        <w:rPr>
          <w:i/>
          <w:sz w:val="20"/>
          <w:lang w:val="en-US"/>
        </w:rPr>
      </w:pPr>
    </w:p>
    <w:p w:rsidR="007D4A07" w:rsidRPr="00120886" w:rsidRDefault="007D4A07" w:rsidP="000C320B">
      <w:pPr>
        <w:tabs>
          <w:tab w:val="left" w:pos="1440"/>
        </w:tabs>
        <w:spacing w:before="0"/>
        <w:ind w:left="284" w:right="515"/>
        <w:rPr>
          <w:i/>
          <w:sz w:val="20"/>
          <w:lang w:val="en-US"/>
        </w:rPr>
      </w:pPr>
      <w:r w:rsidRPr="00120886">
        <w:rPr>
          <w:i/>
          <w:sz w:val="20"/>
          <w:lang w:val="en-US"/>
        </w:rPr>
        <w:t>arriving on (date) ---------------------------  at (time)  -------------  departing on (date) -------------------------------</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120886">
        <w:rPr>
          <w:rFonts w:eastAsia="SimSun"/>
          <w:b/>
          <w:bCs/>
          <w:i/>
          <w:iCs/>
          <w:sz w:val="20"/>
          <w:lang w:val="en-US" w:eastAsia="zh-CN"/>
        </w:rPr>
        <w:t xml:space="preserve">GENEVA TRANSPORT CARD : </w:t>
      </w:r>
      <w:r w:rsidRPr="00120886">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20886">
        <w:rPr>
          <w:rFonts w:eastAsia="SimSun"/>
          <w:i/>
          <w:iCs/>
          <w:sz w:val="20"/>
          <w:lang w:val="en-US" w:eastAsia="zh-CN"/>
        </w:rPr>
        <w:t>Versoix</w:t>
      </w:r>
      <w:proofErr w:type="spellEnd"/>
      <w:r w:rsidRPr="00120886">
        <w:rPr>
          <w:rFonts w:eastAsia="SimSun"/>
          <w:i/>
          <w:iCs/>
          <w:sz w:val="20"/>
          <w:lang w:val="en-US" w:eastAsia="zh-CN"/>
        </w:rPr>
        <w:t xml:space="preserve"> and the airport. </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r w:rsidRPr="00120886">
        <w:rPr>
          <w:i/>
          <w:sz w:val="20"/>
          <w:lang w:val="en-US"/>
        </w:rPr>
        <w:t>Family name</w:t>
      </w:r>
      <w:r w:rsidRPr="00120886">
        <w:rPr>
          <w:sz w:val="20"/>
          <w:lang w:val="en-US"/>
        </w:rPr>
        <w:t xml:space="preserve">    -------------------------------------------------------------------------------------------------------------------</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r w:rsidRPr="00120886">
        <w:rPr>
          <w:i/>
          <w:sz w:val="20"/>
          <w:lang w:val="en-US"/>
        </w:rPr>
        <w:t xml:space="preserve">First name    </w:t>
      </w:r>
      <w:r w:rsidRPr="00120886">
        <w:rPr>
          <w:sz w:val="20"/>
          <w:lang w:val="en-US"/>
        </w:rPr>
        <w:t xml:space="preserve">    ------------------------------------------------------------------------------------------------------------------</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i/>
          <w:iCs/>
          <w:sz w:val="20"/>
          <w:lang w:val="en-US"/>
        </w:rPr>
      </w:pPr>
      <w:r w:rsidRPr="00120886">
        <w:rPr>
          <w:i/>
          <w:sz w:val="20"/>
          <w:lang w:val="en-US"/>
        </w:rPr>
        <w:t xml:space="preserve">Address        </w:t>
      </w:r>
      <w:r w:rsidRPr="00120886">
        <w:rPr>
          <w:sz w:val="20"/>
          <w:lang w:val="en-US"/>
        </w:rPr>
        <w:t xml:space="preserve">    ------------------------------------------------------------------------        </w:t>
      </w:r>
      <w:r w:rsidRPr="00120886">
        <w:rPr>
          <w:i/>
          <w:iCs/>
          <w:sz w:val="20"/>
          <w:lang w:val="en-US"/>
        </w:rPr>
        <w:t>Tel: -------------------------------</w:t>
      </w:r>
    </w:p>
    <w:p w:rsidR="007D4A07" w:rsidRPr="00120886" w:rsidRDefault="007D4A07" w:rsidP="000C320B">
      <w:pPr>
        <w:tabs>
          <w:tab w:val="left" w:pos="1440"/>
        </w:tabs>
        <w:spacing w:before="0"/>
        <w:ind w:left="284" w:right="515"/>
        <w:rPr>
          <w:i/>
          <w:iCs/>
          <w:sz w:val="20"/>
          <w:lang w:val="en-US"/>
        </w:rPr>
      </w:pPr>
    </w:p>
    <w:p w:rsidR="007D4A07" w:rsidRPr="00120886" w:rsidRDefault="007D4A07" w:rsidP="000C320B">
      <w:pPr>
        <w:tabs>
          <w:tab w:val="left" w:pos="1440"/>
        </w:tabs>
        <w:spacing w:before="0"/>
        <w:ind w:left="284" w:right="515"/>
        <w:rPr>
          <w:i/>
          <w:iCs/>
          <w:sz w:val="20"/>
          <w:lang w:val="en-US"/>
        </w:rPr>
      </w:pPr>
      <w:r w:rsidRPr="00120886">
        <w:rPr>
          <w:i/>
          <w:iCs/>
          <w:sz w:val="20"/>
          <w:lang w:val="en-US"/>
        </w:rPr>
        <w:t>-----------------------------------------------------------------------------------------         Fax: -------------------------------</w:t>
      </w:r>
    </w:p>
    <w:p w:rsidR="007D4A07" w:rsidRPr="00120886" w:rsidRDefault="007D4A07" w:rsidP="000C320B">
      <w:pPr>
        <w:tabs>
          <w:tab w:val="left" w:pos="1440"/>
        </w:tabs>
        <w:spacing w:before="0"/>
        <w:ind w:left="284" w:right="515"/>
        <w:rPr>
          <w:i/>
          <w:iCs/>
          <w:sz w:val="20"/>
          <w:lang w:val="en-US"/>
        </w:rPr>
      </w:pPr>
    </w:p>
    <w:p w:rsidR="007D4A07" w:rsidRPr="00120886" w:rsidRDefault="007D4A07" w:rsidP="000C320B">
      <w:pPr>
        <w:tabs>
          <w:tab w:val="left" w:pos="1440"/>
        </w:tabs>
        <w:spacing w:before="0"/>
        <w:ind w:left="284" w:right="515"/>
        <w:rPr>
          <w:sz w:val="20"/>
          <w:lang w:val="en-US"/>
        </w:rPr>
      </w:pPr>
      <w:r w:rsidRPr="00120886">
        <w:rPr>
          <w:i/>
          <w:iCs/>
          <w:sz w:val="20"/>
          <w:lang w:val="en-US"/>
        </w:rPr>
        <w:t>-----------------------------------------------------------------------------------------      E-mail:</w:t>
      </w:r>
      <w:r w:rsidRPr="00120886">
        <w:rPr>
          <w:sz w:val="20"/>
          <w:lang w:val="en-US"/>
        </w:rPr>
        <w:t xml:space="preserve"> ------------------------------</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r w:rsidRPr="00120886">
        <w:rPr>
          <w:i/>
          <w:sz w:val="20"/>
          <w:lang w:val="en-US"/>
        </w:rPr>
        <w:t>Credit card to guarantee this reservation</w:t>
      </w:r>
      <w:r w:rsidRPr="00120886">
        <w:rPr>
          <w:sz w:val="20"/>
          <w:lang w:val="en-US"/>
        </w:rPr>
        <w:t>:        AX/VISA/DINERS/EC  (</w:t>
      </w:r>
      <w:r w:rsidRPr="00120886">
        <w:rPr>
          <w:i/>
          <w:iCs/>
          <w:sz w:val="20"/>
          <w:lang w:val="en-US"/>
        </w:rPr>
        <w:t>or</w:t>
      </w:r>
      <w:r w:rsidRPr="00120886">
        <w:rPr>
          <w:sz w:val="20"/>
          <w:lang w:val="en-US"/>
        </w:rPr>
        <w:t xml:space="preserve"> </w:t>
      </w:r>
      <w:r w:rsidRPr="00120886">
        <w:rPr>
          <w:i/>
          <w:sz w:val="20"/>
          <w:lang w:val="en-US"/>
        </w:rPr>
        <w:t>other) -----------------------------------</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r w:rsidRPr="00120886">
        <w:rPr>
          <w:i/>
          <w:iCs/>
          <w:sz w:val="20"/>
          <w:lang w:val="en-US"/>
        </w:rPr>
        <w:t xml:space="preserve">No. </w:t>
      </w:r>
      <w:r w:rsidRPr="00120886">
        <w:rPr>
          <w:sz w:val="20"/>
          <w:lang w:val="en-US"/>
        </w:rPr>
        <w:t xml:space="preserve">--------------------------------------------------------         </w:t>
      </w:r>
      <w:r w:rsidRPr="00120886">
        <w:rPr>
          <w:i/>
          <w:sz w:val="20"/>
          <w:lang w:val="en-US"/>
        </w:rPr>
        <w:t>valid until</w:t>
      </w:r>
      <w:r w:rsidRPr="00120886">
        <w:rPr>
          <w:sz w:val="20"/>
          <w:lang w:val="en-US"/>
        </w:rPr>
        <w:t xml:space="preserve">      -------------------------------------------------</w:t>
      </w: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p>
    <w:p w:rsidR="007D4A07" w:rsidRPr="00120886" w:rsidRDefault="007D4A07" w:rsidP="000C320B">
      <w:pPr>
        <w:tabs>
          <w:tab w:val="left" w:pos="1440"/>
        </w:tabs>
        <w:spacing w:before="0"/>
        <w:ind w:left="284" w:right="515"/>
        <w:rPr>
          <w:sz w:val="20"/>
          <w:lang w:val="en-US"/>
        </w:rPr>
      </w:pPr>
      <w:r w:rsidRPr="00120886">
        <w:rPr>
          <w:i/>
          <w:sz w:val="20"/>
          <w:lang w:val="en-US"/>
        </w:rPr>
        <w:t>Date</w:t>
      </w:r>
      <w:r w:rsidRPr="00120886">
        <w:rPr>
          <w:sz w:val="20"/>
          <w:lang w:val="en-US"/>
        </w:rPr>
        <w:t xml:space="preserve"> ------------------------------------------------------      </w:t>
      </w:r>
      <w:r w:rsidRPr="00120886">
        <w:rPr>
          <w:i/>
          <w:sz w:val="20"/>
          <w:lang w:val="en-US"/>
        </w:rPr>
        <w:t xml:space="preserve">Signature </w:t>
      </w:r>
      <w:r w:rsidRPr="00120886">
        <w:rPr>
          <w:sz w:val="20"/>
          <w:lang w:val="en-US"/>
        </w:rPr>
        <w:t xml:space="preserve">       ---------------------------------------------------</w:t>
      </w:r>
    </w:p>
    <w:p w:rsidR="007D4A07" w:rsidRPr="00120886" w:rsidRDefault="007D4A07" w:rsidP="000C320B">
      <w:pPr>
        <w:pStyle w:val="Index1"/>
        <w:spacing w:before="0"/>
        <w:rPr>
          <w:sz w:val="2"/>
          <w:lang w:val="en-US"/>
        </w:rPr>
      </w:pPr>
    </w:p>
    <w:p w:rsidR="007D4A07" w:rsidRPr="00120886" w:rsidRDefault="007D4A07" w:rsidP="000C320B">
      <w:pPr>
        <w:rPr>
          <w:sz w:val="4"/>
          <w:szCs w:val="4"/>
          <w:lang w:val="en-US"/>
        </w:rPr>
      </w:pPr>
    </w:p>
    <w:p w:rsidR="007D4A07" w:rsidRPr="00120886" w:rsidRDefault="007D4A07" w:rsidP="000C320B">
      <w:pPr>
        <w:rPr>
          <w:sz w:val="4"/>
          <w:szCs w:val="4"/>
          <w:lang w:val="en-US"/>
        </w:rPr>
      </w:pPr>
    </w:p>
    <w:p w:rsidR="006A6889" w:rsidRPr="00120886" w:rsidRDefault="006A6889" w:rsidP="000C320B">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lang w:val="en-US"/>
        </w:rPr>
        <w:sectPr w:rsidR="006A6889" w:rsidRPr="00120886" w:rsidSect="00D77723">
          <w:type w:val="oddPage"/>
          <w:pgSz w:w="11907" w:h="16727" w:code="9"/>
          <w:pgMar w:top="567" w:right="1089" w:bottom="113" w:left="1089" w:header="567" w:footer="567" w:gutter="0"/>
          <w:paperSrc w:first="15" w:other="15"/>
          <w:cols w:space="720"/>
          <w:docGrid w:linePitch="326"/>
        </w:sectPr>
      </w:pPr>
    </w:p>
    <w:p w:rsidR="007D4A07" w:rsidRPr="007E33FC" w:rsidRDefault="007D4A07" w:rsidP="000C320B">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sz w:val="28"/>
          <w:szCs w:val="28"/>
          <w:lang w:val="es-ES"/>
        </w:rPr>
      </w:pPr>
      <w:r w:rsidRPr="007E33FC">
        <w:rPr>
          <w:rFonts w:asciiTheme="majorBidi" w:hAnsiTheme="majorBidi" w:cstheme="majorBidi"/>
          <w:sz w:val="28"/>
          <w:szCs w:val="28"/>
          <w:lang w:val="es-ES"/>
        </w:rPr>
        <w:lastRenderedPageBreak/>
        <w:t>ANEX</w:t>
      </w:r>
      <w:r w:rsidR="00654568" w:rsidRPr="007E33FC">
        <w:rPr>
          <w:rFonts w:asciiTheme="majorBidi" w:hAnsiTheme="majorBidi" w:cstheme="majorBidi"/>
          <w:sz w:val="28"/>
          <w:szCs w:val="28"/>
          <w:lang w:val="es-ES"/>
        </w:rPr>
        <w:t>O</w:t>
      </w:r>
      <w:r w:rsidRPr="007E33FC">
        <w:rPr>
          <w:rFonts w:asciiTheme="majorBidi" w:hAnsiTheme="majorBidi" w:cstheme="majorBidi"/>
          <w:sz w:val="28"/>
          <w:szCs w:val="28"/>
          <w:lang w:val="es-ES"/>
        </w:rPr>
        <w:t xml:space="preserve"> B</w:t>
      </w:r>
    </w:p>
    <w:p w:rsidR="00654568" w:rsidRPr="000051F7" w:rsidRDefault="00654568" w:rsidP="000C320B">
      <w:pPr>
        <w:ind w:right="91"/>
        <w:jc w:val="center"/>
        <w:rPr>
          <w:b/>
          <w:i/>
          <w:iCs/>
          <w:sz w:val="28"/>
          <w:szCs w:val="28"/>
          <w:lang w:val="es-ES"/>
        </w:rPr>
      </w:pPr>
      <w:r w:rsidRPr="000051F7">
        <w:rPr>
          <w:b/>
          <w:i/>
          <w:iCs/>
          <w:sz w:val="28"/>
          <w:szCs w:val="28"/>
          <w:lang w:val="es-ES"/>
        </w:rPr>
        <w:t>Proyecto de orden del día</w:t>
      </w:r>
    </w:p>
    <w:p w:rsidR="00654568" w:rsidRPr="000051F7" w:rsidRDefault="00654568" w:rsidP="000C320B">
      <w:pPr>
        <w:ind w:right="91"/>
        <w:jc w:val="center"/>
        <w:rPr>
          <w:b/>
          <w:i/>
          <w:iCs/>
          <w:sz w:val="28"/>
          <w:szCs w:val="28"/>
          <w:lang w:val="es-ES"/>
        </w:rPr>
      </w:pPr>
      <w:r w:rsidRPr="000051F7">
        <w:rPr>
          <w:b/>
          <w:i/>
          <w:iCs/>
          <w:sz w:val="28"/>
          <w:szCs w:val="28"/>
          <w:lang w:val="es-ES"/>
        </w:rPr>
        <w:t>Reunión de la Comisión de Estudio 2 del UIT-T,</w:t>
      </w:r>
      <w:r w:rsidRPr="000051F7">
        <w:rPr>
          <w:b/>
          <w:i/>
          <w:iCs/>
          <w:sz w:val="28"/>
          <w:szCs w:val="28"/>
          <w:lang w:val="es-ES"/>
        </w:rPr>
        <w:br/>
        <w:t>Ginebra, 22-31 de enero de 2012</w:t>
      </w:r>
    </w:p>
    <w:p w:rsidR="00654568" w:rsidRPr="000051F7" w:rsidRDefault="00654568" w:rsidP="000C320B">
      <w:pPr>
        <w:ind w:right="91"/>
        <w:rPr>
          <w:bCs/>
          <w:lang w:val="es-ES"/>
        </w:rPr>
      </w:pPr>
    </w:p>
    <w:p w:rsidR="00654568" w:rsidRPr="000051F7" w:rsidRDefault="00654568" w:rsidP="000C320B">
      <w:pPr>
        <w:tabs>
          <w:tab w:val="clear" w:pos="1191"/>
          <w:tab w:val="clear" w:pos="1588"/>
          <w:tab w:val="clear" w:pos="1985"/>
        </w:tabs>
        <w:rPr>
          <w:rFonts w:asciiTheme="majorBidi" w:hAnsiTheme="majorBidi" w:cstheme="majorBidi"/>
          <w:b/>
          <w:szCs w:val="24"/>
          <w:lang w:val="es-ES"/>
        </w:rPr>
      </w:pPr>
      <w:r w:rsidRPr="000051F7">
        <w:rPr>
          <w:rFonts w:ascii="Univers" w:hAnsi="Univers"/>
          <w:b/>
          <w:sz w:val="22"/>
          <w:lang w:val="es-ES"/>
        </w:rPr>
        <w:t>1</w:t>
      </w:r>
      <w:r w:rsidRPr="000051F7">
        <w:rPr>
          <w:rFonts w:ascii="Univers" w:hAnsi="Univers"/>
          <w:b/>
          <w:sz w:val="22"/>
          <w:lang w:val="es-ES"/>
        </w:rPr>
        <w:tab/>
      </w:r>
      <w:r w:rsidRPr="000051F7">
        <w:rPr>
          <w:rFonts w:asciiTheme="majorBidi" w:hAnsiTheme="majorBidi" w:cstheme="majorBidi"/>
          <w:b/>
          <w:szCs w:val="24"/>
          <w:lang w:val="es-ES"/>
        </w:rPr>
        <w:t xml:space="preserve">Apertura de la </w:t>
      </w:r>
      <w:r w:rsidR="00120886">
        <w:rPr>
          <w:rFonts w:asciiTheme="majorBidi" w:hAnsiTheme="majorBidi" w:cstheme="majorBidi"/>
          <w:b/>
          <w:szCs w:val="24"/>
          <w:lang w:val="es-ES"/>
        </w:rPr>
        <w:t>Sesión Plenaria</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1.1</w:t>
      </w:r>
      <w:r w:rsidRPr="000051F7">
        <w:rPr>
          <w:rFonts w:asciiTheme="majorBidi" w:hAnsiTheme="majorBidi" w:cstheme="majorBidi"/>
          <w:szCs w:val="24"/>
          <w:lang w:val="es-ES"/>
        </w:rPr>
        <w:tab/>
        <w:t>Apertura de la reunión</w:t>
      </w:r>
    </w:p>
    <w:p w:rsidR="00654568" w:rsidRPr="000051F7" w:rsidRDefault="00654568" w:rsidP="00F1757C">
      <w:pPr>
        <w:tabs>
          <w:tab w:val="clear" w:pos="1191"/>
          <w:tab w:val="clear" w:pos="1588"/>
          <w:tab w:val="clear" w:pos="1985"/>
        </w:tabs>
        <w:ind w:left="794" w:hanging="794"/>
        <w:rPr>
          <w:rFonts w:ascii="Univers" w:hAnsi="Univers"/>
          <w:sz w:val="22"/>
          <w:lang w:val="es-ES"/>
        </w:rPr>
      </w:pPr>
      <w:r w:rsidRPr="000051F7">
        <w:rPr>
          <w:rFonts w:asciiTheme="majorBidi" w:hAnsiTheme="majorBidi" w:cstheme="majorBidi"/>
          <w:szCs w:val="24"/>
          <w:lang w:val="es-ES"/>
        </w:rPr>
        <w:t>1.2</w:t>
      </w:r>
      <w:r w:rsidRPr="000051F7">
        <w:rPr>
          <w:rFonts w:asciiTheme="majorBidi" w:hAnsiTheme="majorBidi" w:cstheme="majorBidi"/>
          <w:szCs w:val="24"/>
          <w:lang w:val="es-ES"/>
        </w:rPr>
        <w:tab/>
        <w:t>Adopción del orden del día y otras cuestiones administrativas (</w:t>
      </w:r>
      <w:r w:rsidR="00481CD6">
        <w:rPr>
          <w:rFonts w:asciiTheme="majorBidi" w:hAnsiTheme="majorBidi" w:cstheme="majorBidi"/>
          <w:szCs w:val="24"/>
          <w:lang w:val="es-ES"/>
        </w:rPr>
        <w:t xml:space="preserve">en particular, la creación de </w:t>
      </w:r>
      <w:r w:rsidR="00F1757C">
        <w:rPr>
          <w:rFonts w:asciiTheme="majorBidi" w:hAnsiTheme="majorBidi" w:cstheme="majorBidi"/>
          <w:szCs w:val="24"/>
          <w:lang w:val="es-ES"/>
        </w:rPr>
        <w:t>G</w:t>
      </w:r>
      <w:r w:rsidR="00481CD6">
        <w:rPr>
          <w:rFonts w:asciiTheme="majorBidi" w:hAnsiTheme="majorBidi" w:cstheme="majorBidi"/>
          <w:szCs w:val="24"/>
          <w:lang w:val="es-ES"/>
        </w:rPr>
        <w:t xml:space="preserve">rupos de </w:t>
      </w:r>
      <w:r w:rsidR="00F1757C">
        <w:rPr>
          <w:rFonts w:asciiTheme="majorBidi" w:hAnsiTheme="majorBidi" w:cstheme="majorBidi"/>
          <w:szCs w:val="24"/>
          <w:lang w:val="es-ES"/>
        </w:rPr>
        <w:t>T</w:t>
      </w:r>
      <w:r w:rsidR="00481CD6">
        <w:rPr>
          <w:rFonts w:asciiTheme="majorBidi" w:hAnsiTheme="majorBidi" w:cstheme="majorBidi"/>
          <w:szCs w:val="24"/>
          <w:lang w:val="es-ES"/>
        </w:rPr>
        <w:t xml:space="preserve">rabajo, el </w:t>
      </w:r>
      <w:r w:rsidR="00F1757C">
        <w:rPr>
          <w:rFonts w:asciiTheme="majorBidi" w:hAnsiTheme="majorBidi" w:cstheme="majorBidi"/>
          <w:szCs w:val="24"/>
          <w:lang w:val="es-ES"/>
        </w:rPr>
        <w:t>G</w:t>
      </w:r>
      <w:r w:rsidR="00481CD6">
        <w:rPr>
          <w:rFonts w:asciiTheme="majorBidi" w:hAnsiTheme="majorBidi" w:cstheme="majorBidi"/>
          <w:szCs w:val="24"/>
          <w:lang w:val="es-ES"/>
        </w:rPr>
        <w:t>rupo ad hoc sobre temas relativos a los países en desarrollo,</w:t>
      </w:r>
      <w:r w:rsidRPr="000051F7">
        <w:rPr>
          <w:rFonts w:asciiTheme="majorBidi" w:hAnsiTheme="majorBidi" w:cstheme="majorBidi"/>
          <w:szCs w:val="24"/>
          <w:lang w:val="es-ES"/>
        </w:rPr>
        <w:t xml:space="preserve"> el </w:t>
      </w:r>
      <w:r w:rsidR="0038518D">
        <w:rPr>
          <w:rFonts w:asciiTheme="majorBidi" w:hAnsiTheme="majorBidi" w:cstheme="majorBidi"/>
          <w:szCs w:val="24"/>
          <w:lang w:val="es-ES"/>
        </w:rPr>
        <w:t>calendario</w:t>
      </w:r>
      <w:r w:rsidR="00481CD6">
        <w:rPr>
          <w:rFonts w:asciiTheme="majorBidi" w:hAnsiTheme="majorBidi" w:cstheme="majorBidi"/>
          <w:szCs w:val="24"/>
          <w:lang w:val="es-ES"/>
        </w:rPr>
        <w:t xml:space="preserve"> de trabajo </w:t>
      </w:r>
      <w:r w:rsidRPr="000051F7">
        <w:rPr>
          <w:rFonts w:asciiTheme="majorBidi" w:hAnsiTheme="majorBidi" w:cstheme="majorBidi"/>
          <w:szCs w:val="24"/>
          <w:lang w:val="es-ES"/>
        </w:rPr>
        <w:t>y la asignación de salas)</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1.3</w:t>
      </w:r>
      <w:r w:rsidRPr="000051F7">
        <w:rPr>
          <w:rFonts w:asciiTheme="majorBidi" w:hAnsiTheme="majorBidi" w:cstheme="majorBidi"/>
          <w:szCs w:val="24"/>
          <w:lang w:val="es-ES"/>
        </w:rPr>
        <w:tab/>
        <w:t>Informes sobre los trabajos y las actividades de seguimiento de la CE 2</w:t>
      </w:r>
    </w:p>
    <w:p w:rsidR="00654568" w:rsidRPr="000051F7" w:rsidRDefault="00654568" w:rsidP="00F1757C">
      <w:pPr>
        <w:tabs>
          <w:tab w:val="clear" w:pos="1191"/>
          <w:tab w:val="clear" w:pos="1588"/>
          <w:tab w:val="left" w:pos="1418"/>
        </w:tabs>
        <w:ind w:left="1418" w:right="91" w:hanging="624"/>
        <w:rPr>
          <w:bCs/>
          <w:lang w:val="es-ES"/>
        </w:rPr>
      </w:pPr>
      <w:r w:rsidRPr="000051F7">
        <w:rPr>
          <w:bCs/>
          <w:lang w:val="es-ES"/>
        </w:rPr>
        <w:t>a)</w:t>
      </w:r>
      <w:r w:rsidRPr="000051F7">
        <w:rPr>
          <w:bCs/>
          <w:lang w:val="es-ES"/>
        </w:rPr>
        <w:tab/>
        <w:t xml:space="preserve">Aprobación de los </w:t>
      </w:r>
      <w:r w:rsidR="00F1757C">
        <w:rPr>
          <w:bCs/>
          <w:lang w:val="es-ES"/>
        </w:rPr>
        <w:t>I</w:t>
      </w:r>
      <w:r w:rsidRPr="000051F7">
        <w:rPr>
          <w:bCs/>
          <w:lang w:val="es-ES"/>
        </w:rPr>
        <w:t>nformes COM 2 – R 1</w:t>
      </w:r>
      <w:r w:rsidR="00481CD6">
        <w:rPr>
          <w:bCs/>
          <w:lang w:val="es-ES"/>
        </w:rPr>
        <w:t>7</w:t>
      </w:r>
      <w:r w:rsidRPr="000051F7">
        <w:rPr>
          <w:bCs/>
          <w:lang w:val="es-ES"/>
        </w:rPr>
        <w:t xml:space="preserve"> a R 1</w:t>
      </w:r>
      <w:r w:rsidR="00481CD6">
        <w:rPr>
          <w:bCs/>
          <w:lang w:val="es-ES"/>
        </w:rPr>
        <w:t>9</w:t>
      </w:r>
    </w:p>
    <w:p w:rsidR="00654568" w:rsidRPr="000051F7" w:rsidRDefault="00654568" w:rsidP="000C320B">
      <w:pPr>
        <w:tabs>
          <w:tab w:val="clear" w:pos="1191"/>
          <w:tab w:val="clear" w:pos="1588"/>
          <w:tab w:val="left" w:pos="1418"/>
        </w:tabs>
        <w:ind w:left="1418" w:right="91" w:hanging="624"/>
        <w:rPr>
          <w:bCs/>
          <w:lang w:val="es-ES"/>
        </w:rPr>
      </w:pPr>
      <w:r w:rsidRPr="000051F7">
        <w:rPr>
          <w:bCs/>
          <w:lang w:val="es-ES"/>
        </w:rPr>
        <w:t>b)</w:t>
      </w:r>
      <w:r w:rsidRPr="000051F7">
        <w:rPr>
          <w:bCs/>
          <w:lang w:val="es-ES"/>
        </w:rPr>
        <w:tab/>
        <w:t>Actividades desde la última reunión de la CE 2: reuniones de Relator, SNO y actividades interinas</w:t>
      </w:r>
    </w:p>
    <w:p w:rsidR="00654568" w:rsidRPr="000051F7" w:rsidRDefault="00654568" w:rsidP="000C320B">
      <w:pPr>
        <w:tabs>
          <w:tab w:val="clear" w:pos="1191"/>
          <w:tab w:val="clear" w:pos="1588"/>
          <w:tab w:val="left" w:pos="1418"/>
        </w:tabs>
        <w:ind w:left="1418" w:right="91" w:hanging="624"/>
        <w:rPr>
          <w:bCs/>
          <w:lang w:val="es-ES"/>
        </w:rPr>
      </w:pPr>
      <w:r w:rsidRPr="000051F7">
        <w:rPr>
          <w:bCs/>
          <w:lang w:val="es-ES"/>
        </w:rPr>
        <w:t>c)</w:t>
      </w:r>
      <w:r w:rsidRPr="000051F7">
        <w:rPr>
          <w:bCs/>
          <w:lang w:val="es-ES"/>
        </w:rPr>
        <w:tab/>
        <w:t>Informe sobre cuestiones de numeración, designación, direccionamiento e identificación, con inclusión de NCT</w:t>
      </w:r>
    </w:p>
    <w:p w:rsidR="00654568" w:rsidRPr="000051F7" w:rsidRDefault="00654568" w:rsidP="00481CD6">
      <w:pPr>
        <w:tabs>
          <w:tab w:val="clear" w:pos="1191"/>
          <w:tab w:val="clear" w:pos="1588"/>
          <w:tab w:val="left" w:pos="1418"/>
        </w:tabs>
        <w:ind w:left="1418" w:right="91" w:hanging="624"/>
        <w:rPr>
          <w:bCs/>
          <w:lang w:val="es-ES"/>
        </w:rPr>
      </w:pPr>
      <w:r w:rsidRPr="000051F7">
        <w:rPr>
          <w:bCs/>
          <w:lang w:val="es-ES"/>
        </w:rPr>
        <w:t>d)</w:t>
      </w:r>
      <w:r w:rsidRPr="000051F7">
        <w:rPr>
          <w:bCs/>
          <w:lang w:val="es-ES"/>
        </w:rPr>
        <w:tab/>
        <w:t xml:space="preserve">Informe sobre actividades relacionadas con la utilización </w:t>
      </w:r>
      <w:r w:rsidR="00481CD6">
        <w:rPr>
          <w:bCs/>
          <w:lang w:val="es-ES"/>
        </w:rPr>
        <w:t>indebida</w:t>
      </w:r>
      <w:r w:rsidRPr="000051F7">
        <w:rPr>
          <w:bCs/>
          <w:lang w:val="es-ES"/>
        </w:rPr>
        <w:t xml:space="preserve"> de los recursos de numeración</w:t>
      </w:r>
    </w:p>
    <w:p w:rsidR="00654568" w:rsidRPr="000051F7" w:rsidRDefault="00654568" w:rsidP="000C320B">
      <w:pPr>
        <w:tabs>
          <w:tab w:val="clear" w:pos="1191"/>
          <w:tab w:val="clear" w:pos="1588"/>
          <w:tab w:val="left" w:pos="1418"/>
        </w:tabs>
        <w:ind w:left="1418" w:right="91" w:hanging="624"/>
        <w:rPr>
          <w:bCs/>
          <w:lang w:val="es-ES"/>
        </w:rPr>
      </w:pPr>
      <w:r w:rsidRPr="000051F7">
        <w:rPr>
          <w:bCs/>
          <w:lang w:val="es-ES"/>
        </w:rPr>
        <w:t>e)</w:t>
      </w:r>
      <w:r w:rsidRPr="000051F7">
        <w:rPr>
          <w:bCs/>
          <w:lang w:val="es-ES"/>
        </w:rPr>
        <w:tab/>
        <w:t>Informe sobre actividades relacionadas con los países en desarrollo, con inclusión de informes de los grupos regionales</w:t>
      </w:r>
    </w:p>
    <w:p w:rsidR="00654568" w:rsidRPr="000051F7" w:rsidRDefault="00654568" w:rsidP="000C320B">
      <w:pPr>
        <w:tabs>
          <w:tab w:val="clear" w:pos="1191"/>
          <w:tab w:val="clear" w:pos="1588"/>
          <w:tab w:val="left" w:pos="1418"/>
        </w:tabs>
        <w:ind w:left="1418" w:right="91" w:hanging="624"/>
        <w:rPr>
          <w:bCs/>
          <w:lang w:val="es-ES"/>
        </w:rPr>
      </w:pPr>
      <w:r w:rsidRPr="000051F7">
        <w:rPr>
          <w:bCs/>
          <w:lang w:val="es-ES"/>
        </w:rPr>
        <w:t>f)</w:t>
      </w:r>
      <w:r w:rsidRPr="000051F7">
        <w:rPr>
          <w:bCs/>
          <w:lang w:val="es-ES"/>
        </w:rPr>
        <w:tab/>
        <w:t>Estado de los debates relativos a las Recomendaciones para determinación o consentimiento</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1.4</w:t>
      </w:r>
      <w:r w:rsidRPr="000051F7">
        <w:rPr>
          <w:rFonts w:asciiTheme="majorBidi" w:hAnsiTheme="majorBidi" w:cstheme="majorBidi"/>
          <w:szCs w:val="24"/>
          <w:lang w:val="es-ES"/>
        </w:rPr>
        <w:tab/>
        <w:t>Informes de otras reuniones</w:t>
      </w:r>
    </w:p>
    <w:p w:rsidR="00654568" w:rsidRPr="000051F7" w:rsidRDefault="00654568" w:rsidP="000C320B">
      <w:pPr>
        <w:tabs>
          <w:tab w:val="clear" w:pos="1191"/>
          <w:tab w:val="clear" w:pos="1588"/>
          <w:tab w:val="left" w:pos="1418"/>
        </w:tabs>
        <w:ind w:left="1418" w:right="91" w:hanging="624"/>
        <w:rPr>
          <w:bCs/>
          <w:lang w:val="es-ES"/>
        </w:rPr>
      </w:pPr>
      <w:r w:rsidRPr="000051F7">
        <w:rPr>
          <w:bCs/>
          <w:lang w:val="es-ES"/>
        </w:rPr>
        <w:t>a)</w:t>
      </w:r>
      <w:r w:rsidRPr="000051F7">
        <w:rPr>
          <w:bCs/>
          <w:lang w:val="es-ES"/>
        </w:rPr>
        <w:tab/>
        <w:t>Informe sobre las reuniones del GANT</w:t>
      </w:r>
    </w:p>
    <w:p w:rsidR="00654568" w:rsidRPr="000051F7" w:rsidRDefault="00654568" w:rsidP="000C320B">
      <w:pPr>
        <w:tabs>
          <w:tab w:val="clear" w:pos="1191"/>
          <w:tab w:val="clear" w:pos="1588"/>
          <w:tab w:val="left" w:pos="1418"/>
        </w:tabs>
        <w:ind w:left="1418" w:right="91" w:hanging="624"/>
        <w:rPr>
          <w:bCs/>
          <w:lang w:val="es-ES"/>
        </w:rPr>
      </w:pPr>
      <w:r w:rsidRPr="000051F7">
        <w:rPr>
          <w:bCs/>
          <w:lang w:val="es-ES"/>
        </w:rPr>
        <w:t>b)</w:t>
      </w:r>
      <w:r w:rsidRPr="000051F7">
        <w:rPr>
          <w:bCs/>
          <w:lang w:val="es-ES"/>
        </w:rPr>
        <w:tab/>
        <w:t xml:space="preserve">Informe sobre las reuniones del Consejo de la UIT </w:t>
      </w:r>
    </w:p>
    <w:p w:rsidR="00654568" w:rsidRPr="000051F7" w:rsidRDefault="00654568" w:rsidP="00481CD6">
      <w:pPr>
        <w:tabs>
          <w:tab w:val="clear" w:pos="1191"/>
          <w:tab w:val="clear" w:pos="1588"/>
          <w:tab w:val="left" w:pos="1418"/>
        </w:tabs>
        <w:ind w:left="1418" w:right="91" w:hanging="624"/>
        <w:rPr>
          <w:bCs/>
          <w:lang w:val="es-ES"/>
        </w:rPr>
      </w:pPr>
      <w:r w:rsidRPr="000051F7">
        <w:rPr>
          <w:bCs/>
          <w:lang w:val="es-ES"/>
        </w:rPr>
        <w:t>c)</w:t>
      </w:r>
      <w:r w:rsidRPr="000051F7">
        <w:rPr>
          <w:bCs/>
          <w:lang w:val="es-ES"/>
        </w:rPr>
        <w:tab/>
        <w:t>Informe de la Conferencia Mundial de las Telecomunicaciones Internacionales (CMTI</w:t>
      </w:r>
      <w:r w:rsidR="00481CD6">
        <w:rPr>
          <w:bCs/>
          <w:lang w:val="es-ES"/>
        </w:rPr>
        <w:t>-</w:t>
      </w:r>
      <w:r w:rsidRPr="000051F7">
        <w:rPr>
          <w:bCs/>
          <w:lang w:val="es-ES"/>
        </w:rPr>
        <w:t>12)</w:t>
      </w:r>
    </w:p>
    <w:p w:rsidR="00654568" w:rsidRPr="000051F7" w:rsidRDefault="00654568" w:rsidP="000C320B">
      <w:pPr>
        <w:tabs>
          <w:tab w:val="clear" w:pos="1191"/>
          <w:tab w:val="clear" w:pos="1588"/>
          <w:tab w:val="left" w:pos="1418"/>
        </w:tabs>
        <w:ind w:left="1418" w:right="91" w:hanging="624"/>
        <w:rPr>
          <w:bCs/>
          <w:lang w:val="es-ES"/>
        </w:rPr>
      </w:pPr>
      <w:r w:rsidRPr="000051F7">
        <w:rPr>
          <w:bCs/>
          <w:lang w:val="es-ES"/>
        </w:rPr>
        <w:t>d)</w:t>
      </w:r>
      <w:r w:rsidRPr="000051F7">
        <w:rPr>
          <w:bCs/>
          <w:lang w:val="es-ES"/>
        </w:rPr>
        <w:tab/>
        <w:t>JCA-AHF</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1.5</w:t>
      </w:r>
      <w:r w:rsidRPr="000051F7">
        <w:rPr>
          <w:rFonts w:asciiTheme="majorBidi" w:hAnsiTheme="majorBidi" w:cstheme="majorBidi"/>
          <w:szCs w:val="24"/>
          <w:lang w:val="es-ES"/>
        </w:rPr>
        <w:tab/>
        <w:t>Otras cuestiones para esta reunión</w:t>
      </w:r>
    </w:p>
    <w:p w:rsidR="00654568" w:rsidRPr="000051F7" w:rsidRDefault="00654568" w:rsidP="000C320B">
      <w:pPr>
        <w:tabs>
          <w:tab w:val="clear" w:pos="1191"/>
          <w:tab w:val="clear" w:pos="1588"/>
          <w:tab w:val="clear" w:pos="1985"/>
        </w:tabs>
        <w:rPr>
          <w:rFonts w:ascii="Univers" w:hAnsi="Univers"/>
          <w:sz w:val="22"/>
          <w:lang w:val="es-ES"/>
        </w:rPr>
      </w:pPr>
      <w:r w:rsidRPr="000051F7">
        <w:rPr>
          <w:rFonts w:asciiTheme="majorBidi" w:hAnsiTheme="majorBidi" w:cstheme="majorBidi"/>
          <w:szCs w:val="24"/>
          <w:lang w:val="es-ES"/>
        </w:rPr>
        <w:t>1.6</w:t>
      </w:r>
      <w:r w:rsidRPr="000051F7">
        <w:rPr>
          <w:rFonts w:asciiTheme="majorBidi" w:hAnsiTheme="majorBidi" w:cstheme="majorBidi"/>
          <w:szCs w:val="24"/>
          <w:lang w:val="es-ES"/>
        </w:rPr>
        <w:tab/>
        <w:t>Notificaciones de procedimiento</w:t>
      </w:r>
    </w:p>
    <w:p w:rsidR="00654568" w:rsidRPr="000051F7" w:rsidRDefault="00654568" w:rsidP="005D40F4">
      <w:pPr>
        <w:tabs>
          <w:tab w:val="clear" w:pos="1191"/>
          <w:tab w:val="clear" w:pos="1588"/>
          <w:tab w:val="clear" w:pos="1985"/>
        </w:tabs>
        <w:rPr>
          <w:rFonts w:asciiTheme="majorBidi" w:hAnsiTheme="majorBidi" w:cstheme="majorBidi"/>
          <w:b/>
          <w:szCs w:val="24"/>
          <w:lang w:val="es-ES"/>
        </w:rPr>
      </w:pPr>
      <w:r w:rsidRPr="000051F7">
        <w:rPr>
          <w:rFonts w:asciiTheme="majorBidi" w:hAnsiTheme="majorBidi" w:cstheme="majorBidi"/>
          <w:b/>
          <w:szCs w:val="24"/>
          <w:lang w:val="es-ES"/>
        </w:rPr>
        <w:t>2</w:t>
      </w:r>
      <w:r w:rsidRPr="000051F7">
        <w:rPr>
          <w:rFonts w:asciiTheme="majorBidi" w:hAnsiTheme="majorBidi" w:cstheme="majorBidi"/>
          <w:b/>
          <w:szCs w:val="24"/>
          <w:lang w:val="es-ES"/>
        </w:rPr>
        <w:tab/>
      </w:r>
      <w:r w:rsidR="005D40F4">
        <w:rPr>
          <w:rFonts w:asciiTheme="majorBidi" w:hAnsiTheme="majorBidi" w:cstheme="majorBidi"/>
          <w:b/>
          <w:szCs w:val="24"/>
          <w:lang w:val="es-ES"/>
        </w:rPr>
        <w:t>Sesi</w:t>
      </w:r>
      <w:r w:rsidRPr="000051F7">
        <w:rPr>
          <w:rFonts w:asciiTheme="majorBidi" w:hAnsiTheme="majorBidi" w:cstheme="majorBidi"/>
          <w:b/>
          <w:szCs w:val="24"/>
          <w:lang w:val="es-ES"/>
        </w:rPr>
        <w:t xml:space="preserve">ón </w:t>
      </w:r>
      <w:r w:rsidR="005D40F4" w:rsidRPr="000051F7">
        <w:rPr>
          <w:rFonts w:asciiTheme="majorBidi" w:hAnsiTheme="majorBidi" w:cstheme="majorBidi"/>
          <w:b/>
          <w:szCs w:val="24"/>
          <w:lang w:val="es-ES"/>
        </w:rPr>
        <w:t>P</w:t>
      </w:r>
      <w:r w:rsidRPr="000051F7">
        <w:rPr>
          <w:rFonts w:asciiTheme="majorBidi" w:hAnsiTheme="majorBidi" w:cstheme="majorBidi"/>
          <w:b/>
          <w:szCs w:val="24"/>
          <w:lang w:val="es-ES"/>
        </w:rPr>
        <w:t>lenaria de clausura</w:t>
      </w:r>
    </w:p>
    <w:p w:rsidR="00654568" w:rsidRPr="000051F7" w:rsidRDefault="00654568" w:rsidP="005D40F4">
      <w:pPr>
        <w:tabs>
          <w:tab w:val="clear" w:pos="1191"/>
          <w:tab w:val="clear" w:pos="1588"/>
          <w:tab w:val="clear" w:pos="1985"/>
        </w:tabs>
        <w:ind w:left="794" w:hanging="794"/>
        <w:rPr>
          <w:rFonts w:asciiTheme="majorBidi" w:hAnsiTheme="majorBidi" w:cstheme="majorBidi"/>
          <w:szCs w:val="24"/>
          <w:lang w:val="es-ES"/>
        </w:rPr>
      </w:pPr>
      <w:r w:rsidRPr="000051F7">
        <w:rPr>
          <w:rFonts w:ascii="Univers" w:hAnsi="Univers"/>
          <w:sz w:val="22"/>
          <w:lang w:val="es-ES"/>
        </w:rPr>
        <w:t>2.1</w:t>
      </w:r>
      <w:r w:rsidRPr="000051F7">
        <w:rPr>
          <w:rFonts w:ascii="Univers" w:hAnsi="Univers"/>
          <w:sz w:val="22"/>
          <w:lang w:val="es-ES"/>
        </w:rPr>
        <w:tab/>
      </w:r>
      <w:r w:rsidRPr="000051F7">
        <w:rPr>
          <w:rFonts w:asciiTheme="majorBidi" w:hAnsiTheme="majorBidi" w:cstheme="majorBidi"/>
          <w:szCs w:val="24"/>
          <w:lang w:val="es-ES"/>
        </w:rPr>
        <w:t xml:space="preserve">Informes de las reuniones de los Grupos de Trabajo, de la C.6/2, y del </w:t>
      </w:r>
      <w:r w:rsidR="005D40F4">
        <w:rPr>
          <w:rFonts w:asciiTheme="majorBidi" w:hAnsiTheme="majorBidi" w:cstheme="majorBidi"/>
          <w:szCs w:val="24"/>
          <w:lang w:val="es-ES"/>
        </w:rPr>
        <w:t>G</w:t>
      </w:r>
      <w:r w:rsidRPr="000051F7">
        <w:rPr>
          <w:rFonts w:asciiTheme="majorBidi" w:hAnsiTheme="majorBidi" w:cstheme="majorBidi"/>
          <w:szCs w:val="24"/>
          <w:lang w:val="es-ES"/>
        </w:rPr>
        <w:t>rupo ad hoc sobre cuestiones relacionadas con los países en desarrollo, y de talleres</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2.2</w:t>
      </w:r>
      <w:r w:rsidRPr="000051F7">
        <w:rPr>
          <w:rFonts w:asciiTheme="majorBidi" w:hAnsiTheme="majorBidi" w:cstheme="majorBidi"/>
          <w:szCs w:val="24"/>
          <w:lang w:val="es-ES"/>
        </w:rPr>
        <w:tab/>
        <w:t>Determinación de Recomendaciones conforme al TAP</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2.3</w:t>
      </w:r>
      <w:r w:rsidRPr="000051F7">
        <w:rPr>
          <w:rFonts w:asciiTheme="majorBidi" w:hAnsiTheme="majorBidi" w:cstheme="majorBidi"/>
          <w:szCs w:val="24"/>
          <w:lang w:val="es-ES"/>
        </w:rPr>
        <w:tab/>
        <w:t>Consentimiento de Recomendaciones conforme al AAP</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2.4</w:t>
      </w:r>
      <w:r w:rsidRPr="000051F7">
        <w:rPr>
          <w:rFonts w:asciiTheme="majorBidi" w:hAnsiTheme="majorBidi" w:cstheme="majorBidi"/>
          <w:szCs w:val="24"/>
          <w:lang w:val="es-ES"/>
        </w:rPr>
        <w:tab/>
        <w:t>Supresión o remuneración de Recomendaciones</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2.5</w:t>
      </w:r>
      <w:r w:rsidRPr="000051F7">
        <w:rPr>
          <w:rFonts w:asciiTheme="majorBidi" w:hAnsiTheme="majorBidi" w:cstheme="majorBidi"/>
          <w:szCs w:val="24"/>
          <w:lang w:val="es-ES"/>
        </w:rPr>
        <w:tab/>
        <w:t>Aprobación o supresión de Suplementos</w:t>
      </w:r>
    </w:p>
    <w:p w:rsidR="005D40F4" w:rsidRDefault="005D40F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s-ES"/>
        </w:rPr>
      </w:pPr>
      <w:r>
        <w:rPr>
          <w:rFonts w:asciiTheme="majorBidi" w:hAnsiTheme="majorBidi" w:cstheme="majorBidi"/>
          <w:szCs w:val="24"/>
          <w:lang w:val="es-ES"/>
        </w:rPr>
        <w:br w:type="page"/>
      </w:r>
    </w:p>
    <w:p w:rsidR="00654568" w:rsidRPr="000051F7" w:rsidRDefault="00654568" w:rsidP="005D40F4">
      <w:pPr>
        <w:tabs>
          <w:tab w:val="clear" w:pos="1191"/>
          <w:tab w:val="clear" w:pos="1588"/>
          <w:tab w:val="clear" w:pos="1985"/>
        </w:tabs>
        <w:ind w:left="794" w:hanging="794"/>
        <w:rPr>
          <w:rFonts w:ascii="Univers" w:hAnsi="Univers"/>
          <w:sz w:val="22"/>
          <w:lang w:val="es-ES"/>
        </w:rPr>
      </w:pPr>
      <w:r w:rsidRPr="000051F7">
        <w:rPr>
          <w:rFonts w:asciiTheme="majorBidi" w:hAnsiTheme="majorBidi" w:cstheme="majorBidi"/>
          <w:szCs w:val="24"/>
          <w:lang w:val="es-ES"/>
        </w:rPr>
        <w:lastRenderedPageBreak/>
        <w:t>2.6</w:t>
      </w:r>
      <w:r w:rsidRPr="000051F7">
        <w:rPr>
          <w:rFonts w:asciiTheme="majorBidi" w:hAnsiTheme="majorBidi" w:cstheme="majorBidi"/>
          <w:szCs w:val="24"/>
          <w:lang w:val="es-ES"/>
        </w:rPr>
        <w:tab/>
        <w:t xml:space="preserve">Declaraciones de </w:t>
      </w:r>
      <w:r w:rsidR="005D40F4">
        <w:rPr>
          <w:rFonts w:asciiTheme="majorBidi" w:hAnsiTheme="majorBidi" w:cstheme="majorBidi"/>
          <w:szCs w:val="24"/>
          <w:lang w:val="es-ES"/>
        </w:rPr>
        <w:t>C</w:t>
      </w:r>
      <w:r w:rsidRPr="000051F7">
        <w:rPr>
          <w:rFonts w:asciiTheme="majorBidi" w:hAnsiTheme="majorBidi" w:cstheme="majorBidi"/>
          <w:szCs w:val="24"/>
          <w:lang w:val="es-ES"/>
        </w:rPr>
        <w:t xml:space="preserve">oordinación, con inclusión de </w:t>
      </w:r>
      <w:r w:rsidR="005D40F4">
        <w:rPr>
          <w:rFonts w:asciiTheme="majorBidi" w:hAnsiTheme="majorBidi" w:cstheme="majorBidi"/>
          <w:szCs w:val="24"/>
          <w:lang w:val="es-ES"/>
        </w:rPr>
        <w:t>D</w:t>
      </w:r>
      <w:r w:rsidRPr="000051F7">
        <w:rPr>
          <w:rFonts w:asciiTheme="majorBidi" w:hAnsiTheme="majorBidi" w:cstheme="majorBidi"/>
          <w:szCs w:val="24"/>
          <w:lang w:val="es-ES"/>
        </w:rPr>
        <w:t>eclaraciones por las que se informa al GANT acerca de las actividades de la Comisión de Estudio Rectora</w:t>
      </w:r>
    </w:p>
    <w:p w:rsidR="00654568" w:rsidRPr="000051F7" w:rsidRDefault="00654568" w:rsidP="000C320B">
      <w:pPr>
        <w:tabs>
          <w:tab w:val="clear" w:pos="1191"/>
          <w:tab w:val="clear" w:pos="1588"/>
          <w:tab w:val="left" w:pos="1418"/>
        </w:tabs>
        <w:ind w:left="1418" w:right="91" w:hanging="624"/>
        <w:rPr>
          <w:bCs/>
          <w:lang w:val="es-ES"/>
        </w:rPr>
      </w:pPr>
      <w:r w:rsidRPr="000051F7">
        <w:rPr>
          <w:bCs/>
          <w:lang w:val="es-ES"/>
        </w:rPr>
        <w:t>a)</w:t>
      </w:r>
      <w:r w:rsidRPr="000051F7">
        <w:rPr>
          <w:bCs/>
          <w:lang w:val="es-ES"/>
        </w:rPr>
        <w:tab/>
        <w:t>Definición de servicio, numeración y encaminamiento</w:t>
      </w:r>
    </w:p>
    <w:p w:rsidR="00654568" w:rsidRPr="000051F7" w:rsidRDefault="00654568" w:rsidP="000C320B">
      <w:pPr>
        <w:tabs>
          <w:tab w:val="clear" w:pos="1191"/>
          <w:tab w:val="clear" w:pos="1588"/>
          <w:tab w:val="left" w:pos="1418"/>
        </w:tabs>
        <w:ind w:left="1418" w:right="91" w:hanging="624"/>
        <w:rPr>
          <w:bCs/>
          <w:lang w:val="es-ES"/>
        </w:rPr>
      </w:pPr>
      <w:r w:rsidRPr="000051F7">
        <w:rPr>
          <w:bCs/>
          <w:lang w:val="es-ES"/>
        </w:rPr>
        <w:t>b)</w:t>
      </w:r>
      <w:r w:rsidRPr="000051F7">
        <w:rPr>
          <w:bCs/>
          <w:lang w:val="es-ES"/>
        </w:rPr>
        <w:tab/>
        <w:t>Telecomunicaciones para operaciones de socorro en caso de catástrofe/alerta temprana</w:t>
      </w:r>
    </w:p>
    <w:p w:rsidR="00654568" w:rsidRPr="000051F7" w:rsidRDefault="00654568" w:rsidP="005D40F4">
      <w:pPr>
        <w:keepNext/>
        <w:tabs>
          <w:tab w:val="clear" w:pos="1191"/>
          <w:tab w:val="clear" w:pos="1588"/>
          <w:tab w:val="left" w:pos="1418"/>
        </w:tabs>
        <w:ind w:left="1418" w:right="91" w:hanging="624"/>
        <w:rPr>
          <w:bCs/>
          <w:lang w:val="es-ES"/>
        </w:rPr>
      </w:pPr>
      <w:r w:rsidRPr="000051F7">
        <w:rPr>
          <w:bCs/>
          <w:lang w:val="es-ES"/>
        </w:rPr>
        <w:t>c)</w:t>
      </w:r>
      <w:r w:rsidRPr="000051F7">
        <w:rPr>
          <w:bCs/>
          <w:lang w:val="es-ES"/>
        </w:rPr>
        <w:tab/>
        <w:t xml:space="preserve">Gestión de las </w:t>
      </w:r>
      <w:r w:rsidR="005D40F4">
        <w:rPr>
          <w:bCs/>
          <w:lang w:val="es-ES"/>
        </w:rPr>
        <w:t>t</w:t>
      </w:r>
      <w:r w:rsidRPr="000051F7">
        <w:rPr>
          <w:bCs/>
          <w:lang w:val="es-ES"/>
        </w:rPr>
        <w:t>elecomunicaciones</w:t>
      </w:r>
    </w:p>
    <w:p w:rsidR="00654568" w:rsidRPr="000051F7" w:rsidRDefault="00654568" w:rsidP="000C320B">
      <w:pPr>
        <w:keepNext/>
        <w:tabs>
          <w:tab w:val="clear" w:pos="1191"/>
          <w:tab w:val="clear" w:pos="1588"/>
          <w:tab w:val="left" w:pos="1418"/>
        </w:tabs>
        <w:ind w:left="1418" w:right="91" w:hanging="624"/>
        <w:rPr>
          <w:bCs/>
          <w:lang w:val="es-ES"/>
        </w:rPr>
      </w:pPr>
      <w:r w:rsidRPr="000051F7">
        <w:rPr>
          <w:bCs/>
          <w:lang w:val="es-ES"/>
        </w:rPr>
        <w:t>d)</w:t>
      </w:r>
      <w:r w:rsidRPr="000051F7">
        <w:rPr>
          <w:bCs/>
          <w:lang w:val="es-ES"/>
        </w:rPr>
        <w:tab/>
        <w:t>Otras cuestiones</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2.7</w:t>
      </w:r>
      <w:r w:rsidRPr="000051F7">
        <w:rPr>
          <w:rFonts w:asciiTheme="majorBidi" w:hAnsiTheme="majorBidi" w:cstheme="majorBidi"/>
          <w:szCs w:val="24"/>
          <w:lang w:val="es-ES"/>
        </w:rPr>
        <w:tab/>
        <w:t>Estado de las Recomendaciones y planes de trabajo</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2.8</w:t>
      </w:r>
      <w:r w:rsidRPr="000051F7">
        <w:rPr>
          <w:rFonts w:asciiTheme="majorBidi" w:hAnsiTheme="majorBidi" w:cstheme="majorBidi"/>
          <w:szCs w:val="24"/>
          <w:lang w:val="es-ES"/>
        </w:rPr>
        <w:tab/>
        <w:t>Fecha y lugar de futuras reuniones</w:t>
      </w:r>
    </w:p>
    <w:p w:rsidR="00654568" w:rsidRPr="000051F7" w:rsidRDefault="00654568" w:rsidP="000C320B">
      <w:pPr>
        <w:tabs>
          <w:tab w:val="clear" w:pos="1191"/>
          <w:tab w:val="clear" w:pos="1588"/>
          <w:tab w:val="clear" w:pos="1985"/>
        </w:tabs>
        <w:rPr>
          <w:rFonts w:asciiTheme="majorBidi" w:hAnsiTheme="majorBidi" w:cstheme="majorBidi"/>
          <w:szCs w:val="24"/>
          <w:lang w:val="es-ES"/>
        </w:rPr>
      </w:pPr>
      <w:r w:rsidRPr="000051F7">
        <w:rPr>
          <w:rFonts w:asciiTheme="majorBidi" w:hAnsiTheme="majorBidi" w:cstheme="majorBidi"/>
          <w:szCs w:val="24"/>
          <w:lang w:val="es-ES"/>
        </w:rPr>
        <w:t>2.9</w:t>
      </w:r>
      <w:r w:rsidRPr="000051F7">
        <w:rPr>
          <w:rFonts w:asciiTheme="majorBidi" w:hAnsiTheme="majorBidi" w:cstheme="majorBidi"/>
          <w:szCs w:val="24"/>
          <w:lang w:val="es-ES"/>
        </w:rPr>
        <w:tab/>
        <w:t>Otros asuntos</w:t>
      </w:r>
    </w:p>
    <w:p w:rsidR="00654568" w:rsidRPr="000051F7" w:rsidRDefault="00654568" w:rsidP="000C320B">
      <w:pPr>
        <w:tabs>
          <w:tab w:val="clear" w:pos="1191"/>
          <w:tab w:val="clear" w:pos="1588"/>
          <w:tab w:val="clear" w:pos="1985"/>
        </w:tabs>
        <w:rPr>
          <w:rFonts w:asciiTheme="majorBidi" w:hAnsiTheme="majorBidi" w:cstheme="majorBidi"/>
          <w:sz w:val="22"/>
          <w:lang w:val="es-ES"/>
        </w:rPr>
      </w:pPr>
      <w:r w:rsidRPr="000051F7">
        <w:rPr>
          <w:rFonts w:asciiTheme="majorBidi" w:hAnsiTheme="majorBidi" w:cstheme="majorBidi"/>
          <w:szCs w:val="24"/>
          <w:lang w:val="es-ES"/>
        </w:rPr>
        <w:t>2.10</w:t>
      </w:r>
      <w:r w:rsidRPr="000051F7">
        <w:rPr>
          <w:rFonts w:asciiTheme="majorBidi" w:hAnsiTheme="majorBidi" w:cstheme="majorBidi"/>
          <w:szCs w:val="24"/>
          <w:lang w:val="es-ES"/>
        </w:rPr>
        <w:tab/>
        <w:t>Clausura de la reunión</w:t>
      </w:r>
    </w:p>
    <w:p w:rsidR="00654568" w:rsidRPr="000051F7" w:rsidRDefault="00654568" w:rsidP="000C320B">
      <w:pPr>
        <w:rPr>
          <w:lang w:val="es-ES"/>
        </w:rPr>
      </w:pPr>
    </w:p>
    <w:p w:rsidR="00654568" w:rsidRPr="000051F7" w:rsidRDefault="00654568" w:rsidP="000C320B">
      <w:pPr>
        <w:tabs>
          <w:tab w:val="clear" w:pos="794"/>
          <w:tab w:val="clear" w:pos="1191"/>
          <w:tab w:val="clear" w:pos="1588"/>
          <w:tab w:val="clear" w:pos="1985"/>
        </w:tabs>
        <w:overflowPunct/>
        <w:autoSpaceDE/>
        <w:autoSpaceDN/>
        <w:adjustRightInd/>
        <w:spacing w:before="0"/>
        <w:textAlignment w:val="auto"/>
        <w:rPr>
          <w:lang w:val="es-ES"/>
        </w:rPr>
      </w:pPr>
    </w:p>
    <w:p w:rsidR="007D4A07" w:rsidRPr="000051F7" w:rsidRDefault="007D4A07" w:rsidP="000C320B">
      <w:pPr>
        <w:tabs>
          <w:tab w:val="clear" w:pos="794"/>
          <w:tab w:val="clear" w:pos="1191"/>
          <w:tab w:val="clear" w:pos="1588"/>
          <w:tab w:val="clear" w:pos="1985"/>
        </w:tabs>
        <w:spacing w:before="0"/>
        <w:rPr>
          <w:rFonts w:asciiTheme="majorBidi" w:hAnsiTheme="majorBidi" w:cstheme="majorBidi"/>
          <w:b/>
          <w:bCs/>
          <w:sz w:val="28"/>
          <w:szCs w:val="28"/>
          <w:lang w:val="es-ES"/>
        </w:rPr>
        <w:sectPr w:rsidR="007D4A07" w:rsidRPr="000051F7" w:rsidSect="00D77723">
          <w:type w:val="oddPage"/>
          <w:pgSz w:w="11907" w:h="16727" w:code="9"/>
          <w:pgMar w:top="567" w:right="1089" w:bottom="113" w:left="1089" w:header="567" w:footer="567" w:gutter="0"/>
          <w:paperSrc w:first="15" w:other="15"/>
          <w:cols w:space="720"/>
          <w:docGrid w:linePitch="326"/>
        </w:sectPr>
      </w:pPr>
    </w:p>
    <w:p w:rsidR="008842F6" w:rsidRPr="007E33FC" w:rsidRDefault="00F42E41" w:rsidP="000C320B">
      <w:pPr>
        <w:overflowPunct/>
        <w:autoSpaceDE/>
        <w:autoSpaceDN/>
        <w:adjustRightInd/>
        <w:spacing w:before="0"/>
        <w:ind w:right="-194"/>
        <w:jc w:val="center"/>
        <w:textAlignment w:val="auto"/>
        <w:rPr>
          <w:sz w:val="28"/>
          <w:szCs w:val="28"/>
          <w:lang w:val="es-ES"/>
        </w:rPr>
      </w:pPr>
      <w:r w:rsidRPr="007E33FC">
        <w:rPr>
          <w:sz w:val="28"/>
          <w:szCs w:val="28"/>
          <w:lang w:val="es-ES"/>
        </w:rPr>
        <w:lastRenderedPageBreak/>
        <w:t>ANEXO C</w:t>
      </w:r>
    </w:p>
    <w:p w:rsidR="008842F6" w:rsidRPr="000051F7" w:rsidRDefault="0038518D" w:rsidP="0038518D">
      <w:pPr>
        <w:overflowPunct/>
        <w:autoSpaceDE/>
        <w:autoSpaceDN/>
        <w:adjustRightInd/>
        <w:spacing w:before="0" w:after="120"/>
        <w:ind w:right="91"/>
        <w:jc w:val="center"/>
        <w:textAlignment w:val="auto"/>
        <w:rPr>
          <w:b/>
          <w:i/>
          <w:iCs/>
          <w:sz w:val="28"/>
          <w:szCs w:val="28"/>
          <w:lang w:val="es-ES"/>
        </w:rPr>
      </w:pPr>
      <w:r>
        <w:rPr>
          <w:b/>
          <w:i/>
          <w:iCs/>
          <w:sz w:val="28"/>
          <w:szCs w:val="28"/>
          <w:lang w:val="es-ES"/>
        </w:rPr>
        <w:t>Proyecto de calendario de trabajo</w:t>
      </w:r>
      <w:r w:rsidR="008842F6" w:rsidRPr="000051F7">
        <w:rPr>
          <w:b/>
          <w:i/>
          <w:iCs/>
          <w:sz w:val="28"/>
          <w:szCs w:val="28"/>
          <w:lang w:val="es-ES"/>
        </w:rPr>
        <w:t xml:space="preserve"> </w:t>
      </w:r>
      <w:r>
        <w:rPr>
          <w:b/>
          <w:i/>
          <w:iCs/>
          <w:sz w:val="28"/>
          <w:szCs w:val="28"/>
          <w:lang w:val="es-ES"/>
        </w:rPr>
        <w:t>–</w:t>
      </w:r>
      <w:r w:rsidR="008842F6" w:rsidRPr="000051F7">
        <w:rPr>
          <w:b/>
          <w:i/>
          <w:iCs/>
          <w:sz w:val="28"/>
          <w:szCs w:val="28"/>
          <w:lang w:val="es-ES"/>
        </w:rPr>
        <w:t xml:space="preserve"> </w:t>
      </w:r>
      <w:r>
        <w:rPr>
          <w:b/>
          <w:i/>
          <w:iCs/>
          <w:sz w:val="28"/>
          <w:szCs w:val="28"/>
          <w:lang w:val="es-ES"/>
        </w:rPr>
        <w:t>Reunión de la Comisión de Estudio 2 del U</w:t>
      </w:r>
      <w:r w:rsidR="008842F6" w:rsidRPr="000051F7">
        <w:rPr>
          <w:b/>
          <w:i/>
          <w:iCs/>
          <w:sz w:val="28"/>
          <w:szCs w:val="28"/>
          <w:lang w:val="es-ES"/>
        </w:rPr>
        <w:t xml:space="preserve">IT-T, </w:t>
      </w:r>
      <w:r>
        <w:rPr>
          <w:b/>
          <w:i/>
          <w:iCs/>
          <w:sz w:val="28"/>
          <w:szCs w:val="28"/>
          <w:lang w:val="es-ES"/>
        </w:rPr>
        <w:t>Ginebra</w:t>
      </w:r>
      <w:r w:rsidR="008842F6" w:rsidRPr="000051F7">
        <w:rPr>
          <w:b/>
          <w:i/>
          <w:iCs/>
          <w:sz w:val="28"/>
          <w:szCs w:val="28"/>
          <w:lang w:val="es-ES"/>
        </w:rPr>
        <w:t xml:space="preserve">, 22-31 </w:t>
      </w:r>
      <w:r>
        <w:rPr>
          <w:b/>
          <w:i/>
          <w:iCs/>
          <w:sz w:val="28"/>
          <w:szCs w:val="28"/>
          <w:lang w:val="es-ES"/>
        </w:rPr>
        <w:t xml:space="preserve">de enero de </w:t>
      </w:r>
      <w:r w:rsidR="008842F6" w:rsidRPr="000051F7">
        <w:rPr>
          <w:b/>
          <w:i/>
          <w:iCs/>
          <w:sz w:val="28"/>
          <w:szCs w:val="28"/>
          <w:lang w:val="es-ES"/>
        </w:rPr>
        <w:t>2013</w:t>
      </w:r>
    </w:p>
    <w:p w:rsidR="008842F6" w:rsidRPr="000051F7" w:rsidRDefault="008842F6" w:rsidP="00DB103D">
      <w:pPr>
        <w:pBdr>
          <w:top w:val="single" w:sz="4" w:space="1" w:color="auto"/>
          <w:left w:val="single" w:sz="4" w:space="4" w:color="auto"/>
          <w:bottom w:val="single" w:sz="4" w:space="1" w:color="auto"/>
          <w:right w:val="single" w:sz="4" w:space="4" w:color="auto"/>
        </w:pBdr>
        <w:overflowPunct/>
        <w:autoSpaceDE/>
        <w:autoSpaceDN/>
        <w:adjustRightInd/>
        <w:spacing w:before="20"/>
        <w:ind w:right="91"/>
        <w:textAlignment w:val="auto"/>
        <w:rPr>
          <w:bCs/>
          <w:i/>
          <w:iCs/>
          <w:sz w:val="20"/>
          <w:lang w:val="es-ES"/>
        </w:rPr>
      </w:pPr>
      <w:r w:rsidRPr="000051F7">
        <w:rPr>
          <w:b/>
          <w:i/>
          <w:iCs/>
          <w:sz w:val="20"/>
          <w:lang w:val="es-ES"/>
        </w:rPr>
        <w:t>NOT</w:t>
      </w:r>
      <w:r w:rsidR="00DB103D">
        <w:rPr>
          <w:b/>
          <w:i/>
          <w:iCs/>
          <w:sz w:val="20"/>
          <w:lang w:val="es-ES"/>
        </w:rPr>
        <w:t>A</w:t>
      </w:r>
      <w:r w:rsidRPr="000051F7">
        <w:rPr>
          <w:b/>
          <w:i/>
          <w:iCs/>
          <w:sz w:val="20"/>
          <w:lang w:val="es-ES"/>
        </w:rPr>
        <w:t xml:space="preserve">: </w:t>
      </w:r>
      <w:r w:rsidR="00DB103D">
        <w:rPr>
          <w:bCs/>
          <w:i/>
          <w:iCs/>
          <w:sz w:val="20"/>
          <w:lang w:val="es-ES"/>
        </w:rPr>
        <w:t>Este calendario es provisional hasta tanto no lo confirme la AMNT</w:t>
      </w:r>
      <w:r w:rsidRPr="000051F7">
        <w:rPr>
          <w:bCs/>
          <w:i/>
          <w:iCs/>
          <w:sz w:val="20"/>
          <w:lang w:val="es-ES"/>
        </w:rPr>
        <w:t>-12.</w:t>
      </w:r>
    </w:p>
    <w:p w:rsidR="008842F6" w:rsidRPr="000051F7" w:rsidRDefault="006A4D5E" w:rsidP="00A30861">
      <w:pPr>
        <w:pBdr>
          <w:top w:val="single" w:sz="4" w:space="1" w:color="auto"/>
          <w:left w:val="single" w:sz="4" w:space="4" w:color="auto"/>
          <w:bottom w:val="single" w:sz="4" w:space="1" w:color="auto"/>
          <w:right w:val="single" w:sz="4" w:space="4" w:color="auto"/>
        </w:pBdr>
        <w:overflowPunct/>
        <w:autoSpaceDE/>
        <w:autoSpaceDN/>
        <w:adjustRightInd/>
        <w:spacing w:before="20"/>
        <w:ind w:right="91"/>
        <w:textAlignment w:val="auto"/>
        <w:rPr>
          <w:bCs/>
          <w:i/>
          <w:iCs/>
          <w:sz w:val="20"/>
          <w:lang w:val="es-ES"/>
        </w:rPr>
      </w:pPr>
      <w:r>
        <w:rPr>
          <w:bCs/>
          <w:i/>
          <w:iCs/>
          <w:sz w:val="20"/>
          <w:lang w:val="es-ES"/>
        </w:rPr>
        <w:t>El siguiente calendario de trabajo se basa en la lista de cuestiones que se someten a la aprobación de la AMNT</w:t>
      </w:r>
      <w:r w:rsidR="008842F6" w:rsidRPr="000051F7">
        <w:rPr>
          <w:bCs/>
          <w:i/>
          <w:iCs/>
          <w:sz w:val="20"/>
          <w:lang w:val="es-ES"/>
        </w:rPr>
        <w:t>-12.</w:t>
      </w:r>
      <w:r w:rsidR="002B7614">
        <w:rPr>
          <w:bCs/>
          <w:i/>
          <w:iCs/>
          <w:sz w:val="20"/>
          <w:lang w:val="es-ES"/>
        </w:rPr>
        <w:t xml:space="preserve"> </w:t>
      </w:r>
      <w:r w:rsidR="00A30861">
        <w:rPr>
          <w:bCs/>
          <w:i/>
          <w:iCs/>
          <w:sz w:val="20"/>
          <w:lang w:val="es-ES"/>
        </w:rPr>
        <w:t>Si la AMNT</w:t>
      </w:r>
      <w:r w:rsidR="008842F6" w:rsidRPr="000051F7">
        <w:rPr>
          <w:bCs/>
          <w:i/>
          <w:iCs/>
          <w:sz w:val="20"/>
          <w:lang w:val="es-ES"/>
        </w:rPr>
        <w:t xml:space="preserve">-12 </w:t>
      </w:r>
      <w:r w:rsidR="00A30861">
        <w:rPr>
          <w:bCs/>
          <w:i/>
          <w:iCs/>
          <w:sz w:val="20"/>
          <w:lang w:val="es-ES"/>
        </w:rPr>
        <w:t>modificara esta lista, se publicará una versión revisada del calendario antes de la reunión</w:t>
      </w:r>
      <w:r w:rsidR="008842F6" w:rsidRPr="000051F7">
        <w:rPr>
          <w:bCs/>
          <w:i/>
          <w:iCs/>
          <w:sz w:val="20"/>
          <w:lang w:val="es-ES"/>
        </w:rPr>
        <w:t>.</w:t>
      </w:r>
    </w:p>
    <w:p w:rsidR="008842F6" w:rsidRPr="000051F7" w:rsidRDefault="00A30861" w:rsidP="005D40F4">
      <w:pPr>
        <w:pBdr>
          <w:top w:val="single" w:sz="4" w:space="1" w:color="auto"/>
          <w:left w:val="single" w:sz="4" w:space="4" w:color="auto"/>
          <w:bottom w:val="single" w:sz="4" w:space="1" w:color="auto"/>
          <w:right w:val="single" w:sz="4" w:space="4" w:color="auto"/>
        </w:pBdr>
        <w:overflowPunct/>
        <w:autoSpaceDE/>
        <w:autoSpaceDN/>
        <w:adjustRightInd/>
        <w:spacing w:before="20"/>
        <w:ind w:right="91"/>
        <w:textAlignment w:val="auto"/>
        <w:rPr>
          <w:bCs/>
          <w:sz w:val="20"/>
          <w:lang w:val="es-ES"/>
        </w:rPr>
      </w:pPr>
      <w:r>
        <w:rPr>
          <w:bCs/>
          <w:i/>
          <w:iCs/>
          <w:sz w:val="20"/>
          <w:lang w:val="es-ES"/>
        </w:rPr>
        <w:t xml:space="preserve">Los </w:t>
      </w:r>
      <w:r w:rsidR="005D40F4">
        <w:rPr>
          <w:bCs/>
          <w:i/>
          <w:iCs/>
          <w:sz w:val="20"/>
          <w:lang w:val="es-ES"/>
        </w:rPr>
        <w:t>G</w:t>
      </w:r>
      <w:r>
        <w:rPr>
          <w:bCs/>
          <w:i/>
          <w:iCs/>
          <w:sz w:val="20"/>
          <w:lang w:val="es-ES"/>
        </w:rPr>
        <w:t xml:space="preserve">rupos de </w:t>
      </w:r>
      <w:r w:rsidR="005D40F4">
        <w:rPr>
          <w:bCs/>
          <w:i/>
          <w:iCs/>
          <w:sz w:val="20"/>
          <w:lang w:val="es-ES"/>
        </w:rPr>
        <w:t>T</w:t>
      </w:r>
      <w:r>
        <w:rPr>
          <w:bCs/>
          <w:i/>
          <w:iCs/>
          <w:sz w:val="20"/>
          <w:lang w:val="es-ES"/>
        </w:rPr>
        <w:t>rabajo aparecen a título meramente ilustrativo</w:t>
      </w:r>
      <w:r w:rsidR="008842F6" w:rsidRPr="000051F7">
        <w:rPr>
          <w:bCs/>
          <w:i/>
          <w:iCs/>
          <w:sz w:val="20"/>
          <w:lang w:val="es-ES"/>
        </w:rPr>
        <w:t xml:space="preserve">. </w:t>
      </w:r>
      <w:r>
        <w:rPr>
          <w:bCs/>
          <w:i/>
          <w:iCs/>
          <w:sz w:val="20"/>
          <w:lang w:val="es-ES"/>
        </w:rPr>
        <w:t xml:space="preserve">El número real de </w:t>
      </w:r>
      <w:r w:rsidR="005D40F4">
        <w:rPr>
          <w:bCs/>
          <w:i/>
          <w:iCs/>
          <w:sz w:val="20"/>
          <w:lang w:val="es-ES"/>
        </w:rPr>
        <w:t>G</w:t>
      </w:r>
      <w:r>
        <w:rPr>
          <w:bCs/>
          <w:i/>
          <w:iCs/>
          <w:sz w:val="20"/>
          <w:lang w:val="es-ES"/>
        </w:rPr>
        <w:t xml:space="preserve">rupos de </w:t>
      </w:r>
      <w:r w:rsidR="005D40F4">
        <w:rPr>
          <w:bCs/>
          <w:i/>
          <w:iCs/>
          <w:sz w:val="20"/>
          <w:lang w:val="es-ES"/>
        </w:rPr>
        <w:t>T</w:t>
      </w:r>
      <w:r>
        <w:rPr>
          <w:bCs/>
          <w:i/>
          <w:iCs/>
          <w:sz w:val="20"/>
          <w:lang w:val="es-ES"/>
        </w:rPr>
        <w:t>rabajo y la asignación de Cuestiones a cada uno</w:t>
      </w:r>
      <w:r w:rsidR="008842F6" w:rsidRPr="000051F7">
        <w:rPr>
          <w:bCs/>
          <w:i/>
          <w:iCs/>
          <w:sz w:val="20"/>
          <w:lang w:val="es-ES"/>
        </w:rPr>
        <w:t xml:space="preserve">, </w:t>
      </w:r>
      <w:r>
        <w:rPr>
          <w:bCs/>
          <w:i/>
          <w:iCs/>
          <w:sz w:val="20"/>
          <w:lang w:val="es-ES"/>
        </w:rPr>
        <w:t>lo definirá la Comisión de Estudio en su primera reunión</w:t>
      </w:r>
      <w:r w:rsidR="008842F6" w:rsidRPr="000051F7">
        <w:rPr>
          <w:bCs/>
          <w:i/>
          <w:iCs/>
          <w:sz w:val="20"/>
          <w:lang w:val="es-ES"/>
        </w:rPr>
        <w:t>.</w:t>
      </w:r>
    </w:p>
    <w:p w:rsidR="008842F6" w:rsidRPr="000051F7" w:rsidRDefault="008842F6" w:rsidP="000C320B">
      <w:pPr>
        <w:overflowPunct/>
        <w:autoSpaceDE/>
        <w:autoSpaceDN/>
        <w:adjustRightInd/>
        <w:spacing w:before="0"/>
        <w:ind w:right="91"/>
        <w:textAlignment w:val="auto"/>
        <w:rPr>
          <w:bCs/>
          <w:sz w:val="16"/>
          <w:szCs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27"/>
        <w:gridCol w:w="327"/>
        <w:gridCol w:w="328"/>
        <w:gridCol w:w="660"/>
        <w:gridCol w:w="649"/>
        <w:gridCol w:w="781"/>
        <w:gridCol w:w="302"/>
        <w:gridCol w:w="379"/>
        <w:gridCol w:w="327"/>
        <w:gridCol w:w="318"/>
        <w:gridCol w:w="958"/>
        <w:gridCol w:w="919"/>
        <w:gridCol w:w="1074"/>
        <w:gridCol w:w="663"/>
        <w:gridCol w:w="656"/>
        <w:gridCol w:w="328"/>
        <w:gridCol w:w="328"/>
        <w:gridCol w:w="645"/>
        <w:gridCol w:w="741"/>
        <w:gridCol w:w="645"/>
        <w:gridCol w:w="645"/>
        <w:gridCol w:w="645"/>
      </w:tblGrid>
      <w:tr w:rsidR="00A30861" w:rsidRPr="000051F7" w:rsidTr="008842F6">
        <w:trPr>
          <w:jc w:val="center"/>
        </w:trPr>
        <w:tc>
          <w:tcPr>
            <w:tcW w:w="1526" w:type="dxa"/>
          </w:tcPr>
          <w:p w:rsidR="008842F6" w:rsidRPr="000051F7" w:rsidRDefault="008842F6" w:rsidP="000C320B">
            <w:pPr>
              <w:spacing w:before="60" w:after="60"/>
              <w:ind w:right="91"/>
              <w:rPr>
                <w:rFonts w:cs="Arial"/>
                <w:bCs/>
                <w:sz w:val="20"/>
                <w:lang w:val="es-ES"/>
              </w:rPr>
            </w:pPr>
          </w:p>
        </w:tc>
        <w:tc>
          <w:tcPr>
            <w:tcW w:w="1309" w:type="dxa"/>
            <w:gridSpan w:val="4"/>
          </w:tcPr>
          <w:p w:rsidR="008842F6" w:rsidRPr="000051F7" w:rsidRDefault="00A30861" w:rsidP="000C320B">
            <w:pPr>
              <w:spacing w:before="60" w:after="60"/>
              <w:ind w:right="91"/>
              <w:jc w:val="center"/>
              <w:rPr>
                <w:rFonts w:cs="Arial"/>
                <w:b/>
                <w:i/>
                <w:iCs/>
                <w:sz w:val="20"/>
                <w:lang w:val="es-ES"/>
              </w:rPr>
            </w:pPr>
            <w:r>
              <w:rPr>
                <w:rFonts w:cs="Arial"/>
                <w:b/>
                <w:i/>
                <w:iCs/>
                <w:sz w:val="20"/>
                <w:lang w:val="es-ES"/>
              </w:rPr>
              <w:t>Martes</w:t>
            </w:r>
            <w:r w:rsidR="008842F6" w:rsidRPr="000051F7">
              <w:rPr>
                <w:rFonts w:cs="Arial"/>
                <w:b/>
                <w:i/>
                <w:iCs/>
                <w:sz w:val="20"/>
                <w:lang w:val="es-ES"/>
              </w:rPr>
              <w:t xml:space="preserve"> 22/01</w:t>
            </w:r>
          </w:p>
        </w:tc>
        <w:tc>
          <w:tcPr>
            <w:tcW w:w="1309" w:type="dxa"/>
            <w:gridSpan w:val="2"/>
          </w:tcPr>
          <w:p w:rsidR="008842F6" w:rsidRPr="000051F7" w:rsidRDefault="00A30861" w:rsidP="000C320B">
            <w:pPr>
              <w:spacing w:before="60" w:after="60"/>
              <w:ind w:right="91"/>
              <w:jc w:val="center"/>
              <w:rPr>
                <w:rFonts w:cs="Arial"/>
                <w:b/>
                <w:i/>
                <w:iCs/>
                <w:sz w:val="20"/>
                <w:lang w:val="es-ES"/>
              </w:rPr>
            </w:pPr>
            <w:r>
              <w:rPr>
                <w:rFonts w:cs="Arial"/>
                <w:b/>
                <w:i/>
                <w:iCs/>
                <w:sz w:val="20"/>
                <w:lang w:val="es-ES"/>
              </w:rPr>
              <w:t>Miércoles</w:t>
            </w:r>
            <w:r>
              <w:rPr>
                <w:rFonts w:cs="Arial"/>
                <w:b/>
                <w:i/>
                <w:iCs/>
                <w:sz w:val="20"/>
                <w:lang w:val="es-ES"/>
              </w:rPr>
              <w:br/>
            </w:r>
            <w:r w:rsidR="008842F6" w:rsidRPr="000051F7">
              <w:rPr>
                <w:rFonts w:cs="Arial"/>
                <w:b/>
                <w:i/>
                <w:iCs/>
                <w:sz w:val="20"/>
                <w:lang w:val="es-ES"/>
              </w:rPr>
              <w:t>23/01</w:t>
            </w:r>
          </w:p>
        </w:tc>
        <w:tc>
          <w:tcPr>
            <w:tcW w:w="1462" w:type="dxa"/>
            <w:gridSpan w:val="3"/>
          </w:tcPr>
          <w:p w:rsidR="008842F6" w:rsidRPr="000051F7" w:rsidRDefault="00A30861" w:rsidP="000C320B">
            <w:pPr>
              <w:spacing w:before="60" w:after="60"/>
              <w:ind w:right="91"/>
              <w:jc w:val="center"/>
              <w:rPr>
                <w:rFonts w:cs="Arial"/>
                <w:b/>
                <w:i/>
                <w:iCs/>
                <w:sz w:val="20"/>
                <w:lang w:val="es-ES"/>
              </w:rPr>
            </w:pPr>
            <w:r>
              <w:rPr>
                <w:rFonts w:cs="Arial"/>
                <w:b/>
                <w:i/>
                <w:iCs/>
                <w:sz w:val="20"/>
                <w:lang w:val="es-ES"/>
              </w:rPr>
              <w:t>Jueves</w:t>
            </w:r>
            <w:r>
              <w:rPr>
                <w:rFonts w:cs="Arial"/>
                <w:b/>
                <w:i/>
                <w:iCs/>
                <w:sz w:val="20"/>
                <w:lang w:val="es-ES"/>
              </w:rPr>
              <w:br/>
            </w:r>
            <w:r w:rsidR="008842F6" w:rsidRPr="000051F7">
              <w:rPr>
                <w:rFonts w:cs="Arial"/>
                <w:b/>
                <w:i/>
                <w:iCs/>
                <w:sz w:val="20"/>
                <w:lang w:val="es-ES"/>
              </w:rPr>
              <w:t>24/01</w:t>
            </w:r>
          </w:p>
        </w:tc>
        <w:tc>
          <w:tcPr>
            <w:tcW w:w="1603" w:type="dxa"/>
            <w:gridSpan w:val="3"/>
          </w:tcPr>
          <w:p w:rsidR="008842F6" w:rsidRPr="000051F7" w:rsidRDefault="00A30861" w:rsidP="000C320B">
            <w:pPr>
              <w:spacing w:before="60" w:after="60"/>
              <w:ind w:right="91"/>
              <w:jc w:val="center"/>
              <w:rPr>
                <w:rFonts w:cs="Arial"/>
                <w:b/>
                <w:i/>
                <w:iCs/>
                <w:sz w:val="20"/>
                <w:lang w:val="es-ES"/>
              </w:rPr>
            </w:pPr>
            <w:r>
              <w:rPr>
                <w:rFonts w:cs="Arial"/>
                <w:b/>
                <w:i/>
                <w:iCs/>
                <w:sz w:val="20"/>
                <w:lang w:val="es-ES"/>
              </w:rPr>
              <w:t xml:space="preserve">Viernes </w:t>
            </w:r>
            <w:r>
              <w:rPr>
                <w:rFonts w:cs="Arial"/>
                <w:b/>
                <w:i/>
                <w:iCs/>
                <w:sz w:val="20"/>
                <w:lang w:val="es-ES"/>
              </w:rPr>
              <w:br/>
            </w:r>
            <w:r w:rsidR="008842F6" w:rsidRPr="000051F7">
              <w:rPr>
                <w:rFonts w:cs="Arial"/>
                <w:b/>
                <w:i/>
                <w:iCs/>
                <w:sz w:val="20"/>
                <w:lang w:val="es-ES"/>
              </w:rPr>
              <w:t>25/01</w:t>
            </w:r>
          </w:p>
        </w:tc>
        <w:tc>
          <w:tcPr>
            <w:tcW w:w="574" w:type="dxa"/>
            <w:shd w:val="clear" w:color="auto" w:fill="D9D9D9"/>
          </w:tcPr>
          <w:p w:rsidR="008842F6" w:rsidRPr="000051F7" w:rsidRDefault="00A30861" w:rsidP="000C320B">
            <w:pPr>
              <w:spacing w:before="60" w:after="60"/>
              <w:ind w:right="91"/>
              <w:jc w:val="center"/>
              <w:rPr>
                <w:rFonts w:cs="Arial"/>
                <w:b/>
                <w:i/>
                <w:iCs/>
                <w:sz w:val="20"/>
                <w:lang w:val="es-ES"/>
              </w:rPr>
            </w:pPr>
            <w:r>
              <w:rPr>
                <w:rFonts w:cs="Arial"/>
                <w:b/>
                <w:i/>
                <w:iCs/>
                <w:sz w:val="20"/>
                <w:lang w:val="es-ES"/>
              </w:rPr>
              <w:t>Sábado</w:t>
            </w:r>
          </w:p>
        </w:tc>
        <w:tc>
          <w:tcPr>
            <w:tcW w:w="716" w:type="dxa"/>
            <w:shd w:val="clear" w:color="auto" w:fill="D9D9D9"/>
          </w:tcPr>
          <w:p w:rsidR="008842F6" w:rsidRPr="000051F7" w:rsidRDefault="00A30861" w:rsidP="000C320B">
            <w:pPr>
              <w:spacing w:before="60" w:after="60"/>
              <w:ind w:right="91"/>
              <w:jc w:val="center"/>
              <w:rPr>
                <w:rFonts w:cs="Arial"/>
                <w:b/>
                <w:i/>
                <w:iCs/>
                <w:sz w:val="20"/>
                <w:lang w:val="es-ES"/>
              </w:rPr>
            </w:pPr>
            <w:r>
              <w:rPr>
                <w:rFonts w:cs="Arial"/>
                <w:b/>
                <w:i/>
                <w:iCs/>
                <w:sz w:val="20"/>
                <w:lang w:val="es-ES"/>
              </w:rPr>
              <w:t>Domingo</w:t>
            </w:r>
          </w:p>
        </w:tc>
        <w:tc>
          <w:tcPr>
            <w:tcW w:w="1319" w:type="dxa"/>
            <w:gridSpan w:val="2"/>
          </w:tcPr>
          <w:p w:rsidR="008842F6" w:rsidRPr="000051F7" w:rsidRDefault="00A30861" w:rsidP="000C320B">
            <w:pPr>
              <w:spacing w:before="60" w:after="60"/>
              <w:ind w:right="91"/>
              <w:jc w:val="center"/>
              <w:rPr>
                <w:rFonts w:cs="Arial"/>
                <w:b/>
                <w:i/>
                <w:iCs/>
                <w:sz w:val="20"/>
                <w:lang w:val="es-ES"/>
              </w:rPr>
            </w:pPr>
            <w:r>
              <w:rPr>
                <w:rFonts w:cs="Arial"/>
                <w:b/>
                <w:i/>
                <w:iCs/>
                <w:sz w:val="20"/>
                <w:lang w:val="es-ES"/>
              </w:rPr>
              <w:t xml:space="preserve">Lunes </w:t>
            </w:r>
            <w:r w:rsidR="008842F6" w:rsidRPr="000051F7">
              <w:rPr>
                <w:rFonts w:cs="Arial"/>
                <w:b/>
                <w:i/>
                <w:iCs/>
                <w:sz w:val="20"/>
                <w:lang w:val="es-ES"/>
              </w:rPr>
              <w:t>28/01</w:t>
            </w:r>
          </w:p>
        </w:tc>
        <w:tc>
          <w:tcPr>
            <w:tcW w:w="1301" w:type="dxa"/>
            <w:gridSpan w:val="3"/>
          </w:tcPr>
          <w:p w:rsidR="008842F6" w:rsidRPr="000051F7" w:rsidRDefault="00A30861" w:rsidP="000C320B">
            <w:pPr>
              <w:spacing w:before="60" w:after="60"/>
              <w:ind w:right="91"/>
              <w:jc w:val="center"/>
              <w:rPr>
                <w:rFonts w:cs="Arial"/>
                <w:b/>
                <w:i/>
                <w:iCs/>
                <w:sz w:val="20"/>
                <w:lang w:val="es-ES"/>
              </w:rPr>
            </w:pPr>
            <w:r>
              <w:rPr>
                <w:rFonts w:cs="Arial"/>
                <w:b/>
                <w:i/>
                <w:iCs/>
                <w:sz w:val="20"/>
                <w:lang w:val="es-ES"/>
              </w:rPr>
              <w:t xml:space="preserve">Martes </w:t>
            </w:r>
            <w:r w:rsidR="008842F6" w:rsidRPr="000051F7">
              <w:rPr>
                <w:rFonts w:cs="Arial"/>
                <w:b/>
                <w:i/>
                <w:iCs/>
                <w:sz w:val="20"/>
                <w:lang w:val="es-ES"/>
              </w:rPr>
              <w:t>29/01</w:t>
            </w:r>
          </w:p>
        </w:tc>
        <w:tc>
          <w:tcPr>
            <w:tcW w:w="1386" w:type="dxa"/>
            <w:gridSpan w:val="2"/>
          </w:tcPr>
          <w:p w:rsidR="008842F6" w:rsidRPr="000051F7" w:rsidRDefault="00A30861" w:rsidP="000C320B">
            <w:pPr>
              <w:spacing w:before="60" w:after="60"/>
              <w:ind w:right="91"/>
              <w:jc w:val="center"/>
              <w:rPr>
                <w:rFonts w:cs="Arial"/>
                <w:b/>
                <w:i/>
                <w:iCs/>
                <w:sz w:val="20"/>
                <w:lang w:val="es-ES"/>
              </w:rPr>
            </w:pPr>
            <w:r>
              <w:rPr>
                <w:rFonts w:cs="Arial"/>
                <w:b/>
                <w:i/>
                <w:iCs/>
                <w:sz w:val="20"/>
                <w:lang w:val="es-ES"/>
              </w:rPr>
              <w:t xml:space="preserve">Miércoles </w:t>
            </w:r>
            <w:r w:rsidR="008842F6" w:rsidRPr="000051F7">
              <w:rPr>
                <w:rFonts w:cs="Arial"/>
                <w:b/>
                <w:i/>
                <w:iCs/>
                <w:sz w:val="20"/>
                <w:lang w:val="es-ES"/>
              </w:rPr>
              <w:t>30/01</w:t>
            </w:r>
          </w:p>
        </w:tc>
        <w:tc>
          <w:tcPr>
            <w:tcW w:w="1290" w:type="dxa"/>
            <w:gridSpan w:val="2"/>
          </w:tcPr>
          <w:p w:rsidR="008842F6" w:rsidRPr="000051F7" w:rsidRDefault="00A30861" w:rsidP="000C320B">
            <w:pPr>
              <w:spacing w:before="60" w:after="60"/>
              <w:ind w:right="91"/>
              <w:jc w:val="center"/>
              <w:rPr>
                <w:rFonts w:cs="Arial"/>
                <w:b/>
                <w:i/>
                <w:iCs/>
                <w:sz w:val="20"/>
                <w:lang w:val="es-ES"/>
              </w:rPr>
            </w:pPr>
            <w:r>
              <w:rPr>
                <w:rFonts w:cs="Arial"/>
                <w:b/>
                <w:i/>
                <w:iCs/>
                <w:sz w:val="20"/>
                <w:lang w:val="es-ES"/>
              </w:rPr>
              <w:t xml:space="preserve">Jueves </w:t>
            </w:r>
            <w:r w:rsidR="008842F6" w:rsidRPr="000051F7">
              <w:rPr>
                <w:rFonts w:cs="Arial"/>
                <w:b/>
                <w:i/>
                <w:iCs/>
                <w:sz w:val="20"/>
                <w:lang w:val="es-ES"/>
              </w:rPr>
              <w:t>31/01</w:t>
            </w:r>
          </w:p>
        </w:tc>
      </w:tr>
      <w:tr w:rsidR="00A30861" w:rsidRPr="000051F7" w:rsidTr="008842F6">
        <w:trPr>
          <w:jc w:val="center"/>
        </w:trPr>
        <w:tc>
          <w:tcPr>
            <w:tcW w:w="1526" w:type="dxa"/>
          </w:tcPr>
          <w:p w:rsidR="008842F6" w:rsidRPr="000051F7" w:rsidRDefault="008842F6" w:rsidP="000C320B">
            <w:pPr>
              <w:spacing w:before="60" w:after="60"/>
              <w:ind w:right="91"/>
              <w:rPr>
                <w:rFonts w:cs="Arial"/>
                <w:bCs/>
                <w:sz w:val="20"/>
                <w:lang w:val="es-ES"/>
              </w:rPr>
            </w:pPr>
          </w:p>
        </w:tc>
        <w:tc>
          <w:tcPr>
            <w:tcW w:w="654" w:type="dxa"/>
            <w:gridSpan w:val="2"/>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am</w:t>
            </w:r>
          </w:p>
        </w:tc>
        <w:tc>
          <w:tcPr>
            <w:tcW w:w="655" w:type="dxa"/>
            <w:gridSpan w:val="2"/>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pm</w:t>
            </w:r>
          </w:p>
        </w:tc>
        <w:tc>
          <w:tcPr>
            <w:tcW w:w="660"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am</w:t>
            </w:r>
          </w:p>
        </w:tc>
        <w:tc>
          <w:tcPr>
            <w:tcW w:w="649"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pm</w:t>
            </w:r>
          </w:p>
        </w:tc>
        <w:tc>
          <w:tcPr>
            <w:tcW w:w="781"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am</w:t>
            </w:r>
          </w:p>
        </w:tc>
        <w:tc>
          <w:tcPr>
            <w:tcW w:w="681" w:type="dxa"/>
            <w:gridSpan w:val="2"/>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pm</w:t>
            </w:r>
          </w:p>
        </w:tc>
        <w:tc>
          <w:tcPr>
            <w:tcW w:w="645" w:type="dxa"/>
            <w:gridSpan w:val="2"/>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am</w:t>
            </w:r>
          </w:p>
        </w:tc>
        <w:tc>
          <w:tcPr>
            <w:tcW w:w="958"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pm</w:t>
            </w:r>
          </w:p>
        </w:tc>
        <w:tc>
          <w:tcPr>
            <w:tcW w:w="574" w:type="dxa"/>
            <w:shd w:val="clear" w:color="auto" w:fill="D9D9D9"/>
          </w:tcPr>
          <w:p w:rsidR="008842F6" w:rsidRPr="000051F7" w:rsidRDefault="008842F6" w:rsidP="000C320B">
            <w:pPr>
              <w:spacing w:before="60" w:after="60"/>
              <w:ind w:right="91"/>
              <w:jc w:val="center"/>
              <w:rPr>
                <w:rFonts w:cs="Arial"/>
                <w:bCs/>
                <w:i/>
                <w:iCs/>
                <w:sz w:val="20"/>
                <w:lang w:val="es-ES"/>
              </w:rPr>
            </w:pPr>
          </w:p>
        </w:tc>
        <w:tc>
          <w:tcPr>
            <w:tcW w:w="716" w:type="dxa"/>
            <w:shd w:val="clear" w:color="auto" w:fill="D9D9D9"/>
          </w:tcPr>
          <w:p w:rsidR="008842F6" w:rsidRPr="000051F7" w:rsidRDefault="008842F6" w:rsidP="000C320B">
            <w:pPr>
              <w:spacing w:before="60" w:after="60"/>
              <w:ind w:right="91"/>
              <w:jc w:val="center"/>
              <w:rPr>
                <w:rFonts w:cs="Arial"/>
                <w:bCs/>
                <w:i/>
                <w:iCs/>
                <w:sz w:val="20"/>
                <w:lang w:val="es-ES"/>
              </w:rPr>
            </w:pPr>
          </w:p>
        </w:tc>
        <w:tc>
          <w:tcPr>
            <w:tcW w:w="663"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am</w:t>
            </w:r>
          </w:p>
        </w:tc>
        <w:tc>
          <w:tcPr>
            <w:tcW w:w="656"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pm</w:t>
            </w:r>
          </w:p>
        </w:tc>
        <w:tc>
          <w:tcPr>
            <w:tcW w:w="656" w:type="dxa"/>
            <w:gridSpan w:val="2"/>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am</w:t>
            </w:r>
          </w:p>
        </w:tc>
        <w:tc>
          <w:tcPr>
            <w:tcW w:w="645"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pm</w:t>
            </w:r>
          </w:p>
        </w:tc>
        <w:tc>
          <w:tcPr>
            <w:tcW w:w="741"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am</w:t>
            </w:r>
          </w:p>
        </w:tc>
        <w:tc>
          <w:tcPr>
            <w:tcW w:w="645"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pm</w:t>
            </w:r>
          </w:p>
        </w:tc>
        <w:tc>
          <w:tcPr>
            <w:tcW w:w="645"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am</w:t>
            </w:r>
          </w:p>
        </w:tc>
        <w:tc>
          <w:tcPr>
            <w:tcW w:w="645" w:type="dxa"/>
          </w:tcPr>
          <w:p w:rsidR="008842F6" w:rsidRPr="000051F7" w:rsidRDefault="008842F6" w:rsidP="000C320B">
            <w:pPr>
              <w:spacing w:before="60" w:after="60"/>
              <w:ind w:right="91"/>
              <w:jc w:val="center"/>
              <w:rPr>
                <w:rFonts w:cs="Arial"/>
                <w:bCs/>
                <w:i/>
                <w:iCs/>
                <w:sz w:val="20"/>
                <w:lang w:val="es-ES"/>
              </w:rPr>
            </w:pPr>
            <w:r w:rsidRPr="000051F7">
              <w:rPr>
                <w:rFonts w:cs="Arial"/>
                <w:bCs/>
                <w:i/>
                <w:iCs/>
                <w:sz w:val="20"/>
                <w:lang w:val="es-ES"/>
              </w:rPr>
              <w:t>pm</w:t>
            </w:r>
          </w:p>
        </w:tc>
      </w:tr>
      <w:tr w:rsidR="00A30861" w:rsidRPr="000051F7" w:rsidTr="008842F6">
        <w:trPr>
          <w:jc w:val="center"/>
        </w:trPr>
        <w:tc>
          <w:tcPr>
            <w:tcW w:w="1526" w:type="dxa"/>
          </w:tcPr>
          <w:p w:rsidR="008842F6" w:rsidRPr="000051F7" w:rsidRDefault="008842F6" w:rsidP="000C320B">
            <w:pPr>
              <w:spacing w:before="40" w:after="40"/>
              <w:ind w:right="91"/>
              <w:jc w:val="center"/>
              <w:rPr>
                <w:rFonts w:cs="Arial"/>
                <w:b/>
                <w:sz w:val="20"/>
                <w:lang w:val="es-ES"/>
              </w:rPr>
            </w:pPr>
            <w:r w:rsidRPr="000051F7">
              <w:rPr>
                <w:rFonts w:cs="Arial"/>
                <w:b/>
                <w:sz w:val="20"/>
                <w:lang w:val="es-ES"/>
              </w:rPr>
              <w:t>SG2</w:t>
            </w:r>
          </w:p>
        </w:tc>
        <w:tc>
          <w:tcPr>
            <w:tcW w:w="327" w:type="dxa"/>
            <w:shd w:val="clear" w:color="auto" w:fill="66CCFF"/>
          </w:tcPr>
          <w:p w:rsidR="008842F6" w:rsidRPr="000051F7" w:rsidRDefault="008842F6" w:rsidP="000C320B">
            <w:pPr>
              <w:spacing w:before="40" w:after="40"/>
              <w:ind w:left="-57" w:right="-57"/>
              <w:jc w:val="center"/>
              <w:rPr>
                <w:rFonts w:ascii="Calibri" w:hAnsi="Calibri" w:cs="Arial"/>
                <w:b/>
                <w:sz w:val="20"/>
                <w:lang w:val="es-ES"/>
              </w:rPr>
            </w:pPr>
          </w:p>
        </w:tc>
        <w:tc>
          <w:tcPr>
            <w:tcW w:w="327" w:type="dxa"/>
            <w:shd w:val="clear" w:color="auto" w:fill="66CCFF"/>
          </w:tcPr>
          <w:p w:rsidR="008842F6" w:rsidRPr="000051F7" w:rsidRDefault="008842F6" w:rsidP="000C320B">
            <w:pPr>
              <w:spacing w:before="40" w:after="40"/>
              <w:ind w:left="-57" w:right="-57"/>
              <w:jc w:val="center"/>
              <w:rPr>
                <w:rFonts w:ascii="Calibri" w:hAnsi="Calibri" w:cs="Arial"/>
                <w:b/>
                <w:sz w:val="20"/>
                <w:lang w:val="es-ES"/>
              </w:rPr>
            </w:pPr>
            <w:r w:rsidRPr="000051F7">
              <w:rPr>
                <w:rFonts w:ascii="Calibri" w:hAnsi="Calibri" w:cs="Arial"/>
                <w:b/>
                <w:sz w:val="20"/>
                <w:lang w:val="es-ES"/>
              </w:rPr>
              <w:t>(a)</w:t>
            </w:r>
          </w:p>
        </w:tc>
        <w:tc>
          <w:tcPr>
            <w:tcW w:w="655" w:type="dxa"/>
            <w:gridSpan w:val="2"/>
          </w:tcPr>
          <w:p w:rsidR="008842F6" w:rsidRPr="000051F7" w:rsidRDefault="008842F6" w:rsidP="000C320B">
            <w:pPr>
              <w:spacing w:before="40" w:after="40"/>
              <w:ind w:left="-57" w:right="-57"/>
              <w:jc w:val="center"/>
              <w:rPr>
                <w:rFonts w:ascii="Calibri" w:hAnsi="Calibri" w:cs="Arial"/>
                <w:b/>
                <w:sz w:val="20"/>
                <w:lang w:val="es-ES"/>
              </w:rPr>
            </w:pPr>
          </w:p>
        </w:tc>
        <w:tc>
          <w:tcPr>
            <w:tcW w:w="660" w:type="dxa"/>
            <w:shd w:val="clear" w:color="auto" w:fill="auto"/>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9" w:type="dxa"/>
            <w:shd w:val="clear" w:color="auto" w:fill="auto"/>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781"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81" w:type="dxa"/>
            <w:gridSpan w:val="2"/>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gridSpan w:val="2"/>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958"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574" w:type="dxa"/>
            <w:shd w:val="clear" w:color="auto" w:fill="D9D9D9"/>
          </w:tcPr>
          <w:p w:rsidR="008842F6" w:rsidRPr="000051F7" w:rsidRDefault="008842F6" w:rsidP="000C320B">
            <w:pPr>
              <w:spacing w:before="40" w:after="40"/>
              <w:ind w:left="-57" w:right="-57"/>
              <w:jc w:val="center"/>
              <w:rPr>
                <w:rFonts w:ascii="Calibri" w:hAnsi="Calibri" w:cs="Arial"/>
                <w:b/>
                <w:sz w:val="20"/>
                <w:lang w:val="es-ES"/>
              </w:rPr>
            </w:pPr>
          </w:p>
        </w:tc>
        <w:tc>
          <w:tcPr>
            <w:tcW w:w="716" w:type="dxa"/>
            <w:shd w:val="clear" w:color="auto" w:fill="D9D9D9"/>
          </w:tcPr>
          <w:p w:rsidR="008842F6" w:rsidRPr="000051F7" w:rsidRDefault="008842F6" w:rsidP="000C320B">
            <w:pPr>
              <w:spacing w:before="40" w:after="40"/>
              <w:ind w:left="-57" w:right="-57"/>
              <w:jc w:val="center"/>
              <w:rPr>
                <w:rFonts w:ascii="Calibri" w:hAnsi="Calibri" w:cs="Arial"/>
                <w:b/>
                <w:sz w:val="20"/>
                <w:lang w:val="es-ES"/>
              </w:rPr>
            </w:pPr>
          </w:p>
        </w:tc>
        <w:tc>
          <w:tcPr>
            <w:tcW w:w="663"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56"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56" w:type="dxa"/>
            <w:gridSpan w:val="2"/>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741"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shd w:val="clear" w:color="auto" w:fill="66CCFF"/>
            <w:vAlign w:val="center"/>
          </w:tcPr>
          <w:p w:rsidR="008842F6" w:rsidRPr="000051F7" w:rsidRDefault="008842F6" w:rsidP="000C320B">
            <w:pPr>
              <w:spacing w:before="40" w:after="40"/>
              <w:ind w:left="-57" w:right="-57"/>
              <w:jc w:val="center"/>
              <w:rPr>
                <w:rFonts w:ascii="Calibri" w:hAnsi="Calibri" w:cs="Arial"/>
                <w:b/>
                <w:sz w:val="20"/>
                <w:lang w:val="es-ES"/>
              </w:rPr>
            </w:pPr>
          </w:p>
        </w:tc>
      </w:tr>
      <w:tr w:rsidR="00A30861" w:rsidRPr="000051F7" w:rsidTr="008842F6">
        <w:trPr>
          <w:jc w:val="center"/>
        </w:trPr>
        <w:tc>
          <w:tcPr>
            <w:tcW w:w="1526" w:type="dxa"/>
          </w:tcPr>
          <w:p w:rsidR="008842F6" w:rsidRPr="000051F7" w:rsidRDefault="008842F6" w:rsidP="000C320B">
            <w:pPr>
              <w:spacing w:before="40" w:after="40"/>
              <w:ind w:right="91"/>
              <w:jc w:val="center"/>
              <w:rPr>
                <w:rFonts w:cs="Arial"/>
                <w:b/>
                <w:sz w:val="20"/>
                <w:lang w:val="es-ES"/>
              </w:rPr>
            </w:pPr>
            <w:r w:rsidRPr="000051F7">
              <w:rPr>
                <w:rFonts w:cs="Arial"/>
                <w:b/>
                <w:sz w:val="20"/>
                <w:lang w:val="es-ES"/>
              </w:rPr>
              <w:t>WP 1/2</w:t>
            </w:r>
          </w:p>
        </w:tc>
        <w:tc>
          <w:tcPr>
            <w:tcW w:w="327" w:type="dxa"/>
          </w:tcPr>
          <w:p w:rsidR="008842F6" w:rsidRPr="000051F7" w:rsidRDefault="008842F6" w:rsidP="000C320B">
            <w:pPr>
              <w:spacing w:before="40" w:after="40"/>
              <w:ind w:left="-57" w:right="-57"/>
              <w:jc w:val="center"/>
              <w:rPr>
                <w:rFonts w:ascii="Calibri" w:hAnsi="Calibri" w:cs="Arial"/>
                <w:b/>
                <w:sz w:val="20"/>
                <w:lang w:val="es-ES"/>
              </w:rPr>
            </w:pPr>
          </w:p>
        </w:tc>
        <w:tc>
          <w:tcPr>
            <w:tcW w:w="327" w:type="dxa"/>
            <w:shd w:val="clear" w:color="auto" w:fill="FF66CC"/>
          </w:tcPr>
          <w:p w:rsidR="008842F6" w:rsidRPr="000051F7" w:rsidRDefault="008842F6" w:rsidP="000C320B">
            <w:pPr>
              <w:spacing w:before="40" w:after="40"/>
              <w:ind w:left="-57" w:right="-57"/>
              <w:jc w:val="center"/>
              <w:rPr>
                <w:rFonts w:ascii="Calibri" w:hAnsi="Calibri" w:cs="Arial"/>
                <w:b/>
                <w:sz w:val="20"/>
                <w:lang w:val="es-ES"/>
              </w:rPr>
            </w:pPr>
          </w:p>
        </w:tc>
        <w:tc>
          <w:tcPr>
            <w:tcW w:w="327" w:type="dxa"/>
            <w:shd w:val="clear" w:color="auto" w:fill="FF66CC"/>
          </w:tcPr>
          <w:p w:rsidR="008842F6" w:rsidRPr="000051F7" w:rsidRDefault="008842F6" w:rsidP="000C320B">
            <w:pPr>
              <w:spacing w:before="40" w:after="40"/>
              <w:ind w:left="-57" w:right="-57"/>
              <w:jc w:val="center"/>
              <w:rPr>
                <w:rFonts w:ascii="Calibri" w:hAnsi="Calibri" w:cs="Arial"/>
                <w:b/>
                <w:sz w:val="20"/>
                <w:lang w:val="es-ES"/>
              </w:rPr>
            </w:pPr>
            <w:r w:rsidRPr="000051F7">
              <w:rPr>
                <w:rFonts w:ascii="Calibri" w:hAnsi="Calibri" w:cs="Arial"/>
                <w:b/>
                <w:sz w:val="20"/>
                <w:lang w:val="es-ES"/>
              </w:rPr>
              <w:t>(a)</w:t>
            </w:r>
          </w:p>
        </w:tc>
        <w:tc>
          <w:tcPr>
            <w:tcW w:w="328" w:type="dxa"/>
          </w:tcPr>
          <w:p w:rsidR="008842F6" w:rsidRPr="000051F7" w:rsidRDefault="008842F6" w:rsidP="000C320B">
            <w:pPr>
              <w:spacing w:before="40" w:after="40"/>
              <w:ind w:left="-57" w:right="-57"/>
              <w:jc w:val="center"/>
              <w:rPr>
                <w:rFonts w:ascii="Calibri" w:hAnsi="Calibri" w:cs="Arial"/>
                <w:b/>
                <w:sz w:val="20"/>
                <w:lang w:val="es-ES"/>
              </w:rPr>
            </w:pPr>
          </w:p>
        </w:tc>
        <w:tc>
          <w:tcPr>
            <w:tcW w:w="660" w:type="dxa"/>
            <w:shd w:val="clear" w:color="auto" w:fill="auto"/>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9" w:type="dxa"/>
            <w:shd w:val="clear" w:color="auto" w:fill="auto"/>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781" w:type="dxa"/>
            <w:shd w:val="clear" w:color="auto" w:fill="auto"/>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81" w:type="dxa"/>
            <w:gridSpan w:val="2"/>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gridSpan w:val="2"/>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958"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574" w:type="dxa"/>
            <w:shd w:val="clear" w:color="auto" w:fill="D9D9D9"/>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716" w:type="dxa"/>
            <w:shd w:val="clear" w:color="auto" w:fill="D9D9D9"/>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63"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56"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56" w:type="dxa"/>
            <w:gridSpan w:val="2"/>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741"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shd w:val="clear" w:color="auto" w:fill="FF66CC"/>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40" w:after="40"/>
              <w:ind w:left="-57" w:right="-57"/>
              <w:jc w:val="center"/>
              <w:rPr>
                <w:rFonts w:ascii="Calibri" w:hAnsi="Calibri" w:cs="Arial"/>
                <w:b/>
                <w:sz w:val="20"/>
                <w:lang w:val="es-ES"/>
              </w:rPr>
            </w:pPr>
          </w:p>
        </w:tc>
      </w:tr>
      <w:tr w:rsidR="00A30861" w:rsidRPr="000051F7" w:rsidTr="008842F6">
        <w:trPr>
          <w:jc w:val="center"/>
        </w:trPr>
        <w:tc>
          <w:tcPr>
            <w:tcW w:w="1526" w:type="dxa"/>
          </w:tcPr>
          <w:p w:rsidR="008842F6" w:rsidRPr="000051F7" w:rsidRDefault="008842F6" w:rsidP="000C320B">
            <w:pPr>
              <w:spacing w:before="20" w:afterLines="20" w:after="48"/>
              <w:ind w:right="91"/>
              <w:jc w:val="center"/>
              <w:rPr>
                <w:rFonts w:cs="Arial"/>
                <w:bCs/>
                <w:sz w:val="20"/>
                <w:lang w:val="es-ES"/>
              </w:rPr>
            </w:pPr>
            <w:r w:rsidRPr="000051F7">
              <w:rPr>
                <w:rFonts w:cs="Arial"/>
                <w:bCs/>
                <w:sz w:val="20"/>
                <w:lang w:val="es-ES"/>
              </w:rPr>
              <w:t>Q.1/2</w:t>
            </w:r>
          </w:p>
        </w:tc>
        <w:tc>
          <w:tcPr>
            <w:tcW w:w="654"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327" w:type="dxa"/>
          </w:tcPr>
          <w:p w:rsidR="008842F6" w:rsidRPr="000051F7" w:rsidRDefault="008842F6" w:rsidP="000C320B">
            <w:pPr>
              <w:spacing w:before="20" w:afterLines="20" w:after="48"/>
              <w:ind w:left="-57" w:right="-57"/>
              <w:jc w:val="center"/>
              <w:rPr>
                <w:rFonts w:ascii="Calibri" w:hAnsi="Calibri" w:cs="Arial"/>
                <w:b/>
                <w:sz w:val="20"/>
                <w:lang w:val="es-ES"/>
              </w:rPr>
            </w:pPr>
          </w:p>
        </w:tc>
        <w:tc>
          <w:tcPr>
            <w:tcW w:w="328" w:type="dxa"/>
            <w:shd w:val="clear" w:color="auto" w:fill="FFC000"/>
          </w:tcPr>
          <w:p w:rsidR="008842F6" w:rsidRPr="000051F7" w:rsidRDefault="008842F6" w:rsidP="000C320B">
            <w:pPr>
              <w:spacing w:before="20" w:afterLines="20" w:after="48"/>
              <w:ind w:left="-57" w:right="-57"/>
              <w:jc w:val="center"/>
              <w:rPr>
                <w:rFonts w:ascii="Calibri" w:hAnsi="Calibri" w:cs="Arial"/>
                <w:b/>
                <w:sz w:val="20"/>
                <w:lang w:val="es-ES"/>
              </w:rPr>
            </w:pPr>
          </w:p>
        </w:tc>
        <w:tc>
          <w:tcPr>
            <w:tcW w:w="660" w:type="dxa"/>
            <w:shd w:val="clear" w:color="auto" w:fill="FFC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9" w:type="dxa"/>
            <w:shd w:val="clear" w:color="auto" w:fill="FFC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81" w:type="dxa"/>
            <w:shd w:val="clear" w:color="auto" w:fill="FFC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302" w:type="dxa"/>
            <w:shd w:val="clear" w:color="auto" w:fill="FFCC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379"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327"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318" w:type="dxa"/>
            <w:shd w:val="clear" w:color="auto" w:fill="FFCC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958" w:type="dxa"/>
            <w:shd w:val="clear" w:color="auto" w:fill="FFCC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574" w:type="dxa"/>
            <w:shd w:val="clear" w:color="auto" w:fill="D9D9D9"/>
          </w:tcPr>
          <w:p w:rsidR="008842F6" w:rsidRPr="000051F7" w:rsidRDefault="008842F6" w:rsidP="000C320B">
            <w:pPr>
              <w:spacing w:before="40" w:after="40"/>
              <w:ind w:left="-57" w:right="-57"/>
              <w:jc w:val="center"/>
              <w:rPr>
                <w:rFonts w:ascii="Calibri" w:hAnsi="Calibri" w:cs="Arial"/>
                <w:b/>
                <w:sz w:val="20"/>
                <w:lang w:val="es-ES"/>
              </w:rPr>
            </w:pPr>
          </w:p>
        </w:tc>
        <w:tc>
          <w:tcPr>
            <w:tcW w:w="716" w:type="dxa"/>
            <w:shd w:val="clear" w:color="auto" w:fill="D9D9D9"/>
          </w:tcPr>
          <w:p w:rsidR="008842F6" w:rsidRPr="000051F7" w:rsidRDefault="008842F6" w:rsidP="000C320B">
            <w:pPr>
              <w:spacing w:before="40" w:after="40"/>
              <w:ind w:left="-57" w:right="-57"/>
              <w:jc w:val="center"/>
              <w:rPr>
                <w:rFonts w:ascii="Calibri" w:hAnsi="Calibri" w:cs="Arial"/>
                <w:b/>
                <w:sz w:val="20"/>
                <w:lang w:val="es-ES"/>
              </w:rPr>
            </w:pPr>
          </w:p>
        </w:tc>
        <w:tc>
          <w:tcPr>
            <w:tcW w:w="663" w:type="dxa"/>
            <w:shd w:val="clear" w:color="auto" w:fill="FFCC00"/>
            <w:vAlign w:val="center"/>
          </w:tcPr>
          <w:p w:rsidR="008842F6" w:rsidRPr="000051F7" w:rsidRDefault="008842F6" w:rsidP="000C320B">
            <w:pPr>
              <w:spacing w:before="40" w:after="40"/>
              <w:ind w:left="-57" w:right="-57"/>
              <w:jc w:val="center"/>
              <w:rPr>
                <w:rFonts w:ascii="Calibri" w:hAnsi="Calibri" w:cs="Arial"/>
                <w:b/>
                <w:sz w:val="20"/>
                <w:lang w:val="es-ES"/>
              </w:rPr>
            </w:pPr>
            <w:r w:rsidRPr="000051F7">
              <w:rPr>
                <w:rFonts w:ascii="Calibri" w:hAnsi="Calibri" w:cs="Arial"/>
                <w:b/>
                <w:sz w:val="20"/>
                <w:vertAlign w:val="superscript"/>
                <w:lang w:val="es-ES"/>
              </w:rPr>
              <w:t>2</w:t>
            </w:r>
          </w:p>
        </w:tc>
        <w:tc>
          <w:tcPr>
            <w:tcW w:w="656" w:type="dxa"/>
            <w:shd w:val="clear" w:color="auto" w:fill="FFCC00"/>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56" w:type="dxa"/>
            <w:gridSpan w:val="2"/>
            <w:shd w:val="clear" w:color="auto" w:fill="FFCC00"/>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shd w:val="clear" w:color="auto" w:fill="FFCC00"/>
            <w:vAlign w:val="center"/>
          </w:tcPr>
          <w:p w:rsidR="008842F6" w:rsidRPr="000051F7" w:rsidRDefault="008842F6" w:rsidP="000C320B">
            <w:pPr>
              <w:spacing w:before="40" w:after="40"/>
              <w:ind w:left="-57" w:right="-57"/>
              <w:jc w:val="center"/>
              <w:rPr>
                <w:rFonts w:ascii="Calibri" w:hAnsi="Calibri" w:cs="Arial"/>
                <w:b/>
                <w:sz w:val="20"/>
                <w:lang w:val="es-ES"/>
              </w:rPr>
            </w:pPr>
            <w:r w:rsidRPr="000051F7">
              <w:rPr>
                <w:rFonts w:ascii="Calibri" w:hAnsi="Calibri" w:cs="Arial"/>
                <w:b/>
                <w:sz w:val="20"/>
                <w:vertAlign w:val="superscript"/>
                <w:lang w:val="es-ES"/>
              </w:rPr>
              <w:t>4</w:t>
            </w:r>
          </w:p>
        </w:tc>
        <w:tc>
          <w:tcPr>
            <w:tcW w:w="741" w:type="dxa"/>
            <w:shd w:val="clear" w:color="auto" w:fill="FFCC00"/>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shd w:val="clear" w:color="auto" w:fill="FFCC00"/>
            <w:vAlign w:val="center"/>
          </w:tcPr>
          <w:p w:rsidR="008842F6" w:rsidRPr="000051F7" w:rsidRDefault="008842F6" w:rsidP="000C320B">
            <w:pPr>
              <w:spacing w:before="40" w:after="40"/>
              <w:ind w:left="-57" w:right="-57"/>
              <w:jc w:val="center"/>
              <w:rPr>
                <w:rFonts w:ascii="Calibri" w:hAnsi="Calibri" w:cs="Arial"/>
                <w:b/>
                <w:sz w:val="20"/>
                <w:lang w:val="es-ES"/>
              </w:rPr>
            </w:pPr>
            <w:r w:rsidRPr="000051F7">
              <w:rPr>
                <w:rFonts w:ascii="Calibri" w:hAnsi="Calibri" w:cs="Arial"/>
                <w:b/>
                <w:sz w:val="20"/>
                <w:vertAlign w:val="superscript"/>
                <w:lang w:val="es-ES"/>
              </w:rPr>
              <w:t>1</w:t>
            </w: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r>
      <w:tr w:rsidR="00A30861" w:rsidRPr="000051F7" w:rsidTr="008842F6">
        <w:trPr>
          <w:jc w:val="center"/>
        </w:trPr>
        <w:tc>
          <w:tcPr>
            <w:tcW w:w="1526" w:type="dxa"/>
          </w:tcPr>
          <w:p w:rsidR="008842F6" w:rsidRPr="000051F7" w:rsidRDefault="008842F6" w:rsidP="000C320B">
            <w:pPr>
              <w:spacing w:before="20" w:afterLines="20" w:after="48"/>
              <w:ind w:right="91"/>
              <w:jc w:val="center"/>
              <w:rPr>
                <w:rFonts w:cs="Arial"/>
                <w:bCs/>
                <w:sz w:val="20"/>
                <w:lang w:val="es-ES"/>
              </w:rPr>
            </w:pPr>
            <w:r w:rsidRPr="000051F7">
              <w:rPr>
                <w:rFonts w:cs="Arial"/>
                <w:bCs/>
                <w:sz w:val="20"/>
                <w:lang w:val="es-ES"/>
              </w:rPr>
              <w:t>Q.2/2</w:t>
            </w:r>
          </w:p>
        </w:tc>
        <w:tc>
          <w:tcPr>
            <w:tcW w:w="654"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655"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660" w:type="dxa"/>
            <w:shd w:val="clear" w:color="auto" w:fill="auto"/>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9" w:type="dxa"/>
            <w:shd w:val="clear" w:color="auto" w:fill="auto"/>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81"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302"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379" w:type="dxa"/>
            <w:shd w:val="clear" w:color="auto" w:fill="CCFFCC"/>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gridSpan w:val="2"/>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958"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574"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716"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663"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56"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328" w:type="dxa"/>
            <w:shd w:val="clear" w:color="auto" w:fill="CCFFCC"/>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328"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shd w:val="clear" w:color="auto" w:fill="CCFFCC"/>
            <w:vAlign w:val="center"/>
          </w:tcPr>
          <w:p w:rsidR="008842F6" w:rsidRPr="000051F7" w:rsidRDefault="008842F6" w:rsidP="000C320B">
            <w:pPr>
              <w:spacing w:before="40" w:after="40"/>
              <w:ind w:left="-57" w:right="-57"/>
              <w:jc w:val="center"/>
              <w:rPr>
                <w:rFonts w:ascii="Calibri" w:hAnsi="Calibri" w:cs="Arial"/>
                <w:b/>
                <w:sz w:val="20"/>
                <w:lang w:val="es-ES"/>
              </w:rPr>
            </w:pPr>
            <w:r w:rsidRPr="000051F7">
              <w:rPr>
                <w:rFonts w:ascii="Calibri" w:hAnsi="Calibri" w:cs="Arial"/>
                <w:b/>
                <w:sz w:val="20"/>
                <w:vertAlign w:val="superscript"/>
                <w:lang w:val="es-ES"/>
              </w:rPr>
              <w:t>4</w:t>
            </w:r>
          </w:p>
        </w:tc>
        <w:tc>
          <w:tcPr>
            <w:tcW w:w="741" w:type="dxa"/>
            <w:shd w:val="clear" w:color="auto" w:fill="CCFFCC"/>
            <w:vAlign w:val="center"/>
          </w:tcPr>
          <w:p w:rsidR="008842F6" w:rsidRPr="000051F7" w:rsidRDefault="008842F6" w:rsidP="000C320B">
            <w:pPr>
              <w:spacing w:before="20" w:afterLines="20" w:after="48"/>
              <w:ind w:left="-57" w:right="-57"/>
              <w:jc w:val="center"/>
              <w:rPr>
                <w:rFonts w:ascii="Calibri" w:hAnsi="Calibri" w:cs="Arial"/>
                <w:b/>
                <w:sz w:val="20"/>
                <w:lang w:val="es-ES"/>
              </w:rPr>
            </w:pPr>
            <w:r w:rsidRPr="000051F7">
              <w:rPr>
                <w:rFonts w:ascii="Calibri" w:hAnsi="Calibri" w:cs="Arial"/>
                <w:b/>
                <w:sz w:val="20"/>
                <w:vertAlign w:val="superscript"/>
                <w:lang w:val="es-ES"/>
              </w:rPr>
              <w:t>1</w:t>
            </w: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r>
      <w:tr w:rsidR="00A30861" w:rsidRPr="000051F7" w:rsidTr="008842F6">
        <w:trPr>
          <w:jc w:val="center"/>
        </w:trPr>
        <w:tc>
          <w:tcPr>
            <w:tcW w:w="1526" w:type="dxa"/>
          </w:tcPr>
          <w:p w:rsidR="008842F6" w:rsidRPr="000051F7" w:rsidRDefault="008842F6" w:rsidP="000C320B">
            <w:pPr>
              <w:spacing w:before="20" w:afterLines="20" w:after="48"/>
              <w:ind w:right="91"/>
              <w:jc w:val="center"/>
              <w:rPr>
                <w:rFonts w:cs="Arial"/>
                <w:bCs/>
                <w:sz w:val="20"/>
                <w:lang w:val="es-ES"/>
              </w:rPr>
            </w:pPr>
            <w:r w:rsidRPr="000051F7">
              <w:rPr>
                <w:rFonts w:cs="Arial"/>
                <w:bCs/>
                <w:sz w:val="20"/>
                <w:lang w:val="es-ES"/>
              </w:rPr>
              <w:t>Q.3/2</w:t>
            </w:r>
          </w:p>
        </w:tc>
        <w:tc>
          <w:tcPr>
            <w:tcW w:w="654"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655"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660" w:type="dxa"/>
            <w:shd w:val="clear" w:color="auto" w:fill="auto"/>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9" w:type="dxa"/>
            <w:shd w:val="clear" w:color="auto" w:fill="auto"/>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81"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81" w:type="dxa"/>
            <w:gridSpan w:val="2"/>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gridSpan w:val="2"/>
            <w:shd w:val="clear" w:color="auto" w:fill="9900FF"/>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958" w:type="dxa"/>
            <w:shd w:val="clear" w:color="auto" w:fill="9900FF"/>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574"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716"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663" w:type="dxa"/>
            <w:shd w:val="clear" w:color="auto" w:fill="9900FF"/>
            <w:vAlign w:val="center"/>
          </w:tcPr>
          <w:p w:rsidR="008842F6" w:rsidRPr="000051F7" w:rsidRDefault="008842F6" w:rsidP="000C320B">
            <w:pPr>
              <w:spacing w:before="20" w:afterLines="20" w:after="48"/>
              <w:ind w:left="-57" w:right="-57"/>
              <w:jc w:val="center"/>
              <w:rPr>
                <w:rFonts w:ascii="Calibri" w:hAnsi="Calibri" w:cs="Arial"/>
                <w:b/>
                <w:sz w:val="20"/>
                <w:lang w:val="es-ES"/>
              </w:rPr>
            </w:pPr>
            <w:r w:rsidRPr="000051F7">
              <w:rPr>
                <w:rFonts w:ascii="Calibri" w:hAnsi="Calibri" w:cs="Arial"/>
                <w:b/>
                <w:sz w:val="20"/>
                <w:vertAlign w:val="superscript"/>
                <w:lang w:val="es-ES"/>
              </w:rPr>
              <w:t>2</w:t>
            </w:r>
          </w:p>
        </w:tc>
        <w:tc>
          <w:tcPr>
            <w:tcW w:w="656"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328"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328" w:type="dxa"/>
            <w:shd w:val="clear" w:color="auto" w:fill="9900FF"/>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shd w:val="clear" w:color="auto" w:fill="9900FF"/>
            <w:vAlign w:val="center"/>
          </w:tcPr>
          <w:p w:rsidR="008842F6" w:rsidRPr="000051F7" w:rsidRDefault="008842F6" w:rsidP="000C320B">
            <w:pPr>
              <w:spacing w:before="40" w:after="40"/>
              <w:ind w:left="-57" w:right="-57"/>
              <w:jc w:val="center"/>
              <w:rPr>
                <w:rFonts w:ascii="Calibri" w:hAnsi="Calibri" w:cs="Arial"/>
                <w:b/>
                <w:sz w:val="20"/>
                <w:lang w:val="es-ES"/>
              </w:rPr>
            </w:pPr>
            <w:r w:rsidRPr="000051F7">
              <w:rPr>
                <w:rFonts w:ascii="Calibri" w:hAnsi="Calibri" w:cs="Arial"/>
                <w:b/>
                <w:sz w:val="20"/>
                <w:vertAlign w:val="superscript"/>
                <w:lang w:val="es-ES"/>
              </w:rPr>
              <w:t>4</w:t>
            </w:r>
          </w:p>
        </w:tc>
        <w:tc>
          <w:tcPr>
            <w:tcW w:w="741" w:type="dxa"/>
            <w:shd w:val="clear" w:color="auto" w:fill="9900FF"/>
            <w:vAlign w:val="center"/>
          </w:tcPr>
          <w:p w:rsidR="008842F6" w:rsidRPr="000051F7" w:rsidRDefault="008842F6" w:rsidP="000C320B">
            <w:pPr>
              <w:spacing w:before="20" w:afterLines="20" w:after="48"/>
              <w:ind w:left="-57" w:right="-57"/>
              <w:jc w:val="center"/>
              <w:rPr>
                <w:rFonts w:ascii="Calibri" w:hAnsi="Calibri" w:cs="Arial"/>
                <w:b/>
                <w:sz w:val="20"/>
                <w:lang w:val="es-ES"/>
              </w:rPr>
            </w:pPr>
            <w:r w:rsidRPr="000051F7">
              <w:rPr>
                <w:rFonts w:ascii="Calibri" w:hAnsi="Calibri" w:cs="Arial"/>
                <w:b/>
                <w:sz w:val="20"/>
                <w:vertAlign w:val="superscript"/>
                <w:lang w:val="es-ES"/>
              </w:rPr>
              <w:t>1</w:t>
            </w: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r>
      <w:tr w:rsidR="00A30861" w:rsidRPr="000051F7" w:rsidTr="008842F6">
        <w:trPr>
          <w:jc w:val="center"/>
        </w:trPr>
        <w:tc>
          <w:tcPr>
            <w:tcW w:w="1526" w:type="dxa"/>
          </w:tcPr>
          <w:p w:rsidR="008842F6" w:rsidRPr="000051F7" w:rsidRDefault="008842F6" w:rsidP="000C320B">
            <w:pPr>
              <w:spacing w:before="20" w:afterLines="20" w:after="48"/>
              <w:ind w:right="91"/>
              <w:jc w:val="center"/>
              <w:rPr>
                <w:rFonts w:cs="Arial"/>
                <w:bCs/>
                <w:sz w:val="20"/>
                <w:lang w:val="es-ES"/>
              </w:rPr>
            </w:pPr>
            <w:r w:rsidRPr="000051F7">
              <w:rPr>
                <w:rFonts w:cs="Arial"/>
                <w:bCs/>
                <w:sz w:val="20"/>
                <w:lang w:val="es-ES"/>
              </w:rPr>
              <w:t>Q.4/2</w:t>
            </w:r>
          </w:p>
        </w:tc>
        <w:tc>
          <w:tcPr>
            <w:tcW w:w="654"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655"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660" w:type="dxa"/>
            <w:shd w:val="clear" w:color="auto" w:fill="auto"/>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9" w:type="dxa"/>
            <w:shd w:val="clear" w:color="auto" w:fill="auto"/>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81"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81" w:type="dxa"/>
            <w:gridSpan w:val="2"/>
            <w:shd w:val="clear" w:color="auto" w:fill="E5B8B7"/>
            <w:vAlign w:val="center"/>
          </w:tcPr>
          <w:p w:rsidR="008842F6" w:rsidRPr="000051F7" w:rsidRDefault="008842F6" w:rsidP="000C320B">
            <w:pPr>
              <w:spacing w:before="20" w:afterLines="20" w:after="48"/>
              <w:ind w:left="-57" w:right="-57"/>
              <w:jc w:val="center"/>
              <w:rPr>
                <w:rFonts w:ascii="Calibri" w:hAnsi="Calibri" w:cs="Arial"/>
                <w:b/>
                <w:sz w:val="20"/>
                <w:lang w:val="es-ES"/>
              </w:rPr>
            </w:pPr>
            <w:r w:rsidRPr="000051F7">
              <w:rPr>
                <w:rFonts w:ascii="Calibri" w:hAnsi="Calibri" w:cs="Arial"/>
                <w:b/>
                <w:sz w:val="20"/>
                <w:vertAlign w:val="superscript"/>
                <w:lang w:val="es-ES"/>
              </w:rPr>
              <w:t>3</w:t>
            </w:r>
          </w:p>
        </w:tc>
        <w:tc>
          <w:tcPr>
            <w:tcW w:w="645" w:type="dxa"/>
            <w:gridSpan w:val="2"/>
            <w:shd w:val="clear" w:color="auto" w:fill="E5B8B7"/>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958" w:type="dxa"/>
            <w:shd w:val="clear" w:color="auto" w:fill="E5B8B7"/>
            <w:vAlign w:val="center"/>
          </w:tcPr>
          <w:p w:rsidR="008842F6" w:rsidRPr="000051F7" w:rsidRDefault="008842F6" w:rsidP="000C320B">
            <w:pPr>
              <w:spacing w:before="20" w:afterLines="20" w:after="48"/>
              <w:ind w:left="-57" w:right="-57"/>
              <w:jc w:val="center"/>
              <w:rPr>
                <w:rFonts w:ascii="Calibri" w:hAnsi="Calibri" w:cs="Arial"/>
                <w:b/>
                <w:sz w:val="20"/>
                <w:lang w:val="es-ES"/>
              </w:rPr>
            </w:pPr>
            <w:r w:rsidRPr="000051F7">
              <w:rPr>
                <w:rFonts w:ascii="Calibri" w:hAnsi="Calibri" w:cs="Arial"/>
                <w:b/>
                <w:sz w:val="20"/>
                <w:vertAlign w:val="superscript"/>
                <w:lang w:val="es-ES"/>
              </w:rPr>
              <w:t>1</w:t>
            </w:r>
          </w:p>
        </w:tc>
        <w:tc>
          <w:tcPr>
            <w:tcW w:w="574"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716"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663" w:type="dxa"/>
            <w:shd w:val="clear" w:color="auto" w:fill="auto"/>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56" w:type="dxa"/>
            <w:shd w:val="clear" w:color="auto" w:fill="auto"/>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56" w:type="dxa"/>
            <w:gridSpan w:val="2"/>
            <w:shd w:val="clear" w:color="auto" w:fill="auto"/>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41"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r>
      <w:tr w:rsidR="00A30861" w:rsidRPr="000051F7" w:rsidTr="008842F6">
        <w:trPr>
          <w:jc w:val="center"/>
        </w:trPr>
        <w:tc>
          <w:tcPr>
            <w:tcW w:w="1526" w:type="dxa"/>
          </w:tcPr>
          <w:p w:rsidR="008842F6" w:rsidRPr="000051F7" w:rsidRDefault="008842F6" w:rsidP="000C320B">
            <w:pPr>
              <w:spacing w:before="40" w:after="40"/>
              <w:ind w:right="91"/>
              <w:jc w:val="center"/>
              <w:rPr>
                <w:rFonts w:cs="Arial"/>
                <w:b/>
                <w:sz w:val="20"/>
                <w:lang w:val="es-ES"/>
              </w:rPr>
            </w:pPr>
            <w:r w:rsidRPr="000051F7">
              <w:rPr>
                <w:rFonts w:cs="Arial"/>
                <w:b/>
                <w:sz w:val="20"/>
                <w:lang w:val="es-ES"/>
              </w:rPr>
              <w:t>WP 2/2</w:t>
            </w:r>
          </w:p>
        </w:tc>
        <w:tc>
          <w:tcPr>
            <w:tcW w:w="327" w:type="dxa"/>
          </w:tcPr>
          <w:p w:rsidR="008842F6" w:rsidRPr="000051F7" w:rsidRDefault="008842F6" w:rsidP="000C320B">
            <w:pPr>
              <w:spacing w:before="40" w:after="40"/>
              <w:ind w:left="-57" w:right="-57"/>
              <w:jc w:val="center"/>
              <w:rPr>
                <w:rFonts w:ascii="Calibri" w:hAnsi="Calibri" w:cs="Arial"/>
                <w:b/>
                <w:sz w:val="20"/>
                <w:lang w:val="es-ES"/>
              </w:rPr>
            </w:pPr>
          </w:p>
        </w:tc>
        <w:tc>
          <w:tcPr>
            <w:tcW w:w="327" w:type="dxa"/>
            <w:shd w:val="clear" w:color="auto" w:fill="FF66CC"/>
          </w:tcPr>
          <w:p w:rsidR="008842F6" w:rsidRPr="000051F7" w:rsidRDefault="008842F6" w:rsidP="000C320B">
            <w:pPr>
              <w:spacing w:before="40" w:after="40"/>
              <w:ind w:left="-57" w:right="-57"/>
              <w:jc w:val="center"/>
              <w:rPr>
                <w:rFonts w:ascii="Calibri" w:hAnsi="Calibri" w:cs="Arial"/>
                <w:b/>
                <w:sz w:val="20"/>
                <w:lang w:val="es-ES"/>
              </w:rPr>
            </w:pPr>
          </w:p>
        </w:tc>
        <w:tc>
          <w:tcPr>
            <w:tcW w:w="327" w:type="dxa"/>
            <w:shd w:val="clear" w:color="auto" w:fill="FF66CC"/>
          </w:tcPr>
          <w:p w:rsidR="008842F6" w:rsidRPr="000051F7" w:rsidRDefault="008842F6" w:rsidP="000C320B">
            <w:pPr>
              <w:spacing w:before="40" w:after="40"/>
              <w:ind w:left="-57" w:right="-57"/>
              <w:jc w:val="center"/>
              <w:rPr>
                <w:rFonts w:ascii="Calibri" w:hAnsi="Calibri" w:cs="Arial"/>
                <w:b/>
                <w:sz w:val="20"/>
                <w:lang w:val="es-ES"/>
              </w:rPr>
            </w:pPr>
            <w:r w:rsidRPr="000051F7">
              <w:rPr>
                <w:rFonts w:ascii="Calibri" w:hAnsi="Calibri" w:cs="Arial"/>
                <w:b/>
                <w:sz w:val="20"/>
                <w:lang w:val="es-ES"/>
              </w:rPr>
              <w:t>(a)</w:t>
            </w:r>
          </w:p>
        </w:tc>
        <w:tc>
          <w:tcPr>
            <w:tcW w:w="328" w:type="dxa"/>
          </w:tcPr>
          <w:p w:rsidR="008842F6" w:rsidRPr="000051F7" w:rsidRDefault="008842F6" w:rsidP="000C320B">
            <w:pPr>
              <w:spacing w:before="40" w:after="40"/>
              <w:ind w:left="-57" w:right="-57"/>
              <w:jc w:val="center"/>
              <w:rPr>
                <w:rFonts w:ascii="Calibri" w:hAnsi="Calibri" w:cs="Arial"/>
                <w:b/>
                <w:sz w:val="20"/>
                <w:lang w:val="es-ES"/>
              </w:rPr>
            </w:pPr>
          </w:p>
        </w:tc>
        <w:tc>
          <w:tcPr>
            <w:tcW w:w="660" w:type="dxa"/>
            <w:shd w:val="clear" w:color="auto" w:fill="auto"/>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9" w:type="dxa"/>
            <w:shd w:val="clear" w:color="auto" w:fill="auto"/>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781" w:type="dxa"/>
            <w:shd w:val="clear" w:color="auto" w:fill="auto"/>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81" w:type="dxa"/>
            <w:gridSpan w:val="2"/>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gridSpan w:val="2"/>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958"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574" w:type="dxa"/>
            <w:shd w:val="clear" w:color="auto" w:fill="D9D9D9"/>
          </w:tcPr>
          <w:p w:rsidR="008842F6" w:rsidRPr="000051F7" w:rsidRDefault="008842F6" w:rsidP="000C320B">
            <w:pPr>
              <w:spacing w:before="40" w:after="40"/>
              <w:ind w:left="-57" w:right="-57"/>
              <w:jc w:val="center"/>
              <w:rPr>
                <w:rFonts w:ascii="Calibri" w:hAnsi="Calibri" w:cs="Arial"/>
                <w:b/>
                <w:sz w:val="20"/>
                <w:lang w:val="es-ES"/>
              </w:rPr>
            </w:pPr>
          </w:p>
        </w:tc>
        <w:tc>
          <w:tcPr>
            <w:tcW w:w="716" w:type="dxa"/>
            <w:shd w:val="clear" w:color="auto" w:fill="D9D9D9"/>
          </w:tcPr>
          <w:p w:rsidR="008842F6" w:rsidRPr="000051F7" w:rsidRDefault="008842F6" w:rsidP="000C320B">
            <w:pPr>
              <w:spacing w:before="40" w:after="40"/>
              <w:ind w:left="-57" w:right="-57"/>
              <w:jc w:val="center"/>
              <w:rPr>
                <w:rFonts w:ascii="Calibri" w:hAnsi="Calibri" w:cs="Arial"/>
                <w:b/>
                <w:sz w:val="20"/>
                <w:lang w:val="es-ES"/>
              </w:rPr>
            </w:pPr>
          </w:p>
        </w:tc>
        <w:tc>
          <w:tcPr>
            <w:tcW w:w="663"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56"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56" w:type="dxa"/>
            <w:gridSpan w:val="2"/>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741"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shd w:val="clear" w:color="auto" w:fill="FF66CC"/>
            <w:vAlign w:val="center"/>
          </w:tcPr>
          <w:p w:rsidR="008842F6" w:rsidRPr="000051F7" w:rsidRDefault="008842F6" w:rsidP="000C320B">
            <w:pPr>
              <w:spacing w:before="40" w:after="40"/>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40" w:after="40"/>
              <w:ind w:left="-57" w:right="-57"/>
              <w:jc w:val="center"/>
              <w:rPr>
                <w:rFonts w:ascii="Calibri" w:hAnsi="Calibri" w:cs="Arial"/>
                <w:b/>
                <w:sz w:val="20"/>
                <w:lang w:val="es-ES"/>
              </w:rPr>
            </w:pPr>
          </w:p>
        </w:tc>
      </w:tr>
      <w:tr w:rsidR="00A30861" w:rsidRPr="000051F7" w:rsidTr="008842F6">
        <w:trPr>
          <w:jc w:val="center"/>
        </w:trPr>
        <w:tc>
          <w:tcPr>
            <w:tcW w:w="1526" w:type="dxa"/>
          </w:tcPr>
          <w:p w:rsidR="008842F6" w:rsidRPr="000051F7" w:rsidRDefault="008842F6" w:rsidP="000C320B">
            <w:pPr>
              <w:spacing w:before="20" w:afterLines="20" w:after="48"/>
              <w:ind w:right="86"/>
              <w:jc w:val="center"/>
              <w:rPr>
                <w:rFonts w:cs="Arial"/>
                <w:bCs/>
                <w:sz w:val="20"/>
                <w:lang w:val="es-ES"/>
              </w:rPr>
            </w:pPr>
            <w:r w:rsidRPr="000051F7">
              <w:rPr>
                <w:rFonts w:cs="Arial"/>
                <w:bCs/>
                <w:sz w:val="20"/>
                <w:lang w:val="es-ES"/>
              </w:rPr>
              <w:t>Q.5/2</w:t>
            </w:r>
          </w:p>
        </w:tc>
        <w:tc>
          <w:tcPr>
            <w:tcW w:w="654"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327" w:type="dxa"/>
          </w:tcPr>
          <w:p w:rsidR="008842F6" w:rsidRPr="000051F7" w:rsidRDefault="008842F6" w:rsidP="000C320B">
            <w:pPr>
              <w:spacing w:before="20" w:afterLines="20" w:after="48"/>
              <w:ind w:left="-57" w:right="-57"/>
              <w:jc w:val="center"/>
              <w:rPr>
                <w:rFonts w:ascii="Calibri" w:hAnsi="Calibri" w:cs="Arial"/>
                <w:b/>
                <w:sz w:val="20"/>
                <w:lang w:val="es-ES"/>
              </w:rPr>
            </w:pPr>
          </w:p>
        </w:tc>
        <w:tc>
          <w:tcPr>
            <w:tcW w:w="328" w:type="dxa"/>
            <w:shd w:val="clear" w:color="auto" w:fill="FF0000"/>
          </w:tcPr>
          <w:p w:rsidR="008842F6" w:rsidRPr="000051F7" w:rsidRDefault="008842F6" w:rsidP="000C320B">
            <w:pPr>
              <w:spacing w:before="20" w:afterLines="20" w:after="48"/>
              <w:ind w:left="-57" w:right="-57"/>
              <w:jc w:val="center"/>
              <w:rPr>
                <w:rFonts w:ascii="Calibri" w:hAnsi="Calibri" w:cs="Arial"/>
                <w:b/>
                <w:sz w:val="20"/>
                <w:lang w:val="es-ES"/>
              </w:rPr>
            </w:pPr>
          </w:p>
        </w:tc>
        <w:tc>
          <w:tcPr>
            <w:tcW w:w="660" w:type="dxa"/>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9" w:type="dxa"/>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81" w:type="dxa"/>
            <w:shd w:val="clear" w:color="auto" w:fill="FF0000"/>
            <w:vAlign w:val="center"/>
          </w:tcPr>
          <w:p w:rsidR="008842F6" w:rsidRPr="000051F7" w:rsidRDefault="008842F6" w:rsidP="000C320B">
            <w:pPr>
              <w:overflowPunct/>
              <w:autoSpaceDE/>
              <w:autoSpaceDN/>
              <w:adjustRightInd/>
              <w:spacing w:before="40" w:after="40"/>
              <w:jc w:val="center"/>
              <w:textAlignment w:val="auto"/>
              <w:rPr>
                <w:b/>
                <w:bCs/>
                <w:lang w:val="es-ES"/>
              </w:rPr>
            </w:pPr>
          </w:p>
        </w:tc>
        <w:tc>
          <w:tcPr>
            <w:tcW w:w="681" w:type="dxa"/>
            <w:gridSpan w:val="2"/>
            <w:shd w:val="clear" w:color="auto" w:fill="FF0000"/>
            <w:vAlign w:val="center"/>
          </w:tcPr>
          <w:p w:rsidR="008842F6" w:rsidRPr="000051F7" w:rsidRDefault="008842F6" w:rsidP="000C320B">
            <w:pPr>
              <w:overflowPunct/>
              <w:autoSpaceDE/>
              <w:autoSpaceDN/>
              <w:adjustRightInd/>
              <w:spacing w:before="40" w:after="40"/>
              <w:jc w:val="center"/>
              <w:textAlignment w:val="auto"/>
              <w:rPr>
                <w:b/>
                <w:bCs/>
                <w:lang w:val="es-ES"/>
              </w:rPr>
            </w:pPr>
          </w:p>
        </w:tc>
        <w:tc>
          <w:tcPr>
            <w:tcW w:w="645" w:type="dxa"/>
            <w:gridSpan w:val="2"/>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958" w:type="dxa"/>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574"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716"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663" w:type="dxa"/>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56" w:type="dxa"/>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56" w:type="dxa"/>
            <w:gridSpan w:val="2"/>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41" w:type="dxa"/>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shd w:val="clear" w:color="auto" w:fill="FF0000"/>
            <w:vAlign w:val="center"/>
          </w:tcPr>
          <w:p w:rsidR="008842F6" w:rsidRPr="000051F7" w:rsidRDefault="008842F6" w:rsidP="000C320B">
            <w:pPr>
              <w:spacing w:before="20" w:afterLines="20" w:after="48"/>
              <w:ind w:left="-57" w:right="-57"/>
              <w:jc w:val="center"/>
              <w:rPr>
                <w:rFonts w:ascii="Calibri" w:hAnsi="Calibri" w:cs="Arial"/>
                <w:b/>
                <w:sz w:val="20"/>
                <w:lang w:val="es-ES"/>
              </w:rPr>
            </w:pPr>
            <w:r w:rsidRPr="000051F7">
              <w:rPr>
                <w:rFonts w:ascii="Calibri" w:hAnsi="Calibri" w:cs="Arial"/>
                <w:b/>
                <w:sz w:val="20"/>
                <w:vertAlign w:val="superscript"/>
                <w:lang w:val="es-ES"/>
              </w:rPr>
              <w:t>1</w:t>
            </w: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r>
      <w:tr w:rsidR="00A30861" w:rsidRPr="000051F7" w:rsidTr="008842F6">
        <w:trPr>
          <w:jc w:val="center"/>
        </w:trPr>
        <w:tc>
          <w:tcPr>
            <w:tcW w:w="1526" w:type="dxa"/>
          </w:tcPr>
          <w:p w:rsidR="008842F6" w:rsidRPr="000051F7" w:rsidRDefault="008842F6" w:rsidP="000C320B">
            <w:pPr>
              <w:spacing w:before="20" w:afterLines="20" w:after="48"/>
              <w:ind w:right="86"/>
              <w:jc w:val="center"/>
              <w:rPr>
                <w:rFonts w:cs="Arial"/>
                <w:bCs/>
                <w:sz w:val="20"/>
                <w:lang w:val="es-ES"/>
              </w:rPr>
            </w:pPr>
            <w:r w:rsidRPr="000051F7">
              <w:rPr>
                <w:rFonts w:cs="Arial"/>
                <w:bCs/>
                <w:sz w:val="20"/>
                <w:lang w:val="es-ES"/>
              </w:rPr>
              <w:t>Q.6/2</w:t>
            </w:r>
          </w:p>
        </w:tc>
        <w:tc>
          <w:tcPr>
            <w:tcW w:w="654"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327" w:type="dxa"/>
          </w:tcPr>
          <w:p w:rsidR="008842F6" w:rsidRPr="000051F7" w:rsidRDefault="008842F6" w:rsidP="000C320B">
            <w:pPr>
              <w:spacing w:before="20" w:afterLines="20" w:after="48"/>
              <w:ind w:left="-57" w:right="-57"/>
              <w:jc w:val="center"/>
              <w:rPr>
                <w:rFonts w:ascii="Calibri" w:hAnsi="Calibri" w:cs="Arial"/>
                <w:b/>
                <w:sz w:val="20"/>
                <w:lang w:val="es-ES"/>
              </w:rPr>
            </w:pPr>
          </w:p>
        </w:tc>
        <w:tc>
          <w:tcPr>
            <w:tcW w:w="328" w:type="dxa"/>
            <w:shd w:val="clear" w:color="auto" w:fill="92D050"/>
          </w:tcPr>
          <w:p w:rsidR="008842F6" w:rsidRPr="000051F7" w:rsidRDefault="008842F6" w:rsidP="000C320B">
            <w:pPr>
              <w:spacing w:before="20" w:afterLines="20" w:after="48"/>
              <w:ind w:left="-57" w:right="-57"/>
              <w:jc w:val="center"/>
              <w:rPr>
                <w:rFonts w:ascii="Calibri" w:hAnsi="Calibri" w:cs="Arial"/>
                <w:b/>
                <w:sz w:val="20"/>
                <w:lang w:val="es-ES"/>
              </w:rPr>
            </w:pPr>
          </w:p>
        </w:tc>
        <w:tc>
          <w:tcPr>
            <w:tcW w:w="660" w:type="dxa"/>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9" w:type="dxa"/>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81" w:type="dxa"/>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81" w:type="dxa"/>
            <w:gridSpan w:val="2"/>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gridSpan w:val="2"/>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958" w:type="dxa"/>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574"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716"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663" w:type="dxa"/>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56" w:type="dxa"/>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56" w:type="dxa"/>
            <w:gridSpan w:val="2"/>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41" w:type="dxa"/>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shd w:val="clear" w:color="auto" w:fill="92D050"/>
            <w:vAlign w:val="center"/>
          </w:tcPr>
          <w:p w:rsidR="008842F6" w:rsidRPr="000051F7" w:rsidRDefault="008842F6" w:rsidP="000C320B">
            <w:pPr>
              <w:spacing w:before="20" w:afterLines="20" w:after="48"/>
              <w:ind w:left="-57" w:right="-57"/>
              <w:jc w:val="center"/>
              <w:rPr>
                <w:rFonts w:ascii="Calibri" w:hAnsi="Calibri" w:cs="Arial"/>
                <w:b/>
                <w:sz w:val="20"/>
                <w:lang w:val="es-ES"/>
              </w:rPr>
            </w:pPr>
            <w:r w:rsidRPr="000051F7">
              <w:rPr>
                <w:rFonts w:ascii="Calibri" w:hAnsi="Calibri" w:cs="Arial"/>
                <w:b/>
                <w:sz w:val="20"/>
                <w:vertAlign w:val="superscript"/>
                <w:lang w:val="es-ES"/>
              </w:rPr>
              <w:t>1</w:t>
            </w: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r>
      <w:tr w:rsidR="00A30861" w:rsidRPr="000051F7" w:rsidTr="008842F6">
        <w:trPr>
          <w:jc w:val="center"/>
        </w:trPr>
        <w:tc>
          <w:tcPr>
            <w:tcW w:w="1526" w:type="dxa"/>
          </w:tcPr>
          <w:p w:rsidR="008842F6" w:rsidRPr="000051F7" w:rsidRDefault="008842F6" w:rsidP="000C320B">
            <w:pPr>
              <w:spacing w:before="20" w:afterLines="20" w:after="48"/>
              <w:ind w:right="86"/>
              <w:jc w:val="center"/>
              <w:rPr>
                <w:rFonts w:cs="Arial"/>
                <w:bCs/>
                <w:sz w:val="20"/>
                <w:lang w:val="es-ES"/>
              </w:rPr>
            </w:pPr>
            <w:r w:rsidRPr="000051F7">
              <w:rPr>
                <w:rFonts w:cs="Arial"/>
                <w:bCs/>
                <w:sz w:val="20"/>
                <w:lang w:val="es-ES"/>
              </w:rPr>
              <w:t>Q.7/2</w:t>
            </w:r>
          </w:p>
        </w:tc>
        <w:tc>
          <w:tcPr>
            <w:tcW w:w="654" w:type="dxa"/>
            <w:gridSpan w:val="2"/>
          </w:tcPr>
          <w:p w:rsidR="008842F6" w:rsidRPr="000051F7" w:rsidRDefault="008842F6" w:rsidP="000C320B">
            <w:pPr>
              <w:spacing w:before="20" w:afterLines="20" w:after="48"/>
              <w:ind w:left="-57" w:right="-57"/>
              <w:jc w:val="center"/>
              <w:rPr>
                <w:rFonts w:ascii="Calibri" w:hAnsi="Calibri" w:cs="Arial"/>
                <w:b/>
                <w:sz w:val="20"/>
                <w:lang w:val="es-ES"/>
              </w:rPr>
            </w:pPr>
          </w:p>
        </w:tc>
        <w:tc>
          <w:tcPr>
            <w:tcW w:w="327" w:type="dxa"/>
          </w:tcPr>
          <w:p w:rsidR="008842F6" w:rsidRPr="000051F7" w:rsidRDefault="008842F6" w:rsidP="000C320B">
            <w:pPr>
              <w:spacing w:before="20" w:afterLines="20" w:after="48"/>
              <w:ind w:left="-57" w:right="-57"/>
              <w:jc w:val="center"/>
              <w:rPr>
                <w:rFonts w:ascii="Calibri" w:hAnsi="Calibri" w:cs="Arial"/>
                <w:b/>
                <w:sz w:val="20"/>
                <w:lang w:val="es-ES"/>
              </w:rPr>
            </w:pPr>
          </w:p>
        </w:tc>
        <w:tc>
          <w:tcPr>
            <w:tcW w:w="328" w:type="dxa"/>
            <w:shd w:val="clear" w:color="auto" w:fill="FFFF00"/>
          </w:tcPr>
          <w:p w:rsidR="008842F6" w:rsidRPr="000051F7" w:rsidRDefault="008842F6" w:rsidP="000C320B">
            <w:pPr>
              <w:spacing w:before="20" w:afterLines="20" w:after="48"/>
              <w:ind w:left="-57" w:right="-57"/>
              <w:jc w:val="center"/>
              <w:rPr>
                <w:rFonts w:ascii="Calibri" w:hAnsi="Calibri" w:cs="Arial"/>
                <w:b/>
                <w:sz w:val="20"/>
                <w:lang w:val="es-ES"/>
              </w:rPr>
            </w:pPr>
          </w:p>
        </w:tc>
        <w:tc>
          <w:tcPr>
            <w:tcW w:w="660" w:type="dxa"/>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9" w:type="dxa"/>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81" w:type="dxa"/>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81" w:type="dxa"/>
            <w:gridSpan w:val="2"/>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gridSpan w:val="2"/>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958" w:type="dxa"/>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574"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716" w:type="dxa"/>
            <w:shd w:val="clear" w:color="auto" w:fill="D9D9D9"/>
          </w:tcPr>
          <w:p w:rsidR="008842F6" w:rsidRPr="000051F7" w:rsidRDefault="008842F6" w:rsidP="000C320B">
            <w:pPr>
              <w:spacing w:before="20" w:afterLines="20" w:after="48"/>
              <w:ind w:left="-57" w:right="-57"/>
              <w:jc w:val="center"/>
              <w:rPr>
                <w:rFonts w:ascii="Calibri" w:hAnsi="Calibri" w:cs="Arial"/>
                <w:b/>
                <w:sz w:val="20"/>
                <w:lang w:val="es-ES"/>
              </w:rPr>
            </w:pPr>
          </w:p>
        </w:tc>
        <w:tc>
          <w:tcPr>
            <w:tcW w:w="663" w:type="dxa"/>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56" w:type="dxa"/>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56" w:type="dxa"/>
            <w:gridSpan w:val="2"/>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741" w:type="dxa"/>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shd w:val="clear" w:color="auto" w:fill="FFFF00"/>
            <w:vAlign w:val="center"/>
          </w:tcPr>
          <w:p w:rsidR="008842F6" w:rsidRPr="000051F7" w:rsidRDefault="008842F6" w:rsidP="000C320B">
            <w:pPr>
              <w:spacing w:before="20" w:afterLines="20" w:after="48"/>
              <w:ind w:left="-57" w:right="-57"/>
              <w:jc w:val="center"/>
              <w:rPr>
                <w:rFonts w:ascii="Calibri" w:hAnsi="Calibri" w:cs="Arial"/>
                <w:b/>
                <w:sz w:val="20"/>
                <w:vertAlign w:val="superscript"/>
                <w:lang w:val="es-ES"/>
              </w:rPr>
            </w:pPr>
            <w:r w:rsidRPr="000051F7">
              <w:rPr>
                <w:rFonts w:ascii="Calibri" w:hAnsi="Calibri" w:cs="Arial"/>
                <w:b/>
                <w:sz w:val="20"/>
                <w:vertAlign w:val="superscript"/>
                <w:lang w:val="es-ES"/>
              </w:rPr>
              <w:t>1</w:t>
            </w: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c>
          <w:tcPr>
            <w:tcW w:w="645" w:type="dxa"/>
            <w:vAlign w:val="center"/>
          </w:tcPr>
          <w:p w:rsidR="008842F6" w:rsidRPr="000051F7" w:rsidRDefault="008842F6" w:rsidP="000C320B">
            <w:pPr>
              <w:spacing w:before="20" w:afterLines="20" w:after="48"/>
              <w:ind w:left="-57" w:right="-57"/>
              <w:jc w:val="center"/>
              <w:rPr>
                <w:rFonts w:ascii="Calibri" w:hAnsi="Calibri" w:cs="Arial"/>
                <w:b/>
                <w:sz w:val="20"/>
                <w:lang w:val="es-ES"/>
              </w:rPr>
            </w:pPr>
          </w:p>
        </w:tc>
      </w:tr>
    </w:tbl>
    <w:p w:rsidR="008842F6" w:rsidRPr="000051F7" w:rsidRDefault="008842F6" w:rsidP="000C320B">
      <w:pPr>
        <w:overflowPunct/>
        <w:autoSpaceDE/>
        <w:autoSpaceDN/>
        <w:adjustRightInd/>
        <w:spacing w:before="0"/>
        <w:ind w:right="91"/>
        <w:textAlignment w:val="auto"/>
        <w:rPr>
          <w:b/>
          <w:sz w:val="16"/>
          <w:szCs w:val="16"/>
          <w:lang w:val="es-ES"/>
        </w:rPr>
      </w:pPr>
    </w:p>
    <w:tbl>
      <w:tblPr>
        <w:tblW w:w="14743" w:type="dxa"/>
        <w:tblLayout w:type="fixed"/>
        <w:tblLook w:val="04A0" w:firstRow="1" w:lastRow="0" w:firstColumn="1" w:lastColumn="0" w:noHBand="0" w:noVBand="1"/>
      </w:tblPr>
      <w:tblGrid>
        <w:gridCol w:w="7196"/>
        <w:gridCol w:w="283"/>
        <w:gridCol w:w="7264"/>
      </w:tblGrid>
      <w:tr w:rsidR="008842F6" w:rsidRPr="000051F7" w:rsidTr="008842F6">
        <w:tc>
          <w:tcPr>
            <w:tcW w:w="7196" w:type="dxa"/>
            <w:shd w:val="clear" w:color="auto" w:fill="auto"/>
          </w:tcPr>
          <w:p w:rsidR="008842F6" w:rsidRPr="000051F7" w:rsidRDefault="005F4F57" w:rsidP="005D40F4">
            <w:pPr>
              <w:spacing w:before="40" w:after="40"/>
              <w:ind w:right="91"/>
              <w:rPr>
                <w:b/>
                <w:sz w:val="20"/>
                <w:lang w:val="es-ES"/>
              </w:rPr>
            </w:pPr>
            <w:r>
              <w:rPr>
                <w:b/>
                <w:sz w:val="20"/>
                <w:lang w:val="es-ES"/>
              </w:rPr>
              <w:t>Plenarias de apertura</w:t>
            </w:r>
            <w:r w:rsidR="008842F6" w:rsidRPr="000051F7">
              <w:rPr>
                <w:b/>
                <w:sz w:val="20"/>
                <w:lang w:val="es-ES"/>
              </w:rPr>
              <w:t xml:space="preserve">: </w:t>
            </w:r>
            <w:r>
              <w:rPr>
                <w:sz w:val="20"/>
                <w:lang w:val="es-ES"/>
              </w:rPr>
              <w:t xml:space="preserve">La </w:t>
            </w:r>
            <w:r w:rsidR="005D40F4">
              <w:rPr>
                <w:sz w:val="20"/>
                <w:lang w:val="es-ES"/>
              </w:rPr>
              <w:t>P</w:t>
            </w:r>
            <w:r>
              <w:rPr>
                <w:sz w:val="20"/>
                <w:lang w:val="es-ES"/>
              </w:rPr>
              <w:t xml:space="preserve">lenaria de apertura de la Comisión de Estudio comenzará a las </w:t>
            </w:r>
            <w:r w:rsidR="008842F6" w:rsidRPr="000051F7">
              <w:rPr>
                <w:sz w:val="20"/>
                <w:lang w:val="es-ES"/>
              </w:rPr>
              <w:t>09</w:t>
            </w:r>
            <w:r w:rsidR="005D40F4">
              <w:rPr>
                <w:sz w:val="20"/>
                <w:lang w:val="es-ES"/>
              </w:rPr>
              <w:t>.</w:t>
            </w:r>
            <w:r w:rsidR="008842F6" w:rsidRPr="000051F7">
              <w:rPr>
                <w:sz w:val="20"/>
                <w:lang w:val="es-ES"/>
              </w:rPr>
              <w:t>30</w:t>
            </w:r>
            <w:r w:rsidR="005D40F4">
              <w:rPr>
                <w:sz w:val="20"/>
                <w:lang w:val="es-ES"/>
              </w:rPr>
              <w:t xml:space="preserve"> </w:t>
            </w:r>
            <w:r w:rsidR="008842F6" w:rsidRPr="000051F7">
              <w:rPr>
                <w:sz w:val="20"/>
                <w:lang w:val="es-ES"/>
              </w:rPr>
              <w:t>h</w:t>
            </w:r>
            <w:r w:rsidR="005D40F4">
              <w:rPr>
                <w:sz w:val="20"/>
                <w:lang w:val="es-ES"/>
              </w:rPr>
              <w:t>oras</w:t>
            </w:r>
            <w:r w:rsidR="008842F6" w:rsidRPr="000051F7">
              <w:rPr>
                <w:sz w:val="20"/>
                <w:lang w:val="es-ES"/>
              </w:rPr>
              <w:t xml:space="preserve"> </w:t>
            </w:r>
            <w:r>
              <w:rPr>
                <w:sz w:val="20"/>
                <w:lang w:val="es-ES"/>
              </w:rPr>
              <w:t xml:space="preserve">el martes </w:t>
            </w:r>
            <w:r w:rsidR="008842F6" w:rsidRPr="000051F7">
              <w:rPr>
                <w:sz w:val="20"/>
                <w:lang w:val="es-ES"/>
              </w:rPr>
              <w:t xml:space="preserve">22 </w:t>
            </w:r>
            <w:r>
              <w:rPr>
                <w:sz w:val="20"/>
                <w:lang w:val="es-ES"/>
              </w:rPr>
              <w:t>de enero</w:t>
            </w:r>
            <w:r w:rsidR="008842F6" w:rsidRPr="000051F7">
              <w:rPr>
                <w:sz w:val="20"/>
                <w:lang w:val="es-ES"/>
              </w:rPr>
              <w:t>.</w:t>
            </w:r>
            <w:r w:rsidR="002B7614">
              <w:rPr>
                <w:sz w:val="20"/>
                <w:lang w:val="es-ES"/>
              </w:rPr>
              <w:t xml:space="preserve"> </w:t>
            </w:r>
            <w:r w:rsidR="008842F6" w:rsidRPr="000051F7">
              <w:rPr>
                <w:b/>
                <w:bCs/>
                <w:sz w:val="20"/>
                <w:lang w:val="es-ES"/>
              </w:rPr>
              <w:t>Not</w:t>
            </w:r>
            <w:r>
              <w:rPr>
                <w:b/>
                <w:bCs/>
                <w:sz w:val="20"/>
                <w:lang w:val="es-ES"/>
              </w:rPr>
              <w:t>a</w:t>
            </w:r>
            <w:r w:rsidR="008842F6" w:rsidRPr="000051F7">
              <w:rPr>
                <w:b/>
                <w:bCs/>
                <w:sz w:val="20"/>
                <w:lang w:val="es-ES"/>
              </w:rPr>
              <w:t xml:space="preserve"> (a)</w:t>
            </w:r>
            <w:r w:rsidR="008842F6" w:rsidRPr="000051F7">
              <w:rPr>
                <w:sz w:val="20"/>
                <w:lang w:val="es-ES"/>
              </w:rPr>
              <w:t xml:space="preserve">: </w:t>
            </w:r>
            <w:r w:rsidR="005D40F4">
              <w:rPr>
                <w:sz w:val="20"/>
                <w:lang w:val="es-ES"/>
              </w:rPr>
              <w:t>S</w:t>
            </w:r>
            <w:r>
              <w:rPr>
                <w:sz w:val="20"/>
                <w:lang w:val="es-ES"/>
              </w:rPr>
              <w:t xml:space="preserve">i la Plenaria termina más tarde de las </w:t>
            </w:r>
            <w:r w:rsidR="008842F6" w:rsidRPr="000051F7">
              <w:rPr>
                <w:sz w:val="20"/>
                <w:lang w:val="es-ES"/>
              </w:rPr>
              <w:t>11</w:t>
            </w:r>
            <w:r w:rsidR="005D40F4">
              <w:rPr>
                <w:sz w:val="20"/>
                <w:lang w:val="es-ES"/>
              </w:rPr>
              <w:t>.</w:t>
            </w:r>
            <w:r w:rsidR="008842F6" w:rsidRPr="000051F7">
              <w:rPr>
                <w:sz w:val="20"/>
                <w:lang w:val="es-ES"/>
              </w:rPr>
              <w:t xml:space="preserve">30, </w:t>
            </w:r>
            <w:r>
              <w:rPr>
                <w:sz w:val="20"/>
                <w:lang w:val="es-ES"/>
              </w:rPr>
              <w:t xml:space="preserve">las </w:t>
            </w:r>
            <w:r w:rsidR="005D40F4">
              <w:rPr>
                <w:sz w:val="20"/>
                <w:lang w:val="es-ES"/>
              </w:rPr>
              <w:t>P</w:t>
            </w:r>
            <w:r>
              <w:rPr>
                <w:sz w:val="20"/>
                <w:lang w:val="es-ES"/>
              </w:rPr>
              <w:t xml:space="preserve">lenarias de apertura de los GT </w:t>
            </w:r>
            <w:r w:rsidR="008842F6" w:rsidRPr="000051F7">
              <w:rPr>
                <w:sz w:val="20"/>
                <w:lang w:val="es-ES"/>
              </w:rPr>
              <w:t xml:space="preserve">1/2 </w:t>
            </w:r>
            <w:r>
              <w:rPr>
                <w:sz w:val="20"/>
                <w:lang w:val="es-ES"/>
              </w:rPr>
              <w:t xml:space="preserve">y </w:t>
            </w:r>
            <w:r w:rsidR="008842F6" w:rsidRPr="000051F7">
              <w:rPr>
                <w:sz w:val="20"/>
                <w:lang w:val="es-ES"/>
              </w:rPr>
              <w:t xml:space="preserve">2/2 </w:t>
            </w:r>
            <w:r>
              <w:rPr>
                <w:sz w:val="20"/>
                <w:lang w:val="es-ES"/>
              </w:rPr>
              <w:t>se celebrarán por la tarde</w:t>
            </w:r>
            <w:r w:rsidR="008842F6" w:rsidRPr="000051F7">
              <w:rPr>
                <w:sz w:val="20"/>
                <w:lang w:val="es-ES"/>
              </w:rPr>
              <w:t xml:space="preserve">, </w:t>
            </w:r>
            <w:r>
              <w:rPr>
                <w:sz w:val="20"/>
                <w:lang w:val="es-ES"/>
              </w:rPr>
              <w:t xml:space="preserve">de lo contrario comenzarán inmediatamente después de la </w:t>
            </w:r>
            <w:r w:rsidR="005D40F4">
              <w:rPr>
                <w:sz w:val="20"/>
                <w:lang w:val="es-ES"/>
              </w:rPr>
              <w:t>P</w:t>
            </w:r>
            <w:r>
              <w:rPr>
                <w:sz w:val="20"/>
                <w:lang w:val="es-ES"/>
              </w:rPr>
              <w:t>lenaria de apertura</w:t>
            </w:r>
            <w:r w:rsidR="008842F6" w:rsidRPr="000051F7">
              <w:rPr>
                <w:sz w:val="20"/>
                <w:lang w:val="es-ES"/>
              </w:rPr>
              <w:t>.</w:t>
            </w:r>
            <w:r w:rsidR="002B7614">
              <w:rPr>
                <w:sz w:val="20"/>
                <w:lang w:val="es-ES"/>
              </w:rPr>
              <w:t xml:space="preserve"> </w:t>
            </w:r>
            <w:r>
              <w:rPr>
                <w:sz w:val="20"/>
                <w:lang w:val="es-ES"/>
              </w:rPr>
              <w:t xml:space="preserve">Las reuniones de las Cuestiones comenzarán en cuanto terminen las de los </w:t>
            </w:r>
            <w:r w:rsidR="005D40F4">
              <w:rPr>
                <w:sz w:val="20"/>
                <w:lang w:val="es-ES"/>
              </w:rPr>
              <w:t>G</w:t>
            </w:r>
            <w:r>
              <w:rPr>
                <w:sz w:val="20"/>
                <w:lang w:val="es-ES"/>
              </w:rPr>
              <w:t xml:space="preserve">rupos de </w:t>
            </w:r>
            <w:r w:rsidR="005D40F4">
              <w:rPr>
                <w:sz w:val="20"/>
                <w:lang w:val="es-ES"/>
              </w:rPr>
              <w:t>T</w:t>
            </w:r>
            <w:r>
              <w:rPr>
                <w:sz w:val="20"/>
                <w:lang w:val="es-ES"/>
              </w:rPr>
              <w:t>rabajo</w:t>
            </w:r>
            <w:r w:rsidR="008842F6" w:rsidRPr="000051F7">
              <w:rPr>
                <w:sz w:val="20"/>
                <w:lang w:val="es-ES"/>
              </w:rPr>
              <w:t>.</w:t>
            </w:r>
          </w:p>
        </w:tc>
        <w:tc>
          <w:tcPr>
            <w:tcW w:w="283" w:type="dxa"/>
            <w:vMerge w:val="restart"/>
            <w:shd w:val="clear" w:color="auto" w:fill="auto"/>
          </w:tcPr>
          <w:p w:rsidR="008842F6" w:rsidRPr="000051F7" w:rsidRDefault="008842F6" w:rsidP="000C320B">
            <w:pPr>
              <w:spacing w:before="40" w:after="40"/>
              <w:ind w:right="91"/>
              <w:rPr>
                <w:b/>
                <w:sz w:val="20"/>
                <w:lang w:val="es-ES"/>
              </w:rPr>
            </w:pPr>
          </w:p>
        </w:tc>
        <w:tc>
          <w:tcPr>
            <w:tcW w:w="7264" w:type="dxa"/>
            <w:vMerge w:val="restart"/>
            <w:shd w:val="clear" w:color="auto" w:fill="auto"/>
          </w:tcPr>
          <w:p w:rsidR="008842F6" w:rsidRPr="000051F7" w:rsidRDefault="00D0107A" w:rsidP="005D40F4">
            <w:pPr>
              <w:spacing w:before="40" w:after="20"/>
              <w:ind w:right="91"/>
              <w:rPr>
                <w:b/>
                <w:sz w:val="20"/>
                <w:lang w:val="es-ES"/>
              </w:rPr>
            </w:pPr>
            <w:r>
              <w:rPr>
                <w:b/>
                <w:sz w:val="20"/>
                <w:lang w:val="es-ES"/>
              </w:rPr>
              <w:t>Horario de trabajo</w:t>
            </w:r>
            <w:r w:rsidR="008842F6" w:rsidRPr="000051F7">
              <w:rPr>
                <w:b/>
                <w:sz w:val="20"/>
                <w:lang w:val="es-ES"/>
              </w:rPr>
              <w:t xml:space="preserve">: </w:t>
            </w:r>
            <w:r>
              <w:rPr>
                <w:sz w:val="20"/>
                <w:lang w:val="es-ES"/>
              </w:rPr>
              <w:t xml:space="preserve">Las </w:t>
            </w:r>
            <w:r w:rsidR="005D40F4">
              <w:rPr>
                <w:sz w:val="20"/>
                <w:lang w:val="es-ES"/>
              </w:rPr>
              <w:t>Sesiones Plenarias</w:t>
            </w:r>
            <w:r>
              <w:rPr>
                <w:sz w:val="20"/>
                <w:lang w:val="es-ES"/>
              </w:rPr>
              <w:t xml:space="preserve"> y las de los </w:t>
            </w:r>
            <w:r w:rsidR="005D40F4">
              <w:rPr>
                <w:sz w:val="20"/>
                <w:lang w:val="es-ES"/>
              </w:rPr>
              <w:t>G</w:t>
            </w:r>
            <w:r>
              <w:rPr>
                <w:sz w:val="20"/>
                <w:lang w:val="es-ES"/>
              </w:rPr>
              <w:t xml:space="preserve">rupos de </w:t>
            </w:r>
            <w:r w:rsidR="005D40F4">
              <w:rPr>
                <w:sz w:val="20"/>
                <w:lang w:val="es-ES"/>
              </w:rPr>
              <w:t>T</w:t>
            </w:r>
            <w:r>
              <w:rPr>
                <w:sz w:val="20"/>
                <w:lang w:val="es-ES"/>
              </w:rPr>
              <w:t xml:space="preserve">rabajo se tendrán lugar normalmente de </w:t>
            </w:r>
            <w:r w:rsidR="008842F6" w:rsidRPr="000051F7">
              <w:rPr>
                <w:sz w:val="20"/>
                <w:lang w:val="es-ES"/>
              </w:rPr>
              <w:t>09</w:t>
            </w:r>
            <w:r w:rsidR="005D40F4">
              <w:rPr>
                <w:sz w:val="20"/>
                <w:lang w:val="es-ES"/>
              </w:rPr>
              <w:t>.</w:t>
            </w:r>
            <w:r w:rsidR="008842F6" w:rsidRPr="000051F7">
              <w:rPr>
                <w:sz w:val="20"/>
                <w:lang w:val="es-ES"/>
              </w:rPr>
              <w:t>30</w:t>
            </w:r>
            <w:r w:rsidR="005D40F4">
              <w:rPr>
                <w:sz w:val="20"/>
                <w:lang w:val="es-ES"/>
              </w:rPr>
              <w:t xml:space="preserve"> </w:t>
            </w:r>
            <w:r w:rsidR="008842F6" w:rsidRPr="000051F7">
              <w:rPr>
                <w:sz w:val="20"/>
                <w:lang w:val="es-ES"/>
              </w:rPr>
              <w:t>h</w:t>
            </w:r>
            <w:r w:rsidR="005D40F4">
              <w:rPr>
                <w:sz w:val="20"/>
                <w:lang w:val="es-ES"/>
              </w:rPr>
              <w:t>oras</w:t>
            </w:r>
            <w:r w:rsidR="008842F6" w:rsidRPr="000051F7">
              <w:rPr>
                <w:sz w:val="20"/>
                <w:lang w:val="es-ES"/>
              </w:rPr>
              <w:t xml:space="preserve"> </w:t>
            </w:r>
            <w:r>
              <w:rPr>
                <w:sz w:val="20"/>
                <w:lang w:val="es-ES"/>
              </w:rPr>
              <w:t>a</w:t>
            </w:r>
            <w:r w:rsidR="008842F6" w:rsidRPr="000051F7">
              <w:rPr>
                <w:sz w:val="20"/>
                <w:lang w:val="es-ES"/>
              </w:rPr>
              <w:t xml:space="preserve"> 12</w:t>
            </w:r>
            <w:r w:rsidR="005D40F4">
              <w:rPr>
                <w:sz w:val="20"/>
                <w:lang w:val="es-ES"/>
              </w:rPr>
              <w:t>.</w:t>
            </w:r>
            <w:r w:rsidR="008842F6" w:rsidRPr="000051F7">
              <w:rPr>
                <w:sz w:val="20"/>
                <w:lang w:val="es-ES"/>
              </w:rPr>
              <w:t>30</w:t>
            </w:r>
            <w:r w:rsidR="005D40F4">
              <w:rPr>
                <w:sz w:val="20"/>
                <w:lang w:val="es-ES"/>
              </w:rPr>
              <w:t xml:space="preserve"> </w:t>
            </w:r>
            <w:r w:rsidR="005D40F4" w:rsidRPr="000051F7">
              <w:rPr>
                <w:sz w:val="20"/>
                <w:lang w:val="es-ES"/>
              </w:rPr>
              <w:t>h</w:t>
            </w:r>
            <w:r w:rsidR="005D40F4">
              <w:rPr>
                <w:sz w:val="20"/>
                <w:lang w:val="es-ES"/>
              </w:rPr>
              <w:t>oras</w:t>
            </w:r>
            <w:r w:rsidR="008842F6" w:rsidRPr="000051F7">
              <w:rPr>
                <w:sz w:val="20"/>
                <w:lang w:val="es-ES"/>
              </w:rPr>
              <w:t xml:space="preserve"> </w:t>
            </w:r>
            <w:r>
              <w:rPr>
                <w:sz w:val="20"/>
                <w:lang w:val="es-ES"/>
              </w:rPr>
              <w:t xml:space="preserve">y de </w:t>
            </w:r>
            <w:r w:rsidR="008842F6" w:rsidRPr="000051F7">
              <w:rPr>
                <w:sz w:val="20"/>
                <w:lang w:val="es-ES"/>
              </w:rPr>
              <w:t>14</w:t>
            </w:r>
            <w:r w:rsidR="005D40F4">
              <w:rPr>
                <w:sz w:val="20"/>
                <w:lang w:val="es-ES"/>
              </w:rPr>
              <w:t>.</w:t>
            </w:r>
            <w:r w:rsidR="008842F6" w:rsidRPr="000051F7">
              <w:rPr>
                <w:sz w:val="20"/>
                <w:lang w:val="es-ES"/>
              </w:rPr>
              <w:t>30</w:t>
            </w:r>
            <w:r w:rsidR="005D40F4">
              <w:rPr>
                <w:sz w:val="20"/>
                <w:lang w:val="es-ES"/>
              </w:rPr>
              <w:t xml:space="preserve"> </w:t>
            </w:r>
            <w:r w:rsidR="005D40F4" w:rsidRPr="000051F7">
              <w:rPr>
                <w:sz w:val="20"/>
                <w:lang w:val="es-ES"/>
              </w:rPr>
              <w:t>h</w:t>
            </w:r>
            <w:r w:rsidR="005D40F4">
              <w:rPr>
                <w:sz w:val="20"/>
                <w:lang w:val="es-ES"/>
              </w:rPr>
              <w:t>oras</w:t>
            </w:r>
            <w:r w:rsidR="008842F6" w:rsidRPr="000051F7">
              <w:rPr>
                <w:sz w:val="20"/>
                <w:lang w:val="es-ES"/>
              </w:rPr>
              <w:t xml:space="preserve"> </w:t>
            </w:r>
            <w:r>
              <w:rPr>
                <w:sz w:val="20"/>
                <w:lang w:val="es-ES"/>
              </w:rPr>
              <w:t xml:space="preserve">a </w:t>
            </w:r>
            <w:r w:rsidR="008842F6" w:rsidRPr="000051F7">
              <w:rPr>
                <w:sz w:val="20"/>
                <w:lang w:val="es-ES"/>
              </w:rPr>
              <w:t>17</w:t>
            </w:r>
            <w:r w:rsidR="005D40F4">
              <w:rPr>
                <w:sz w:val="20"/>
                <w:lang w:val="es-ES"/>
              </w:rPr>
              <w:t>.</w:t>
            </w:r>
            <w:r w:rsidR="008842F6" w:rsidRPr="000051F7">
              <w:rPr>
                <w:sz w:val="20"/>
                <w:lang w:val="es-ES"/>
              </w:rPr>
              <w:t>30</w:t>
            </w:r>
            <w:r w:rsidR="005D40F4">
              <w:rPr>
                <w:sz w:val="20"/>
                <w:lang w:val="es-ES"/>
              </w:rPr>
              <w:t xml:space="preserve"> </w:t>
            </w:r>
            <w:r w:rsidR="005D40F4" w:rsidRPr="000051F7">
              <w:rPr>
                <w:sz w:val="20"/>
                <w:lang w:val="es-ES"/>
              </w:rPr>
              <w:t>h</w:t>
            </w:r>
            <w:r w:rsidR="005D40F4">
              <w:rPr>
                <w:sz w:val="20"/>
                <w:lang w:val="es-ES"/>
              </w:rPr>
              <w:t>oras</w:t>
            </w:r>
            <w:r w:rsidR="008842F6" w:rsidRPr="000051F7">
              <w:rPr>
                <w:sz w:val="20"/>
                <w:lang w:val="es-ES"/>
              </w:rPr>
              <w:t xml:space="preserve">, </w:t>
            </w:r>
            <w:r>
              <w:rPr>
                <w:sz w:val="20"/>
                <w:lang w:val="es-ES"/>
              </w:rPr>
              <w:t>salv</w:t>
            </w:r>
            <w:r w:rsidR="005D40F4">
              <w:rPr>
                <w:sz w:val="20"/>
                <w:lang w:val="es-ES"/>
              </w:rPr>
              <w:t xml:space="preserve">o </w:t>
            </w:r>
            <w:r>
              <w:rPr>
                <w:sz w:val="20"/>
                <w:lang w:val="es-ES"/>
              </w:rPr>
              <w:t>el viernes</w:t>
            </w:r>
            <w:r w:rsidR="008842F6" w:rsidRPr="000051F7">
              <w:rPr>
                <w:sz w:val="20"/>
                <w:lang w:val="es-ES"/>
              </w:rPr>
              <w:t xml:space="preserve">, </w:t>
            </w:r>
            <w:r>
              <w:rPr>
                <w:sz w:val="20"/>
                <w:lang w:val="es-ES"/>
              </w:rPr>
              <w:t xml:space="preserve">que la sesión matutina será de </w:t>
            </w:r>
            <w:r w:rsidR="008842F6" w:rsidRPr="000051F7">
              <w:rPr>
                <w:sz w:val="20"/>
                <w:lang w:val="es-ES"/>
              </w:rPr>
              <w:t>09</w:t>
            </w:r>
            <w:r w:rsidR="005D40F4">
              <w:rPr>
                <w:sz w:val="20"/>
                <w:lang w:val="es-ES"/>
              </w:rPr>
              <w:t>.</w:t>
            </w:r>
            <w:r w:rsidR="008842F6" w:rsidRPr="000051F7">
              <w:rPr>
                <w:sz w:val="20"/>
                <w:lang w:val="es-ES"/>
              </w:rPr>
              <w:t>00</w:t>
            </w:r>
            <w:r w:rsidR="005D40F4">
              <w:rPr>
                <w:sz w:val="20"/>
                <w:lang w:val="es-ES"/>
              </w:rPr>
              <w:t xml:space="preserve"> </w:t>
            </w:r>
            <w:r w:rsidR="005D40F4" w:rsidRPr="000051F7">
              <w:rPr>
                <w:sz w:val="20"/>
                <w:lang w:val="es-ES"/>
              </w:rPr>
              <w:t>h</w:t>
            </w:r>
            <w:r w:rsidR="005D40F4">
              <w:rPr>
                <w:sz w:val="20"/>
                <w:lang w:val="es-ES"/>
              </w:rPr>
              <w:t>oras</w:t>
            </w:r>
            <w:r w:rsidR="008842F6" w:rsidRPr="000051F7">
              <w:rPr>
                <w:sz w:val="20"/>
                <w:lang w:val="es-ES"/>
              </w:rPr>
              <w:t xml:space="preserve"> </w:t>
            </w:r>
            <w:r>
              <w:rPr>
                <w:sz w:val="20"/>
                <w:lang w:val="es-ES"/>
              </w:rPr>
              <w:t>a</w:t>
            </w:r>
            <w:r w:rsidR="00F1757C">
              <w:rPr>
                <w:sz w:val="20"/>
                <w:lang w:val="es-ES"/>
              </w:rPr>
              <w:t xml:space="preserve"> </w:t>
            </w:r>
            <w:r w:rsidR="008842F6" w:rsidRPr="000051F7">
              <w:rPr>
                <w:sz w:val="20"/>
                <w:lang w:val="es-ES"/>
              </w:rPr>
              <w:t>12</w:t>
            </w:r>
            <w:r w:rsidR="005D40F4">
              <w:rPr>
                <w:sz w:val="20"/>
                <w:lang w:val="es-ES"/>
              </w:rPr>
              <w:t>.</w:t>
            </w:r>
            <w:r w:rsidR="008842F6" w:rsidRPr="000051F7">
              <w:rPr>
                <w:sz w:val="20"/>
                <w:lang w:val="es-ES"/>
              </w:rPr>
              <w:t>00</w:t>
            </w:r>
            <w:r w:rsidR="005D40F4">
              <w:rPr>
                <w:sz w:val="20"/>
                <w:lang w:val="es-ES"/>
              </w:rPr>
              <w:t xml:space="preserve"> </w:t>
            </w:r>
            <w:r w:rsidR="005D40F4" w:rsidRPr="000051F7">
              <w:rPr>
                <w:sz w:val="20"/>
                <w:lang w:val="es-ES"/>
              </w:rPr>
              <w:t>h</w:t>
            </w:r>
            <w:r w:rsidR="005D40F4">
              <w:rPr>
                <w:sz w:val="20"/>
                <w:lang w:val="es-ES"/>
              </w:rPr>
              <w:t>oras</w:t>
            </w:r>
            <w:r w:rsidR="008842F6" w:rsidRPr="000051F7">
              <w:rPr>
                <w:sz w:val="20"/>
                <w:lang w:val="es-ES"/>
              </w:rPr>
              <w:t xml:space="preserve">. </w:t>
            </w:r>
            <w:r>
              <w:rPr>
                <w:sz w:val="20"/>
                <w:lang w:val="es-ES"/>
              </w:rPr>
              <w:t xml:space="preserve">Las reuniones de las Cuestiones se celebrarán normalmente entre las </w:t>
            </w:r>
            <w:r w:rsidR="008842F6" w:rsidRPr="000051F7">
              <w:rPr>
                <w:sz w:val="20"/>
                <w:lang w:val="es-ES"/>
              </w:rPr>
              <w:t>08</w:t>
            </w:r>
            <w:r w:rsidR="005D40F4">
              <w:rPr>
                <w:sz w:val="20"/>
                <w:lang w:val="es-ES"/>
              </w:rPr>
              <w:t>.</w:t>
            </w:r>
            <w:r w:rsidR="008842F6" w:rsidRPr="000051F7">
              <w:rPr>
                <w:sz w:val="20"/>
                <w:lang w:val="es-ES"/>
              </w:rPr>
              <w:t>30</w:t>
            </w:r>
            <w:r w:rsidR="005D40F4">
              <w:rPr>
                <w:sz w:val="20"/>
                <w:lang w:val="es-ES"/>
              </w:rPr>
              <w:t xml:space="preserve"> </w:t>
            </w:r>
            <w:r w:rsidR="005D40F4" w:rsidRPr="000051F7">
              <w:rPr>
                <w:sz w:val="20"/>
                <w:lang w:val="es-ES"/>
              </w:rPr>
              <w:t>h</w:t>
            </w:r>
            <w:r w:rsidR="005D40F4">
              <w:rPr>
                <w:sz w:val="20"/>
                <w:lang w:val="es-ES"/>
              </w:rPr>
              <w:t>oras</w:t>
            </w:r>
            <w:r w:rsidR="008842F6" w:rsidRPr="000051F7">
              <w:rPr>
                <w:sz w:val="20"/>
                <w:lang w:val="es-ES"/>
              </w:rPr>
              <w:t xml:space="preserve"> </w:t>
            </w:r>
            <w:r>
              <w:rPr>
                <w:sz w:val="20"/>
                <w:lang w:val="es-ES"/>
              </w:rPr>
              <w:t xml:space="preserve">y </w:t>
            </w:r>
            <w:r w:rsidR="008842F6" w:rsidRPr="000051F7">
              <w:rPr>
                <w:sz w:val="20"/>
                <w:lang w:val="es-ES"/>
              </w:rPr>
              <w:t>12</w:t>
            </w:r>
            <w:r w:rsidR="005D40F4">
              <w:rPr>
                <w:sz w:val="20"/>
                <w:lang w:val="es-ES"/>
              </w:rPr>
              <w:t>.</w:t>
            </w:r>
            <w:r w:rsidR="008842F6" w:rsidRPr="000051F7">
              <w:rPr>
                <w:sz w:val="20"/>
                <w:lang w:val="es-ES"/>
              </w:rPr>
              <w:t>30</w:t>
            </w:r>
            <w:r w:rsidR="005D40F4" w:rsidRPr="000051F7">
              <w:rPr>
                <w:sz w:val="20"/>
                <w:lang w:val="es-ES"/>
              </w:rPr>
              <w:t xml:space="preserve"> h</w:t>
            </w:r>
            <w:r w:rsidR="005D40F4">
              <w:rPr>
                <w:sz w:val="20"/>
                <w:lang w:val="es-ES"/>
              </w:rPr>
              <w:t>oras</w:t>
            </w:r>
            <w:r w:rsidR="008842F6" w:rsidRPr="000051F7">
              <w:rPr>
                <w:sz w:val="20"/>
                <w:lang w:val="es-ES"/>
              </w:rPr>
              <w:t xml:space="preserve"> </w:t>
            </w:r>
            <w:r>
              <w:rPr>
                <w:sz w:val="20"/>
                <w:lang w:val="es-ES"/>
              </w:rPr>
              <w:t xml:space="preserve">y entre las </w:t>
            </w:r>
            <w:r w:rsidR="008842F6" w:rsidRPr="000051F7">
              <w:rPr>
                <w:sz w:val="20"/>
                <w:lang w:val="es-ES"/>
              </w:rPr>
              <w:t>13</w:t>
            </w:r>
            <w:r w:rsidR="005D40F4">
              <w:rPr>
                <w:sz w:val="20"/>
                <w:lang w:val="es-ES"/>
              </w:rPr>
              <w:t>.</w:t>
            </w:r>
            <w:r w:rsidR="008842F6" w:rsidRPr="000051F7">
              <w:rPr>
                <w:sz w:val="20"/>
                <w:lang w:val="es-ES"/>
              </w:rPr>
              <w:t>00</w:t>
            </w:r>
            <w:r w:rsidR="005D40F4" w:rsidRPr="000051F7">
              <w:rPr>
                <w:sz w:val="20"/>
                <w:lang w:val="es-ES"/>
              </w:rPr>
              <w:t xml:space="preserve"> h</w:t>
            </w:r>
            <w:r w:rsidR="005D40F4">
              <w:rPr>
                <w:sz w:val="20"/>
                <w:lang w:val="es-ES"/>
              </w:rPr>
              <w:t>oras</w:t>
            </w:r>
            <w:r w:rsidR="008842F6" w:rsidRPr="000051F7">
              <w:rPr>
                <w:sz w:val="20"/>
                <w:lang w:val="es-ES"/>
              </w:rPr>
              <w:t xml:space="preserve"> </w:t>
            </w:r>
            <w:r>
              <w:rPr>
                <w:sz w:val="20"/>
                <w:lang w:val="es-ES"/>
              </w:rPr>
              <w:t xml:space="preserve">y las </w:t>
            </w:r>
            <w:r w:rsidR="008842F6" w:rsidRPr="000051F7">
              <w:rPr>
                <w:sz w:val="20"/>
                <w:lang w:val="es-ES"/>
              </w:rPr>
              <w:t>18</w:t>
            </w:r>
            <w:r w:rsidR="005D40F4">
              <w:rPr>
                <w:sz w:val="20"/>
                <w:lang w:val="es-ES"/>
              </w:rPr>
              <w:t>.</w:t>
            </w:r>
            <w:r w:rsidR="008842F6" w:rsidRPr="000051F7">
              <w:rPr>
                <w:sz w:val="20"/>
                <w:lang w:val="es-ES"/>
              </w:rPr>
              <w:t>00</w:t>
            </w:r>
            <w:r w:rsidR="005D40F4" w:rsidRPr="000051F7">
              <w:rPr>
                <w:sz w:val="20"/>
                <w:lang w:val="es-ES"/>
              </w:rPr>
              <w:t xml:space="preserve"> h</w:t>
            </w:r>
            <w:r w:rsidR="005D40F4">
              <w:rPr>
                <w:sz w:val="20"/>
                <w:lang w:val="es-ES"/>
              </w:rPr>
              <w:t>oras</w:t>
            </w:r>
            <w:r w:rsidR="008842F6" w:rsidRPr="000051F7">
              <w:rPr>
                <w:sz w:val="20"/>
                <w:lang w:val="es-ES"/>
              </w:rPr>
              <w:t xml:space="preserve">. </w:t>
            </w:r>
            <w:r>
              <w:rPr>
                <w:sz w:val="20"/>
                <w:lang w:val="es-ES"/>
              </w:rPr>
              <w:t>Para conocer la hora exacta de las reuniones de cada Cuestión</w:t>
            </w:r>
            <w:r w:rsidR="008842F6" w:rsidRPr="000051F7">
              <w:rPr>
                <w:sz w:val="20"/>
                <w:lang w:val="es-ES"/>
              </w:rPr>
              <w:t xml:space="preserve">, </w:t>
            </w:r>
            <w:r>
              <w:rPr>
                <w:sz w:val="20"/>
                <w:lang w:val="es-ES"/>
              </w:rPr>
              <w:t>e</w:t>
            </w:r>
            <w:r w:rsidR="008842F6" w:rsidRPr="000051F7">
              <w:rPr>
                <w:sz w:val="20"/>
                <w:lang w:val="es-ES"/>
              </w:rPr>
              <w:t xml:space="preserve">n particular </w:t>
            </w:r>
            <w:r>
              <w:rPr>
                <w:sz w:val="20"/>
                <w:lang w:val="es-ES"/>
              </w:rPr>
              <w:t>la hora a la que empiezan, consulte las pantallas</w:t>
            </w:r>
            <w:r w:rsidR="008842F6" w:rsidRPr="000051F7">
              <w:rPr>
                <w:sz w:val="20"/>
                <w:lang w:val="es-ES"/>
              </w:rPr>
              <w:t xml:space="preserve">. </w:t>
            </w:r>
            <w:r>
              <w:rPr>
                <w:sz w:val="20"/>
                <w:lang w:val="es-ES"/>
              </w:rPr>
              <w:t xml:space="preserve">Los </w:t>
            </w:r>
            <w:r w:rsidR="005D40F4">
              <w:rPr>
                <w:sz w:val="20"/>
                <w:lang w:val="es-ES"/>
              </w:rPr>
              <w:t>G</w:t>
            </w:r>
            <w:r>
              <w:rPr>
                <w:sz w:val="20"/>
                <w:lang w:val="es-ES"/>
              </w:rPr>
              <w:t xml:space="preserve">rupos </w:t>
            </w:r>
            <w:r w:rsidR="005D40F4">
              <w:rPr>
                <w:sz w:val="20"/>
                <w:lang w:val="es-ES"/>
              </w:rPr>
              <w:t>a</w:t>
            </w:r>
            <w:r w:rsidR="008842F6" w:rsidRPr="000051F7">
              <w:rPr>
                <w:sz w:val="20"/>
                <w:lang w:val="es-ES"/>
              </w:rPr>
              <w:t>d</w:t>
            </w:r>
            <w:r w:rsidR="005D40F4">
              <w:rPr>
                <w:sz w:val="20"/>
                <w:lang w:val="es-ES"/>
              </w:rPr>
              <w:t> </w:t>
            </w:r>
            <w:r w:rsidR="008842F6" w:rsidRPr="000051F7">
              <w:rPr>
                <w:sz w:val="20"/>
                <w:lang w:val="es-ES"/>
              </w:rPr>
              <w:t xml:space="preserve">hoc </w:t>
            </w:r>
            <w:r>
              <w:rPr>
                <w:sz w:val="20"/>
                <w:lang w:val="es-ES"/>
              </w:rPr>
              <w:t>se debería reunir fuera de las horas de las Cuestiones conexas y, si procede, el sábado o el domingo</w:t>
            </w:r>
            <w:r w:rsidR="008842F6" w:rsidRPr="000051F7">
              <w:rPr>
                <w:sz w:val="20"/>
                <w:lang w:val="es-ES"/>
              </w:rPr>
              <w:t>.</w:t>
            </w:r>
          </w:p>
        </w:tc>
      </w:tr>
      <w:tr w:rsidR="008842F6" w:rsidRPr="000051F7" w:rsidTr="008842F6">
        <w:tc>
          <w:tcPr>
            <w:tcW w:w="7196" w:type="dxa"/>
            <w:shd w:val="clear" w:color="auto" w:fill="auto"/>
          </w:tcPr>
          <w:p w:rsidR="008842F6" w:rsidRPr="000051F7" w:rsidRDefault="005F4F57" w:rsidP="005F4F57">
            <w:pPr>
              <w:spacing w:before="40" w:after="40"/>
              <w:ind w:right="91"/>
              <w:rPr>
                <w:b/>
                <w:sz w:val="20"/>
                <w:lang w:val="es-ES"/>
              </w:rPr>
            </w:pPr>
            <w:r>
              <w:rPr>
                <w:b/>
                <w:sz w:val="20"/>
                <w:lang w:val="es-ES"/>
              </w:rPr>
              <w:t>Equipo directivo</w:t>
            </w:r>
            <w:r w:rsidR="008842F6" w:rsidRPr="000051F7">
              <w:rPr>
                <w:b/>
                <w:sz w:val="20"/>
                <w:lang w:val="es-ES"/>
              </w:rPr>
              <w:t xml:space="preserve">: </w:t>
            </w:r>
            <w:r>
              <w:rPr>
                <w:sz w:val="20"/>
                <w:lang w:val="es-ES"/>
              </w:rPr>
              <w:t xml:space="preserve">El </w:t>
            </w:r>
            <w:r w:rsidR="005D40F4">
              <w:rPr>
                <w:sz w:val="20"/>
                <w:lang w:val="es-ES"/>
              </w:rPr>
              <w:t>Equipo Directivo</w:t>
            </w:r>
            <w:r>
              <w:rPr>
                <w:sz w:val="20"/>
                <w:lang w:val="es-ES"/>
              </w:rPr>
              <w:t xml:space="preserve"> se reunirá el lunes </w:t>
            </w:r>
            <w:r w:rsidR="008842F6" w:rsidRPr="000051F7">
              <w:rPr>
                <w:sz w:val="20"/>
                <w:lang w:val="es-ES"/>
              </w:rPr>
              <w:t xml:space="preserve">21 </w:t>
            </w:r>
            <w:r>
              <w:rPr>
                <w:sz w:val="20"/>
                <w:lang w:val="es-ES"/>
              </w:rPr>
              <w:t>de enero, por la tarde</w:t>
            </w:r>
            <w:r w:rsidR="008842F6" w:rsidRPr="000051F7">
              <w:rPr>
                <w:sz w:val="20"/>
                <w:lang w:val="es-ES"/>
              </w:rPr>
              <w:t>.</w:t>
            </w:r>
          </w:p>
        </w:tc>
        <w:tc>
          <w:tcPr>
            <w:tcW w:w="283" w:type="dxa"/>
            <w:vMerge/>
            <w:shd w:val="clear" w:color="auto" w:fill="auto"/>
          </w:tcPr>
          <w:p w:rsidR="008842F6" w:rsidRPr="000051F7" w:rsidRDefault="008842F6" w:rsidP="000C320B">
            <w:pPr>
              <w:spacing w:before="40" w:after="40"/>
              <w:ind w:right="91"/>
              <w:rPr>
                <w:b/>
                <w:sz w:val="20"/>
                <w:lang w:val="es-ES"/>
              </w:rPr>
            </w:pPr>
          </w:p>
        </w:tc>
        <w:tc>
          <w:tcPr>
            <w:tcW w:w="7264" w:type="dxa"/>
            <w:vMerge/>
            <w:shd w:val="clear" w:color="auto" w:fill="auto"/>
          </w:tcPr>
          <w:p w:rsidR="008842F6" w:rsidRPr="000051F7" w:rsidRDefault="008842F6" w:rsidP="000C320B">
            <w:pPr>
              <w:spacing w:before="40" w:after="20"/>
              <w:ind w:right="91"/>
              <w:rPr>
                <w:b/>
                <w:sz w:val="20"/>
                <w:lang w:val="es-ES"/>
              </w:rPr>
            </w:pPr>
          </w:p>
        </w:tc>
      </w:tr>
      <w:tr w:rsidR="008842F6" w:rsidRPr="000051F7" w:rsidTr="008842F6">
        <w:tc>
          <w:tcPr>
            <w:tcW w:w="7196" w:type="dxa"/>
            <w:shd w:val="clear" w:color="auto" w:fill="auto"/>
          </w:tcPr>
          <w:p w:rsidR="008842F6" w:rsidRPr="000051F7" w:rsidRDefault="008842F6" w:rsidP="005F4F57">
            <w:pPr>
              <w:spacing w:before="40" w:after="40"/>
              <w:ind w:right="91"/>
              <w:rPr>
                <w:b/>
                <w:sz w:val="20"/>
                <w:lang w:val="es-ES"/>
              </w:rPr>
            </w:pPr>
            <w:r w:rsidRPr="000051F7">
              <w:rPr>
                <w:b/>
                <w:sz w:val="20"/>
                <w:lang w:val="es-ES"/>
              </w:rPr>
              <w:t>Not</w:t>
            </w:r>
            <w:r w:rsidR="005F4F57">
              <w:rPr>
                <w:b/>
                <w:sz w:val="20"/>
                <w:lang w:val="es-ES"/>
              </w:rPr>
              <w:t>a</w:t>
            </w:r>
            <w:r w:rsidRPr="000051F7">
              <w:rPr>
                <w:b/>
                <w:sz w:val="20"/>
                <w:lang w:val="es-ES"/>
              </w:rPr>
              <w:t xml:space="preserve"> 1:</w:t>
            </w:r>
            <w:r w:rsidRPr="000051F7">
              <w:rPr>
                <w:bCs/>
                <w:sz w:val="20"/>
                <w:lang w:val="es-ES"/>
              </w:rPr>
              <w:t xml:space="preserve"> </w:t>
            </w:r>
            <w:r w:rsidR="005F4F57">
              <w:rPr>
                <w:bCs/>
                <w:sz w:val="20"/>
                <w:lang w:val="es-ES"/>
              </w:rPr>
              <w:t>Sesión destinada a finalizar el informe de la reunión</w:t>
            </w:r>
            <w:r w:rsidRPr="000051F7">
              <w:rPr>
                <w:bCs/>
                <w:sz w:val="20"/>
                <w:lang w:val="es-ES"/>
              </w:rPr>
              <w:t>.</w:t>
            </w:r>
          </w:p>
        </w:tc>
        <w:tc>
          <w:tcPr>
            <w:tcW w:w="283" w:type="dxa"/>
            <w:shd w:val="clear" w:color="auto" w:fill="auto"/>
          </w:tcPr>
          <w:p w:rsidR="008842F6" w:rsidRPr="000051F7" w:rsidRDefault="008842F6" w:rsidP="000C320B">
            <w:pPr>
              <w:spacing w:before="40" w:after="40"/>
              <w:ind w:right="91"/>
              <w:rPr>
                <w:b/>
                <w:sz w:val="20"/>
                <w:lang w:val="es-ES"/>
              </w:rPr>
            </w:pPr>
          </w:p>
        </w:tc>
        <w:tc>
          <w:tcPr>
            <w:tcW w:w="7264" w:type="dxa"/>
            <w:shd w:val="clear" w:color="auto" w:fill="auto"/>
          </w:tcPr>
          <w:p w:rsidR="008842F6" w:rsidRPr="000051F7" w:rsidRDefault="008842F6" w:rsidP="00D0107A">
            <w:pPr>
              <w:spacing w:before="40" w:after="20"/>
              <w:ind w:right="91"/>
              <w:rPr>
                <w:b/>
                <w:sz w:val="20"/>
                <w:lang w:val="es-ES"/>
              </w:rPr>
            </w:pPr>
            <w:r w:rsidRPr="000051F7">
              <w:rPr>
                <w:b/>
                <w:sz w:val="20"/>
                <w:lang w:val="es-ES"/>
              </w:rPr>
              <w:t xml:space="preserve">Note 3: </w:t>
            </w:r>
            <w:r w:rsidR="00D0107A">
              <w:rPr>
                <w:sz w:val="20"/>
                <w:lang w:val="es-ES"/>
              </w:rPr>
              <w:t xml:space="preserve">Sesión mixta de la Cuestión </w:t>
            </w:r>
            <w:r w:rsidRPr="000051F7">
              <w:rPr>
                <w:sz w:val="20"/>
                <w:lang w:val="es-ES"/>
              </w:rPr>
              <w:t xml:space="preserve">4/2 </w:t>
            </w:r>
            <w:r w:rsidR="00D0107A">
              <w:rPr>
                <w:sz w:val="20"/>
                <w:lang w:val="es-ES"/>
              </w:rPr>
              <w:t xml:space="preserve">y de </w:t>
            </w:r>
            <w:r w:rsidRPr="000051F7">
              <w:rPr>
                <w:sz w:val="20"/>
                <w:lang w:val="es-ES"/>
              </w:rPr>
              <w:t>JCA-AHF.</w:t>
            </w:r>
          </w:p>
        </w:tc>
      </w:tr>
      <w:tr w:rsidR="008842F6" w:rsidRPr="000051F7" w:rsidTr="008842F6">
        <w:tc>
          <w:tcPr>
            <w:tcW w:w="7196" w:type="dxa"/>
            <w:shd w:val="clear" w:color="auto" w:fill="auto"/>
          </w:tcPr>
          <w:p w:rsidR="008842F6" w:rsidRPr="000051F7" w:rsidRDefault="008842F6" w:rsidP="005F4F57">
            <w:pPr>
              <w:spacing w:before="40" w:after="40"/>
              <w:ind w:right="91"/>
              <w:rPr>
                <w:b/>
                <w:sz w:val="20"/>
                <w:lang w:val="es-ES"/>
              </w:rPr>
            </w:pPr>
            <w:r w:rsidRPr="000051F7">
              <w:rPr>
                <w:b/>
                <w:sz w:val="20"/>
                <w:lang w:val="es-ES"/>
              </w:rPr>
              <w:t>Not</w:t>
            </w:r>
            <w:r w:rsidR="005F4F57">
              <w:rPr>
                <w:b/>
                <w:sz w:val="20"/>
                <w:lang w:val="es-ES"/>
              </w:rPr>
              <w:t>a</w:t>
            </w:r>
            <w:r w:rsidRPr="000051F7">
              <w:rPr>
                <w:b/>
                <w:sz w:val="20"/>
                <w:lang w:val="es-ES"/>
              </w:rPr>
              <w:t xml:space="preserve"> 2: </w:t>
            </w:r>
            <w:r w:rsidR="005F4F57">
              <w:rPr>
                <w:sz w:val="20"/>
                <w:lang w:val="es-ES"/>
              </w:rPr>
              <w:t xml:space="preserve">Sesión mixta de las Cuestiones </w:t>
            </w:r>
            <w:r w:rsidRPr="000051F7">
              <w:rPr>
                <w:sz w:val="20"/>
                <w:lang w:val="es-ES"/>
              </w:rPr>
              <w:t xml:space="preserve">1 </w:t>
            </w:r>
            <w:r w:rsidR="005F4F57">
              <w:rPr>
                <w:sz w:val="20"/>
                <w:lang w:val="es-ES"/>
              </w:rPr>
              <w:t xml:space="preserve">y </w:t>
            </w:r>
            <w:r w:rsidRPr="000051F7">
              <w:rPr>
                <w:sz w:val="20"/>
                <w:lang w:val="es-ES"/>
              </w:rPr>
              <w:t>3/2.</w:t>
            </w:r>
          </w:p>
        </w:tc>
        <w:tc>
          <w:tcPr>
            <w:tcW w:w="283" w:type="dxa"/>
            <w:shd w:val="clear" w:color="auto" w:fill="auto"/>
          </w:tcPr>
          <w:p w:rsidR="008842F6" w:rsidRPr="000051F7" w:rsidRDefault="008842F6" w:rsidP="000C320B">
            <w:pPr>
              <w:spacing w:before="40" w:after="40"/>
              <w:ind w:right="91"/>
              <w:rPr>
                <w:b/>
                <w:sz w:val="20"/>
                <w:lang w:val="es-ES"/>
              </w:rPr>
            </w:pPr>
          </w:p>
        </w:tc>
        <w:tc>
          <w:tcPr>
            <w:tcW w:w="7264" w:type="dxa"/>
            <w:shd w:val="clear" w:color="auto" w:fill="auto"/>
          </w:tcPr>
          <w:p w:rsidR="008842F6" w:rsidRPr="000051F7" w:rsidRDefault="008842F6" w:rsidP="00D0107A">
            <w:pPr>
              <w:spacing w:before="40" w:after="20"/>
              <w:ind w:right="91"/>
              <w:rPr>
                <w:b/>
                <w:sz w:val="20"/>
                <w:lang w:val="es-ES"/>
              </w:rPr>
            </w:pPr>
            <w:r w:rsidRPr="000051F7">
              <w:rPr>
                <w:b/>
                <w:sz w:val="20"/>
                <w:lang w:val="es-ES"/>
              </w:rPr>
              <w:t xml:space="preserve">Note 4: </w:t>
            </w:r>
            <w:r w:rsidR="00D0107A">
              <w:rPr>
                <w:sz w:val="20"/>
                <w:lang w:val="es-ES"/>
              </w:rPr>
              <w:t xml:space="preserve">Sesión mixta de las Cuestiones </w:t>
            </w:r>
            <w:r w:rsidRPr="000051F7">
              <w:rPr>
                <w:sz w:val="20"/>
                <w:lang w:val="es-ES"/>
              </w:rPr>
              <w:t xml:space="preserve">1, 2 </w:t>
            </w:r>
            <w:r w:rsidR="00D0107A">
              <w:rPr>
                <w:sz w:val="20"/>
                <w:lang w:val="es-ES"/>
              </w:rPr>
              <w:t xml:space="preserve">y </w:t>
            </w:r>
            <w:r w:rsidRPr="000051F7">
              <w:rPr>
                <w:sz w:val="20"/>
                <w:lang w:val="es-ES"/>
              </w:rPr>
              <w:t>3/2.</w:t>
            </w:r>
          </w:p>
        </w:tc>
      </w:tr>
    </w:tbl>
    <w:p w:rsidR="00306D80" w:rsidRPr="000051F7" w:rsidRDefault="00306D80" w:rsidP="000C320B">
      <w:pPr>
        <w:jc w:val="center"/>
        <w:rPr>
          <w:lang w:val="es-ES"/>
        </w:rPr>
      </w:pPr>
      <w:r w:rsidRPr="000051F7">
        <w:rPr>
          <w:lang w:val="es-ES"/>
        </w:rPr>
        <w:t>______________</w:t>
      </w:r>
    </w:p>
    <w:sectPr w:rsidR="00306D80" w:rsidRPr="000051F7" w:rsidSect="00F1757C">
      <w:headerReference w:type="first" r:id="rId37"/>
      <w:footerReference w:type="first" r:id="rId38"/>
      <w:pgSz w:w="16727" w:h="11907" w:orient="landscape"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9E" w:rsidRDefault="00844D9E">
      <w:r>
        <w:separator/>
      </w:r>
    </w:p>
  </w:endnote>
  <w:endnote w:type="continuationSeparator" w:id="0">
    <w:p w:rsidR="00844D9E" w:rsidRDefault="0084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8D" w:rsidRPr="006B5061" w:rsidRDefault="0080738D"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8D" w:rsidRPr="008D4FBA" w:rsidRDefault="008D4FBA" w:rsidP="005471FB">
    <w:pPr>
      <w:pStyle w:val="Footer"/>
      <w:rPr>
        <w:szCs w:val="18"/>
        <w:lang w:val="fr-CH"/>
      </w:rPr>
    </w:pPr>
    <w:r w:rsidRPr="008D4FBA">
      <w:rPr>
        <w:szCs w:val="18"/>
        <w:lang w:val="fr-CH"/>
      </w:rPr>
      <w:t>ITU-T\COM-T\COM02\COLL\007S.DOCX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80738D" w:rsidRPr="00885F31" w:rsidTr="00D027A3">
      <w:trPr>
        <w:cantSplit/>
      </w:trPr>
      <w:tc>
        <w:tcPr>
          <w:tcW w:w="1062" w:type="pct"/>
          <w:tcBorders>
            <w:top w:val="single" w:sz="6" w:space="0" w:color="auto"/>
          </w:tcBorders>
          <w:tcMar>
            <w:top w:w="57" w:type="dxa"/>
          </w:tcMar>
        </w:tcPr>
        <w:p w:rsidR="0080738D" w:rsidRDefault="0080738D" w:rsidP="00D027A3">
          <w:pPr>
            <w:pStyle w:val="itu"/>
          </w:pPr>
          <w:r>
            <w:t>Place des Nations</w:t>
          </w:r>
        </w:p>
      </w:tc>
      <w:tc>
        <w:tcPr>
          <w:tcW w:w="1584" w:type="pct"/>
          <w:tcBorders>
            <w:top w:val="single" w:sz="6" w:space="0" w:color="auto"/>
          </w:tcBorders>
          <w:tcMar>
            <w:top w:w="57" w:type="dxa"/>
          </w:tcMar>
        </w:tcPr>
        <w:p w:rsidR="0080738D" w:rsidRDefault="0080738D" w:rsidP="00D027A3">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80738D" w:rsidRDefault="0080738D" w:rsidP="00D027A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0738D" w:rsidRDefault="0080738D" w:rsidP="00313DBB">
          <w:pPr>
            <w:pStyle w:val="itu"/>
            <w:tabs>
              <w:tab w:val="clear" w:pos="709"/>
              <w:tab w:val="clear" w:pos="1134"/>
              <w:tab w:val="right" w:pos="2012"/>
            </w:tabs>
          </w:pPr>
          <w:proofErr w:type="spellStart"/>
          <w:r>
            <w:t>Correo</w:t>
          </w:r>
          <w:proofErr w:type="spellEnd"/>
          <w:r>
            <w:t>-e:</w:t>
          </w:r>
          <w:r>
            <w:tab/>
            <w:t>itumail@itu.int</w:t>
          </w:r>
        </w:p>
      </w:tc>
    </w:tr>
    <w:tr w:rsidR="0080738D" w:rsidTr="00D027A3">
      <w:trPr>
        <w:cantSplit/>
      </w:trPr>
      <w:tc>
        <w:tcPr>
          <w:tcW w:w="1062" w:type="pct"/>
        </w:tcPr>
        <w:p w:rsidR="0080738D" w:rsidRDefault="0080738D" w:rsidP="00D027A3">
          <w:pPr>
            <w:pStyle w:val="itu"/>
          </w:pPr>
          <w:r>
            <w:t xml:space="preserve">CH-1211 </w:t>
          </w:r>
          <w:proofErr w:type="spellStart"/>
          <w:r>
            <w:t>Ginebra</w:t>
          </w:r>
          <w:proofErr w:type="spellEnd"/>
          <w:r>
            <w:t xml:space="preserve"> 20</w:t>
          </w:r>
        </w:p>
      </w:tc>
      <w:tc>
        <w:tcPr>
          <w:tcW w:w="1584" w:type="pct"/>
        </w:tcPr>
        <w:p w:rsidR="0080738D" w:rsidRDefault="0080738D" w:rsidP="00D027A3">
          <w:pPr>
            <w:pStyle w:val="itu"/>
          </w:pPr>
          <w:r>
            <w:t>Telefax</w:t>
          </w:r>
          <w:r>
            <w:tab/>
            <w:t>Gr3:</w:t>
          </w:r>
          <w:r>
            <w:tab/>
            <w:t>+41 22 733 72 56</w:t>
          </w:r>
        </w:p>
      </w:tc>
      <w:tc>
        <w:tcPr>
          <w:tcW w:w="1223" w:type="pct"/>
        </w:tcPr>
        <w:p w:rsidR="0080738D" w:rsidRDefault="0080738D" w:rsidP="00D027A3">
          <w:pPr>
            <w:pStyle w:val="itu"/>
          </w:pPr>
          <w:proofErr w:type="spellStart"/>
          <w:r>
            <w:t>Telegrama</w:t>
          </w:r>
          <w:proofErr w:type="spellEnd"/>
          <w:r>
            <w:t xml:space="preserve"> ITU GENEVE</w:t>
          </w:r>
        </w:p>
      </w:tc>
      <w:tc>
        <w:tcPr>
          <w:tcW w:w="1131" w:type="pct"/>
        </w:tcPr>
        <w:p w:rsidR="0080738D" w:rsidRDefault="0080738D" w:rsidP="00313DBB">
          <w:pPr>
            <w:pStyle w:val="itu"/>
            <w:tabs>
              <w:tab w:val="clear" w:pos="709"/>
              <w:tab w:val="clear" w:pos="1134"/>
              <w:tab w:val="right" w:pos="2012"/>
            </w:tabs>
          </w:pPr>
          <w:r>
            <w:tab/>
            <w:t>www.itu.int</w:t>
          </w:r>
        </w:p>
      </w:tc>
    </w:tr>
    <w:tr w:rsidR="0080738D" w:rsidTr="00D027A3">
      <w:trPr>
        <w:cantSplit/>
      </w:trPr>
      <w:tc>
        <w:tcPr>
          <w:tcW w:w="1062" w:type="pct"/>
        </w:tcPr>
        <w:p w:rsidR="0080738D" w:rsidRDefault="0080738D" w:rsidP="00D027A3">
          <w:pPr>
            <w:pStyle w:val="itu"/>
          </w:pPr>
          <w:proofErr w:type="spellStart"/>
          <w:r>
            <w:t>Suiza</w:t>
          </w:r>
          <w:proofErr w:type="spellEnd"/>
        </w:p>
      </w:tc>
      <w:tc>
        <w:tcPr>
          <w:tcW w:w="1584" w:type="pct"/>
        </w:tcPr>
        <w:p w:rsidR="0080738D" w:rsidRDefault="0080738D" w:rsidP="00D027A3">
          <w:pPr>
            <w:pStyle w:val="itu"/>
          </w:pPr>
          <w:r>
            <w:tab/>
            <w:t>Gr4:</w:t>
          </w:r>
          <w:r>
            <w:tab/>
            <w:t>+41 22 730 65 00</w:t>
          </w:r>
        </w:p>
      </w:tc>
      <w:tc>
        <w:tcPr>
          <w:tcW w:w="1223" w:type="pct"/>
        </w:tcPr>
        <w:p w:rsidR="0080738D" w:rsidRDefault="0080738D" w:rsidP="00D027A3">
          <w:pPr>
            <w:pStyle w:val="itu"/>
          </w:pPr>
        </w:p>
      </w:tc>
      <w:tc>
        <w:tcPr>
          <w:tcW w:w="1131" w:type="pct"/>
        </w:tcPr>
        <w:p w:rsidR="0080738D" w:rsidRDefault="0080738D" w:rsidP="00313DBB">
          <w:pPr>
            <w:pStyle w:val="itu"/>
            <w:tabs>
              <w:tab w:val="clear" w:pos="709"/>
              <w:tab w:val="clear" w:pos="1134"/>
              <w:tab w:val="right" w:pos="1843"/>
            </w:tabs>
          </w:pPr>
        </w:p>
      </w:tc>
    </w:tr>
  </w:tbl>
  <w:p w:rsidR="0080738D" w:rsidRDefault="0080738D" w:rsidP="00402B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8D" w:rsidRDefault="008073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8D" w:rsidRDefault="0080738D" w:rsidP="00F4722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80738D" w:rsidRPr="007D4A07" w:rsidRDefault="0080738D" w:rsidP="00F47227">
    <w:pPr>
      <w:tabs>
        <w:tab w:val="clear" w:pos="794"/>
        <w:tab w:val="clear" w:pos="1191"/>
        <w:tab w:val="clear" w:pos="1588"/>
        <w:tab w:val="left" w:pos="2693"/>
        <w:tab w:val="left" w:pos="3261"/>
        <w:tab w:val="left" w:pos="3289"/>
        <w:tab w:val="left" w:pos="5813"/>
        <w:tab w:val="right" w:pos="9866"/>
      </w:tabs>
      <w:spacing w:before="0"/>
      <w:rPr>
        <w:sz w:val="18"/>
        <w:lang w:val="en-US"/>
      </w:rPr>
    </w:pPr>
    <w:r w:rsidRPr="007D4A07">
      <w:rPr>
        <w:sz w:val="18"/>
        <w:lang w:val="en-US"/>
      </w:rPr>
      <w:t>CH-1211 Geneva 20</w:t>
    </w:r>
    <w:r w:rsidRPr="007D4A07">
      <w:rPr>
        <w:sz w:val="18"/>
        <w:lang w:val="en-US"/>
      </w:rPr>
      <w:tab/>
      <w:t>Telefax</w:t>
    </w:r>
    <w:r w:rsidRPr="007D4A07">
      <w:rPr>
        <w:sz w:val="18"/>
        <w:lang w:val="en-US"/>
      </w:rPr>
      <w:tab/>
      <w:t>Gr3:</w:t>
    </w:r>
    <w:r w:rsidRPr="007D4A07">
      <w:rPr>
        <w:sz w:val="18"/>
        <w:lang w:val="en-US"/>
      </w:rPr>
      <w:tab/>
      <w:t>+41 22 733 72 56</w:t>
    </w:r>
    <w:r w:rsidRPr="007D4A07">
      <w:rPr>
        <w:sz w:val="18"/>
        <w:lang w:val="en-US"/>
      </w:rPr>
      <w:tab/>
      <w:t>Telegram ITU GENEVE          www.itu.int</w:t>
    </w:r>
  </w:p>
  <w:p w:rsidR="0080738D" w:rsidRPr="00A51E89" w:rsidRDefault="0080738D" w:rsidP="00F47227">
    <w:pPr>
      <w:tabs>
        <w:tab w:val="clear" w:pos="794"/>
        <w:tab w:val="clear" w:pos="1191"/>
        <w:tab w:val="clear" w:pos="1588"/>
        <w:tab w:val="left" w:pos="2693"/>
        <w:tab w:val="left" w:pos="3261"/>
        <w:tab w:val="left" w:pos="3289"/>
        <w:tab w:val="left" w:pos="5813"/>
        <w:tab w:val="right" w:pos="9866"/>
      </w:tabs>
      <w:spacing w:before="0"/>
      <w:rPr>
        <w:sz w:val="18"/>
      </w:rPr>
    </w:pPr>
    <w:proofErr w:type="spellStart"/>
    <w:r>
      <w:rPr>
        <w:sz w:val="18"/>
      </w:rPr>
      <w:t>Switzerland</w:t>
    </w:r>
    <w:proofErr w:type="spellEnd"/>
    <w:r>
      <w:rPr>
        <w:sz w:val="18"/>
      </w:rPr>
      <w:tab/>
    </w:r>
    <w:r>
      <w:rPr>
        <w:sz w:val="18"/>
      </w:rPr>
      <w:tab/>
      <w:t>Gr4:</w:t>
    </w:r>
    <w:r>
      <w:rPr>
        <w:sz w:val="18"/>
      </w:rPr>
      <w:tab/>
      <w:t>+41 22 730 65 00</w:t>
    </w:r>
    <w:r>
      <w:rPr>
        <w:sz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8D" w:rsidRPr="00885F31" w:rsidRDefault="00F1757C" w:rsidP="00F1757C">
    <w:pPr>
      <w:pStyle w:val="Footer"/>
      <w:rPr>
        <w:lang w:val="en-US"/>
      </w:rPr>
    </w:pPr>
    <w:r>
      <w:rPr>
        <w:sz w:val="24"/>
      </w:rPr>
      <w:fldChar w:fldCharType="begin"/>
    </w:r>
    <w:r w:rsidRPr="00885F31">
      <w:rPr>
        <w:lang w:val="en-US"/>
      </w:rPr>
      <w:instrText xml:space="preserve"> FILENAME \p  \* MERGEFORMAT </w:instrText>
    </w:r>
    <w:r>
      <w:rPr>
        <w:sz w:val="24"/>
      </w:rPr>
      <w:fldChar w:fldCharType="separate"/>
    </w:r>
    <w:r w:rsidR="00885F31" w:rsidRPr="00885F31">
      <w:rPr>
        <w:noProof/>
        <w:sz w:val="16"/>
        <w:lang w:val="en-US"/>
      </w:rPr>
      <w:t>C:\Users\andriama</w:t>
    </w:r>
    <w:r w:rsidR="00885F31">
      <w:rPr>
        <w:noProof/>
        <w:lang w:val="en-US"/>
      </w:rPr>
      <w:t>\AppData\Local\Microsoft\Windows\Temporary Internet Files\Content.Outlook\5K3PE3NW\007s.docx</w:t>
    </w:r>
    <w:r>
      <w:rPr>
        <w:noProof/>
        <w:sz w:val="16"/>
      </w:rPr>
      <w:fldChar w:fldCharType="end"/>
    </w:r>
    <w:r w:rsidRPr="00885F31">
      <w:rPr>
        <w:noProof/>
        <w:sz w:val="16"/>
        <w:lang w:val="en-US"/>
      </w:rPr>
      <w:t xml:space="preserve"> (333654)</w:t>
    </w:r>
    <w:r w:rsidRPr="00885F31">
      <w:rPr>
        <w:sz w:val="16"/>
        <w:lang w:val="en-US"/>
      </w:rPr>
      <w:tab/>
    </w:r>
    <w:r>
      <w:rPr>
        <w:sz w:val="16"/>
      </w:rPr>
      <w:fldChar w:fldCharType="begin"/>
    </w:r>
    <w:r>
      <w:rPr>
        <w:sz w:val="16"/>
      </w:rPr>
      <w:instrText xml:space="preserve"> SAVEDATE \@ DD.MM.YY </w:instrText>
    </w:r>
    <w:r>
      <w:rPr>
        <w:sz w:val="16"/>
      </w:rPr>
      <w:fldChar w:fldCharType="separate"/>
    </w:r>
    <w:r w:rsidR="00885F31">
      <w:rPr>
        <w:noProof/>
        <w:sz w:val="16"/>
      </w:rPr>
      <w:t>24.10.12</w:t>
    </w:r>
    <w:r>
      <w:rPr>
        <w:sz w:val="16"/>
      </w:rPr>
      <w:fldChar w:fldCharType="end"/>
    </w:r>
    <w:r w:rsidRPr="00885F31">
      <w:rPr>
        <w:sz w:val="16"/>
        <w:lang w:val="en-US"/>
      </w:rPr>
      <w:tab/>
    </w:r>
    <w:r>
      <w:rPr>
        <w:sz w:val="16"/>
      </w:rPr>
      <w:fldChar w:fldCharType="begin"/>
    </w:r>
    <w:r>
      <w:rPr>
        <w:sz w:val="16"/>
      </w:rPr>
      <w:instrText xml:space="preserve"> PRINTDATE \@ DD.MM.YY </w:instrText>
    </w:r>
    <w:r>
      <w:rPr>
        <w:sz w:val="16"/>
      </w:rPr>
      <w:fldChar w:fldCharType="separate"/>
    </w:r>
    <w:r w:rsidR="00885F31">
      <w:rPr>
        <w:noProof/>
        <w:sz w:val="16"/>
      </w:rPr>
      <w:t>25.10.12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9E" w:rsidRDefault="00844D9E">
      <w:r>
        <w:t>____________________</w:t>
      </w:r>
    </w:p>
  </w:footnote>
  <w:footnote w:type="continuationSeparator" w:id="0">
    <w:p w:rsidR="00844D9E" w:rsidRDefault="00844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05171"/>
      <w:docPartObj>
        <w:docPartGallery w:val="Page Numbers (Top of Page)"/>
        <w:docPartUnique/>
      </w:docPartObj>
    </w:sdtPr>
    <w:sdtEndPr>
      <w:rPr>
        <w:noProof/>
        <w:sz w:val="18"/>
        <w:szCs w:val="18"/>
      </w:rPr>
    </w:sdtEndPr>
    <w:sdtContent>
      <w:p w:rsidR="0080738D" w:rsidRPr="000B7C83" w:rsidRDefault="0080738D">
        <w:pPr>
          <w:pStyle w:val="Header"/>
          <w:rPr>
            <w:sz w:val="18"/>
            <w:szCs w:val="18"/>
          </w:rPr>
        </w:pPr>
        <w:r w:rsidRPr="000B7C83">
          <w:rPr>
            <w:sz w:val="18"/>
            <w:szCs w:val="18"/>
          </w:rPr>
          <w:fldChar w:fldCharType="begin"/>
        </w:r>
        <w:r w:rsidRPr="000B7C83">
          <w:rPr>
            <w:sz w:val="18"/>
            <w:szCs w:val="18"/>
          </w:rPr>
          <w:instrText xml:space="preserve"> PAGE   \* MERGEFORMAT </w:instrText>
        </w:r>
        <w:r w:rsidRPr="000B7C83">
          <w:rPr>
            <w:sz w:val="18"/>
            <w:szCs w:val="18"/>
          </w:rPr>
          <w:fldChar w:fldCharType="separate"/>
        </w:r>
        <w:r>
          <w:rPr>
            <w:noProof/>
            <w:sz w:val="18"/>
            <w:szCs w:val="18"/>
          </w:rPr>
          <w:t>12</w:t>
        </w:r>
        <w:r w:rsidRPr="000B7C83">
          <w:rPr>
            <w:noProof/>
            <w:sz w:val="18"/>
            <w:szCs w:val="18"/>
          </w:rPr>
          <w:fldChar w:fldCharType="end"/>
        </w:r>
      </w:p>
    </w:sdtContent>
  </w:sdt>
  <w:p w:rsidR="0080738D" w:rsidRDefault="00807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2691"/>
      <w:docPartObj>
        <w:docPartGallery w:val="Page Numbers (Top of Page)"/>
        <w:docPartUnique/>
      </w:docPartObj>
    </w:sdtPr>
    <w:sdtEndPr>
      <w:rPr>
        <w:noProof/>
        <w:sz w:val="18"/>
        <w:szCs w:val="18"/>
      </w:rPr>
    </w:sdtEndPr>
    <w:sdtContent>
      <w:p w:rsidR="0080738D" w:rsidRPr="000B7C83" w:rsidRDefault="0080738D">
        <w:pPr>
          <w:pStyle w:val="Header"/>
          <w:rPr>
            <w:sz w:val="18"/>
            <w:szCs w:val="18"/>
          </w:rPr>
        </w:pPr>
        <w:r w:rsidRPr="000B7C83">
          <w:rPr>
            <w:sz w:val="18"/>
            <w:szCs w:val="18"/>
          </w:rPr>
          <w:fldChar w:fldCharType="begin"/>
        </w:r>
        <w:r w:rsidRPr="000B7C83">
          <w:rPr>
            <w:sz w:val="18"/>
            <w:szCs w:val="18"/>
          </w:rPr>
          <w:instrText xml:space="preserve"> PAGE   \* MERGEFORMAT </w:instrText>
        </w:r>
        <w:r w:rsidRPr="000B7C83">
          <w:rPr>
            <w:sz w:val="18"/>
            <w:szCs w:val="18"/>
          </w:rPr>
          <w:fldChar w:fldCharType="separate"/>
        </w:r>
        <w:r w:rsidR="00885F31">
          <w:rPr>
            <w:noProof/>
            <w:sz w:val="18"/>
            <w:szCs w:val="18"/>
          </w:rPr>
          <w:t>2</w:t>
        </w:r>
        <w:r w:rsidRPr="000B7C83">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8D" w:rsidRDefault="008073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sz w:val="18"/>
        <w:szCs w:val="18"/>
      </w:rPr>
    </w:sdtEndPr>
    <w:sdtContent>
      <w:p w:rsidR="0080738D" w:rsidRPr="00126AB1" w:rsidRDefault="0080738D">
        <w:pPr>
          <w:pStyle w:val="Header"/>
          <w:rPr>
            <w:sz w:val="18"/>
            <w:szCs w:val="18"/>
          </w:rPr>
        </w:pPr>
        <w:r w:rsidRPr="00126AB1">
          <w:rPr>
            <w:sz w:val="18"/>
            <w:szCs w:val="18"/>
          </w:rPr>
          <w:fldChar w:fldCharType="begin"/>
        </w:r>
        <w:r w:rsidRPr="00126AB1">
          <w:rPr>
            <w:sz w:val="18"/>
            <w:szCs w:val="18"/>
          </w:rPr>
          <w:instrText xml:space="preserve"> PAGE   \* MERGEFORMAT </w:instrText>
        </w:r>
        <w:r w:rsidRPr="00126AB1">
          <w:rPr>
            <w:sz w:val="18"/>
            <w:szCs w:val="18"/>
          </w:rPr>
          <w:fldChar w:fldCharType="separate"/>
        </w:r>
        <w:r w:rsidR="00885F31">
          <w:rPr>
            <w:noProof/>
            <w:sz w:val="18"/>
            <w:szCs w:val="18"/>
          </w:rPr>
          <w:t>11</w:t>
        </w:r>
        <w:r w:rsidRPr="00126AB1">
          <w:rPr>
            <w:noProof/>
            <w:sz w:val="18"/>
            <w:szCs w:val="18"/>
          </w:rPr>
          <w:fldChar w:fldCharType="end"/>
        </w:r>
      </w:p>
    </w:sdtContent>
  </w:sdt>
  <w:p w:rsidR="0080738D" w:rsidRDefault="008073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8D" w:rsidRDefault="008073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240266"/>
      <w:docPartObj>
        <w:docPartGallery w:val="Page Numbers (Top of Page)"/>
        <w:docPartUnique/>
      </w:docPartObj>
    </w:sdtPr>
    <w:sdtEndPr>
      <w:rPr>
        <w:noProof/>
        <w:sz w:val="18"/>
        <w:szCs w:val="18"/>
      </w:rPr>
    </w:sdtEndPr>
    <w:sdtContent>
      <w:p w:rsidR="0080738D" w:rsidRPr="00126AB1" w:rsidRDefault="0080738D" w:rsidP="00F47227">
        <w:pPr>
          <w:pStyle w:val="Header"/>
          <w:rPr>
            <w:sz w:val="18"/>
            <w:szCs w:val="18"/>
          </w:rPr>
        </w:pPr>
        <w:r w:rsidRPr="00126AB1">
          <w:rPr>
            <w:sz w:val="18"/>
            <w:szCs w:val="18"/>
          </w:rPr>
          <w:fldChar w:fldCharType="begin"/>
        </w:r>
        <w:r w:rsidRPr="00126AB1">
          <w:rPr>
            <w:sz w:val="18"/>
            <w:szCs w:val="18"/>
          </w:rPr>
          <w:instrText xml:space="preserve"> PAGE   \* MERGEFORMAT </w:instrText>
        </w:r>
        <w:r w:rsidRPr="00126AB1">
          <w:rPr>
            <w:sz w:val="18"/>
            <w:szCs w:val="18"/>
          </w:rPr>
          <w:fldChar w:fldCharType="separate"/>
        </w:r>
        <w:r w:rsidR="00F1757C">
          <w:rPr>
            <w:noProof/>
            <w:sz w:val="18"/>
            <w:szCs w:val="18"/>
          </w:rPr>
          <w:t>11</w:t>
        </w:r>
        <w:r w:rsidRPr="00126AB1">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051F7"/>
    <w:rsid w:val="00011788"/>
    <w:rsid w:val="00043D90"/>
    <w:rsid w:val="000678BB"/>
    <w:rsid w:val="000806F1"/>
    <w:rsid w:val="00080F6C"/>
    <w:rsid w:val="000B7C83"/>
    <w:rsid w:val="000C0D67"/>
    <w:rsid w:val="000C320B"/>
    <w:rsid w:val="000C375D"/>
    <w:rsid w:val="000C382F"/>
    <w:rsid w:val="000F67AE"/>
    <w:rsid w:val="00114963"/>
    <w:rsid w:val="001173CC"/>
    <w:rsid w:val="00120886"/>
    <w:rsid w:val="00126AB1"/>
    <w:rsid w:val="00126D02"/>
    <w:rsid w:val="001344C2"/>
    <w:rsid w:val="00136FC2"/>
    <w:rsid w:val="00137212"/>
    <w:rsid w:val="00141CB4"/>
    <w:rsid w:val="001671BC"/>
    <w:rsid w:val="0018279E"/>
    <w:rsid w:val="00194537"/>
    <w:rsid w:val="00197056"/>
    <w:rsid w:val="001A2905"/>
    <w:rsid w:val="001A54CC"/>
    <w:rsid w:val="001C2FAD"/>
    <w:rsid w:val="001D1BA9"/>
    <w:rsid w:val="001F0D48"/>
    <w:rsid w:val="002021BB"/>
    <w:rsid w:val="0021137C"/>
    <w:rsid w:val="00212668"/>
    <w:rsid w:val="00213564"/>
    <w:rsid w:val="00221C83"/>
    <w:rsid w:val="00257FB4"/>
    <w:rsid w:val="00271D3E"/>
    <w:rsid w:val="0027571F"/>
    <w:rsid w:val="00287B0F"/>
    <w:rsid w:val="002B7614"/>
    <w:rsid w:val="002C1570"/>
    <w:rsid w:val="00303D62"/>
    <w:rsid w:val="00306D80"/>
    <w:rsid w:val="00313DBB"/>
    <w:rsid w:val="003173A8"/>
    <w:rsid w:val="00323CF6"/>
    <w:rsid w:val="00324783"/>
    <w:rsid w:val="00327BC9"/>
    <w:rsid w:val="00335367"/>
    <w:rsid w:val="0033768F"/>
    <w:rsid w:val="00370C2D"/>
    <w:rsid w:val="0038518D"/>
    <w:rsid w:val="003A15EE"/>
    <w:rsid w:val="003C00D3"/>
    <w:rsid w:val="003C2ECD"/>
    <w:rsid w:val="003D1E8D"/>
    <w:rsid w:val="003D4DFE"/>
    <w:rsid w:val="003D673B"/>
    <w:rsid w:val="003F0402"/>
    <w:rsid w:val="003F073D"/>
    <w:rsid w:val="003F2855"/>
    <w:rsid w:val="00401C20"/>
    <w:rsid w:val="00402B00"/>
    <w:rsid w:val="00416580"/>
    <w:rsid w:val="00421116"/>
    <w:rsid w:val="00450C73"/>
    <w:rsid w:val="00463972"/>
    <w:rsid w:val="00481CD6"/>
    <w:rsid w:val="004C1AD1"/>
    <w:rsid w:val="004C4144"/>
    <w:rsid w:val="004D6A11"/>
    <w:rsid w:val="004E26E4"/>
    <w:rsid w:val="004F0A81"/>
    <w:rsid w:val="00505119"/>
    <w:rsid w:val="005267F7"/>
    <w:rsid w:val="00535F99"/>
    <w:rsid w:val="00545669"/>
    <w:rsid w:val="005471FB"/>
    <w:rsid w:val="00555E45"/>
    <w:rsid w:val="00560EDA"/>
    <w:rsid w:val="00567B54"/>
    <w:rsid w:val="0057186B"/>
    <w:rsid w:val="00586B1D"/>
    <w:rsid w:val="005B4854"/>
    <w:rsid w:val="005B6711"/>
    <w:rsid w:val="005C21D5"/>
    <w:rsid w:val="005D03C7"/>
    <w:rsid w:val="005D40F4"/>
    <w:rsid w:val="005F4F57"/>
    <w:rsid w:val="00607393"/>
    <w:rsid w:val="00622CE3"/>
    <w:rsid w:val="00635FA2"/>
    <w:rsid w:val="00647213"/>
    <w:rsid w:val="00653A0E"/>
    <w:rsid w:val="00654568"/>
    <w:rsid w:val="0067009C"/>
    <w:rsid w:val="006760CF"/>
    <w:rsid w:val="00677F4F"/>
    <w:rsid w:val="006863F4"/>
    <w:rsid w:val="006969B4"/>
    <w:rsid w:val="006A0C05"/>
    <w:rsid w:val="006A335A"/>
    <w:rsid w:val="006A4D5E"/>
    <w:rsid w:val="006A6889"/>
    <w:rsid w:val="006B5061"/>
    <w:rsid w:val="006C1B6E"/>
    <w:rsid w:val="006E24F0"/>
    <w:rsid w:val="006E4BC9"/>
    <w:rsid w:val="006F6581"/>
    <w:rsid w:val="007128A1"/>
    <w:rsid w:val="00715D93"/>
    <w:rsid w:val="00720BA2"/>
    <w:rsid w:val="007819AE"/>
    <w:rsid w:val="00781E2A"/>
    <w:rsid w:val="007A37DB"/>
    <w:rsid w:val="007A6373"/>
    <w:rsid w:val="007B34FB"/>
    <w:rsid w:val="007C6AC9"/>
    <w:rsid w:val="007D4A07"/>
    <w:rsid w:val="007E33FC"/>
    <w:rsid w:val="007E57AA"/>
    <w:rsid w:val="0080738D"/>
    <w:rsid w:val="008077CE"/>
    <w:rsid w:val="008134A7"/>
    <w:rsid w:val="00823E22"/>
    <w:rsid w:val="008258C2"/>
    <w:rsid w:val="008305E1"/>
    <w:rsid w:val="00833CCA"/>
    <w:rsid w:val="0083410C"/>
    <w:rsid w:val="00844D9E"/>
    <w:rsid w:val="00846D89"/>
    <w:rsid w:val="008505BD"/>
    <w:rsid w:val="00850C78"/>
    <w:rsid w:val="00855B98"/>
    <w:rsid w:val="008842F6"/>
    <w:rsid w:val="00885F31"/>
    <w:rsid w:val="008B6B44"/>
    <w:rsid w:val="008C17AD"/>
    <w:rsid w:val="008D02CD"/>
    <w:rsid w:val="008D4FBA"/>
    <w:rsid w:val="008F29BD"/>
    <w:rsid w:val="008F5CD0"/>
    <w:rsid w:val="008F7B40"/>
    <w:rsid w:val="00902C5E"/>
    <w:rsid w:val="0091255A"/>
    <w:rsid w:val="00922F92"/>
    <w:rsid w:val="00934054"/>
    <w:rsid w:val="009430EC"/>
    <w:rsid w:val="0095172A"/>
    <w:rsid w:val="00962504"/>
    <w:rsid w:val="00963CD8"/>
    <w:rsid w:val="00975A06"/>
    <w:rsid w:val="00990CD6"/>
    <w:rsid w:val="00991CDF"/>
    <w:rsid w:val="009D3E5C"/>
    <w:rsid w:val="009D4C42"/>
    <w:rsid w:val="009F0942"/>
    <w:rsid w:val="00A1161C"/>
    <w:rsid w:val="00A119A2"/>
    <w:rsid w:val="00A30861"/>
    <w:rsid w:val="00A41330"/>
    <w:rsid w:val="00A42718"/>
    <w:rsid w:val="00A529F1"/>
    <w:rsid w:val="00A54E47"/>
    <w:rsid w:val="00A75E76"/>
    <w:rsid w:val="00A85283"/>
    <w:rsid w:val="00A91332"/>
    <w:rsid w:val="00AA30D4"/>
    <w:rsid w:val="00AD1512"/>
    <w:rsid w:val="00AE7093"/>
    <w:rsid w:val="00AF276D"/>
    <w:rsid w:val="00B07A99"/>
    <w:rsid w:val="00B17920"/>
    <w:rsid w:val="00B321C3"/>
    <w:rsid w:val="00B422BC"/>
    <w:rsid w:val="00B43F77"/>
    <w:rsid w:val="00B44D9D"/>
    <w:rsid w:val="00B616C2"/>
    <w:rsid w:val="00B845D1"/>
    <w:rsid w:val="00B95F0A"/>
    <w:rsid w:val="00B96180"/>
    <w:rsid w:val="00BB2BDB"/>
    <w:rsid w:val="00C0097C"/>
    <w:rsid w:val="00C05882"/>
    <w:rsid w:val="00C17AC0"/>
    <w:rsid w:val="00C24BFC"/>
    <w:rsid w:val="00C31ED4"/>
    <w:rsid w:val="00C34772"/>
    <w:rsid w:val="00C36657"/>
    <w:rsid w:val="00C44C79"/>
    <w:rsid w:val="00C50A2D"/>
    <w:rsid w:val="00C71699"/>
    <w:rsid w:val="00C717E3"/>
    <w:rsid w:val="00CB2D76"/>
    <w:rsid w:val="00CB3300"/>
    <w:rsid w:val="00CC1DE4"/>
    <w:rsid w:val="00D0107A"/>
    <w:rsid w:val="00D027A3"/>
    <w:rsid w:val="00D119EC"/>
    <w:rsid w:val="00D53280"/>
    <w:rsid w:val="00D77723"/>
    <w:rsid w:val="00D81E85"/>
    <w:rsid w:val="00D8641C"/>
    <w:rsid w:val="00DA07F5"/>
    <w:rsid w:val="00DA16FC"/>
    <w:rsid w:val="00DA7E46"/>
    <w:rsid w:val="00DB103D"/>
    <w:rsid w:val="00DD77C9"/>
    <w:rsid w:val="00DD7900"/>
    <w:rsid w:val="00DF5926"/>
    <w:rsid w:val="00DF61F3"/>
    <w:rsid w:val="00E27057"/>
    <w:rsid w:val="00E5040E"/>
    <w:rsid w:val="00E57A6B"/>
    <w:rsid w:val="00E764E2"/>
    <w:rsid w:val="00E81A56"/>
    <w:rsid w:val="00E839B0"/>
    <w:rsid w:val="00E85734"/>
    <w:rsid w:val="00E92C09"/>
    <w:rsid w:val="00EA17B0"/>
    <w:rsid w:val="00EA3374"/>
    <w:rsid w:val="00EB4E19"/>
    <w:rsid w:val="00EF4FA4"/>
    <w:rsid w:val="00EF60A9"/>
    <w:rsid w:val="00F1757C"/>
    <w:rsid w:val="00F40F4E"/>
    <w:rsid w:val="00F42E41"/>
    <w:rsid w:val="00F453C5"/>
    <w:rsid w:val="00F47227"/>
    <w:rsid w:val="00F55157"/>
    <w:rsid w:val="00F62EDF"/>
    <w:rsid w:val="00F6461F"/>
    <w:rsid w:val="00F81188"/>
    <w:rsid w:val="00F8524F"/>
    <w:rsid w:val="00F85832"/>
    <w:rsid w:val="00F904D8"/>
    <w:rsid w:val="00FA4A45"/>
    <w:rsid w:val="00FB1841"/>
    <w:rsid w:val="00FD2B2D"/>
    <w:rsid w:val="00FD2B88"/>
    <w:rsid w:val="00FE3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0B7C8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0B7C8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2@itu.int"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printername@eprint.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ITU-T/studygroups/com02"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2@itu.int"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hyperlink" Target="mailto:tsbsg2@itu.int" TargetMode="External"/><Relationship Id="rId19" Type="http://schemas.openxmlformats.org/officeDocument/2006/relationships/hyperlink" Target="mailto:tsbreg@itu.int" TargetMode="External"/><Relationship Id="rId31" Type="http://schemas.openxmlformats.org/officeDocument/2006/relationships/hyperlink" Target="http://www.itu.int/ITU-T/studygroups/com0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455A-8045-45DA-B12E-780C72D4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11</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20353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Andriamanerasoa, Tsiory</cp:lastModifiedBy>
  <cp:revision>2</cp:revision>
  <cp:lastPrinted>2012-10-25T08:57:00Z</cp:lastPrinted>
  <dcterms:created xsi:type="dcterms:W3CDTF">2012-10-25T09:04:00Z</dcterms:created>
  <dcterms:modified xsi:type="dcterms:W3CDTF">2012-10-25T09:04:00Z</dcterms:modified>
</cp:coreProperties>
</file>