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355D45" w:rsidRPr="00355D45">
        <w:trPr>
          <w:cantSplit/>
        </w:trPr>
        <w:tc>
          <w:tcPr>
            <w:tcW w:w="4857" w:type="dxa"/>
            <w:gridSpan w:val="2"/>
          </w:tcPr>
          <w:p w:rsidR="00355D45" w:rsidRPr="00355D45" w:rsidRDefault="00355D45" w:rsidP="00355D45">
            <w:pPr>
              <w:rPr>
                <w:sz w:val="20"/>
              </w:rPr>
            </w:pPr>
            <w:bookmarkStart w:id="0" w:name="dsg" w:colFirst="1" w:colLast="1"/>
            <w:bookmarkStart w:id="1" w:name="dtableau"/>
            <w:r w:rsidRPr="00355D45">
              <w:rPr>
                <w:sz w:val="20"/>
              </w:rPr>
              <w:t>INTERNATIONAL TELECOMMUNICATION UNION</w:t>
            </w:r>
          </w:p>
        </w:tc>
        <w:tc>
          <w:tcPr>
            <w:tcW w:w="5066" w:type="dxa"/>
          </w:tcPr>
          <w:p w:rsidR="00355D45" w:rsidRPr="00355D45" w:rsidRDefault="00355D45" w:rsidP="00355D45">
            <w:pPr>
              <w:jc w:val="right"/>
              <w:rPr>
                <w:b/>
                <w:bCs/>
                <w:smallCaps/>
                <w:sz w:val="32"/>
              </w:rPr>
            </w:pPr>
            <w:r>
              <w:rPr>
                <w:b/>
                <w:bCs/>
                <w:smallCaps/>
                <w:sz w:val="32"/>
              </w:rPr>
              <w:t>Focus Group On</w:t>
            </w:r>
            <w:r>
              <w:rPr>
                <w:b/>
                <w:bCs/>
                <w:smallCaps/>
                <w:sz w:val="32"/>
              </w:rPr>
              <w:br/>
              <w:t>Car Communication</w:t>
            </w:r>
          </w:p>
        </w:tc>
      </w:tr>
      <w:tr w:rsidR="00355D45" w:rsidRPr="00355D45">
        <w:trPr>
          <w:cantSplit/>
          <w:trHeight w:val="461"/>
        </w:trPr>
        <w:tc>
          <w:tcPr>
            <w:tcW w:w="4857" w:type="dxa"/>
            <w:gridSpan w:val="2"/>
            <w:vMerge w:val="restart"/>
            <w:tcBorders>
              <w:bottom w:val="nil"/>
            </w:tcBorders>
          </w:tcPr>
          <w:p w:rsidR="00355D45" w:rsidRPr="00355D45" w:rsidRDefault="00355D45" w:rsidP="00355D45">
            <w:pPr>
              <w:rPr>
                <w:b/>
                <w:bCs/>
                <w:sz w:val="26"/>
              </w:rPr>
            </w:pPr>
            <w:bookmarkStart w:id="2" w:name="dnum" w:colFirst="1" w:colLast="1"/>
            <w:bookmarkEnd w:id="0"/>
            <w:r w:rsidRPr="00355D45">
              <w:rPr>
                <w:b/>
                <w:bCs/>
                <w:sz w:val="26"/>
              </w:rPr>
              <w:t>TELECOMMUNICATION</w:t>
            </w:r>
            <w:r w:rsidRPr="00355D45">
              <w:rPr>
                <w:b/>
                <w:bCs/>
                <w:sz w:val="26"/>
              </w:rPr>
              <w:br/>
              <w:t>STANDARDIZATION SECTOR</w:t>
            </w:r>
          </w:p>
          <w:p w:rsidR="00355D45" w:rsidRPr="00355D45" w:rsidRDefault="00355D45" w:rsidP="00355D45">
            <w:pPr>
              <w:rPr>
                <w:smallCaps/>
                <w:sz w:val="20"/>
              </w:rPr>
            </w:pPr>
            <w:r w:rsidRPr="00355D45">
              <w:rPr>
                <w:sz w:val="20"/>
              </w:rPr>
              <w:t xml:space="preserve">STUDY PERIOD </w:t>
            </w:r>
            <w:r>
              <w:rPr>
                <w:sz w:val="20"/>
              </w:rPr>
              <w:t>2013-2016</w:t>
            </w:r>
          </w:p>
        </w:tc>
        <w:tc>
          <w:tcPr>
            <w:tcW w:w="5066" w:type="dxa"/>
            <w:tcBorders>
              <w:bottom w:val="nil"/>
            </w:tcBorders>
          </w:tcPr>
          <w:p w:rsidR="00355D45" w:rsidRPr="00355D45" w:rsidRDefault="00355D45" w:rsidP="00355D45">
            <w:pPr>
              <w:jc w:val="right"/>
              <w:rPr>
                <w:b/>
                <w:bCs/>
                <w:sz w:val="40"/>
              </w:rPr>
            </w:pPr>
            <w:r>
              <w:rPr>
                <w:b/>
                <w:bCs/>
                <w:sz w:val="40"/>
              </w:rPr>
              <w:t>FG CarCOM-R-11</w:t>
            </w:r>
          </w:p>
        </w:tc>
      </w:tr>
      <w:tr w:rsidR="00355D45" w:rsidRPr="00355D45">
        <w:trPr>
          <w:cantSplit/>
          <w:trHeight w:val="355"/>
        </w:trPr>
        <w:tc>
          <w:tcPr>
            <w:tcW w:w="4857" w:type="dxa"/>
            <w:gridSpan w:val="2"/>
            <w:vMerge/>
            <w:tcBorders>
              <w:bottom w:val="single" w:sz="12" w:space="0" w:color="auto"/>
            </w:tcBorders>
          </w:tcPr>
          <w:p w:rsidR="00355D45" w:rsidRPr="00355D45" w:rsidRDefault="00355D45" w:rsidP="00355D45">
            <w:pPr>
              <w:rPr>
                <w:b/>
                <w:bCs/>
                <w:sz w:val="26"/>
              </w:rPr>
            </w:pPr>
            <w:bookmarkStart w:id="3" w:name="dorlang" w:colFirst="1" w:colLast="1"/>
            <w:bookmarkEnd w:id="2"/>
          </w:p>
        </w:tc>
        <w:tc>
          <w:tcPr>
            <w:tcW w:w="5066" w:type="dxa"/>
            <w:tcBorders>
              <w:bottom w:val="single" w:sz="12" w:space="0" w:color="auto"/>
            </w:tcBorders>
          </w:tcPr>
          <w:p w:rsidR="00355D45" w:rsidRDefault="00355D45" w:rsidP="00355D45">
            <w:pPr>
              <w:jc w:val="right"/>
              <w:rPr>
                <w:b/>
                <w:bCs/>
                <w:sz w:val="28"/>
              </w:rPr>
            </w:pPr>
            <w:r>
              <w:rPr>
                <w:b/>
                <w:bCs/>
                <w:sz w:val="28"/>
              </w:rPr>
              <w:t>English only</w:t>
            </w:r>
          </w:p>
          <w:p w:rsidR="00355D45" w:rsidRPr="00355D45" w:rsidRDefault="00355D45" w:rsidP="00355D45">
            <w:pPr>
              <w:jc w:val="right"/>
              <w:rPr>
                <w:b/>
                <w:bCs/>
                <w:sz w:val="28"/>
              </w:rPr>
            </w:pPr>
            <w:r>
              <w:rPr>
                <w:b/>
                <w:bCs/>
                <w:sz w:val="28"/>
              </w:rPr>
              <w:t>Original: English</w:t>
            </w:r>
          </w:p>
        </w:tc>
      </w:tr>
      <w:tr w:rsidR="00355D45" w:rsidRPr="00355D45">
        <w:trPr>
          <w:cantSplit/>
          <w:trHeight w:val="357"/>
        </w:trPr>
        <w:tc>
          <w:tcPr>
            <w:tcW w:w="1617" w:type="dxa"/>
          </w:tcPr>
          <w:p w:rsidR="00355D45" w:rsidRPr="00355D45" w:rsidRDefault="00355D45" w:rsidP="00355D45">
            <w:pPr>
              <w:rPr>
                <w:b/>
                <w:bCs/>
              </w:rPr>
            </w:pPr>
            <w:bookmarkStart w:id="4" w:name="dmeeting" w:colFirst="2" w:colLast="2"/>
            <w:bookmarkStart w:id="5" w:name="dbluepink" w:colFirst="1" w:colLast="1"/>
            <w:bookmarkEnd w:id="3"/>
          </w:p>
        </w:tc>
        <w:tc>
          <w:tcPr>
            <w:tcW w:w="3240" w:type="dxa"/>
          </w:tcPr>
          <w:p w:rsidR="00355D45" w:rsidRPr="00355D45" w:rsidRDefault="00355D45" w:rsidP="00355D45"/>
        </w:tc>
        <w:tc>
          <w:tcPr>
            <w:tcW w:w="5066" w:type="dxa"/>
          </w:tcPr>
          <w:p w:rsidR="00355D45" w:rsidRPr="00355D45" w:rsidRDefault="00DC2817" w:rsidP="00355D45">
            <w:pPr>
              <w:jc w:val="right"/>
            </w:pPr>
            <w:r>
              <w:t>Aachen, 12-13 November</w:t>
            </w:r>
            <w:r w:rsidR="00355D45" w:rsidRPr="00355D45">
              <w:t xml:space="preserve"> 2012</w:t>
            </w:r>
          </w:p>
        </w:tc>
      </w:tr>
      <w:tr w:rsidR="00355D45" w:rsidRPr="00355D45">
        <w:trPr>
          <w:cantSplit/>
          <w:trHeight w:val="357"/>
        </w:trPr>
        <w:tc>
          <w:tcPr>
            <w:tcW w:w="9923" w:type="dxa"/>
            <w:gridSpan w:val="3"/>
          </w:tcPr>
          <w:p w:rsidR="00355D45" w:rsidRPr="00355D45" w:rsidRDefault="00355D45" w:rsidP="00355D45">
            <w:pPr>
              <w:jc w:val="center"/>
              <w:rPr>
                <w:b/>
                <w:bCs/>
              </w:rPr>
            </w:pPr>
            <w:bookmarkStart w:id="6" w:name="dtitle" w:colFirst="0" w:colLast="0"/>
            <w:bookmarkEnd w:id="4"/>
            <w:bookmarkEnd w:id="5"/>
            <w:r w:rsidRPr="00355D45">
              <w:rPr>
                <w:b/>
                <w:bCs/>
              </w:rPr>
              <w:t>REPORT</w:t>
            </w:r>
          </w:p>
        </w:tc>
      </w:tr>
      <w:tr w:rsidR="00355D45" w:rsidRPr="00355D45">
        <w:trPr>
          <w:cantSplit/>
          <w:trHeight w:val="357"/>
        </w:trPr>
        <w:tc>
          <w:tcPr>
            <w:tcW w:w="1617" w:type="dxa"/>
          </w:tcPr>
          <w:p w:rsidR="00355D45" w:rsidRPr="00355D45" w:rsidRDefault="00355D45" w:rsidP="00355D45">
            <w:pPr>
              <w:rPr>
                <w:b/>
                <w:bCs/>
              </w:rPr>
            </w:pPr>
            <w:bookmarkStart w:id="7" w:name="dsource" w:colFirst="1" w:colLast="1"/>
            <w:bookmarkEnd w:id="6"/>
            <w:r w:rsidRPr="00355D45">
              <w:rPr>
                <w:b/>
                <w:bCs/>
              </w:rPr>
              <w:t>Source:</w:t>
            </w:r>
          </w:p>
        </w:tc>
        <w:tc>
          <w:tcPr>
            <w:tcW w:w="8306" w:type="dxa"/>
            <w:gridSpan w:val="2"/>
          </w:tcPr>
          <w:p w:rsidR="00355D45" w:rsidRPr="00355D45" w:rsidRDefault="00355D45" w:rsidP="00355D45">
            <w:r w:rsidRPr="00355D45">
              <w:t>Chairman</w:t>
            </w:r>
          </w:p>
        </w:tc>
      </w:tr>
      <w:tr w:rsidR="00355D45" w:rsidRPr="00355D45">
        <w:trPr>
          <w:cantSplit/>
          <w:trHeight w:val="357"/>
        </w:trPr>
        <w:tc>
          <w:tcPr>
            <w:tcW w:w="1617" w:type="dxa"/>
            <w:tcBorders>
              <w:bottom w:val="single" w:sz="12" w:space="0" w:color="auto"/>
            </w:tcBorders>
          </w:tcPr>
          <w:p w:rsidR="00355D45" w:rsidRPr="00355D45" w:rsidRDefault="00355D45" w:rsidP="00355D45">
            <w:pPr>
              <w:spacing w:after="120"/>
            </w:pPr>
            <w:bookmarkStart w:id="8" w:name="dtitle1" w:colFirst="1" w:colLast="1"/>
            <w:bookmarkEnd w:id="7"/>
            <w:r w:rsidRPr="00355D45">
              <w:rPr>
                <w:b/>
                <w:bCs/>
              </w:rPr>
              <w:t>Title:</w:t>
            </w:r>
          </w:p>
        </w:tc>
        <w:tc>
          <w:tcPr>
            <w:tcW w:w="8306" w:type="dxa"/>
            <w:gridSpan w:val="2"/>
            <w:tcBorders>
              <w:bottom w:val="single" w:sz="12" w:space="0" w:color="auto"/>
            </w:tcBorders>
          </w:tcPr>
          <w:p w:rsidR="00355D45" w:rsidRPr="00355D45" w:rsidRDefault="00355D45" w:rsidP="00355D45">
            <w:pPr>
              <w:spacing w:after="120"/>
            </w:pPr>
            <w:bookmarkStart w:id="9" w:name="_GoBack"/>
            <w:r w:rsidRPr="00355D45">
              <w:t xml:space="preserve">Report of FG </w:t>
            </w:r>
            <w:proofErr w:type="spellStart"/>
            <w:r w:rsidRPr="00355D45">
              <w:t>CarCOM</w:t>
            </w:r>
            <w:proofErr w:type="spellEnd"/>
            <w:r w:rsidRPr="00355D45">
              <w:t xml:space="preserve"> meet</w:t>
            </w:r>
            <w:r w:rsidR="00DC2817">
              <w:t>ing held in Aachen on 12-13 November</w:t>
            </w:r>
            <w:r w:rsidRPr="00355D45">
              <w:t xml:space="preserve"> 2012</w:t>
            </w:r>
            <w:bookmarkEnd w:id="9"/>
          </w:p>
        </w:tc>
      </w:tr>
      <w:bookmarkEnd w:id="1"/>
      <w:bookmarkEnd w:id="8"/>
    </w:tbl>
    <w:p w:rsidR="00A60E22" w:rsidRDefault="00A60E22"/>
    <w:p w:rsidR="00A60E22" w:rsidRPr="00BE1DF8" w:rsidRDefault="00A60E22" w:rsidP="00C13D96">
      <w:pPr>
        <w:jc w:val="center"/>
        <w:rPr>
          <w:b/>
          <w:i/>
          <w:sz w:val="20"/>
          <w:lang w:val="en-US" w:eastAsia="de-DE"/>
        </w:rPr>
      </w:pPr>
      <w:r w:rsidRPr="00BE1DF8">
        <w:rPr>
          <w:b/>
          <w:i/>
          <w:sz w:val="20"/>
          <w:lang w:val="en-US" w:eastAsia="de-DE"/>
        </w:rPr>
        <w:t>Abstract</w:t>
      </w:r>
    </w:p>
    <w:p w:rsidR="00A60E22" w:rsidRPr="002B243E" w:rsidRDefault="00A60E22" w:rsidP="00C13D96">
      <w:pPr>
        <w:rPr>
          <w:i/>
          <w:sz w:val="20"/>
          <w:lang w:val="en-US" w:eastAsia="de-DE"/>
        </w:rPr>
      </w:pPr>
      <w:r>
        <w:rPr>
          <w:i/>
          <w:sz w:val="20"/>
          <w:lang w:val="en-US" w:eastAsia="de-DE"/>
        </w:rPr>
        <w:t xml:space="preserve">ITU-T FG </w:t>
      </w:r>
      <w:proofErr w:type="spellStart"/>
      <w:r>
        <w:rPr>
          <w:i/>
          <w:sz w:val="20"/>
          <w:lang w:val="en-US" w:eastAsia="de-DE"/>
        </w:rPr>
        <w:t>CarCOM</w:t>
      </w:r>
      <w:proofErr w:type="spellEnd"/>
      <w:r>
        <w:rPr>
          <w:i/>
          <w:sz w:val="20"/>
          <w:lang w:val="en-US" w:eastAsia="de-DE"/>
        </w:rPr>
        <w:t xml:space="preserve"> held its 1</w:t>
      </w:r>
      <w:r w:rsidR="008F370F">
        <w:rPr>
          <w:i/>
          <w:sz w:val="20"/>
          <w:lang w:val="en-US" w:eastAsia="de-DE"/>
        </w:rPr>
        <w:t>1</w:t>
      </w:r>
      <w:r w:rsidRPr="009363E4">
        <w:rPr>
          <w:i/>
          <w:sz w:val="20"/>
          <w:vertAlign w:val="superscript"/>
          <w:lang w:val="en-US" w:eastAsia="de-DE"/>
        </w:rPr>
        <w:t>th</w:t>
      </w:r>
      <w:r>
        <w:rPr>
          <w:i/>
          <w:sz w:val="20"/>
          <w:lang w:val="en-US" w:eastAsia="de-DE"/>
        </w:rPr>
        <w:t xml:space="preserve"> meeting in</w:t>
      </w:r>
      <w:r w:rsidR="008F370F">
        <w:rPr>
          <w:i/>
          <w:sz w:val="20"/>
          <w:lang w:val="en-US" w:eastAsia="de-DE"/>
        </w:rPr>
        <w:t xml:space="preserve"> Aachen on</w:t>
      </w:r>
      <w:r>
        <w:rPr>
          <w:i/>
          <w:sz w:val="20"/>
          <w:lang w:val="en-US" w:eastAsia="de-DE"/>
        </w:rPr>
        <w:t xml:space="preserve"> 1</w:t>
      </w:r>
      <w:r w:rsidR="008F370F">
        <w:rPr>
          <w:i/>
          <w:sz w:val="20"/>
          <w:lang w:val="en-US" w:eastAsia="de-DE"/>
        </w:rPr>
        <w:t>2</w:t>
      </w:r>
      <w:r>
        <w:rPr>
          <w:i/>
          <w:sz w:val="20"/>
          <w:lang w:val="en-US" w:eastAsia="de-DE"/>
        </w:rPr>
        <w:t>-1</w:t>
      </w:r>
      <w:r w:rsidR="008F370F">
        <w:rPr>
          <w:i/>
          <w:sz w:val="20"/>
          <w:lang w:val="en-US" w:eastAsia="de-DE"/>
        </w:rPr>
        <w:t>3</w:t>
      </w:r>
      <w:r>
        <w:rPr>
          <w:i/>
          <w:sz w:val="20"/>
          <w:lang w:val="en-US" w:eastAsia="de-DE"/>
        </w:rPr>
        <w:t xml:space="preserve"> </w:t>
      </w:r>
      <w:r w:rsidR="008F370F">
        <w:rPr>
          <w:i/>
          <w:sz w:val="20"/>
          <w:lang w:val="en-US" w:eastAsia="de-DE"/>
        </w:rPr>
        <w:t xml:space="preserve">Nov. </w:t>
      </w:r>
      <w:r>
        <w:rPr>
          <w:i/>
          <w:sz w:val="20"/>
          <w:lang w:val="en-US" w:eastAsia="de-DE"/>
        </w:rPr>
        <w:t xml:space="preserve">2012. There were no incoming or outgoing liaison statements at this meeting. There were </w:t>
      </w:r>
      <w:r w:rsidR="008F370F">
        <w:rPr>
          <w:i/>
          <w:sz w:val="20"/>
          <w:lang w:val="en-US" w:eastAsia="de-DE"/>
        </w:rPr>
        <w:t>5</w:t>
      </w:r>
      <w:r>
        <w:rPr>
          <w:i/>
          <w:sz w:val="20"/>
          <w:lang w:val="en-US" w:eastAsia="de-DE"/>
        </w:rPr>
        <w:t xml:space="preserve"> new contributions discussed during the meeting</w:t>
      </w:r>
      <w:r w:rsidR="008F370F">
        <w:rPr>
          <w:i/>
          <w:sz w:val="20"/>
          <w:lang w:val="en-US" w:eastAsia="de-DE"/>
        </w:rPr>
        <w:t xml:space="preserve">. Some </w:t>
      </w:r>
      <w:r>
        <w:rPr>
          <w:i/>
          <w:sz w:val="20"/>
          <w:lang w:val="en-US" w:eastAsia="de-DE"/>
        </w:rPr>
        <w:t>related to previously introduced topics such as an appendix on how different implementations affect delay,</w:t>
      </w:r>
      <w:r w:rsidRPr="00631BAA">
        <w:rPr>
          <w:i/>
          <w:sz w:val="20"/>
          <w:lang w:val="en-US" w:eastAsia="de-DE"/>
        </w:rPr>
        <w:t xml:space="preserve"> </w:t>
      </w:r>
      <w:r>
        <w:rPr>
          <w:i/>
          <w:sz w:val="20"/>
          <w:lang w:val="en-US" w:eastAsia="de-DE"/>
        </w:rPr>
        <w:t xml:space="preserve">a reference-free SNR measure which predicts ITU-T P.56 SNR measurements, and a noise distortion metric. New topics addressed </w:t>
      </w:r>
      <w:proofErr w:type="spellStart"/>
      <w:r w:rsidR="008F370F">
        <w:rPr>
          <w:i/>
          <w:sz w:val="20"/>
          <w:lang w:val="en-US" w:eastAsia="de-DE"/>
        </w:rPr>
        <w:t>wre</w:t>
      </w:r>
      <w:proofErr w:type="spellEnd"/>
      <w:r w:rsidR="008F370F">
        <w:rPr>
          <w:i/>
          <w:sz w:val="20"/>
          <w:lang w:val="en-US" w:eastAsia="de-DE"/>
        </w:rPr>
        <w:t xml:space="preserve"> a simulation based test approach for signal enhancement subsystems. An updated draft of </w:t>
      </w:r>
      <w:r>
        <w:rPr>
          <w:i/>
          <w:sz w:val="20"/>
          <w:lang w:val="en-US" w:eastAsia="de-DE"/>
        </w:rPr>
        <w:t>FG.VSSR</w:t>
      </w:r>
      <w:r w:rsidR="008F370F">
        <w:rPr>
          <w:i/>
          <w:sz w:val="20"/>
          <w:lang w:val="en-US" w:eastAsia="de-DE"/>
        </w:rPr>
        <w:t xml:space="preserve"> was available for the meeting including parameters and test procedures which were available in a contribution on a file based test approach as presented last FG </w:t>
      </w:r>
      <w:proofErr w:type="spellStart"/>
      <w:r w:rsidR="008F370F">
        <w:rPr>
          <w:i/>
          <w:sz w:val="20"/>
          <w:lang w:val="en-US" w:eastAsia="de-DE"/>
        </w:rPr>
        <w:t>CarCom</w:t>
      </w:r>
      <w:proofErr w:type="spellEnd"/>
      <w:r w:rsidR="008F370F">
        <w:rPr>
          <w:i/>
          <w:sz w:val="20"/>
          <w:lang w:val="en-US" w:eastAsia="de-DE"/>
        </w:rPr>
        <w:t xml:space="preserve"> meeting in Detroit</w:t>
      </w:r>
      <w:r>
        <w:rPr>
          <w:i/>
          <w:sz w:val="20"/>
          <w:lang w:val="en-US" w:eastAsia="de-DE"/>
        </w:rPr>
        <w:t xml:space="preserve">. </w:t>
      </w:r>
      <w:r w:rsidR="008F370F">
        <w:rPr>
          <w:i/>
          <w:sz w:val="20"/>
          <w:lang w:val="en-US" w:eastAsia="de-DE"/>
        </w:rPr>
        <w:t xml:space="preserve">This section was enhanced further and the new draft as FG.VSSR was distributed after the meeting. </w:t>
      </w:r>
      <w:r w:rsidRPr="002B243E">
        <w:rPr>
          <w:i/>
          <w:sz w:val="20"/>
          <w:lang w:val="en-US" w:eastAsia="de-DE"/>
        </w:rPr>
        <w:t xml:space="preserve">The next meeting will </w:t>
      </w:r>
      <w:r w:rsidR="008F370F">
        <w:rPr>
          <w:i/>
          <w:sz w:val="20"/>
          <w:lang w:val="en-US" w:eastAsia="de-DE"/>
        </w:rPr>
        <w:t>be at ITU-T in Geneva</w:t>
      </w:r>
      <w:r w:rsidRPr="002B243E">
        <w:rPr>
          <w:i/>
          <w:sz w:val="20"/>
          <w:lang w:val="en-US" w:eastAsia="de-DE"/>
        </w:rPr>
        <w:t xml:space="preserve">, </w:t>
      </w:r>
      <w:r w:rsidR="008F370F">
        <w:rPr>
          <w:i/>
          <w:sz w:val="20"/>
          <w:lang w:val="en-US" w:eastAsia="de-DE"/>
        </w:rPr>
        <w:t xml:space="preserve">Switzerland </w:t>
      </w:r>
      <w:r w:rsidRPr="002B243E">
        <w:rPr>
          <w:i/>
          <w:sz w:val="20"/>
          <w:lang w:val="en-US" w:eastAsia="de-DE"/>
        </w:rPr>
        <w:t>on 1</w:t>
      </w:r>
      <w:r w:rsidR="008F370F">
        <w:rPr>
          <w:i/>
          <w:sz w:val="20"/>
          <w:lang w:val="en-US" w:eastAsia="de-DE"/>
        </w:rPr>
        <w:t>8</w:t>
      </w:r>
      <w:r w:rsidRPr="002B243E">
        <w:rPr>
          <w:i/>
          <w:sz w:val="20"/>
          <w:lang w:val="en-US" w:eastAsia="de-DE"/>
        </w:rPr>
        <w:t>-1</w:t>
      </w:r>
      <w:r w:rsidR="008F370F">
        <w:rPr>
          <w:i/>
          <w:sz w:val="20"/>
          <w:lang w:val="en-US" w:eastAsia="de-DE"/>
        </w:rPr>
        <w:t>9</w:t>
      </w:r>
      <w:r w:rsidRPr="002B243E">
        <w:rPr>
          <w:i/>
          <w:sz w:val="20"/>
          <w:lang w:val="en-US" w:eastAsia="de-DE"/>
        </w:rPr>
        <w:t xml:space="preserve"> </w:t>
      </w:r>
      <w:r w:rsidR="008F370F">
        <w:rPr>
          <w:i/>
          <w:sz w:val="20"/>
          <w:lang w:val="en-US" w:eastAsia="de-DE"/>
        </w:rPr>
        <w:t xml:space="preserve">February </w:t>
      </w:r>
      <w:r w:rsidRPr="002B243E">
        <w:rPr>
          <w:i/>
          <w:sz w:val="20"/>
          <w:lang w:val="en-US" w:eastAsia="de-DE"/>
        </w:rPr>
        <w:t>201</w:t>
      </w:r>
      <w:r w:rsidR="008F370F">
        <w:rPr>
          <w:i/>
          <w:sz w:val="20"/>
          <w:lang w:val="en-US" w:eastAsia="de-DE"/>
        </w:rPr>
        <w:t>3</w:t>
      </w:r>
      <w:r w:rsidRPr="002B243E">
        <w:rPr>
          <w:i/>
          <w:sz w:val="20"/>
          <w:lang w:val="en-US" w:eastAsia="de-DE"/>
        </w:rPr>
        <w:t xml:space="preserve">. There are also plans to hold one </w:t>
      </w:r>
      <w:r>
        <w:rPr>
          <w:i/>
          <w:sz w:val="20"/>
          <w:lang w:val="en-US" w:eastAsia="de-DE"/>
        </w:rPr>
        <w:t>more</w:t>
      </w:r>
      <w:r w:rsidRPr="002B243E">
        <w:rPr>
          <w:i/>
          <w:sz w:val="20"/>
          <w:lang w:val="en-US" w:eastAsia="de-DE"/>
        </w:rPr>
        <w:t xml:space="preserve"> meeting after this somewhere in the </w:t>
      </w:r>
      <w:smartTag w:uri="urn:schemas-microsoft-com:office:smarttags" w:element="City">
        <w:r w:rsidRPr="002B243E">
          <w:rPr>
            <w:i/>
            <w:sz w:val="20"/>
            <w:lang w:val="en-US" w:eastAsia="de-DE"/>
          </w:rPr>
          <w:t>Detroit</w:t>
        </w:r>
      </w:smartTag>
      <w:r w:rsidRPr="002B243E">
        <w:rPr>
          <w:i/>
          <w:sz w:val="20"/>
          <w:lang w:val="en-US" w:eastAsia="de-DE"/>
        </w:rPr>
        <w:t xml:space="preserve">, </w:t>
      </w:r>
      <w:smartTag w:uri="urn:schemas-microsoft-com:office:smarttags" w:element="State">
        <w:r w:rsidRPr="002B243E">
          <w:rPr>
            <w:i/>
            <w:sz w:val="20"/>
            <w:lang w:val="en-US" w:eastAsia="de-DE"/>
          </w:rPr>
          <w:t>Michigan</w:t>
        </w:r>
      </w:smartTag>
      <w:r w:rsidRPr="002B243E">
        <w:rPr>
          <w:i/>
          <w:sz w:val="20"/>
          <w:lang w:val="en-US" w:eastAsia="de-DE"/>
        </w:rPr>
        <w:t xml:space="preserve">, </w:t>
      </w:r>
      <w:smartTag w:uri="urn:schemas-microsoft-com:office:smarttags" w:element="place">
        <w:smartTag w:uri="urn:schemas-microsoft-com:office:smarttags" w:element="country-region">
          <w:r w:rsidRPr="002B243E">
            <w:rPr>
              <w:i/>
              <w:sz w:val="20"/>
              <w:lang w:val="en-US" w:eastAsia="de-DE"/>
            </w:rPr>
            <w:t>USA</w:t>
          </w:r>
        </w:smartTag>
      </w:smartTag>
      <w:r w:rsidRPr="002B243E">
        <w:rPr>
          <w:i/>
          <w:sz w:val="20"/>
          <w:lang w:val="en-US" w:eastAsia="de-DE"/>
        </w:rPr>
        <w:t xml:space="preserve"> area on 18-19 February 2013.</w:t>
      </w:r>
    </w:p>
    <w:p w:rsidR="00A60E22" w:rsidRDefault="00A60E22" w:rsidP="00C13D96">
      <w:pPr>
        <w:rPr>
          <w:i/>
          <w:sz w:val="20"/>
          <w:lang w:val="en-US" w:eastAsia="de-DE"/>
        </w:rPr>
      </w:pPr>
    </w:p>
    <w:p w:rsidR="00355D45" w:rsidRDefault="00355D45" w:rsidP="00C13D96">
      <w:pPr>
        <w:rPr>
          <w:i/>
          <w:sz w:val="20"/>
          <w:lang w:val="en-US" w:eastAsia="de-DE"/>
        </w:rPr>
      </w:pPr>
    </w:p>
    <w:p w:rsidR="00A60E22" w:rsidRPr="009C4B03" w:rsidRDefault="00A60E22" w:rsidP="00B766F0">
      <w:pPr>
        <w:rPr>
          <w:rFonts w:ascii="Arial" w:hAnsi="Arial" w:cs="Arial"/>
          <w:b/>
          <w:szCs w:val="24"/>
          <w:lang w:val="en-US" w:eastAsia="de-DE"/>
        </w:rPr>
      </w:pPr>
      <w:r w:rsidRPr="009C4B03">
        <w:rPr>
          <w:rFonts w:ascii="Arial" w:hAnsi="Arial" w:cs="Arial"/>
          <w:b/>
          <w:szCs w:val="24"/>
          <w:lang w:val="en-US" w:eastAsia="de-DE"/>
        </w:rPr>
        <w:t>1.0 Introduction</w:t>
      </w:r>
    </w:p>
    <w:p w:rsidR="00A60E22" w:rsidRDefault="00A60E22" w:rsidP="00FB49B4">
      <w:pPr>
        <w:rPr>
          <w:rFonts w:ascii="Arial" w:hAnsi="Arial" w:cs="Arial"/>
          <w:szCs w:val="24"/>
        </w:rPr>
      </w:pPr>
      <w:r w:rsidRPr="00BF2BE9">
        <w:rPr>
          <w:rFonts w:ascii="Arial" w:hAnsi="Arial" w:cs="Arial"/>
          <w:szCs w:val="24"/>
        </w:rPr>
        <w:t xml:space="preserve">This </w:t>
      </w:r>
      <w:r>
        <w:rPr>
          <w:rFonts w:ascii="Arial" w:hAnsi="Arial" w:cs="Arial"/>
          <w:szCs w:val="24"/>
        </w:rPr>
        <w:t>document is a meeting report from the 1</w:t>
      </w:r>
      <w:r w:rsidR="005F0857">
        <w:rPr>
          <w:rFonts w:ascii="Arial" w:hAnsi="Arial" w:cs="Arial"/>
          <w:szCs w:val="24"/>
        </w:rPr>
        <w:t>1</w:t>
      </w:r>
      <w:r w:rsidRPr="00BF2BE9">
        <w:rPr>
          <w:rFonts w:ascii="Arial" w:hAnsi="Arial" w:cs="Arial"/>
          <w:szCs w:val="24"/>
          <w:vertAlign w:val="superscript"/>
        </w:rPr>
        <w:t>th</w:t>
      </w:r>
      <w:r>
        <w:rPr>
          <w:rFonts w:ascii="Arial" w:hAnsi="Arial" w:cs="Arial"/>
          <w:szCs w:val="24"/>
        </w:rPr>
        <w:t xml:space="preserve"> meeting of ITU-T FG </w:t>
      </w:r>
      <w:proofErr w:type="spellStart"/>
      <w:r>
        <w:rPr>
          <w:rFonts w:ascii="Arial" w:hAnsi="Arial" w:cs="Arial"/>
          <w:szCs w:val="24"/>
        </w:rPr>
        <w:t>CarCOM</w:t>
      </w:r>
      <w:proofErr w:type="spellEnd"/>
      <w:r>
        <w:rPr>
          <w:rFonts w:ascii="Arial" w:hAnsi="Arial" w:cs="Arial"/>
          <w:szCs w:val="24"/>
        </w:rPr>
        <w:t xml:space="preserve"> which was hosted by </w:t>
      </w:r>
      <w:r w:rsidR="005F0857">
        <w:rPr>
          <w:rFonts w:ascii="Arial" w:hAnsi="Arial" w:cs="Arial"/>
          <w:szCs w:val="24"/>
        </w:rPr>
        <w:t xml:space="preserve">HEAD acoustics GmbH in </w:t>
      </w:r>
      <w:proofErr w:type="spellStart"/>
      <w:r w:rsidR="005F0857">
        <w:rPr>
          <w:rFonts w:ascii="Arial" w:hAnsi="Arial" w:cs="Arial"/>
          <w:szCs w:val="24"/>
        </w:rPr>
        <w:t>Herzogenrath</w:t>
      </w:r>
      <w:proofErr w:type="spellEnd"/>
      <w:r w:rsidR="005F0857">
        <w:rPr>
          <w:rFonts w:ascii="Arial" w:hAnsi="Arial" w:cs="Arial"/>
          <w:szCs w:val="24"/>
        </w:rPr>
        <w:t>, Germany on 12</w:t>
      </w:r>
      <w:r>
        <w:rPr>
          <w:rFonts w:ascii="Arial" w:hAnsi="Arial" w:cs="Arial"/>
          <w:szCs w:val="24"/>
        </w:rPr>
        <w:t>-1</w:t>
      </w:r>
      <w:r w:rsidR="005F0857">
        <w:rPr>
          <w:rFonts w:ascii="Arial" w:hAnsi="Arial" w:cs="Arial"/>
          <w:szCs w:val="24"/>
        </w:rPr>
        <w:t>3</w:t>
      </w:r>
      <w:r>
        <w:rPr>
          <w:rFonts w:ascii="Arial" w:hAnsi="Arial" w:cs="Arial"/>
          <w:szCs w:val="24"/>
        </w:rPr>
        <w:t xml:space="preserve"> </w:t>
      </w:r>
      <w:r w:rsidR="005F0857">
        <w:rPr>
          <w:rFonts w:ascii="Arial" w:hAnsi="Arial" w:cs="Arial"/>
          <w:szCs w:val="24"/>
        </w:rPr>
        <w:t xml:space="preserve">Nov. </w:t>
      </w:r>
      <w:r>
        <w:rPr>
          <w:rFonts w:ascii="Arial" w:hAnsi="Arial" w:cs="Arial"/>
          <w:szCs w:val="24"/>
        </w:rPr>
        <w:t>2012.</w:t>
      </w:r>
    </w:p>
    <w:p w:rsidR="005F0857" w:rsidRDefault="00A60E22" w:rsidP="00FB49B4">
      <w:r w:rsidRPr="009C4B03">
        <w:rPr>
          <w:rFonts w:ascii="Arial" w:hAnsi="Arial" w:cs="Arial"/>
          <w:szCs w:val="24"/>
        </w:rPr>
        <w:t xml:space="preserve">The meeting documents are available on the ITU-T website and may be downloaded </w:t>
      </w:r>
      <w:r>
        <w:rPr>
          <w:rFonts w:ascii="Arial" w:hAnsi="Arial" w:cs="Arial"/>
          <w:szCs w:val="24"/>
        </w:rPr>
        <w:t>for free at</w:t>
      </w:r>
      <w:r w:rsidRPr="009C4B03">
        <w:rPr>
          <w:rFonts w:ascii="Arial" w:hAnsi="Arial" w:cs="Arial"/>
          <w:szCs w:val="24"/>
        </w:rPr>
        <w:t>:</w:t>
      </w:r>
      <w:r>
        <w:rPr>
          <w:rFonts w:ascii="Arial" w:hAnsi="Arial" w:cs="Arial"/>
          <w:szCs w:val="24"/>
        </w:rPr>
        <w:t xml:space="preserve"> </w:t>
      </w:r>
      <w:hyperlink r:id="rId8" w:history="1">
        <w:r w:rsidR="005F0857" w:rsidRPr="00F72AA6">
          <w:rPr>
            <w:rStyle w:val="Hyperlink"/>
          </w:rPr>
          <w:t>http://www.itu.int/md/T09-FG.CARCOM2-121112/sum/en</w:t>
        </w:r>
      </w:hyperlink>
    </w:p>
    <w:p w:rsidR="00A60E22" w:rsidRDefault="00A60E22" w:rsidP="00B766F0">
      <w:pPr>
        <w:rPr>
          <w:rFonts w:ascii="Arial" w:hAnsi="Arial" w:cs="Arial"/>
          <w:szCs w:val="24"/>
        </w:rPr>
      </w:pPr>
      <w:r w:rsidRPr="009C4B03">
        <w:rPr>
          <w:rFonts w:ascii="Arial" w:hAnsi="Arial" w:cs="Arial"/>
          <w:szCs w:val="24"/>
        </w:rPr>
        <w:t>In this report, the participants are identified by their initials (see the table in Annex 1).</w:t>
      </w:r>
      <w:r>
        <w:rPr>
          <w:rFonts w:ascii="Arial" w:hAnsi="Arial" w:cs="Arial"/>
          <w:szCs w:val="24"/>
        </w:rPr>
        <w:t xml:space="preserve"> </w:t>
      </w:r>
      <w:r w:rsidRPr="009C4B03">
        <w:rPr>
          <w:rFonts w:ascii="Arial" w:hAnsi="Arial" w:cs="Arial"/>
          <w:szCs w:val="24"/>
        </w:rPr>
        <w:t>Annex 2 provides the list of documents.</w:t>
      </w:r>
    </w:p>
    <w:p w:rsidR="00A60E22" w:rsidRPr="005C6323" w:rsidRDefault="00A60E22" w:rsidP="00B766F0">
      <w:pPr>
        <w:rPr>
          <w:rFonts w:ascii="Arial" w:hAnsi="Arial" w:cs="Arial"/>
          <w:szCs w:val="24"/>
        </w:rPr>
      </w:pPr>
    </w:p>
    <w:p w:rsidR="00A60E22" w:rsidRPr="009C4B03" w:rsidRDefault="00A60E22" w:rsidP="00470EB4">
      <w:pPr>
        <w:rPr>
          <w:rFonts w:ascii="Arial" w:hAnsi="Arial" w:cs="Arial"/>
          <w:b/>
          <w:szCs w:val="24"/>
          <w:lang w:val="en-US" w:eastAsia="de-DE"/>
        </w:rPr>
      </w:pPr>
      <w:r w:rsidRPr="009C4B03">
        <w:rPr>
          <w:rFonts w:ascii="Arial" w:hAnsi="Arial" w:cs="Arial"/>
          <w:b/>
          <w:szCs w:val="24"/>
          <w:lang w:val="en-US" w:eastAsia="de-DE"/>
        </w:rPr>
        <w:t xml:space="preserve">2.0 Review of Liaison </w:t>
      </w:r>
      <w:r>
        <w:rPr>
          <w:rFonts w:ascii="Arial" w:hAnsi="Arial" w:cs="Arial"/>
          <w:b/>
          <w:szCs w:val="24"/>
          <w:lang w:val="en-US" w:eastAsia="de-DE"/>
        </w:rPr>
        <w:t>S</w:t>
      </w:r>
      <w:r w:rsidRPr="009C4B03">
        <w:rPr>
          <w:rFonts w:ascii="Arial" w:hAnsi="Arial" w:cs="Arial"/>
          <w:b/>
          <w:szCs w:val="24"/>
          <w:lang w:val="en-US" w:eastAsia="de-DE"/>
        </w:rPr>
        <w:t>tatements</w:t>
      </w:r>
      <w:r>
        <w:rPr>
          <w:rFonts w:ascii="Arial" w:hAnsi="Arial" w:cs="Arial"/>
          <w:b/>
          <w:szCs w:val="24"/>
          <w:lang w:val="en-US" w:eastAsia="de-DE"/>
        </w:rPr>
        <w:t xml:space="preserve"> (LS)</w:t>
      </w:r>
    </w:p>
    <w:p w:rsidR="00A60E22" w:rsidRDefault="00A60E22" w:rsidP="00A43613">
      <w:pPr>
        <w:rPr>
          <w:rFonts w:ascii="Arial" w:hAnsi="Arial" w:cs="Arial"/>
          <w:szCs w:val="24"/>
          <w:lang w:val="en-US" w:eastAsia="de-DE"/>
        </w:rPr>
      </w:pPr>
      <w:r>
        <w:rPr>
          <w:rFonts w:ascii="Arial" w:hAnsi="Arial" w:cs="Arial"/>
          <w:szCs w:val="24"/>
          <w:lang w:val="en-US" w:eastAsia="de-DE"/>
        </w:rPr>
        <w:t xml:space="preserve">There were no incoming or outgoing LS at this meeting. </w:t>
      </w:r>
    </w:p>
    <w:p w:rsidR="00A60E22" w:rsidRDefault="00A60E22" w:rsidP="00470EB4">
      <w:pPr>
        <w:rPr>
          <w:rFonts w:ascii="Arial" w:hAnsi="Arial" w:cs="Arial"/>
          <w:b/>
          <w:szCs w:val="24"/>
          <w:lang w:val="en-US" w:eastAsia="de-DE"/>
        </w:rPr>
      </w:pPr>
    </w:p>
    <w:p w:rsidR="00A60E22" w:rsidRPr="009C4B03" w:rsidRDefault="00A60E22" w:rsidP="00355D45">
      <w:pPr>
        <w:keepNext/>
        <w:rPr>
          <w:rFonts w:ascii="Arial" w:hAnsi="Arial" w:cs="Arial"/>
          <w:b/>
          <w:szCs w:val="24"/>
          <w:lang w:val="en-US" w:eastAsia="de-DE"/>
        </w:rPr>
      </w:pPr>
      <w:r w:rsidRPr="009C4B03">
        <w:rPr>
          <w:rFonts w:ascii="Arial" w:hAnsi="Arial" w:cs="Arial"/>
          <w:b/>
          <w:szCs w:val="24"/>
          <w:lang w:val="en-US" w:eastAsia="de-DE"/>
        </w:rPr>
        <w:lastRenderedPageBreak/>
        <w:t xml:space="preserve">3.0 </w:t>
      </w:r>
      <w:r>
        <w:rPr>
          <w:rFonts w:ascii="Arial" w:hAnsi="Arial" w:cs="Arial"/>
          <w:b/>
          <w:szCs w:val="24"/>
          <w:lang w:val="en-US" w:eastAsia="de-DE"/>
        </w:rPr>
        <w:t>New Contributions</w:t>
      </w:r>
    </w:p>
    <w:p w:rsidR="00595B86" w:rsidRPr="00AB433A" w:rsidRDefault="00595B86" w:rsidP="00595B86">
      <w:pPr>
        <w:rPr>
          <w:rFonts w:ascii="Arial" w:hAnsi="Arial" w:cs="Arial"/>
          <w:b/>
          <w:szCs w:val="24"/>
          <w:lang w:val="en-US" w:eastAsia="de-DE"/>
        </w:rPr>
      </w:pPr>
      <w:r>
        <w:rPr>
          <w:rFonts w:ascii="Arial" w:hAnsi="Arial" w:cs="Arial"/>
          <w:b/>
          <w:szCs w:val="24"/>
          <w:lang w:val="en-US" w:eastAsia="de-DE"/>
        </w:rPr>
        <w:t>3.1</w:t>
      </w:r>
      <w:r w:rsidRPr="00AB433A">
        <w:rPr>
          <w:rFonts w:ascii="Arial" w:hAnsi="Arial" w:cs="Arial"/>
          <w:b/>
          <w:szCs w:val="24"/>
          <w:lang w:val="en-US" w:eastAsia="de-DE"/>
        </w:rPr>
        <w:t xml:space="preserve"> </w:t>
      </w:r>
      <w:r>
        <w:rPr>
          <w:rFonts w:ascii="Arial" w:hAnsi="Arial" w:cs="Arial"/>
          <w:b/>
          <w:szCs w:val="24"/>
          <w:lang w:val="en-US" w:eastAsia="de-DE"/>
        </w:rPr>
        <w:t>“</w:t>
      </w:r>
      <w:r w:rsidRPr="000D460A">
        <w:rPr>
          <w:b/>
          <w:i/>
          <w:szCs w:val="24"/>
          <w:lang w:val="en-US" w:eastAsia="de-DE"/>
        </w:rPr>
        <w:t>Proposal of a Noise Distortion Measure</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0B06F9">
        <w:rPr>
          <w:rFonts w:ascii="Arial" w:hAnsi="Arial" w:cs="Arial"/>
          <w:b/>
          <w:szCs w:val="24"/>
          <w:lang w:val="en-US" w:eastAsia="de-DE"/>
        </w:rPr>
        <w:t xml:space="preserve">Volkswagen AG, </w:t>
      </w:r>
      <w:proofErr w:type="spellStart"/>
      <w:r w:rsidRPr="000B06F9">
        <w:rPr>
          <w:rFonts w:ascii="Arial" w:hAnsi="Arial" w:cs="Arial"/>
          <w:b/>
          <w:szCs w:val="24"/>
          <w:lang w:val="en-US" w:eastAsia="de-DE"/>
        </w:rPr>
        <w:t>Techn</w:t>
      </w:r>
      <w:r>
        <w:rPr>
          <w:rFonts w:ascii="Arial" w:hAnsi="Arial" w:cs="Arial"/>
          <w:b/>
          <w:szCs w:val="24"/>
          <w:lang w:val="en-US" w:eastAsia="de-DE"/>
        </w:rPr>
        <w:t>ische</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Universität</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Braunschweig</w:t>
      </w:r>
      <w:proofErr w:type="spellEnd"/>
      <w:r>
        <w:rPr>
          <w:rFonts w:ascii="Arial" w:hAnsi="Arial" w:cs="Arial"/>
          <w:b/>
          <w:szCs w:val="24"/>
          <w:lang w:val="en-US" w:eastAsia="de-DE"/>
        </w:rPr>
        <w:t xml:space="preserve"> (C-40)</w:t>
      </w:r>
    </w:p>
    <w:p w:rsidR="00595B86" w:rsidRDefault="00595B86" w:rsidP="00595B86">
      <w:pPr>
        <w:rPr>
          <w:rFonts w:ascii="Arial" w:hAnsi="Arial" w:cs="Arial"/>
          <w:szCs w:val="24"/>
          <w:lang w:val="en-US" w:eastAsia="de-DE"/>
        </w:rPr>
      </w:pPr>
      <w:r>
        <w:rPr>
          <w:rFonts w:ascii="Arial" w:hAnsi="Arial" w:cs="Arial"/>
          <w:szCs w:val="24"/>
          <w:lang w:val="en-US" w:eastAsia="de-DE"/>
        </w:rPr>
        <w:t xml:space="preserve">This contribution contains an update of the proposed text for an annex in FG.VSSR that describes an objective measure of noise distortion. This noise distortion measure, which has been discussed at previous meetings, is intended to optimize performance of a noise reduction system. </w:t>
      </w:r>
    </w:p>
    <w:p w:rsidR="00595B86" w:rsidRDefault="00595B86" w:rsidP="00595B86">
      <w:pPr>
        <w:rPr>
          <w:rFonts w:ascii="Arial" w:hAnsi="Arial" w:cs="Arial"/>
          <w:szCs w:val="24"/>
          <w:lang w:val="en-US" w:eastAsia="de-DE"/>
        </w:rPr>
      </w:pPr>
      <w:r>
        <w:rPr>
          <w:rFonts w:ascii="Arial" w:hAnsi="Arial" w:cs="Arial"/>
          <w:szCs w:val="24"/>
          <w:lang w:val="en-US" w:eastAsia="de-DE"/>
        </w:rPr>
        <w:t xml:space="preserve">As agreed the proposed text was included in Annex </w:t>
      </w:r>
      <w:r w:rsidR="00640C54">
        <w:rPr>
          <w:rFonts w:ascii="Arial" w:hAnsi="Arial" w:cs="Arial"/>
          <w:szCs w:val="24"/>
          <w:lang w:val="en-US" w:eastAsia="de-DE"/>
        </w:rPr>
        <w:t>E</w:t>
      </w:r>
      <w:r>
        <w:rPr>
          <w:rFonts w:ascii="Arial" w:hAnsi="Arial" w:cs="Arial"/>
          <w:szCs w:val="24"/>
          <w:lang w:val="en-US" w:eastAsia="de-DE"/>
        </w:rPr>
        <w:t>. The measurement itself was listed in section 8.3.42 as an additional measurement.</w:t>
      </w:r>
    </w:p>
    <w:p w:rsidR="00595B86" w:rsidRDefault="00595B86" w:rsidP="00595B86">
      <w:pPr>
        <w:rPr>
          <w:rFonts w:ascii="Arial" w:hAnsi="Arial" w:cs="Arial"/>
          <w:szCs w:val="24"/>
          <w:lang w:val="en-US" w:eastAsia="de-DE"/>
        </w:rPr>
      </w:pPr>
    </w:p>
    <w:p w:rsidR="00595B86" w:rsidRPr="00AB433A" w:rsidRDefault="00595B86" w:rsidP="00595B86">
      <w:pPr>
        <w:rPr>
          <w:rFonts w:ascii="Arial" w:hAnsi="Arial" w:cs="Arial"/>
          <w:b/>
          <w:szCs w:val="24"/>
          <w:lang w:val="en-US" w:eastAsia="de-DE"/>
        </w:rPr>
      </w:pPr>
      <w:r>
        <w:rPr>
          <w:rFonts w:ascii="Arial" w:hAnsi="Arial" w:cs="Arial"/>
          <w:b/>
          <w:szCs w:val="24"/>
          <w:lang w:val="en-US" w:eastAsia="de-DE"/>
        </w:rPr>
        <w:t>3.2</w:t>
      </w:r>
      <w:r w:rsidRPr="00AB433A">
        <w:rPr>
          <w:rFonts w:ascii="Arial" w:hAnsi="Arial" w:cs="Arial"/>
          <w:b/>
          <w:szCs w:val="24"/>
          <w:lang w:val="en-US" w:eastAsia="de-DE"/>
        </w:rPr>
        <w:t xml:space="preserve"> </w:t>
      </w:r>
      <w:r>
        <w:rPr>
          <w:rFonts w:ascii="Arial" w:hAnsi="Arial" w:cs="Arial"/>
          <w:b/>
          <w:szCs w:val="24"/>
          <w:lang w:val="en-US" w:eastAsia="de-DE"/>
        </w:rPr>
        <w:t>“</w:t>
      </w:r>
      <w:r w:rsidRPr="000D460A">
        <w:rPr>
          <w:b/>
          <w:i/>
          <w:szCs w:val="24"/>
          <w:lang w:val="en-US" w:eastAsia="de-DE"/>
        </w:rPr>
        <w:t>Proposal of a Reference-free SNR Measurement</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0B06F9">
        <w:rPr>
          <w:rFonts w:ascii="Arial" w:hAnsi="Arial" w:cs="Arial"/>
          <w:b/>
          <w:szCs w:val="24"/>
          <w:lang w:val="en-US" w:eastAsia="de-DE"/>
        </w:rPr>
        <w:t xml:space="preserve">Volkswagen AG, </w:t>
      </w:r>
      <w:proofErr w:type="spellStart"/>
      <w:r w:rsidRPr="000B06F9">
        <w:rPr>
          <w:rFonts w:ascii="Arial" w:hAnsi="Arial" w:cs="Arial"/>
          <w:b/>
          <w:szCs w:val="24"/>
          <w:lang w:val="en-US" w:eastAsia="de-DE"/>
        </w:rPr>
        <w:t>Techn</w:t>
      </w:r>
      <w:r>
        <w:rPr>
          <w:rFonts w:ascii="Arial" w:hAnsi="Arial" w:cs="Arial"/>
          <w:b/>
          <w:szCs w:val="24"/>
          <w:lang w:val="en-US" w:eastAsia="de-DE"/>
        </w:rPr>
        <w:t>ische</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Universität</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Braunschweig</w:t>
      </w:r>
      <w:proofErr w:type="spellEnd"/>
      <w:r>
        <w:rPr>
          <w:rFonts w:ascii="Arial" w:hAnsi="Arial" w:cs="Arial"/>
          <w:b/>
          <w:szCs w:val="24"/>
          <w:lang w:val="en-US" w:eastAsia="de-DE"/>
        </w:rPr>
        <w:t xml:space="preserve"> (C-41)</w:t>
      </w:r>
    </w:p>
    <w:p w:rsidR="00595B86" w:rsidRDefault="00595B86" w:rsidP="00595B86">
      <w:pPr>
        <w:rPr>
          <w:rFonts w:ascii="Arial" w:hAnsi="Arial" w:cs="Arial"/>
          <w:szCs w:val="24"/>
          <w:lang w:val="en-US" w:eastAsia="de-DE"/>
        </w:rPr>
      </w:pPr>
      <w:r>
        <w:rPr>
          <w:rFonts w:ascii="Arial" w:hAnsi="Arial" w:cs="Arial"/>
          <w:szCs w:val="24"/>
          <w:lang w:val="en-US" w:eastAsia="de-DE"/>
        </w:rPr>
        <w:t xml:space="preserve">This contribution provides an update on enhancements made to the reference-free SNR measure previously to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which predicts SNR measurements made using ITU-T P.56 without the need for a reference signal.</w:t>
      </w:r>
    </w:p>
    <w:p w:rsidR="00DB66F3" w:rsidRDefault="00595B86" w:rsidP="00DB66F3">
      <w:pPr>
        <w:rPr>
          <w:rFonts w:ascii="Arial" w:hAnsi="Arial" w:cs="Arial"/>
          <w:szCs w:val="24"/>
          <w:lang w:val="en-US" w:eastAsia="de-DE"/>
        </w:rPr>
      </w:pPr>
      <w:r>
        <w:rPr>
          <w:rFonts w:ascii="Arial" w:hAnsi="Arial" w:cs="Arial"/>
          <w:szCs w:val="24"/>
          <w:lang w:val="en-US" w:eastAsia="de-DE"/>
        </w:rPr>
        <w:t>As agreed this measurement parameter was included in the microphone subsystem section of FG.VSSR and the details of the measurement method (e.g., how it works, how you can use it, etc.) in Annex F.</w:t>
      </w:r>
      <w:r w:rsidR="00DB66F3" w:rsidRPr="00DB66F3">
        <w:rPr>
          <w:rFonts w:ascii="Arial" w:hAnsi="Arial" w:cs="Arial"/>
          <w:szCs w:val="24"/>
          <w:lang w:val="en-US" w:eastAsia="de-DE"/>
        </w:rPr>
        <w:t xml:space="preserve"> </w:t>
      </w:r>
      <w:r w:rsidR="00DB66F3">
        <w:rPr>
          <w:rFonts w:ascii="Arial" w:hAnsi="Arial" w:cs="Arial"/>
          <w:szCs w:val="24"/>
          <w:lang w:val="en-US" w:eastAsia="de-DE"/>
        </w:rPr>
        <w:t>The measurement description in section 8.2.1.14 was updated accordingly.</w:t>
      </w:r>
    </w:p>
    <w:p w:rsidR="00595B86" w:rsidRDefault="00595B86" w:rsidP="00595B86">
      <w:pPr>
        <w:rPr>
          <w:rFonts w:ascii="Arial" w:hAnsi="Arial" w:cs="Arial"/>
          <w:szCs w:val="24"/>
          <w:lang w:val="en-US" w:eastAsia="de-DE"/>
        </w:rPr>
      </w:pPr>
    </w:p>
    <w:p w:rsidR="00595B86" w:rsidRPr="00AB433A" w:rsidRDefault="00595B86" w:rsidP="00595B86">
      <w:pPr>
        <w:rPr>
          <w:rFonts w:ascii="Arial" w:hAnsi="Arial" w:cs="Arial"/>
          <w:b/>
          <w:szCs w:val="24"/>
          <w:lang w:val="en-US" w:eastAsia="de-DE"/>
        </w:rPr>
      </w:pPr>
      <w:r w:rsidRPr="00AB433A">
        <w:rPr>
          <w:rFonts w:ascii="Arial" w:hAnsi="Arial" w:cs="Arial"/>
          <w:b/>
          <w:szCs w:val="24"/>
          <w:lang w:val="en-US" w:eastAsia="de-DE"/>
        </w:rPr>
        <w:t>3.</w:t>
      </w:r>
      <w:r>
        <w:rPr>
          <w:rFonts w:ascii="Arial" w:hAnsi="Arial" w:cs="Arial"/>
          <w:b/>
          <w:szCs w:val="24"/>
          <w:lang w:val="en-US" w:eastAsia="de-DE"/>
        </w:rPr>
        <w:t>3</w:t>
      </w:r>
      <w:r w:rsidRPr="00AB433A">
        <w:rPr>
          <w:rFonts w:ascii="Arial" w:hAnsi="Arial" w:cs="Arial"/>
          <w:b/>
          <w:szCs w:val="24"/>
          <w:lang w:val="en-US" w:eastAsia="de-DE"/>
        </w:rPr>
        <w:t xml:space="preserve"> </w:t>
      </w:r>
      <w:r>
        <w:rPr>
          <w:rFonts w:ascii="Arial" w:hAnsi="Arial" w:cs="Arial"/>
          <w:b/>
          <w:szCs w:val="24"/>
          <w:lang w:val="en-US" w:eastAsia="de-DE"/>
        </w:rPr>
        <w:t>“</w:t>
      </w:r>
      <w:r w:rsidRPr="00595B86">
        <w:rPr>
          <w:b/>
          <w:i/>
          <w:szCs w:val="24"/>
          <w:lang w:val="en-US" w:eastAsia="de-DE"/>
        </w:rPr>
        <w:t xml:space="preserve">Proposal of a </w:t>
      </w:r>
      <w:proofErr w:type="spellStart"/>
      <w:r w:rsidRPr="00595B86">
        <w:rPr>
          <w:b/>
          <w:i/>
          <w:szCs w:val="24"/>
          <w:lang w:val="en-US" w:eastAsia="de-DE"/>
        </w:rPr>
        <w:t>Braunschweig</w:t>
      </w:r>
      <w:proofErr w:type="spellEnd"/>
      <w:r w:rsidRPr="00595B86">
        <w:rPr>
          <w:b/>
          <w:i/>
          <w:szCs w:val="24"/>
          <w:lang w:val="en-US" w:eastAsia="de-DE"/>
        </w:rPr>
        <w:t xml:space="preserve"> Database of Dynamically Changing Automotive Room Impulse Responses for Inclusion into FG.VSSR</w:t>
      </w:r>
      <w:r>
        <w:rPr>
          <w:rFonts w:ascii="Arial" w:hAnsi="Arial" w:cs="Arial"/>
          <w:b/>
          <w:szCs w:val="24"/>
          <w:lang w:val="en-US" w:eastAsia="de-DE"/>
        </w:rPr>
        <w:t xml:space="preserve">” from </w:t>
      </w:r>
      <w:r w:rsidRPr="000B06F9">
        <w:rPr>
          <w:rFonts w:ascii="Arial" w:hAnsi="Arial" w:cs="Arial"/>
          <w:b/>
          <w:szCs w:val="24"/>
          <w:lang w:val="en-US" w:eastAsia="de-DE"/>
        </w:rPr>
        <w:t xml:space="preserve">Volkswagen AG, </w:t>
      </w:r>
      <w:proofErr w:type="spellStart"/>
      <w:r w:rsidRPr="000B06F9">
        <w:rPr>
          <w:rFonts w:ascii="Arial" w:hAnsi="Arial" w:cs="Arial"/>
          <w:b/>
          <w:szCs w:val="24"/>
          <w:lang w:val="en-US" w:eastAsia="de-DE"/>
        </w:rPr>
        <w:t>Techn</w:t>
      </w:r>
      <w:r>
        <w:rPr>
          <w:rFonts w:ascii="Arial" w:hAnsi="Arial" w:cs="Arial"/>
          <w:b/>
          <w:szCs w:val="24"/>
          <w:lang w:val="en-US" w:eastAsia="de-DE"/>
        </w:rPr>
        <w:t>ische</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Universität</w:t>
      </w:r>
      <w:proofErr w:type="spellEnd"/>
      <w:r>
        <w:rPr>
          <w:rFonts w:ascii="Arial" w:hAnsi="Arial" w:cs="Arial"/>
          <w:b/>
          <w:szCs w:val="24"/>
          <w:lang w:val="en-US" w:eastAsia="de-DE"/>
        </w:rPr>
        <w:t xml:space="preserve"> </w:t>
      </w:r>
      <w:proofErr w:type="spellStart"/>
      <w:r>
        <w:rPr>
          <w:rFonts w:ascii="Arial" w:hAnsi="Arial" w:cs="Arial"/>
          <w:b/>
          <w:szCs w:val="24"/>
          <w:lang w:val="en-US" w:eastAsia="de-DE"/>
        </w:rPr>
        <w:t>Braunschweig</w:t>
      </w:r>
      <w:proofErr w:type="spellEnd"/>
      <w:r>
        <w:rPr>
          <w:rFonts w:ascii="Arial" w:hAnsi="Arial" w:cs="Arial"/>
          <w:b/>
          <w:szCs w:val="24"/>
          <w:lang w:val="en-US" w:eastAsia="de-DE"/>
        </w:rPr>
        <w:t xml:space="preserve"> (C-42)</w:t>
      </w:r>
    </w:p>
    <w:p w:rsidR="00595B86" w:rsidRDefault="00595B86" w:rsidP="00595B86">
      <w:pPr>
        <w:rPr>
          <w:rFonts w:ascii="Arial" w:hAnsi="Arial" w:cs="Arial"/>
          <w:szCs w:val="24"/>
          <w:lang w:val="en-US" w:eastAsia="de-DE"/>
        </w:rPr>
      </w:pPr>
      <w:r>
        <w:rPr>
          <w:rFonts w:ascii="Arial" w:hAnsi="Arial" w:cs="Arial"/>
          <w:szCs w:val="24"/>
          <w:lang w:val="en-US" w:eastAsia="de-DE"/>
        </w:rPr>
        <w:t xml:space="preserve">This contribution proposes a simulation approach to test the echo performance of a signal enhancement subsystem. </w:t>
      </w:r>
    </w:p>
    <w:p w:rsidR="00595B86" w:rsidRDefault="00595B86" w:rsidP="00595B86">
      <w:pPr>
        <w:rPr>
          <w:rFonts w:ascii="Arial" w:hAnsi="Arial" w:cs="Arial"/>
          <w:szCs w:val="24"/>
          <w:lang w:val="en-US" w:eastAsia="de-DE"/>
        </w:rPr>
      </w:pPr>
      <w:r>
        <w:rPr>
          <w:rFonts w:ascii="Arial" w:hAnsi="Arial" w:cs="Arial"/>
          <w:szCs w:val="24"/>
          <w:lang w:val="en-US" w:eastAsia="de-DE"/>
        </w:rPr>
        <w:t xml:space="preserve">The group agreed to use this approach as an alternative approach to the file-based testing of e signal enhancement subsystem. It was discussed that such an approach would require a description of the generation process of dynamically changing room impulse responses. Furthermore it was felt that it was useful to further extend the procedure to other impulse responses need to fully test a signal enhancement subsystem. It was agreed to describe this method in an annex if a complete description can be made available in advance to the next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meeting. </w:t>
      </w:r>
    </w:p>
    <w:p w:rsidR="00640C54" w:rsidRDefault="00640C54" w:rsidP="00640C54">
      <w:pPr>
        <w:rPr>
          <w:rFonts w:ascii="Arial" w:hAnsi="Arial" w:cs="Arial"/>
          <w:szCs w:val="24"/>
          <w:lang w:val="en-US" w:eastAsia="de-DE"/>
        </w:rPr>
      </w:pPr>
    </w:p>
    <w:p w:rsidR="00640C54" w:rsidRPr="00AB433A" w:rsidRDefault="00640C54" w:rsidP="00640C54">
      <w:pPr>
        <w:rPr>
          <w:rFonts w:ascii="Arial" w:hAnsi="Arial" w:cs="Arial"/>
          <w:b/>
          <w:szCs w:val="24"/>
          <w:lang w:val="en-US" w:eastAsia="de-DE"/>
        </w:rPr>
      </w:pPr>
      <w:r w:rsidRPr="00AB433A">
        <w:rPr>
          <w:rFonts w:ascii="Arial" w:hAnsi="Arial" w:cs="Arial"/>
          <w:b/>
          <w:szCs w:val="24"/>
          <w:lang w:val="en-US" w:eastAsia="de-DE"/>
        </w:rPr>
        <w:t>3.</w:t>
      </w:r>
      <w:r>
        <w:rPr>
          <w:rFonts w:ascii="Arial" w:hAnsi="Arial" w:cs="Arial"/>
          <w:b/>
          <w:szCs w:val="24"/>
          <w:lang w:val="en-US" w:eastAsia="de-DE"/>
        </w:rPr>
        <w:t>4</w:t>
      </w:r>
      <w:r w:rsidRPr="00AB433A">
        <w:rPr>
          <w:rFonts w:ascii="Arial" w:hAnsi="Arial" w:cs="Arial"/>
          <w:b/>
          <w:szCs w:val="24"/>
          <w:lang w:val="en-US" w:eastAsia="de-DE"/>
        </w:rPr>
        <w:t xml:space="preserve"> </w:t>
      </w:r>
      <w:r>
        <w:rPr>
          <w:rFonts w:ascii="Arial" w:hAnsi="Arial" w:cs="Arial"/>
          <w:b/>
          <w:szCs w:val="24"/>
          <w:lang w:val="en-US" w:eastAsia="de-DE"/>
        </w:rPr>
        <w:t>“</w:t>
      </w:r>
      <w:r w:rsidRPr="0096620B">
        <w:rPr>
          <w:b/>
          <w:i/>
          <w:szCs w:val="24"/>
          <w:lang w:val="en-US" w:eastAsia="de-DE"/>
        </w:rPr>
        <w:t>Annex: Frame process and Delay</w:t>
      </w:r>
      <w:r>
        <w:rPr>
          <w:rFonts w:ascii="Arial" w:hAnsi="Arial" w:cs="Arial"/>
          <w:b/>
          <w:szCs w:val="24"/>
          <w:lang w:val="en-US" w:eastAsia="de-DE"/>
        </w:rPr>
        <w:t>”</w:t>
      </w:r>
      <w:r w:rsidRPr="009354F7">
        <w:rPr>
          <w:rFonts w:ascii="Arial" w:hAnsi="Arial" w:cs="Arial"/>
          <w:b/>
          <w:szCs w:val="24"/>
          <w:lang w:val="en-US" w:eastAsia="de-DE"/>
        </w:rPr>
        <w:t xml:space="preserve"> </w:t>
      </w:r>
      <w:r>
        <w:rPr>
          <w:rFonts w:ascii="Arial" w:hAnsi="Arial" w:cs="Arial"/>
          <w:b/>
          <w:szCs w:val="24"/>
          <w:lang w:val="en-US" w:eastAsia="de-DE"/>
        </w:rPr>
        <w:t xml:space="preserve">from </w:t>
      </w:r>
      <w:r w:rsidRPr="0096620B">
        <w:rPr>
          <w:rFonts w:ascii="Arial" w:hAnsi="Arial" w:cs="Arial"/>
          <w:b/>
          <w:szCs w:val="24"/>
          <w:lang w:val="en-US" w:eastAsia="de-DE"/>
        </w:rPr>
        <w:t xml:space="preserve">Asahi Kasei Corporation </w:t>
      </w:r>
      <w:r>
        <w:rPr>
          <w:rFonts w:ascii="Arial" w:hAnsi="Arial" w:cs="Arial"/>
          <w:b/>
          <w:szCs w:val="24"/>
          <w:lang w:val="en-US" w:eastAsia="de-DE"/>
        </w:rPr>
        <w:t>(C-43)</w:t>
      </w:r>
    </w:p>
    <w:p w:rsidR="00640C54" w:rsidRDefault="00640C54" w:rsidP="00640C54">
      <w:pPr>
        <w:rPr>
          <w:rFonts w:ascii="Arial" w:hAnsi="Arial" w:cs="Arial"/>
          <w:szCs w:val="24"/>
          <w:lang w:val="en-US" w:eastAsia="de-DE"/>
        </w:rPr>
      </w:pPr>
      <w:r>
        <w:rPr>
          <w:rFonts w:ascii="Arial" w:hAnsi="Arial" w:cs="Arial"/>
          <w:szCs w:val="24"/>
          <w:lang w:val="en-US" w:eastAsia="de-DE"/>
        </w:rPr>
        <w:t xml:space="preserve">This contribution provides an updated version of proposed text for an annex to FG.VSSR which is intended to give system designers some guidance on good design and how to avoid large delays due to poor implementation. </w:t>
      </w:r>
    </w:p>
    <w:p w:rsidR="00640C54" w:rsidRPr="00640C54" w:rsidRDefault="00640C54" w:rsidP="00640C54">
      <w:pPr>
        <w:rPr>
          <w:rFonts w:ascii="Arial" w:hAnsi="Arial" w:cs="Arial"/>
          <w:szCs w:val="24"/>
          <w:lang w:eastAsia="de-DE"/>
        </w:rPr>
      </w:pPr>
      <w:r>
        <w:rPr>
          <w:rFonts w:ascii="Arial" w:hAnsi="Arial" w:cs="Arial"/>
          <w:szCs w:val="24"/>
          <w:lang w:val="en-US" w:eastAsia="de-DE"/>
        </w:rPr>
        <w:t>The updated version was inserted in FG.VSSR as Annex G. In conjunction with this annex chapter 7.5 “</w:t>
      </w:r>
      <w:r w:rsidRPr="00640C54">
        <w:rPr>
          <w:rFonts w:ascii="Arial" w:hAnsi="Arial" w:cs="Arial"/>
          <w:szCs w:val="24"/>
          <w:lang w:val="en-US" w:eastAsia="de-DE"/>
        </w:rPr>
        <w:t>System Delay, Subsystem Delay and Buffering</w:t>
      </w:r>
      <w:r>
        <w:rPr>
          <w:rFonts w:ascii="Arial" w:hAnsi="Arial" w:cs="Arial"/>
          <w:szCs w:val="24"/>
          <w:lang w:val="en-US" w:eastAsia="de-DE"/>
        </w:rPr>
        <w:t>” was updated and appropriate referencing to Annex G was inserted.</w:t>
      </w:r>
    </w:p>
    <w:p w:rsidR="00595B86" w:rsidRPr="00640C54" w:rsidRDefault="00595B86" w:rsidP="00CC0AB0">
      <w:pPr>
        <w:rPr>
          <w:rFonts w:ascii="Arial" w:hAnsi="Arial" w:cs="Arial"/>
          <w:b/>
          <w:szCs w:val="24"/>
          <w:lang w:eastAsia="de-DE"/>
        </w:rPr>
      </w:pPr>
    </w:p>
    <w:p w:rsidR="00A60E22" w:rsidRPr="00AB433A" w:rsidRDefault="00A60E22" w:rsidP="00355D45">
      <w:pPr>
        <w:keepNext/>
        <w:rPr>
          <w:rFonts w:ascii="Arial" w:hAnsi="Arial" w:cs="Arial"/>
          <w:b/>
          <w:szCs w:val="24"/>
          <w:lang w:val="en-US" w:eastAsia="de-DE"/>
        </w:rPr>
      </w:pPr>
      <w:r w:rsidRPr="00AB433A">
        <w:rPr>
          <w:rFonts w:ascii="Arial" w:hAnsi="Arial" w:cs="Arial"/>
          <w:b/>
          <w:szCs w:val="24"/>
          <w:lang w:val="en-US" w:eastAsia="de-DE"/>
        </w:rPr>
        <w:lastRenderedPageBreak/>
        <w:t>3.</w:t>
      </w:r>
      <w:r w:rsidR="00595B86">
        <w:rPr>
          <w:rFonts w:ascii="Arial" w:hAnsi="Arial" w:cs="Arial"/>
          <w:b/>
          <w:szCs w:val="24"/>
          <w:lang w:val="en-US" w:eastAsia="de-DE"/>
        </w:rPr>
        <w:t>5</w:t>
      </w:r>
      <w:r w:rsidRPr="00AB433A">
        <w:rPr>
          <w:rFonts w:ascii="Arial" w:hAnsi="Arial" w:cs="Arial"/>
          <w:b/>
          <w:szCs w:val="24"/>
          <w:lang w:val="en-US" w:eastAsia="de-DE"/>
        </w:rPr>
        <w:t xml:space="preserve"> </w:t>
      </w:r>
      <w:r>
        <w:rPr>
          <w:rFonts w:ascii="Arial" w:hAnsi="Arial" w:cs="Arial"/>
          <w:b/>
          <w:szCs w:val="24"/>
          <w:lang w:val="en-US" w:eastAsia="de-DE"/>
        </w:rPr>
        <w:t>“</w:t>
      </w:r>
      <w:r w:rsidRPr="00221807">
        <w:rPr>
          <w:b/>
          <w:i/>
          <w:szCs w:val="24"/>
          <w:lang w:val="en-US" w:eastAsia="de-DE"/>
        </w:rPr>
        <w:t>Draft 1</w:t>
      </w:r>
      <w:r w:rsidR="005F0857">
        <w:rPr>
          <w:b/>
          <w:i/>
          <w:szCs w:val="24"/>
          <w:lang w:val="en-US" w:eastAsia="de-DE"/>
        </w:rPr>
        <w:t>8</w:t>
      </w:r>
      <w:r w:rsidRPr="00221807">
        <w:rPr>
          <w:b/>
          <w:i/>
          <w:szCs w:val="24"/>
          <w:lang w:val="en-US" w:eastAsia="de-DE"/>
        </w:rPr>
        <w:t xml:space="preserve"> of FG.VSSR</w:t>
      </w:r>
      <w:r>
        <w:rPr>
          <w:rFonts w:ascii="Arial" w:hAnsi="Arial" w:cs="Arial"/>
          <w:b/>
          <w:szCs w:val="24"/>
          <w:lang w:val="en-US" w:eastAsia="de-DE"/>
        </w:rPr>
        <w:t>” from Chairman (C-</w:t>
      </w:r>
      <w:r w:rsidR="005F0857">
        <w:rPr>
          <w:rFonts w:ascii="Arial" w:hAnsi="Arial" w:cs="Arial"/>
          <w:b/>
          <w:szCs w:val="24"/>
          <w:lang w:val="en-US" w:eastAsia="de-DE"/>
        </w:rPr>
        <w:t>44</w:t>
      </w:r>
      <w:r>
        <w:rPr>
          <w:rFonts w:ascii="Arial" w:hAnsi="Arial" w:cs="Arial"/>
          <w:b/>
          <w:szCs w:val="24"/>
          <w:lang w:val="en-US" w:eastAsia="de-DE"/>
        </w:rPr>
        <w:t>)</w:t>
      </w:r>
    </w:p>
    <w:p w:rsidR="00A60E22" w:rsidRDefault="00A60E22" w:rsidP="00B766F0">
      <w:pPr>
        <w:rPr>
          <w:rFonts w:ascii="Arial" w:hAnsi="Arial" w:cs="Arial"/>
          <w:szCs w:val="24"/>
          <w:lang w:val="en-US" w:eastAsia="de-DE"/>
        </w:rPr>
      </w:pPr>
      <w:r>
        <w:rPr>
          <w:rFonts w:ascii="Arial" w:hAnsi="Arial" w:cs="Arial"/>
          <w:szCs w:val="24"/>
          <w:lang w:val="en-US" w:eastAsia="de-DE"/>
        </w:rPr>
        <w:t>This contribution contains the 1</w:t>
      </w:r>
      <w:r w:rsidR="00640C54">
        <w:rPr>
          <w:rFonts w:ascii="Arial" w:hAnsi="Arial" w:cs="Arial"/>
          <w:szCs w:val="24"/>
          <w:lang w:val="en-US" w:eastAsia="de-DE"/>
        </w:rPr>
        <w:t>8</w:t>
      </w:r>
      <w:r w:rsidRPr="00221807">
        <w:rPr>
          <w:rFonts w:ascii="Arial" w:hAnsi="Arial" w:cs="Arial"/>
          <w:szCs w:val="24"/>
          <w:vertAlign w:val="superscript"/>
          <w:lang w:val="en-US" w:eastAsia="de-DE"/>
        </w:rPr>
        <w:t>th</w:t>
      </w:r>
      <w:r>
        <w:rPr>
          <w:rFonts w:ascii="Arial" w:hAnsi="Arial" w:cs="Arial"/>
          <w:szCs w:val="24"/>
          <w:lang w:val="en-US" w:eastAsia="de-DE"/>
        </w:rPr>
        <w:t xml:space="preserve"> draft of FG.VSSR which represents the input version to the current FG </w:t>
      </w:r>
      <w:proofErr w:type="spellStart"/>
      <w:r>
        <w:rPr>
          <w:rFonts w:ascii="Arial" w:hAnsi="Arial" w:cs="Arial"/>
          <w:szCs w:val="24"/>
          <w:lang w:val="en-US" w:eastAsia="de-DE"/>
        </w:rPr>
        <w:t>CarC</w:t>
      </w:r>
      <w:r w:rsidR="00882E28">
        <w:rPr>
          <w:rFonts w:ascii="Arial" w:hAnsi="Arial" w:cs="Arial"/>
          <w:szCs w:val="24"/>
          <w:lang w:val="en-US" w:eastAsia="de-DE"/>
        </w:rPr>
        <w:t>om</w:t>
      </w:r>
      <w:proofErr w:type="spellEnd"/>
      <w:r>
        <w:rPr>
          <w:rFonts w:ascii="Arial" w:hAnsi="Arial" w:cs="Arial"/>
          <w:szCs w:val="24"/>
          <w:lang w:val="en-US" w:eastAsia="de-DE"/>
        </w:rPr>
        <w:t xml:space="preserve"> meeting</w:t>
      </w:r>
      <w:r w:rsidR="00DB66F3">
        <w:rPr>
          <w:rFonts w:ascii="Arial" w:hAnsi="Arial" w:cs="Arial"/>
          <w:szCs w:val="24"/>
          <w:lang w:val="en-US" w:eastAsia="de-DE"/>
        </w:rPr>
        <w:t xml:space="preserve"> and includes an updated version of the contribution C-39</w:t>
      </w:r>
      <w:r>
        <w:rPr>
          <w:rFonts w:ascii="Arial" w:hAnsi="Arial" w:cs="Arial"/>
          <w:szCs w:val="24"/>
          <w:lang w:val="en-US" w:eastAsia="de-DE"/>
        </w:rPr>
        <w:t xml:space="preserve">. </w:t>
      </w:r>
    </w:p>
    <w:p w:rsidR="00097963" w:rsidRDefault="00097963" w:rsidP="00B766F0">
      <w:pPr>
        <w:rPr>
          <w:rFonts w:ascii="Arial" w:hAnsi="Arial" w:cs="Arial"/>
          <w:szCs w:val="24"/>
          <w:lang w:val="en-US" w:eastAsia="de-DE"/>
        </w:rPr>
      </w:pPr>
      <w:r>
        <w:rPr>
          <w:rFonts w:ascii="Arial" w:hAnsi="Arial" w:cs="Arial"/>
          <w:szCs w:val="24"/>
          <w:lang w:val="en-US" w:eastAsia="de-DE"/>
        </w:rPr>
        <w:t>A new section giving the definition of the performance classes was created during the meeting in section 6.</w:t>
      </w:r>
    </w:p>
    <w:p w:rsidR="00DB66F3" w:rsidRDefault="00DB66F3" w:rsidP="00B766F0">
      <w:pPr>
        <w:rPr>
          <w:rFonts w:ascii="Arial" w:hAnsi="Arial" w:cs="Arial"/>
          <w:szCs w:val="24"/>
          <w:lang w:val="en-US" w:eastAsia="de-DE"/>
        </w:rPr>
      </w:pPr>
      <w:r>
        <w:rPr>
          <w:rFonts w:ascii="Arial" w:hAnsi="Arial" w:cs="Arial"/>
          <w:szCs w:val="24"/>
          <w:lang w:val="en-US" w:eastAsia="de-DE"/>
        </w:rPr>
        <w:t>Based on the discussions on the general approach how to measure the signal enhancement subsystem it was decided to leave it up to the user whether he would like to use a file-based testing approach or a simulation. The section 8.3.1 was revised accordingly during the meeting.</w:t>
      </w:r>
    </w:p>
    <w:p w:rsidR="00855DB6" w:rsidRDefault="00855DB6" w:rsidP="00B766F0">
      <w:pPr>
        <w:rPr>
          <w:rFonts w:ascii="Arial" w:hAnsi="Arial" w:cs="Arial"/>
          <w:szCs w:val="24"/>
          <w:lang w:val="en-US" w:eastAsia="de-DE"/>
        </w:rPr>
      </w:pPr>
      <w:r>
        <w:rPr>
          <w:rFonts w:ascii="Arial" w:hAnsi="Arial" w:cs="Arial"/>
          <w:szCs w:val="24"/>
          <w:lang w:val="en-US" w:eastAsia="de-DE"/>
        </w:rPr>
        <w:t xml:space="preserve">The proposed sections on Delay (sections 8.3.2 – 8.3.4) were discussed and accepted. </w:t>
      </w:r>
    </w:p>
    <w:p w:rsidR="00855DB6" w:rsidRDefault="00855DB6" w:rsidP="00B766F0">
      <w:pPr>
        <w:rPr>
          <w:rFonts w:ascii="Arial" w:hAnsi="Arial" w:cs="Arial"/>
          <w:szCs w:val="24"/>
          <w:lang w:val="en-US" w:eastAsia="de-DE"/>
        </w:rPr>
      </w:pPr>
      <w:r>
        <w:rPr>
          <w:rFonts w:ascii="Arial" w:hAnsi="Arial" w:cs="Arial"/>
          <w:szCs w:val="24"/>
          <w:lang w:val="en-US" w:eastAsia="de-DE"/>
        </w:rPr>
        <w:t>It was agreed to use and SLR test instead of the proposed JLR test to test the send path of the signal enhancement subsystem (section 8.3.5). T</w:t>
      </w:r>
      <w:r w:rsidRPr="00855DB6">
        <w:rPr>
          <w:rFonts w:ascii="Arial" w:hAnsi="Arial" w:cs="Arial"/>
          <w:szCs w:val="24"/>
          <w:lang w:val="en-US" w:eastAsia="de-DE"/>
        </w:rPr>
        <w:t xml:space="preserve">he prerecorded </w:t>
      </w:r>
      <w:r>
        <w:rPr>
          <w:rFonts w:ascii="Arial" w:hAnsi="Arial" w:cs="Arial"/>
          <w:szCs w:val="24"/>
          <w:lang w:val="en-US" w:eastAsia="de-DE"/>
        </w:rPr>
        <w:t xml:space="preserve">input signal from </w:t>
      </w:r>
      <w:r w:rsidRPr="00855DB6">
        <w:rPr>
          <w:rFonts w:ascii="Arial" w:hAnsi="Arial" w:cs="Arial"/>
          <w:szCs w:val="24"/>
          <w:lang w:val="en-US" w:eastAsia="de-DE"/>
        </w:rPr>
        <w:t xml:space="preserve">the MS-Subsystem </w:t>
      </w:r>
      <w:r>
        <w:rPr>
          <w:rFonts w:ascii="Arial" w:hAnsi="Arial" w:cs="Arial"/>
          <w:szCs w:val="24"/>
          <w:lang w:val="en-US" w:eastAsia="de-DE"/>
        </w:rPr>
        <w:t xml:space="preserve">is used as the test signal, </w:t>
      </w:r>
      <w:r w:rsidRPr="00855DB6">
        <w:rPr>
          <w:rFonts w:ascii="Arial" w:hAnsi="Arial" w:cs="Arial"/>
          <w:szCs w:val="24"/>
          <w:lang w:val="en-US" w:eastAsia="de-DE"/>
        </w:rPr>
        <w:t>as a reference the acoustical signal</w:t>
      </w:r>
      <w:r>
        <w:rPr>
          <w:rFonts w:ascii="Arial" w:hAnsi="Arial" w:cs="Arial"/>
          <w:szCs w:val="24"/>
          <w:lang w:val="en-US" w:eastAsia="de-DE"/>
        </w:rPr>
        <w:t xml:space="preserve"> at the MRP is used.</w:t>
      </w:r>
      <w:r w:rsidRPr="00855DB6">
        <w:rPr>
          <w:rFonts w:ascii="Arial" w:hAnsi="Arial" w:cs="Arial"/>
          <w:szCs w:val="24"/>
          <w:lang w:eastAsia="de-DE"/>
        </w:rPr>
        <w:t xml:space="preserve"> </w:t>
      </w:r>
      <w:r>
        <w:rPr>
          <w:rFonts w:ascii="Arial" w:hAnsi="Arial" w:cs="Arial"/>
          <w:szCs w:val="24"/>
          <w:lang w:eastAsia="de-DE"/>
        </w:rPr>
        <w:t>The text in FG.VSSR needs to be adapted accordingly.</w:t>
      </w:r>
    </w:p>
    <w:p w:rsidR="00855DB6" w:rsidRDefault="00855DB6" w:rsidP="00B766F0">
      <w:pPr>
        <w:rPr>
          <w:rFonts w:ascii="Arial" w:hAnsi="Arial" w:cs="Arial"/>
          <w:szCs w:val="24"/>
          <w:lang w:eastAsia="de-DE"/>
        </w:rPr>
      </w:pPr>
      <w:r>
        <w:rPr>
          <w:rFonts w:ascii="Arial" w:hAnsi="Arial" w:cs="Arial"/>
          <w:szCs w:val="24"/>
          <w:lang w:eastAsia="de-DE"/>
        </w:rPr>
        <w:t xml:space="preserve">In section 8.3.6 no JLR test will be performed since it is very difficult to define a JLR for different types of subsystem realizations (volume control in the audio subsystem or in the signal enhancement subsystem, equalizer may be in one or both). Instead a level measurement </w:t>
      </w:r>
      <w:r w:rsidRPr="00855DB6">
        <w:rPr>
          <w:rFonts w:ascii="Arial" w:hAnsi="Arial" w:cs="Arial"/>
          <w:szCs w:val="24"/>
          <w:lang w:eastAsia="de-DE"/>
        </w:rPr>
        <w:t>based on a nominal level plan</w:t>
      </w:r>
      <w:r>
        <w:rPr>
          <w:rFonts w:ascii="Arial" w:hAnsi="Arial" w:cs="Arial"/>
          <w:szCs w:val="24"/>
          <w:lang w:eastAsia="de-DE"/>
        </w:rPr>
        <w:t xml:space="preserve"> is performed</w:t>
      </w:r>
      <w:r w:rsidRPr="00855DB6">
        <w:rPr>
          <w:rFonts w:ascii="Arial" w:hAnsi="Arial" w:cs="Arial"/>
          <w:szCs w:val="24"/>
          <w:lang w:eastAsia="de-DE"/>
        </w:rPr>
        <w:t xml:space="preserve">. </w:t>
      </w:r>
      <w:r>
        <w:rPr>
          <w:rFonts w:ascii="Arial" w:hAnsi="Arial" w:cs="Arial"/>
          <w:szCs w:val="24"/>
          <w:lang w:eastAsia="de-DE"/>
        </w:rPr>
        <w:t xml:space="preserve">The </w:t>
      </w:r>
      <w:r w:rsidR="007F496A">
        <w:rPr>
          <w:rFonts w:ascii="Arial" w:hAnsi="Arial" w:cs="Arial"/>
          <w:szCs w:val="24"/>
          <w:lang w:eastAsia="de-DE"/>
        </w:rPr>
        <w:t>m</w:t>
      </w:r>
      <w:r w:rsidRPr="00855DB6">
        <w:rPr>
          <w:rFonts w:ascii="Arial" w:hAnsi="Arial" w:cs="Arial"/>
          <w:szCs w:val="24"/>
          <w:lang w:eastAsia="de-DE"/>
        </w:rPr>
        <w:t xml:space="preserve">easurement is </w:t>
      </w:r>
      <w:r>
        <w:rPr>
          <w:rFonts w:ascii="Arial" w:hAnsi="Arial" w:cs="Arial"/>
          <w:szCs w:val="24"/>
          <w:lang w:eastAsia="de-DE"/>
        </w:rPr>
        <w:t xml:space="preserve">performed using speech as a test signal </w:t>
      </w:r>
      <w:r w:rsidRPr="00855DB6">
        <w:rPr>
          <w:rFonts w:ascii="Arial" w:hAnsi="Arial" w:cs="Arial"/>
          <w:szCs w:val="24"/>
          <w:lang w:eastAsia="de-DE"/>
        </w:rPr>
        <w:t>analyzed with P.56</w:t>
      </w:r>
      <w:r>
        <w:rPr>
          <w:rFonts w:ascii="Arial" w:hAnsi="Arial" w:cs="Arial"/>
          <w:szCs w:val="24"/>
          <w:lang w:eastAsia="de-DE"/>
        </w:rPr>
        <w:t>. The text in FG.VSSR needs to be adapted accordingly.</w:t>
      </w:r>
    </w:p>
    <w:p w:rsidR="00C45522" w:rsidRPr="00855DB6" w:rsidRDefault="00C45522" w:rsidP="00B766F0">
      <w:pPr>
        <w:rPr>
          <w:rFonts w:ascii="Arial" w:hAnsi="Arial" w:cs="Arial"/>
          <w:szCs w:val="24"/>
          <w:lang w:eastAsia="de-DE"/>
        </w:rPr>
      </w:pPr>
      <w:r>
        <w:rPr>
          <w:rFonts w:ascii="Arial" w:hAnsi="Arial" w:cs="Arial"/>
          <w:szCs w:val="24"/>
          <w:lang w:eastAsia="de-DE"/>
        </w:rPr>
        <w:t>For the sensitivity frequency response tests in send the same approach will be taken as for the SLR (inserting a pre-recorded microphone signal and use the signal at the MRP as the reference</w:t>
      </w:r>
      <w:r w:rsidR="007F496A">
        <w:rPr>
          <w:rFonts w:ascii="Arial" w:hAnsi="Arial" w:cs="Arial"/>
          <w:szCs w:val="24"/>
          <w:lang w:eastAsia="de-DE"/>
        </w:rPr>
        <w:t>)</w:t>
      </w:r>
      <w:r>
        <w:rPr>
          <w:rFonts w:ascii="Arial" w:hAnsi="Arial" w:cs="Arial"/>
          <w:szCs w:val="24"/>
          <w:lang w:eastAsia="de-DE"/>
        </w:rPr>
        <w:t xml:space="preserve">. The text was updated accordingly in the meeting. The </w:t>
      </w:r>
      <w:r w:rsidR="00097963">
        <w:rPr>
          <w:rFonts w:ascii="Arial" w:hAnsi="Arial" w:cs="Arial"/>
          <w:szCs w:val="24"/>
          <w:lang w:eastAsia="de-DE"/>
        </w:rPr>
        <w:t>relevant sensitivity frequency response characteristics tolerances for the different performance classes were discussed and agreed during the meeting.</w:t>
      </w:r>
    </w:p>
    <w:p w:rsidR="00A60E22" w:rsidRDefault="00B04D8D" w:rsidP="0084532F">
      <w:pPr>
        <w:rPr>
          <w:rFonts w:ascii="Arial" w:hAnsi="Arial" w:cs="Arial"/>
          <w:szCs w:val="24"/>
          <w:lang w:val="en-US" w:eastAsia="de-DE"/>
        </w:rPr>
      </w:pPr>
      <w:r w:rsidRPr="00CD1CA8">
        <w:rPr>
          <w:rFonts w:ascii="Arial" w:hAnsi="Arial" w:cs="Arial"/>
          <w:b/>
          <w:i/>
          <w:szCs w:val="24"/>
          <w:lang w:val="en-US" w:eastAsia="de-DE"/>
        </w:rPr>
        <w:t>Day 2</w:t>
      </w:r>
      <w:r>
        <w:rPr>
          <w:rFonts w:ascii="Arial" w:hAnsi="Arial" w:cs="Arial"/>
          <w:szCs w:val="24"/>
          <w:lang w:val="en-US" w:eastAsia="de-DE"/>
        </w:rPr>
        <w:t xml:space="preserve"> discussions started on the measurement of receive sensitivity frequency response of the signal enhancement subsystem. It was agreed to keep and align with the requirements of the audio subsystem and correct the measured response characteristics by the frequency response characteristics of the audio subsystem. Alternatively a </w:t>
      </w:r>
      <w:r w:rsidRPr="00B04D8D">
        <w:rPr>
          <w:rFonts w:ascii="Arial" w:hAnsi="Arial" w:cs="Arial"/>
          <w:szCs w:val="24"/>
          <w:lang w:val="en-US" w:eastAsia="de-DE"/>
        </w:rPr>
        <w:t xml:space="preserve">R2 to DRP simulation </w:t>
      </w:r>
      <w:r>
        <w:rPr>
          <w:rFonts w:ascii="Arial" w:hAnsi="Arial" w:cs="Arial"/>
          <w:szCs w:val="24"/>
          <w:lang w:val="en-US" w:eastAsia="de-DE"/>
        </w:rPr>
        <w:t xml:space="preserve">can </w:t>
      </w:r>
      <w:r w:rsidRPr="00B04D8D">
        <w:rPr>
          <w:rFonts w:ascii="Arial" w:hAnsi="Arial" w:cs="Arial"/>
          <w:szCs w:val="24"/>
          <w:lang w:val="en-US" w:eastAsia="de-DE"/>
        </w:rPr>
        <w:t>be used</w:t>
      </w:r>
      <w:r>
        <w:rPr>
          <w:rFonts w:ascii="Arial" w:hAnsi="Arial" w:cs="Arial"/>
          <w:szCs w:val="24"/>
          <w:lang w:val="en-US" w:eastAsia="de-DE"/>
        </w:rPr>
        <w:t>. All masks were updated</w:t>
      </w:r>
      <w:r w:rsidR="007F496A">
        <w:rPr>
          <w:rFonts w:ascii="Arial" w:hAnsi="Arial" w:cs="Arial"/>
          <w:szCs w:val="24"/>
          <w:lang w:val="en-US" w:eastAsia="de-DE"/>
        </w:rPr>
        <w:t>;</w:t>
      </w:r>
      <w:r>
        <w:rPr>
          <w:rFonts w:ascii="Arial" w:hAnsi="Arial" w:cs="Arial"/>
          <w:szCs w:val="24"/>
          <w:lang w:val="en-US" w:eastAsia="de-DE"/>
        </w:rPr>
        <w:t xml:space="preserve"> narrowband requirements were added for the audio subsystem.</w:t>
      </w:r>
    </w:p>
    <w:p w:rsidR="00B04D8D" w:rsidRDefault="00B04D8D" w:rsidP="0084532F">
      <w:pPr>
        <w:rPr>
          <w:rFonts w:ascii="Arial" w:hAnsi="Arial" w:cs="Arial"/>
          <w:szCs w:val="24"/>
          <w:lang w:val="en-US" w:eastAsia="de-DE"/>
        </w:rPr>
      </w:pPr>
      <w:r>
        <w:rPr>
          <w:rFonts w:ascii="Arial" w:hAnsi="Arial" w:cs="Arial"/>
          <w:szCs w:val="24"/>
          <w:lang w:val="en-US" w:eastAsia="de-DE"/>
        </w:rPr>
        <w:t xml:space="preserve">It was decided not to provide any AGC Performance classes but rather give design guidelines for AGC. It still may be that these can be backed up by informative measurements. </w:t>
      </w:r>
      <w:r w:rsidR="00584C84" w:rsidRPr="007F496A">
        <w:rPr>
          <w:rFonts w:ascii="Arial" w:hAnsi="Arial" w:cs="Arial"/>
          <w:b/>
          <w:szCs w:val="24"/>
          <w:lang w:val="en-US" w:eastAsia="de-DE"/>
        </w:rPr>
        <w:t>HG</w:t>
      </w:r>
      <w:r w:rsidR="00584C84">
        <w:rPr>
          <w:rFonts w:ascii="Arial" w:hAnsi="Arial" w:cs="Arial"/>
          <w:szCs w:val="24"/>
          <w:lang w:val="en-US" w:eastAsia="de-DE"/>
        </w:rPr>
        <w:t xml:space="preserve"> volunteered to provide text for such an annex.</w:t>
      </w:r>
    </w:p>
    <w:p w:rsidR="00A60E22" w:rsidRDefault="00BB0127" w:rsidP="00BB0127">
      <w:pPr>
        <w:rPr>
          <w:rFonts w:ascii="Arial" w:hAnsi="Arial" w:cs="Arial"/>
          <w:szCs w:val="24"/>
          <w:lang w:val="en-US" w:eastAsia="de-DE"/>
        </w:rPr>
      </w:pPr>
      <w:r>
        <w:rPr>
          <w:rFonts w:ascii="Arial" w:hAnsi="Arial" w:cs="Arial"/>
          <w:szCs w:val="24"/>
          <w:lang w:val="en-US" w:eastAsia="de-DE"/>
        </w:rPr>
        <w:t>For testing the send and receive speech quality (8.3.9, 8.3.10) it was decided to use P.863</w:t>
      </w:r>
      <w:r w:rsidRPr="00BB0127">
        <w:rPr>
          <w:rFonts w:ascii="Arial" w:hAnsi="Arial" w:cs="Arial"/>
          <w:szCs w:val="24"/>
          <w:lang w:val="en-US" w:eastAsia="de-DE"/>
        </w:rPr>
        <w:t xml:space="preserve"> </w:t>
      </w:r>
      <w:r>
        <w:rPr>
          <w:rFonts w:ascii="Arial" w:hAnsi="Arial" w:cs="Arial"/>
          <w:szCs w:val="24"/>
          <w:lang w:val="en-US" w:eastAsia="de-DE"/>
        </w:rPr>
        <w:t>(</w:t>
      </w:r>
      <w:r w:rsidRPr="00BB0127">
        <w:rPr>
          <w:rFonts w:ascii="Arial" w:hAnsi="Arial" w:cs="Arial"/>
          <w:szCs w:val="24"/>
          <w:lang w:val="en-US" w:eastAsia="de-DE"/>
        </w:rPr>
        <w:t>POLQA</w:t>
      </w:r>
      <w:r>
        <w:rPr>
          <w:rFonts w:ascii="Arial" w:hAnsi="Arial" w:cs="Arial"/>
          <w:szCs w:val="24"/>
          <w:lang w:val="en-US" w:eastAsia="de-DE"/>
        </w:rPr>
        <w:t>)</w:t>
      </w:r>
      <w:r w:rsidRPr="00BB0127">
        <w:rPr>
          <w:rFonts w:ascii="Arial" w:hAnsi="Arial" w:cs="Arial"/>
          <w:szCs w:val="24"/>
          <w:lang w:val="en-US" w:eastAsia="de-DE"/>
        </w:rPr>
        <w:t xml:space="preserve"> – it is better suitable for wideband and AGC </w:t>
      </w:r>
      <w:r>
        <w:rPr>
          <w:rFonts w:ascii="Arial" w:hAnsi="Arial" w:cs="Arial"/>
          <w:szCs w:val="24"/>
          <w:lang w:val="en-US" w:eastAsia="de-DE"/>
        </w:rPr>
        <w:t xml:space="preserve">than PESQ. </w:t>
      </w:r>
      <w:r w:rsidRPr="00BB0127">
        <w:rPr>
          <w:rFonts w:ascii="Arial" w:hAnsi="Arial" w:cs="Arial"/>
          <w:szCs w:val="24"/>
          <w:lang w:val="en-US" w:eastAsia="de-DE"/>
        </w:rPr>
        <w:t>However POLQA is very sensitive on frequency response changes so the equalization should be switched off in order to prove the quality of signal enhancement</w:t>
      </w:r>
      <w:r>
        <w:rPr>
          <w:rFonts w:ascii="Arial" w:hAnsi="Arial" w:cs="Arial"/>
          <w:szCs w:val="24"/>
          <w:lang w:val="en-US" w:eastAsia="de-DE"/>
        </w:rPr>
        <w:t xml:space="preserve">. </w:t>
      </w:r>
      <w:r w:rsidRPr="00BB0127">
        <w:rPr>
          <w:rFonts w:ascii="Arial" w:hAnsi="Arial" w:cs="Arial"/>
          <w:szCs w:val="24"/>
          <w:lang w:val="en-US" w:eastAsia="de-DE"/>
        </w:rPr>
        <w:t xml:space="preserve">If possible </w:t>
      </w:r>
      <w:r>
        <w:rPr>
          <w:rFonts w:ascii="Arial" w:hAnsi="Arial" w:cs="Arial"/>
          <w:szCs w:val="24"/>
          <w:lang w:val="en-US" w:eastAsia="de-DE"/>
        </w:rPr>
        <w:t xml:space="preserve">the </w:t>
      </w:r>
      <w:r w:rsidRPr="00BB0127">
        <w:rPr>
          <w:rFonts w:ascii="Arial" w:hAnsi="Arial" w:cs="Arial"/>
          <w:szCs w:val="24"/>
          <w:lang w:val="en-US" w:eastAsia="de-DE"/>
        </w:rPr>
        <w:t>measure</w:t>
      </w:r>
      <w:r>
        <w:rPr>
          <w:rFonts w:ascii="Arial" w:hAnsi="Arial" w:cs="Arial"/>
          <w:szCs w:val="24"/>
          <w:lang w:val="en-US" w:eastAsia="de-DE"/>
        </w:rPr>
        <w:t xml:space="preserve">ment also could be performed </w:t>
      </w:r>
      <w:r w:rsidRPr="00BB0127">
        <w:rPr>
          <w:rFonts w:ascii="Arial" w:hAnsi="Arial" w:cs="Arial"/>
          <w:szCs w:val="24"/>
          <w:lang w:val="en-US" w:eastAsia="de-DE"/>
        </w:rPr>
        <w:t xml:space="preserve">with an MRP – S2 </w:t>
      </w:r>
      <w:r>
        <w:rPr>
          <w:rFonts w:ascii="Arial" w:hAnsi="Arial" w:cs="Arial"/>
          <w:szCs w:val="24"/>
          <w:lang w:val="en-US" w:eastAsia="de-DE"/>
        </w:rPr>
        <w:t xml:space="preserve">and R2 – DRP </w:t>
      </w:r>
      <w:r w:rsidRPr="00BB0127">
        <w:rPr>
          <w:rFonts w:ascii="Arial" w:hAnsi="Arial" w:cs="Arial"/>
          <w:szCs w:val="24"/>
          <w:lang w:val="en-US" w:eastAsia="de-DE"/>
        </w:rPr>
        <w:t>simulation</w:t>
      </w:r>
      <w:r>
        <w:rPr>
          <w:rFonts w:ascii="Arial" w:hAnsi="Arial" w:cs="Arial"/>
          <w:szCs w:val="24"/>
          <w:lang w:val="en-US" w:eastAsia="de-DE"/>
        </w:rPr>
        <w:t xml:space="preserve">. The test procedures need to be adapted; </w:t>
      </w:r>
      <w:r w:rsidRPr="00BB0127">
        <w:rPr>
          <w:rFonts w:ascii="Arial" w:hAnsi="Arial" w:cs="Arial"/>
          <w:szCs w:val="24"/>
          <w:lang w:val="en-US" w:eastAsia="de-DE"/>
        </w:rPr>
        <w:t xml:space="preserve">input from test results </w:t>
      </w:r>
      <w:r>
        <w:rPr>
          <w:rFonts w:ascii="Arial" w:hAnsi="Arial" w:cs="Arial"/>
          <w:szCs w:val="24"/>
          <w:lang w:val="en-US" w:eastAsia="de-DE"/>
        </w:rPr>
        <w:t>is needed f</w:t>
      </w:r>
      <w:r w:rsidRPr="00BB0127">
        <w:rPr>
          <w:rFonts w:ascii="Arial" w:hAnsi="Arial" w:cs="Arial"/>
          <w:szCs w:val="24"/>
          <w:lang w:val="en-US" w:eastAsia="de-DE"/>
        </w:rPr>
        <w:t>or determining limits</w:t>
      </w:r>
      <w:r>
        <w:rPr>
          <w:rFonts w:ascii="Arial" w:hAnsi="Arial" w:cs="Arial"/>
          <w:szCs w:val="24"/>
          <w:lang w:val="en-US" w:eastAsia="de-DE"/>
        </w:rPr>
        <w:t>.</w:t>
      </w:r>
    </w:p>
    <w:p w:rsidR="00BB0127" w:rsidRDefault="00BB0127" w:rsidP="00BB0127">
      <w:pPr>
        <w:rPr>
          <w:rFonts w:ascii="Arial" w:hAnsi="Arial" w:cs="Arial"/>
          <w:szCs w:val="24"/>
          <w:lang w:val="en-US" w:eastAsia="de-DE"/>
        </w:rPr>
      </w:pPr>
      <w:r>
        <w:rPr>
          <w:rFonts w:ascii="Arial" w:hAnsi="Arial" w:cs="Arial"/>
          <w:szCs w:val="24"/>
          <w:lang w:val="en-US" w:eastAsia="de-DE"/>
        </w:rPr>
        <w:t>It was felt that the measurement of the s</w:t>
      </w:r>
      <w:r w:rsidRPr="00BB0127">
        <w:rPr>
          <w:rFonts w:ascii="Arial" w:hAnsi="Arial" w:cs="Arial"/>
          <w:szCs w:val="24"/>
          <w:lang w:val="en-US" w:eastAsia="de-DE"/>
        </w:rPr>
        <w:t xml:space="preserve">ignal </w:t>
      </w:r>
      <w:r>
        <w:rPr>
          <w:rFonts w:ascii="Arial" w:hAnsi="Arial" w:cs="Arial"/>
          <w:szCs w:val="24"/>
          <w:lang w:val="en-US" w:eastAsia="de-DE"/>
        </w:rPr>
        <w:t>e</w:t>
      </w:r>
      <w:r w:rsidRPr="00BB0127">
        <w:rPr>
          <w:rFonts w:ascii="Arial" w:hAnsi="Arial" w:cs="Arial"/>
          <w:szCs w:val="24"/>
          <w:lang w:val="en-US" w:eastAsia="de-DE"/>
        </w:rPr>
        <w:t xml:space="preserve">nhancement </w:t>
      </w:r>
      <w:r>
        <w:rPr>
          <w:rFonts w:ascii="Arial" w:hAnsi="Arial" w:cs="Arial"/>
          <w:szCs w:val="24"/>
          <w:lang w:val="en-US" w:eastAsia="de-DE"/>
        </w:rPr>
        <w:t>s</w:t>
      </w:r>
      <w:r w:rsidRPr="00BB0127">
        <w:rPr>
          <w:rFonts w:ascii="Arial" w:hAnsi="Arial" w:cs="Arial"/>
          <w:szCs w:val="24"/>
          <w:lang w:val="en-US" w:eastAsia="de-DE"/>
        </w:rPr>
        <w:t xml:space="preserve">peech </w:t>
      </w:r>
      <w:r>
        <w:rPr>
          <w:rFonts w:ascii="Arial" w:hAnsi="Arial" w:cs="Arial"/>
          <w:szCs w:val="24"/>
          <w:lang w:val="en-US" w:eastAsia="de-DE"/>
        </w:rPr>
        <w:t>q</w:t>
      </w:r>
      <w:r w:rsidRPr="00BB0127">
        <w:rPr>
          <w:rFonts w:ascii="Arial" w:hAnsi="Arial" w:cs="Arial"/>
          <w:szCs w:val="24"/>
          <w:lang w:val="en-US" w:eastAsia="de-DE"/>
        </w:rPr>
        <w:t xml:space="preserve">uality </w:t>
      </w:r>
      <w:r>
        <w:rPr>
          <w:rFonts w:ascii="Arial" w:hAnsi="Arial" w:cs="Arial"/>
          <w:szCs w:val="24"/>
          <w:lang w:val="en-US" w:eastAsia="de-DE"/>
        </w:rPr>
        <w:t>s</w:t>
      </w:r>
      <w:r w:rsidRPr="00BB0127">
        <w:rPr>
          <w:rFonts w:ascii="Arial" w:hAnsi="Arial" w:cs="Arial"/>
          <w:szCs w:val="24"/>
          <w:lang w:val="en-US" w:eastAsia="de-DE"/>
        </w:rPr>
        <w:t>tability</w:t>
      </w:r>
      <w:r>
        <w:rPr>
          <w:rFonts w:ascii="Arial" w:hAnsi="Arial" w:cs="Arial"/>
          <w:szCs w:val="24"/>
          <w:lang w:val="en-US" w:eastAsia="de-DE"/>
        </w:rPr>
        <w:t xml:space="preserve"> is not needed, these sections should be deleted.</w:t>
      </w:r>
    </w:p>
    <w:p w:rsidR="00BB0127" w:rsidRDefault="00BB0127" w:rsidP="00BB0127">
      <w:pPr>
        <w:rPr>
          <w:rFonts w:ascii="Arial" w:hAnsi="Arial" w:cs="Arial"/>
          <w:szCs w:val="24"/>
          <w:lang w:val="en-US" w:eastAsia="de-DE"/>
        </w:rPr>
      </w:pPr>
      <w:r>
        <w:rPr>
          <w:rFonts w:ascii="Arial" w:hAnsi="Arial" w:cs="Arial"/>
          <w:szCs w:val="24"/>
          <w:lang w:val="en-US" w:eastAsia="de-DE"/>
        </w:rPr>
        <w:t>No new input was available on the intelligibility measurement. The group came to the conclusion that none of the known procedure is suitable.</w:t>
      </w:r>
    </w:p>
    <w:p w:rsidR="00BB0127" w:rsidRDefault="00BB0127" w:rsidP="00BB0127">
      <w:pPr>
        <w:rPr>
          <w:rFonts w:ascii="Arial" w:hAnsi="Arial" w:cs="Arial"/>
          <w:szCs w:val="24"/>
          <w:lang w:val="en-US" w:eastAsia="de-DE"/>
        </w:rPr>
      </w:pPr>
      <w:r>
        <w:rPr>
          <w:rFonts w:ascii="Arial" w:hAnsi="Arial" w:cs="Arial"/>
          <w:szCs w:val="24"/>
          <w:lang w:val="en-US" w:eastAsia="de-DE"/>
        </w:rPr>
        <w:lastRenderedPageBreak/>
        <w:t xml:space="preserve">The idle noise measurements in send and receive (8.3.15, 8.3.16) were discussed. It was agreed to perform </w:t>
      </w:r>
      <w:r w:rsidRPr="00BB0127">
        <w:rPr>
          <w:rFonts w:ascii="Arial" w:hAnsi="Arial" w:cs="Arial"/>
          <w:szCs w:val="24"/>
          <w:lang w:val="en-US" w:eastAsia="de-DE"/>
        </w:rPr>
        <w:t>the noise measurement with EQ on and EQ off. With EQ on the noise level should not increase by more than 3 dB (A)</w:t>
      </w:r>
      <w:r>
        <w:rPr>
          <w:rFonts w:ascii="Arial" w:hAnsi="Arial" w:cs="Arial"/>
          <w:szCs w:val="24"/>
          <w:lang w:val="en-US" w:eastAsia="de-DE"/>
        </w:rPr>
        <w:t>.</w:t>
      </w:r>
      <w:r w:rsidRPr="00BB0127">
        <w:rPr>
          <w:rFonts w:ascii="Arial" w:hAnsi="Arial" w:cs="Arial"/>
          <w:szCs w:val="24"/>
          <w:lang w:val="en-US" w:eastAsia="de-DE"/>
        </w:rPr>
        <w:t xml:space="preserve">This does not apply if the noise level is always below a threshold </w:t>
      </w:r>
      <w:proofErr w:type="spellStart"/>
      <w:r w:rsidRPr="00BB0127">
        <w:rPr>
          <w:rFonts w:ascii="Arial" w:hAnsi="Arial" w:cs="Arial"/>
          <w:szCs w:val="24"/>
          <w:lang w:val="en-US" w:eastAsia="de-DE"/>
        </w:rPr>
        <w:t>tbd</w:t>
      </w:r>
      <w:proofErr w:type="spellEnd"/>
      <w:proofErr w:type="gramStart"/>
      <w:r>
        <w:rPr>
          <w:rFonts w:ascii="Arial" w:hAnsi="Arial" w:cs="Arial"/>
          <w:szCs w:val="24"/>
          <w:lang w:val="en-US" w:eastAsia="de-DE"/>
        </w:rPr>
        <w:t>..</w:t>
      </w:r>
      <w:proofErr w:type="gramEnd"/>
      <w:r>
        <w:rPr>
          <w:rFonts w:ascii="Arial" w:hAnsi="Arial" w:cs="Arial"/>
          <w:szCs w:val="24"/>
          <w:lang w:val="en-US" w:eastAsia="de-DE"/>
        </w:rPr>
        <w:t xml:space="preserve"> The test description has to be updated.</w:t>
      </w:r>
    </w:p>
    <w:p w:rsidR="00B07070" w:rsidRDefault="00B07070" w:rsidP="00BB0127">
      <w:pPr>
        <w:rPr>
          <w:rFonts w:ascii="Arial" w:hAnsi="Arial" w:cs="Arial"/>
          <w:szCs w:val="24"/>
          <w:lang w:val="en-US" w:eastAsia="de-DE"/>
        </w:rPr>
      </w:pPr>
      <w:r>
        <w:rPr>
          <w:rFonts w:ascii="Arial" w:hAnsi="Arial" w:cs="Arial"/>
          <w:szCs w:val="24"/>
          <w:lang w:val="en-US" w:eastAsia="de-DE"/>
        </w:rPr>
        <w:t xml:space="preserve">The out of band tests (8.3.17, 8.3.18) should be performed with equalizer active. Potentially </w:t>
      </w:r>
      <w:r w:rsidRPr="00B07070">
        <w:rPr>
          <w:rFonts w:ascii="Arial" w:hAnsi="Arial" w:cs="Arial"/>
        </w:rPr>
        <w:t xml:space="preserve">requirements </w:t>
      </w:r>
      <w:r>
        <w:rPr>
          <w:rFonts w:ascii="Arial" w:hAnsi="Arial" w:cs="Arial"/>
        </w:rPr>
        <w:t>need to be relaxed. I</w:t>
      </w:r>
      <w:r w:rsidRPr="00B07070">
        <w:rPr>
          <w:rFonts w:ascii="Arial" w:hAnsi="Arial" w:cs="Arial"/>
        </w:rPr>
        <w:t xml:space="preserve">nput </w:t>
      </w:r>
      <w:r>
        <w:rPr>
          <w:rFonts w:ascii="Arial" w:hAnsi="Arial" w:cs="Arial"/>
        </w:rPr>
        <w:t xml:space="preserve">is expected </w:t>
      </w:r>
      <w:r w:rsidRPr="00B07070">
        <w:rPr>
          <w:rFonts w:ascii="Arial" w:hAnsi="Arial" w:cs="Arial"/>
        </w:rPr>
        <w:t xml:space="preserve">– if </w:t>
      </w:r>
      <w:r>
        <w:rPr>
          <w:rFonts w:ascii="Arial" w:hAnsi="Arial" w:cs="Arial"/>
        </w:rPr>
        <w:t xml:space="preserve">agreed </w:t>
      </w:r>
      <w:r w:rsidRPr="00B07070">
        <w:rPr>
          <w:rFonts w:ascii="Arial" w:hAnsi="Arial" w:cs="Arial"/>
        </w:rPr>
        <w:t>it would also be relaxed in P.1100 and P.1110</w:t>
      </w:r>
      <w:r>
        <w:rPr>
          <w:rFonts w:ascii="Arial" w:hAnsi="Arial" w:cs="Arial"/>
        </w:rPr>
        <w:t xml:space="preserve">. </w:t>
      </w:r>
      <w:r>
        <w:rPr>
          <w:rFonts w:ascii="Arial" w:hAnsi="Arial" w:cs="Arial"/>
          <w:szCs w:val="24"/>
          <w:lang w:val="en-US" w:eastAsia="de-DE"/>
        </w:rPr>
        <w:t>The test description has to be updated.</w:t>
      </w:r>
    </w:p>
    <w:p w:rsidR="00B07070" w:rsidRPr="00B07070" w:rsidRDefault="00B07070" w:rsidP="00B07070">
      <w:pPr>
        <w:rPr>
          <w:rFonts w:ascii="Arial" w:hAnsi="Arial" w:cs="Arial"/>
          <w:szCs w:val="24"/>
          <w:lang w:val="en-US" w:eastAsia="de-DE"/>
        </w:rPr>
      </w:pPr>
      <w:r>
        <w:rPr>
          <w:rFonts w:ascii="Arial" w:hAnsi="Arial" w:cs="Arial"/>
          <w:szCs w:val="24"/>
          <w:lang w:val="en-US" w:eastAsia="de-DE"/>
        </w:rPr>
        <w:t>The send distortion is tested with the equalizer active, in receive t</w:t>
      </w:r>
      <w:r w:rsidRPr="00B07070">
        <w:rPr>
          <w:rFonts w:ascii="Arial" w:hAnsi="Arial" w:cs="Arial"/>
          <w:szCs w:val="24"/>
          <w:lang w:val="en-US" w:eastAsia="de-DE"/>
        </w:rPr>
        <w:t>est</w:t>
      </w:r>
      <w:r>
        <w:rPr>
          <w:rFonts w:ascii="Arial" w:hAnsi="Arial" w:cs="Arial"/>
          <w:szCs w:val="24"/>
          <w:lang w:val="en-US" w:eastAsia="de-DE"/>
        </w:rPr>
        <w:t xml:space="preserve">s are made </w:t>
      </w:r>
      <w:r w:rsidRPr="00B07070">
        <w:rPr>
          <w:rFonts w:ascii="Arial" w:hAnsi="Arial" w:cs="Arial"/>
          <w:szCs w:val="24"/>
          <w:lang w:val="en-US" w:eastAsia="de-DE"/>
        </w:rPr>
        <w:t>without EQ because EQ only compensates for LS-FRQ</w:t>
      </w:r>
      <w:r>
        <w:rPr>
          <w:rFonts w:ascii="Arial" w:hAnsi="Arial" w:cs="Arial"/>
          <w:szCs w:val="24"/>
          <w:lang w:val="en-US" w:eastAsia="de-DE"/>
        </w:rPr>
        <w:t>. A s</w:t>
      </w:r>
      <w:r w:rsidRPr="00B07070">
        <w:rPr>
          <w:rFonts w:ascii="Arial" w:hAnsi="Arial" w:cs="Arial"/>
          <w:szCs w:val="24"/>
          <w:lang w:val="en-US" w:eastAsia="de-DE"/>
        </w:rPr>
        <w:t xml:space="preserve">econd test </w:t>
      </w:r>
      <w:r>
        <w:rPr>
          <w:rFonts w:ascii="Arial" w:hAnsi="Arial" w:cs="Arial"/>
          <w:szCs w:val="24"/>
          <w:lang w:val="en-US" w:eastAsia="de-DE"/>
        </w:rPr>
        <w:t xml:space="preserve">is made </w:t>
      </w:r>
      <w:r w:rsidRPr="00B07070">
        <w:rPr>
          <w:rFonts w:ascii="Arial" w:hAnsi="Arial" w:cs="Arial"/>
          <w:szCs w:val="24"/>
          <w:lang w:val="en-US" w:eastAsia="de-DE"/>
        </w:rPr>
        <w:t>to verify the distortion performance with EQ on and check that there is no degradation</w:t>
      </w:r>
      <w:r>
        <w:rPr>
          <w:rFonts w:ascii="Arial" w:hAnsi="Arial" w:cs="Arial"/>
          <w:szCs w:val="24"/>
          <w:lang w:val="en-US" w:eastAsia="de-DE"/>
        </w:rPr>
        <w:t>. The test description has to be updated.</w:t>
      </w:r>
    </w:p>
    <w:p w:rsidR="00CD1CA8" w:rsidRPr="00B07070" w:rsidRDefault="00CD1CA8" w:rsidP="00CD1CA8">
      <w:pPr>
        <w:rPr>
          <w:rFonts w:ascii="Arial" w:hAnsi="Arial" w:cs="Arial"/>
          <w:szCs w:val="24"/>
          <w:lang w:val="en-US" w:eastAsia="de-DE"/>
        </w:rPr>
      </w:pPr>
      <w:proofErr w:type="spellStart"/>
      <w:r>
        <w:rPr>
          <w:rFonts w:ascii="Arial" w:hAnsi="Arial" w:cs="Arial"/>
          <w:szCs w:val="24"/>
          <w:lang w:val="en-US" w:eastAsia="de-DE"/>
        </w:rPr>
        <w:t>TCLw</w:t>
      </w:r>
      <w:proofErr w:type="spellEnd"/>
      <w:r>
        <w:rPr>
          <w:rFonts w:ascii="Arial" w:hAnsi="Arial" w:cs="Arial"/>
          <w:szCs w:val="24"/>
          <w:lang w:val="en-US" w:eastAsia="de-DE"/>
        </w:rPr>
        <w:t xml:space="preserve"> shall be tested in narrowband, in wideband an </w:t>
      </w:r>
      <w:proofErr w:type="spellStart"/>
      <w:r>
        <w:rPr>
          <w:rFonts w:ascii="Arial" w:hAnsi="Arial" w:cs="Arial"/>
          <w:szCs w:val="24"/>
          <w:lang w:val="en-US" w:eastAsia="de-DE"/>
        </w:rPr>
        <w:t>unweighted</w:t>
      </w:r>
      <w:proofErr w:type="spellEnd"/>
      <w:r>
        <w:rPr>
          <w:rFonts w:ascii="Arial" w:hAnsi="Arial" w:cs="Arial"/>
          <w:szCs w:val="24"/>
          <w:lang w:val="en-US" w:eastAsia="de-DE"/>
        </w:rPr>
        <w:t xml:space="preserve"> echo loss should be measured which better corresponds to subjective tests and no wideband weighting is available. The test description has to be updated.</w:t>
      </w:r>
    </w:p>
    <w:p w:rsidR="00BB0127" w:rsidRPr="00CD1CA8" w:rsidRDefault="00CD1CA8" w:rsidP="00BB0127">
      <w:pPr>
        <w:rPr>
          <w:rFonts w:ascii="Arial" w:hAnsi="Arial" w:cs="Arial"/>
          <w:szCs w:val="24"/>
          <w:lang w:eastAsia="de-DE"/>
        </w:rPr>
      </w:pPr>
      <w:r>
        <w:rPr>
          <w:rFonts w:ascii="Arial" w:hAnsi="Arial" w:cs="Arial"/>
          <w:szCs w:val="24"/>
          <w:lang w:eastAsia="de-DE"/>
        </w:rPr>
        <w:t>A discussion on requirements on noise reduction in receive led to the conclusion that such noise reduction is not preferred due to cascading issues if a noise cancelled signal is already transmitted. A test could be inserted which verifies that there is no noise reduction active on the receive side.</w:t>
      </w:r>
    </w:p>
    <w:p w:rsidR="00A60E22" w:rsidRDefault="00A60E22" w:rsidP="00B766F0">
      <w:pPr>
        <w:rPr>
          <w:rFonts w:ascii="Arial" w:hAnsi="Arial" w:cs="Arial"/>
          <w:szCs w:val="24"/>
          <w:lang w:val="en-US" w:eastAsia="de-DE"/>
        </w:rPr>
      </w:pPr>
    </w:p>
    <w:p w:rsidR="00A60E22" w:rsidRPr="009C4B03" w:rsidRDefault="00A60E22" w:rsidP="00470EB4">
      <w:pPr>
        <w:rPr>
          <w:rFonts w:ascii="Arial" w:hAnsi="Arial" w:cs="Arial"/>
          <w:b/>
          <w:szCs w:val="24"/>
          <w:lang w:val="en-US" w:eastAsia="de-DE"/>
        </w:rPr>
      </w:pPr>
      <w:r w:rsidRPr="009C4B03">
        <w:rPr>
          <w:rFonts w:ascii="Arial" w:hAnsi="Arial" w:cs="Arial"/>
          <w:b/>
          <w:szCs w:val="24"/>
          <w:lang w:val="en-US" w:eastAsia="de-DE"/>
        </w:rPr>
        <w:t xml:space="preserve">4.0 </w:t>
      </w:r>
      <w:r>
        <w:rPr>
          <w:rFonts w:ascii="Arial" w:hAnsi="Arial" w:cs="Arial"/>
          <w:b/>
          <w:szCs w:val="24"/>
          <w:lang w:val="en-US" w:eastAsia="de-DE"/>
        </w:rPr>
        <w:t>Meeting discussions</w:t>
      </w:r>
    </w:p>
    <w:p w:rsidR="00A60E22" w:rsidRDefault="00A60E22" w:rsidP="00470EB4">
      <w:pPr>
        <w:rPr>
          <w:rFonts w:ascii="Arial" w:hAnsi="Arial" w:cs="Arial"/>
          <w:szCs w:val="24"/>
          <w:lang w:val="en-US" w:eastAsia="de-DE"/>
        </w:rPr>
      </w:pPr>
    </w:p>
    <w:p w:rsidR="00A60E22" w:rsidRPr="009C4B03" w:rsidRDefault="00A60E22" w:rsidP="000E3DEF">
      <w:pPr>
        <w:rPr>
          <w:rFonts w:ascii="Arial" w:hAnsi="Arial" w:cs="Arial"/>
          <w:b/>
          <w:szCs w:val="24"/>
          <w:lang w:val="en-US" w:eastAsia="de-DE"/>
        </w:rPr>
      </w:pPr>
      <w:proofErr w:type="gramStart"/>
      <w:r w:rsidRPr="009C4B03">
        <w:rPr>
          <w:rFonts w:ascii="Arial" w:hAnsi="Arial" w:cs="Arial"/>
          <w:b/>
          <w:szCs w:val="24"/>
          <w:lang w:val="en-US" w:eastAsia="de-DE"/>
        </w:rPr>
        <w:t>4.</w:t>
      </w:r>
      <w:r>
        <w:rPr>
          <w:rFonts w:ascii="Arial" w:hAnsi="Arial" w:cs="Arial"/>
          <w:b/>
          <w:szCs w:val="24"/>
          <w:lang w:val="en-US" w:eastAsia="de-DE"/>
        </w:rPr>
        <w:t>1</w:t>
      </w:r>
      <w:r w:rsidRPr="009C4B03">
        <w:rPr>
          <w:rFonts w:ascii="Arial" w:hAnsi="Arial" w:cs="Arial"/>
          <w:b/>
          <w:szCs w:val="24"/>
          <w:lang w:val="en-US" w:eastAsia="de-DE"/>
        </w:rPr>
        <w:t xml:space="preserve"> </w:t>
      </w:r>
      <w:r>
        <w:rPr>
          <w:rFonts w:ascii="Arial" w:hAnsi="Arial" w:cs="Arial"/>
          <w:b/>
          <w:szCs w:val="24"/>
          <w:lang w:val="en-US" w:eastAsia="de-DE"/>
        </w:rPr>
        <w:t>Day 1 discussions</w:t>
      </w:r>
      <w:proofErr w:type="gramEnd"/>
    </w:p>
    <w:p w:rsidR="00A60E22" w:rsidRDefault="00A60E22" w:rsidP="00BF2BE9">
      <w:pPr>
        <w:rPr>
          <w:rFonts w:ascii="Arial" w:hAnsi="Arial" w:cs="Arial"/>
          <w:szCs w:val="24"/>
        </w:rPr>
      </w:pPr>
      <w:r>
        <w:rPr>
          <w:rFonts w:ascii="Arial" w:hAnsi="Arial" w:cs="Arial"/>
          <w:szCs w:val="24"/>
        </w:rPr>
        <w:t>The</w:t>
      </w:r>
      <w:r w:rsidRPr="00336ED4">
        <w:rPr>
          <w:rFonts w:ascii="Arial" w:hAnsi="Arial" w:cs="Arial"/>
          <w:szCs w:val="24"/>
        </w:rPr>
        <w:t xml:space="preserve"> Chairman</w:t>
      </w:r>
      <w:r>
        <w:rPr>
          <w:rFonts w:ascii="Arial" w:hAnsi="Arial" w:cs="Arial"/>
          <w:b/>
          <w:szCs w:val="24"/>
        </w:rPr>
        <w:t xml:space="preserve"> </w:t>
      </w:r>
      <w:r w:rsidRPr="009C4B03">
        <w:rPr>
          <w:rFonts w:ascii="Arial" w:hAnsi="Arial" w:cs="Arial"/>
          <w:szCs w:val="24"/>
        </w:rPr>
        <w:t>welcom</w:t>
      </w:r>
      <w:r>
        <w:rPr>
          <w:rFonts w:ascii="Arial" w:hAnsi="Arial" w:cs="Arial"/>
          <w:szCs w:val="24"/>
        </w:rPr>
        <w:t>ed</w:t>
      </w:r>
      <w:r w:rsidRPr="009C4B03">
        <w:rPr>
          <w:rFonts w:ascii="Arial" w:hAnsi="Arial" w:cs="Arial"/>
          <w:szCs w:val="24"/>
        </w:rPr>
        <w:t xml:space="preserve"> </w:t>
      </w:r>
      <w:r w:rsidR="00DB29BA" w:rsidRPr="009C4B03">
        <w:rPr>
          <w:rFonts w:ascii="Arial" w:hAnsi="Arial" w:cs="Arial"/>
          <w:szCs w:val="24"/>
        </w:rPr>
        <w:t>participants</w:t>
      </w:r>
      <w:r w:rsidR="00DB29BA">
        <w:rPr>
          <w:rFonts w:ascii="Arial" w:hAnsi="Arial" w:cs="Arial"/>
          <w:szCs w:val="24"/>
        </w:rPr>
        <w:t>; t</w:t>
      </w:r>
      <w:r>
        <w:rPr>
          <w:rFonts w:ascii="Arial" w:hAnsi="Arial" w:cs="Arial"/>
          <w:szCs w:val="24"/>
        </w:rPr>
        <w:t xml:space="preserve">he agenda was reviewed and approved.   </w:t>
      </w:r>
    </w:p>
    <w:p w:rsidR="00A60E22" w:rsidRDefault="00A60E22" w:rsidP="00C722AD">
      <w:pPr>
        <w:rPr>
          <w:rFonts w:ascii="Arial" w:hAnsi="Arial" w:cs="Arial"/>
          <w:szCs w:val="24"/>
          <w:lang w:val="en-US" w:eastAsia="de-DE"/>
        </w:rPr>
      </w:pPr>
      <w:r>
        <w:rPr>
          <w:rFonts w:ascii="Arial" w:hAnsi="Arial" w:cs="Arial"/>
          <w:szCs w:val="24"/>
          <w:lang w:val="en-US" w:eastAsia="de-DE"/>
        </w:rPr>
        <w:t xml:space="preserve">There were no incoming or outgoing LS at this meeting. </w:t>
      </w:r>
    </w:p>
    <w:p w:rsidR="00A60E22" w:rsidRDefault="00A60E22" w:rsidP="00C722AD">
      <w:pPr>
        <w:rPr>
          <w:rFonts w:ascii="Arial" w:hAnsi="Arial" w:cs="Arial"/>
          <w:szCs w:val="24"/>
          <w:lang w:val="en-US" w:eastAsia="de-DE"/>
        </w:rPr>
      </w:pPr>
      <w:r>
        <w:rPr>
          <w:rFonts w:ascii="Arial" w:hAnsi="Arial" w:cs="Arial"/>
          <w:szCs w:val="24"/>
          <w:lang w:val="en-US" w:eastAsia="de-DE"/>
        </w:rPr>
        <w:t>The IPR policy statement was read aloud and there were no IPR claims made by the delegates.</w:t>
      </w:r>
    </w:p>
    <w:p w:rsidR="00A60E22" w:rsidRDefault="00A60E22" w:rsidP="00BF2BE9">
      <w:pPr>
        <w:rPr>
          <w:rFonts w:ascii="Arial" w:hAnsi="Arial" w:cs="Arial"/>
          <w:szCs w:val="24"/>
          <w:lang w:val="en-US"/>
        </w:rPr>
      </w:pPr>
      <w:r>
        <w:rPr>
          <w:rFonts w:ascii="Arial" w:hAnsi="Arial" w:cs="Arial"/>
          <w:szCs w:val="24"/>
          <w:lang w:val="en-US"/>
        </w:rPr>
        <w:t>Each of the contributions was introduced and discussed. Results of these discussions can be found in the corresponding subsection for each contribution in Section 3 of this report.</w:t>
      </w:r>
    </w:p>
    <w:p w:rsidR="00DB66F3" w:rsidRDefault="00DB66F3" w:rsidP="00BF2BE9">
      <w:pPr>
        <w:rPr>
          <w:rFonts w:ascii="Arial" w:hAnsi="Arial" w:cs="Arial"/>
          <w:szCs w:val="24"/>
          <w:lang w:val="en-US"/>
        </w:rPr>
      </w:pPr>
      <w:r>
        <w:rPr>
          <w:rFonts w:ascii="Arial" w:hAnsi="Arial" w:cs="Arial"/>
          <w:szCs w:val="24"/>
          <w:lang w:val="en-US"/>
        </w:rPr>
        <w:t>Draft 18 of FG.VSSR was introduced and discussed intensively. The results are reported in Section 3 of this report.</w:t>
      </w:r>
    </w:p>
    <w:p w:rsidR="007F496A" w:rsidRDefault="007F496A" w:rsidP="00343F04">
      <w:pPr>
        <w:rPr>
          <w:rFonts w:ascii="Arial" w:hAnsi="Arial" w:cs="Arial"/>
          <w:b/>
          <w:szCs w:val="24"/>
          <w:lang w:val="en-US" w:eastAsia="de-DE"/>
        </w:rPr>
      </w:pPr>
    </w:p>
    <w:p w:rsidR="00A60E22" w:rsidRPr="009C4B03" w:rsidRDefault="00A60E22" w:rsidP="00343F04">
      <w:pPr>
        <w:rPr>
          <w:rFonts w:ascii="Arial" w:hAnsi="Arial" w:cs="Arial"/>
          <w:b/>
          <w:szCs w:val="24"/>
          <w:lang w:val="en-US" w:eastAsia="de-DE"/>
        </w:rPr>
      </w:pPr>
      <w:r w:rsidRPr="009C4B03">
        <w:rPr>
          <w:rFonts w:ascii="Arial" w:hAnsi="Arial" w:cs="Arial"/>
          <w:b/>
          <w:szCs w:val="24"/>
          <w:lang w:val="en-US" w:eastAsia="de-DE"/>
        </w:rPr>
        <w:t>4.</w:t>
      </w:r>
      <w:r>
        <w:rPr>
          <w:rFonts w:ascii="Arial" w:hAnsi="Arial" w:cs="Arial"/>
          <w:b/>
          <w:szCs w:val="24"/>
          <w:lang w:val="en-US" w:eastAsia="de-DE"/>
        </w:rPr>
        <w:t>2</w:t>
      </w:r>
      <w:r w:rsidRPr="009C4B03">
        <w:rPr>
          <w:rFonts w:ascii="Arial" w:hAnsi="Arial" w:cs="Arial"/>
          <w:b/>
          <w:szCs w:val="24"/>
          <w:lang w:val="en-US" w:eastAsia="de-DE"/>
        </w:rPr>
        <w:t xml:space="preserve"> </w:t>
      </w:r>
      <w:r>
        <w:rPr>
          <w:rFonts w:ascii="Arial" w:hAnsi="Arial" w:cs="Arial"/>
          <w:b/>
          <w:szCs w:val="24"/>
          <w:lang w:val="en-US" w:eastAsia="de-DE"/>
        </w:rPr>
        <w:t>Conference call discussions</w:t>
      </w:r>
    </w:p>
    <w:p w:rsidR="00A60E22" w:rsidRDefault="00A60E22" w:rsidP="00D527A6">
      <w:pPr>
        <w:rPr>
          <w:rFonts w:ascii="Arial" w:hAnsi="Arial" w:cs="Arial"/>
          <w:szCs w:val="24"/>
          <w:lang w:val="en-US" w:eastAsia="de-DE"/>
        </w:rPr>
      </w:pPr>
      <w:r>
        <w:rPr>
          <w:rFonts w:ascii="Arial" w:hAnsi="Arial" w:cs="Arial"/>
          <w:szCs w:val="24"/>
          <w:lang w:val="en-US" w:eastAsia="de-DE"/>
        </w:rPr>
        <w:t xml:space="preserve">At the </w:t>
      </w:r>
      <w:r w:rsidR="00DB66F3">
        <w:rPr>
          <w:rFonts w:ascii="Arial" w:hAnsi="Arial" w:cs="Arial"/>
          <w:szCs w:val="24"/>
          <w:lang w:val="en-US" w:eastAsia="de-DE"/>
        </w:rPr>
        <w:t xml:space="preserve">end of </w:t>
      </w:r>
      <w:r>
        <w:rPr>
          <w:rFonts w:ascii="Arial" w:hAnsi="Arial" w:cs="Arial"/>
          <w:szCs w:val="24"/>
          <w:lang w:val="en-US" w:eastAsia="de-DE"/>
        </w:rPr>
        <w:t xml:space="preserve">Day </w:t>
      </w:r>
      <w:r w:rsidR="00DB66F3">
        <w:rPr>
          <w:rFonts w:ascii="Arial" w:hAnsi="Arial" w:cs="Arial"/>
          <w:szCs w:val="24"/>
          <w:lang w:val="en-US" w:eastAsia="de-DE"/>
        </w:rPr>
        <w:t>1</w:t>
      </w:r>
      <w:r>
        <w:rPr>
          <w:rFonts w:ascii="Arial" w:hAnsi="Arial" w:cs="Arial"/>
          <w:szCs w:val="24"/>
          <w:lang w:val="en-US" w:eastAsia="de-DE"/>
        </w:rPr>
        <w:t xml:space="preserve"> there was a conference call for those who could not attend the meeting in person (see Annex 1). </w:t>
      </w:r>
    </w:p>
    <w:p w:rsidR="00A60E22" w:rsidRDefault="00A60E22" w:rsidP="00D527A6">
      <w:pPr>
        <w:rPr>
          <w:rFonts w:ascii="Arial" w:hAnsi="Arial" w:cs="Arial"/>
          <w:szCs w:val="24"/>
          <w:lang w:val="en-US" w:eastAsia="de-DE"/>
        </w:rPr>
      </w:pPr>
      <w:r w:rsidRPr="00B65F42">
        <w:rPr>
          <w:rFonts w:ascii="Arial" w:hAnsi="Arial" w:cs="Arial"/>
          <w:b/>
          <w:szCs w:val="24"/>
          <w:lang w:val="en-US" w:eastAsia="de-DE"/>
        </w:rPr>
        <w:t>HG</w:t>
      </w:r>
      <w:r>
        <w:rPr>
          <w:rFonts w:ascii="Arial" w:hAnsi="Arial" w:cs="Arial"/>
          <w:szCs w:val="24"/>
          <w:lang w:val="en-US" w:eastAsia="de-DE"/>
        </w:rPr>
        <w:t xml:space="preserve"> started by summarizing the discussion during the meeting so far. There were no significant comments on the summary. </w:t>
      </w:r>
      <w:r w:rsidR="00DB66F3">
        <w:rPr>
          <w:rFonts w:ascii="Arial" w:hAnsi="Arial" w:cs="Arial"/>
          <w:szCs w:val="24"/>
          <w:lang w:val="en-US" w:eastAsia="de-DE"/>
        </w:rPr>
        <w:t>The participants agreed on the conclusions of the meeting.</w:t>
      </w:r>
    </w:p>
    <w:p w:rsidR="00DB66F3" w:rsidRDefault="00DB66F3" w:rsidP="00D527A6">
      <w:pPr>
        <w:rPr>
          <w:rFonts w:ascii="Arial" w:hAnsi="Arial" w:cs="Arial"/>
          <w:szCs w:val="24"/>
          <w:lang w:val="en-US" w:eastAsia="de-DE"/>
        </w:rPr>
      </w:pPr>
      <w:r>
        <w:rPr>
          <w:rFonts w:ascii="Arial" w:hAnsi="Arial" w:cs="Arial"/>
          <w:szCs w:val="24"/>
          <w:lang w:val="en-US" w:eastAsia="de-DE"/>
        </w:rPr>
        <w:t xml:space="preserve">During the </w:t>
      </w:r>
      <w:r w:rsidR="004E2C8B">
        <w:rPr>
          <w:rFonts w:ascii="Arial" w:hAnsi="Arial" w:cs="Arial"/>
          <w:szCs w:val="24"/>
          <w:lang w:val="en-US" w:eastAsia="de-DE"/>
        </w:rPr>
        <w:t>conference</w:t>
      </w:r>
      <w:r>
        <w:rPr>
          <w:rFonts w:ascii="Arial" w:hAnsi="Arial" w:cs="Arial"/>
          <w:szCs w:val="24"/>
          <w:lang w:val="en-US" w:eastAsia="de-DE"/>
        </w:rPr>
        <w:t xml:space="preserve"> call the next and last meeting date of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was discussed and agreed. Since no participant from North America was available and there was no concrete offer for a meeting in Detroit it was agreed to have the Meeting February 18-19, 2012 at the ITU-T in Geneva.</w:t>
      </w:r>
    </w:p>
    <w:p w:rsidR="00A60E22" w:rsidRDefault="00A60E22" w:rsidP="00D527A6">
      <w:pPr>
        <w:rPr>
          <w:rFonts w:ascii="Arial" w:hAnsi="Arial" w:cs="Arial"/>
          <w:szCs w:val="24"/>
          <w:lang w:val="en-US" w:eastAsia="de-DE"/>
        </w:rPr>
      </w:pPr>
      <w:r>
        <w:rPr>
          <w:rFonts w:ascii="Arial" w:hAnsi="Arial" w:cs="Arial"/>
          <w:szCs w:val="24"/>
          <w:lang w:val="en-US" w:eastAsia="de-DE"/>
        </w:rPr>
        <w:t xml:space="preserve"> </w:t>
      </w:r>
    </w:p>
    <w:p w:rsidR="00A60E22" w:rsidRPr="009C4B03" w:rsidRDefault="00A60E22" w:rsidP="000E3DEF">
      <w:pPr>
        <w:rPr>
          <w:rFonts w:ascii="Arial" w:hAnsi="Arial" w:cs="Arial"/>
          <w:b/>
          <w:szCs w:val="24"/>
          <w:lang w:val="en-US" w:eastAsia="de-DE"/>
        </w:rPr>
      </w:pPr>
      <w:r w:rsidRPr="009C4B03">
        <w:rPr>
          <w:rFonts w:ascii="Arial" w:hAnsi="Arial" w:cs="Arial"/>
          <w:b/>
          <w:szCs w:val="24"/>
          <w:lang w:val="en-US" w:eastAsia="de-DE"/>
        </w:rPr>
        <w:lastRenderedPageBreak/>
        <w:t>4.</w:t>
      </w:r>
      <w:r>
        <w:rPr>
          <w:rFonts w:ascii="Arial" w:hAnsi="Arial" w:cs="Arial"/>
          <w:b/>
          <w:szCs w:val="24"/>
          <w:lang w:val="en-US" w:eastAsia="de-DE"/>
        </w:rPr>
        <w:t>3</w:t>
      </w:r>
      <w:r w:rsidRPr="009C4B03">
        <w:rPr>
          <w:rFonts w:ascii="Arial" w:hAnsi="Arial" w:cs="Arial"/>
          <w:b/>
          <w:szCs w:val="24"/>
          <w:lang w:val="en-US" w:eastAsia="de-DE"/>
        </w:rPr>
        <w:t xml:space="preserve"> </w:t>
      </w:r>
      <w:r>
        <w:rPr>
          <w:rFonts w:ascii="Arial" w:hAnsi="Arial" w:cs="Arial"/>
          <w:b/>
          <w:szCs w:val="24"/>
          <w:lang w:val="en-US" w:eastAsia="de-DE"/>
        </w:rPr>
        <w:t>Day 2 discussions</w:t>
      </w:r>
    </w:p>
    <w:p w:rsidR="00A60E22" w:rsidRDefault="00097963" w:rsidP="00470EB4">
      <w:pPr>
        <w:rPr>
          <w:rFonts w:ascii="Arial" w:hAnsi="Arial" w:cs="Arial"/>
          <w:szCs w:val="24"/>
          <w:lang w:val="en-US" w:eastAsia="de-DE"/>
        </w:rPr>
      </w:pPr>
      <w:r>
        <w:rPr>
          <w:rFonts w:ascii="Arial" w:hAnsi="Arial" w:cs="Arial"/>
          <w:szCs w:val="24"/>
          <w:lang w:val="en-US" w:eastAsia="de-DE"/>
        </w:rPr>
        <w:t xml:space="preserve">The </w:t>
      </w:r>
      <w:r w:rsidR="00A60E22">
        <w:rPr>
          <w:rFonts w:ascii="Arial" w:hAnsi="Arial" w:cs="Arial"/>
          <w:szCs w:val="24"/>
          <w:lang w:val="en-US" w:eastAsia="de-DE"/>
        </w:rPr>
        <w:t xml:space="preserve">discussions </w:t>
      </w:r>
      <w:r>
        <w:rPr>
          <w:rFonts w:ascii="Arial" w:hAnsi="Arial" w:cs="Arial"/>
          <w:szCs w:val="24"/>
          <w:lang w:val="en-US" w:eastAsia="de-DE"/>
        </w:rPr>
        <w:t xml:space="preserve">on FG.VSSR </w:t>
      </w:r>
      <w:r w:rsidR="00A60E22">
        <w:rPr>
          <w:rFonts w:ascii="Arial" w:hAnsi="Arial" w:cs="Arial"/>
          <w:szCs w:val="24"/>
          <w:lang w:val="en-US" w:eastAsia="de-DE"/>
        </w:rPr>
        <w:t xml:space="preserve">continued </w:t>
      </w:r>
      <w:r>
        <w:rPr>
          <w:rFonts w:ascii="Arial" w:hAnsi="Arial" w:cs="Arial"/>
          <w:szCs w:val="24"/>
          <w:lang w:val="en-US" w:eastAsia="de-DE"/>
        </w:rPr>
        <w:t>the second day.</w:t>
      </w:r>
      <w:r w:rsidR="00A60E22">
        <w:rPr>
          <w:rFonts w:ascii="Arial" w:hAnsi="Arial" w:cs="Arial"/>
          <w:szCs w:val="24"/>
          <w:lang w:val="en-US" w:eastAsia="de-DE"/>
        </w:rPr>
        <w:t xml:space="preserve"> Again, results of these discussions can be found in Section 3 of this report.</w:t>
      </w:r>
    </w:p>
    <w:p w:rsidR="00A60E22" w:rsidRDefault="00CD1CA8" w:rsidP="00470EB4">
      <w:pPr>
        <w:rPr>
          <w:rFonts w:ascii="Arial" w:hAnsi="Arial" w:cs="Arial"/>
          <w:szCs w:val="24"/>
          <w:lang w:val="en-US" w:eastAsia="de-DE"/>
        </w:rPr>
      </w:pPr>
      <w:r>
        <w:rPr>
          <w:rFonts w:ascii="Arial" w:hAnsi="Arial" w:cs="Arial"/>
          <w:szCs w:val="24"/>
          <w:lang w:val="en-US" w:eastAsia="de-DE"/>
        </w:rPr>
        <w:t xml:space="preserve">A new draft reflecting the changes done during the meeting was sent to the FG </w:t>
      </w:r>
      <w:proofErr w:type="spellStart"/>
      <w:r>
        <w:rPr>
          <w:rFonts w:ascii="Arial" w:hAnsi="Arial" w:cs="Arial"/>
          <w:szCs w:val="24"/>
          <w:lang w:val="en-US" w:eastAsia="de-DE"/>
        </w:rPr>
        <w:t>CarCom</w:t>
      </w:r>
      <w:proofErr w:type="spellEnd"/>
      <w:r>
        <w:rPr>
          <w:rFonts w:ascii="Arial" w:hAnsi="Arial" w:cs="Arial"/>
          <w:szCs w:val="24"/>
          <w:lang w:val="en-US" w:eastAsia="de-DE"/>
        </w:rPr>
        <w:t xml:space="preserve"> list.</w:t>
      </w:r>
    </w:p>
    <w:p w:rsidR="00A60E22" w:rsidRDefault="00A60E22" w:rsidP="00470EB4">
      <w:pPr>
        <w:rPr>
          <w:rFonts w:ascii="Arial" w:hAnsi="Arial" w:cs="Arial"/>
          <w:szCs w:val="24"/>
          <w:lang w:val="en-US" w:eastAsia="de-DE"/>
        </w:rPr>
      </w:pPr>
      <w:r>
        <w:rPr>
          <w:rFonts w:ascii="Arial" w:hAnsi="Arial" w:cs="Arial"/>
          <w:szCs w:val="24"/>
          <w:lang w:val="en-US" w:eastAsia="de-DE"/>
        </w:rPr>
        <w:t>During the wrap-up discussion future meetings were</w:t>
      </w:r>
      <w:r w:rsidR="00097963">
        <w:rPr>
          <w:rFonts w:ascii="Arial" w:hAnsi="Arial" w:cs="Arial"/>
          <w:szCs w:val="24"/>
          <w:lang w:val="en-US" w:eastAsia="de-DE"/>
        </w:rPr>
        <w:t xml:space="preserve"> finally agreed</w:t>
      </w:r>
      <w:r>
        <w:rPr>
          <w:rFonts w:ascii="Arial" w:hAnsi="Arial" w:cs="Arial"/>
          <w:szCs w:val="24"/>
          <w:lang w:val="en-US" w:eastAsia="de-DE"/>
        </w:rPr>
        <w:t xml:space="preserve">. The next meeting will be </w:t>
      </w:r>
      <w:r w:rsidR="00097963">
        <w:rPr>
          <w:rFonts w:ascii="Arial" w:hAnsi="Arial" w:cs="Arial"/>
          <w:szCs w:val="24"/>
          <w:lang w:val="en-US" w:eastAsia="de-DE"/>
        </w:rPr>
        <w:t xml:space="preserve">by ITU-T in </w:t>
      </w:r>
      <w:proofErr w:type="spellStart"/>
      <w:r w:rsidR="00097963">
        <w:rPr>
          <w:rFonts w:ascii="Arial" w:hAnsi="Arial" w:cs="Arial"/>
          <w:szCs w:val="24"/>
          <w:lang w:val="en-US" w:eastAsia="de-DE"/>
        </w:rPr>
        <w:t>Genva</w:t>
      </w:r>
      <w:proofErr w:type="spellEnd"/>
      <w:r>
        <w:rPr>
          <w:rFonts w:ascii="Arial" w:hAnsi="Arial" w:cs="Arial"/>
          <w:szCs w:val="24"/>
          <w:lang w:val="en-US" w:eastAsia="de-DE"/>
        </w:rPr>
        <w:t xml:space="preserve"> on 18-19 February 2013.</w:t>
      </w:r>
    </w:p>
    <w:p w:rsidR="00A60E22" w:rsidRDefault="00A60E22" w:rsidP="00470EB4">
      <w:pPr>
        <w:rPr>
          <w:rFonts w:ascii="Arial" w:hAnsi="Arial" w:cs="Arial"/>
          <w:szCs w:val="24"/>
          <w:lang w:val="en-US" w:eastAsia="de-DE"/>
        </w:rPr>
      </w:pPr>
    </w:p>
    <w:p w:rsidR="00A60E22" w:rsidRDefault="00A60E22" w:rsidP="00470EB4">
      <w:pPr>
        <w:rPr>
          <w:rFonts w:ascii="Arial" w:hAnsi="Arial" w:cs="Arial"/>
          <w:szCs w:val="24"/>
          <w:lang w:val="en-US" w:eastAsia="de-DE"/>
        </w:rPr>
      </w:pPr>
      <w:r w:rsidRPr="000D0EF9">
        <w:rPr>
          <w:rFonts w:ascii="Arial" w:hAnsi="Arial" w:cs="Arial"/>
          <w:b/>
          <w:szCs w:val="24"/>
          <w:lang w:val="en-US" w:eastAsia="de-DE"/>
        </w:rPr>
        <w:t>HG</w:t>
      </w:r>
      <w:r>
        <w:rPr>
          <w:rFonts w:ascii="Arial" w:hAnsi="Arial" w:cs="Arial"/>
          <w:szCs w:val="24"/>
          <w:lang w:val="en-US" w:eastAsia="de-DE"/>
        </w:rPr>
        <w:t xml:space="preserve"> once again thanked the</w:t>
      </w:r>
      <w:r w:rsidR="00097963">
        <w:rPr>
          <w:rFonts w:ascii="Arial" w:hAnsi="Arial" w:cs="Arial"/>
          <w:szCs w:val="24"/>
          <w:lang w:val="en-US" w:eastAsia="de-DE"/>
        </w:rPr>
        <w:t xml:space="preserve"> delegates</w:t>
      </w:r>
      <w:r>
        <w:rPr>
          <w:rFonts w:ascii="Arial" w:hAnsi="Arial" w:cs="Arial"/>
          <w:szCs w:val="24"/>
          <w:lang w:val="en-US" w:eastAsia="de-DE"/>
        </w:rPr>
        <w:t>, and then closed the meeting.</w:t>
      </w:r>
    </w:p>
    <w:p w:rsidR="00A60E22" w:rsidRDefault="00A60E22" w:rsidP="00470EB4">
      <w:pPr>
        <w:rPr>
          <w:rFonts w:ascii="Arial" w:hAnsi="Arial" w:cs="Arial"/>
          <w:szCs w:val="24"/>
          <w:lang w:val="en-US" w:eastAsia="de-DE"/>
        </w:rPr>
      </w:pPr>
    </w:p>
    <w:p w:rsidR="00A60E22" w:rsidRPr="009C4B03" w:rsidRDefault="00A60E22" w:rsidP="00470EB4">
      <w:pPr>
        <w:rPr>
          <w:rFonts w:ascii="Arial" w:hAnsi="Arial" w:cs="Arial"/>
          <w:b/>
          <w:szCs w:val="24"/>
          <w:lang w:val="en-US" w:eastAsia="de-DE"/>
        </w:rPr>
      </w:pPr>
      <w:r w:rsidRPr="009C4B03">
        <w:rPr>
          <w:rFonts w:ascii="Arial" w:hAnsi="Arial" w:cs="Arial"/>
          <w:b/>
          <w:szCs w:val="24"/>
          <w:lang w:val="en-US" w:eastAsia="de-DE"/>
        </w:rPr>
        <w:t>5.0 Work plan</w:t>
      </w:r>
    </w:p>
    <w:p w:rsidR="00A60E22" w:rsidRPr="009C4B03" w:rsidRDefault="00A60E22" w:rsidP="00470EB4">
      <w:pPr>
        <w:rPr>
          <w:rFonts w:ascii="Arial" w:hAnsi="Arial" w:cs="Arial"/>
          <w:szCs w:val="24"/>
          <w:lang w:val="en-US" w:eastAsia="de-DE"/>
        </w:rPr>
      </w:pPr>
      <w:r w:rsidRPr="009C4B03">
        <w:rPr>
          <w:rFonts w:ascii="Arial" w:hAnsi="Arial" w:cs="Arial"/>
          <w:szCs w:val="24"/>
          <w:lang w:val="en-US" w:eastAsia="de-DE"/>
        </w:rPr>
        <w:t xml:space="preserve">Below is </w:t>
      </w:r>
      <w:r>
        <w:rPr>
          <w:rFonts w:ascii="Arial" w:hAnsi="Arial" w:cs="Arial"/>
          <w:szCs w:val="24"/>
          <w:lang w:val="en-US" w:eastAsia="de-DE"/>
        </w:rPr>
        <w:t>the current</w:t>
      </w:r>
      <w:r w:rsidRPr="009C4B03">
        <w:rPr>
          <w:rFonts w:ascii="Arial" w:hAnsi="Arial" w:cs="Arial"/>
          <w:szCs w:val="24"/>
          <w:lang w:val="en-US" w:eastAsia="de-DE"/>
        </w:rPr>
        <w:t xml:space="preserve"> work plan</w:t>
      </w:r>
      <w:r>
        <w:rPr>
          <w:rFonts w:ascii="Arial" w:hAnsi="Arial" w:cs="Arial"/>
          <w:szCs w:val="24"/>
          <w:lang w:val="en-US" w:eastAsia="de-DE"/>
        </w:rPr>
        <w:t xml:space="preserve"> for FG </w:t>
      </w:r>
      <w:proofErr w:type="spellStart"/>
      <w:r>
        <w:rPr>
          <w:rFonts w:ascii="Arial" w:hAnsi="Arial" w:cs="Arial"/>
          <w:szCs w:val="24"/>
          <w:lang w:val="en-US" w:eastAsia="de-DE"/>
        </w:rPr>
        <w:t>CarCOM</w:t>
      </w:r>
      <w:proofErr w:type="spellEnd"/>
      <w:r w:rsidRPr="009C4B03">
        <w:rPr>
          <w:rFonts w:ascii="Arial" w:hAnsi="Arial" w:cs="Arial"/>
          <w:szCs w:val="24"/>
          <w:lang w:val="en-US" w:eastAsia="de-DE"/>
        </w:rPr>
        <w:t>:</w:t>
      </w:r>
    </w:p>
    <w:p w:rsidR="00A60E22" w:rsidRDefault="00A60E22" w:rsidP="008B6B4C">
      <w:pPr>
        <w:numPr>
          <w:ilvl w:val="0"/>
          <w:numId w:val="6"/>
        </w:numPr>
        <w:rPr>
          <w:rFonts w:ascii="Arial" w:hAnsi="Arial" w:cs="Arial"/>
          <w:sz w:val="20"/>
          <w:lang w:val="en-US" w:eastAsia="de-DE"/>
        </w:rPr>
      </w:pPr>
      <w:r>
        <w:rPr>
          <w:rFonts w:ascii="Arial" w:hAnsi="Arial" w:cs="Arial"/>
          <w:sz w:val="20"/>
          <w:lang w:val="en-US" w:eastAsia="de-DE"/>
        </w:rPr>
        <w:t>February</w:t>
      </w:r>
      <w:r w:rsidRPr="00E62AF0">
        <w:rPr>
          <w:rFonts w:ascii="Arial" w:hAnsi="Arial" w:cs="Arial"/>
          <w:sz w:val="20"/>
          <w:lang w:val="en-US" w:eastAsia="de-DE"/>
        </w:rPr>
        <w:t xml:space="preserve"> 1</w:t>
      </w:r>
      <w:r>
        <w:rPr>
          <w:rFonts w:ascii="Arial" w:hAnsi="Arial" w:cs="Arial"/>
          <w:sz w:val="20"/>
          <w:lang w:val="en-US" w:eastAsia="de-DE"/>
        </w:rPr>
        <w:t>8 –</w:t>
      </w:r>
      <w:r w:rsidRPr="00E62AF0">
        <w:rPr>
          <w:rFonts w:ascii="Arial" w:hAnsi="Arial" w:cs="Arial"/>
          <w:sz w:val="20"/>
          <w:lang w:val="en-US" w:eastAsia="de-DE"/>
        </w:rPr>
        <w:t xml:space="preserve"> 1</w:t>
      </w:r>
      <w:r>
        <w:rPr>
          <w:rFonts w:ascii="Arial" w:hAnsi="Arial" w:cs="Arial"/>
          <w:sz w:val="20"/>
          <w:lang w:val="en-US" w:eastAsia="de-DE"/>
        </w:rPr>
        <w:t>9, 2013</w:t>
      </w:r>
      <w:r w:rsidRPr="00E62AF0">
        <w:rPr>
          <w:rFonts w:ascii="Arial" w:hAnsi="Arial" w:cs="Arial"/>
          <w:sz w:val="20"/>
          <w:lang w:val="en-US" w:eastAsia="de-DE"/>
        </w:rPr>
        <w:t xml:space="preserve"> </w:t>
      </w:r>
      <w:r>
        <w:rPr>
          <w:rFonts w:ascii="Arial" w:hAnsi="Arial" w:cs="Arial"/>
          <w:sz w:val="20"/>
          <w:lang w:val="en-US" w:eastAsia="de-DE"/>
        </w:rPr>
        <w:t xml:space="preserve">Detroit meeting of FG </w:t>
      </w:r>
      <w:proofErr w:type="spellStart"/>
      <w:r>
        <w:rPr>
          <w:rFonts w:ascii="Arial" w:hAnsi="Arial" w:cs="Arial"/>
          <w:sz w:val="20"/>
          <w:lang w:val="en-US" w:eastAsia="de-DE"/>
        </w:rPr>
        <w:t>CarCOM</w:t>
      </w:r>
      <w:proofErr w:type="spellEnd"/>
      <w:r>
        <w:rPr>
          <w:rFonts w:ascii="Arial" w:hAnsi="Arial" w:cs="Arial"/>
          <w:sz w:val="20"/>
          <w:lang w:val="en-US" w:eastAsia="de-DE"/>
        </w:rPr>
        <w:t>:</w:t>
      </w:r>
    </w:p>
    <w:p w:rsidR="00A60E22" w:rsidRDefault="00A60E22" w:rsidP="008B6B4C">
      <w:pPr>
        <w:numPr>
          <w:ilvl w:val="1"/>
          <w:numId w:val="6"/>
        </w:numPr>
        <w:rPr>
          <w:rFonts w:ascii="Arial" w:hAnsi="Arial" w:cs="Arial"/>
          <w:sz w:val="20"/>
          <w:lang w:val="en-US" w:eastAsia="de-DE"/>
        </w:rPr>
      </w:pPr>
      <w:r>
        <w:rPr>
          <w:rFonts w:ascii="Arial" w:hAnsi="Arial" w:cs="Arial"/>
          <w:sz w:val="20"/>
          <w:lang w:val="en-US" w:eastAsia="de-DE"/>
        </w:rPr>
        <w:t>Work on final version of FG.VSSR</w:t>
      </w:r>
    </w:p>
    <w:p w:rsidR="00A60E22" w:rsidRDefault="00A60E22" w:rsidP="00521EFF">
      <w:pPr>
        <w:rPr>
          <w:rFonts w:ascii="Arial" w:hAnsi="Arial" w:cs="Arial"/>
          <w:b/>
          <w:sz w:val="20"/>
          <w:lang w:val="en-US" w:eastAsia="de-DE"/>
        </w:rPr>
      </w:pPr>
    </w:p>
    <w:p w:rsidR="00A60E22" w:rsidRDefault="00A60E22" w:rsidP="00521EFF">
      <w:pPr>
        <w:rPr>
          <w:rFonts w:ascii="Arial" w:hAnsi="Arial" w:cs="Arial"/>
          <w:b/>
          <w:sz w:val="20"/>
          <w:lang w:val="en-US" w:eastAsia="de-DE"/>
        </w:rPr>
      </w:pPr>
      <w:r w:rsidRPr="006167F4">
        <w:rPr>
          <w:rFonts w:ascii="Arial" w:hAnsi="Arial" w:cs="Arial"/>
          <w:b/>
          <w:sz w:val="20"/>
          <w:lang w:val="en-US" w:eastAsia="de-DE"/>
        </w:rPr>
        <w:t>Action items:</w:t>
      </w:r>
    </w:p>
    <w:p w:rsidR="00A60E22" w:rsidRPr="006167F4" w:rsidRDefault="00A60E22" w:rsidP="00521EFF">
      <w:pPr>
        <w:rPr>
          <w:rFonts w:ascii="Arial" w:hAnsi="Arial" w:cs="Arial"/>
          <w:b/>
          <w:sz w:val="20"/>
          <w:lang w:val="en-US" w:eastAsia="de-DE"/>
        </w:rPr>
      </w:pPr>
      <w:r>
        <w:rPr>
          <w:rFonts w:ascii="Arial" w:hAnsi="Arial" w:cs="Arial"/>
          <w:b/>
          <w:sz w:val="20"/>
          <w:lang w:val="en-US" w:eastAsia="de-DE"/>
        </w:rPr>
        <w:t>Remaining work from previous meetings:</w:t>
      </w:r>
    </w:p>
    <w:p w:rsidR="00A60E22" w:rsidRDefault="00A60E22" w:rsidP="00271EE5">
      <w:pPr>
        <w:numPr>
          <w:ilvl w:val="0"/>
          <w:numId w:val="29"/>
        </w:numPr>
        <w:rPr>
          <w:rFonts w:ascii="Arial" w:hAnsi="Arial" w:cs="Arial"/>
          <w:szCs w:val="24"/>
          <w:lang w:val="en-US" w:eastAsia="de-DE"/>
        </w:rPr>
      </w:pPr>
      <w:r w:rsidRPr="008C3E4C">
        <w:rPr>
          <w:rFonts w:ascii="Arial" w:hAnsi="Arial" w:cs="Arial"/>
          <w:b/>
          <w:szCs w:val="24"/>
          <w:lang w:val="en-US" w:eastAsia="de-DE"/>
        </w:rPr>
        <w:t>SP</w:t>
      </w:r>
      <w:r>
        <w:rPr>
          <w:rFonts w:ascii="Arial" w:hAnsi="Arial" w:cs="Arial"/>
          <w:szCs w:val="24"/>
          <w:lang w:val="en-US" w:eastAsia="de-DE"/>
        </w:rPr>
        <w:t xml:space="preserve"> to add “Interpretation” columns to each of the Performance class tables</w:t>
      </w:r>
    </w:p>
    <w:p w:rsidR="00A60E22" w:rsidRDefault="00A60E22" w:rsidP="00271EE5">
      <w:pPr>
        <w:numPr>
          <w:ilvl w:val="0"/>
          <w:numId w:val="29"/>
        </w:numPr>
        <w:rPr>
          <w:rFonts w:ascii="Arial" w:hAnsi="Arial" w:cs="Arial"/>
          <w:szCs w:val="24"/>
          <w:lang w:val="en-US" w:eastAsia="de-DE"/>
        </w:rPr>
      </w:pPr>
      <w:r w:rsidRPr="0017046F">
        <w:rPr>
          <w:rFonts w:ascii="Arial" w:hAnsi="Arial" w:cs="Arial"/>
          <w:b/>
          <w:szCs w:val="24"/>
          <w:lang w:val="en-US" w:eastAsia="de-DE"/>
        </w:rPr>
        <w:t>PN</w:t>
      </w:r>
      <w:r>
        <w:rPr>
          <w:rFonts w:ascii="Arial" w:hAnsi="Arial" w:cs="Arial"/>
          <w:szCs w:val="24"/>
          <w:lang w:val="en-US" w:eastAsia="de-DE"/>
        </w:rPr>
        <w:t xml:space="preserve"> to work on annex/appendix containing wind buffet test procedure</w:t>
      </w:r>
    </w:p>
    <w:p w:rsidR="004E2C8B" w:rsidRDefault="004E2C8B" w:rsidP="004E2C8B">
      <w:pPr>
        <w:numPr>
          <w:ilvl w:val="0"/>
          <w:numId w:val="29"/>
        </w:numPr>
        <w:rPr>
          <w:rFonts w:ascii="Arial" w:hAnsi="Arial" w:cs="Arial"/>
          <w:szCs w:val="24"/>
          <w:lang w:val="en-US" w:eastAsia="de-DE"/>
        </w:rPr>
      </w:pPr>
      <w:r>
        <w:rPr>
          <w:rFonts w:ascii="Arial" w:hAnsi="Arial" w:cs="Arial"/>
          <w:b/>
          <w:szCs w:val="24"/>
          <w:lang w:val="en-US" w:eastAsia="de-DE"/>
        </w:rPr>
        <w:t>SP</w:t>
      </w:r>
      <w:r>
        <w:rPr>
          <w:rFonts w:ascii="Arial" w:hAnsi="Arial" w:cs="Arial"/>
          <w:szCs w:val="24"/>
          <w:lang w:val="en-US" w:eastAsia="de-DE"/>
        </w:rPr>
        <w:t xml:space="preserve"> and </w:t>
      </w:r>
      <w:r w:rsidRPr="00271EE5">
        <w:rPr>
          <w:rFonts w:ascii="Arial" w:hAnsi="Arial" w:cs="Arial"/>
          <w:b/>
          <w:szCs w:val="24"/>
          <w:lang w:val="en-US" w:eastAsia="de-DE"/>
        </w:rPr>
        <w:t>HG</w:t>
      </w:r>
      <w:r>
        <w:rPr>
          <w:rFonts w:ascii="Arial" w:hAnsi="Arial" w:cs="Arial"/>
          <w:szCs w:val="24"/>
          <w:lang w:val="en-US" w:eastAsia="de-DE"/>
        </w:rPr>
        <w:t xml:space="preserve"> to draft annex which describes vehicle profiling process</w:t>
      </w:r>
    </w:p>
    <w:p w:rsidR="004E2C8B" w:rsidRPr="004E2C8B" w:rsidRDefault="004E2C8B" w:rsidP="004E2C8B">
      <w:pPr>
        <w:numPr>
          <w:ilvl w:val="0"/>
          <w:numId w:val="29"/>
        </w:numPr>
        <w:rPr>
          <w:rFonts w:ascii="Arial" w:hAnsi="Arial" w:cs="Arial"/>
          <w:szCs w:val="24"/>
          <w:lang w:val="en-US" w:eastAsia="de-DE"/>
        </w:rPr>
      </w:pPr>
      <w:r>
        <w:rPr>
          <w:rFonts w:ascii="Arial" w:hAnsi="Arial" w:cs="Arial"/>
          <w:b/>
          <w:szCs w:val="24"/>
          <w:lang w:val="en-US" w:eastAsia="de-DE"/>
        </w:rPr>
        <w:t>SP</w:t>
      </w:r>
      <w:r>
        <w:rPr>
          <w:rFonts w:ascii="Arial" w:hAnsi="Arial" w:cs="Arial"/>
          <w:szCs w:val="24"/>
          <w:lang w:val="en-US" w:eastAsia="de-DE"/>
        </w:rPr>
        <w:t xml:space="preserve"> to draft annex which describes software test program used for signal enhancement subsystem measurements</w:t>
      </w:r>
    </w:p>
    <w:p w:rsidR="00A60E22" w:rsidRPr="004B473A" w:rsidRDefault="00A60E22" w:rsidP="00271EE5">
      <w:pPr>
        <w:numPr>
          <w:ilvl w:val="0"/>
          <w:numId w:val="29"/>
        </w:numPr>
        <w:rPr>
          <w:rFonts w:ascii="Arial" w:hAnsi="Arial" w:cs="Arial"/>
          <w:szCs w:val="24"/>
          <w:lang w:val="en-US" w:eastAsia="de-DE"/>
        </w:rPr>
      </w:pPr>
      <w:r>
        <w:rPr>
          <w:rFonts w:ascii="Arial" w:hAnsi="Arial" w:cs="Arial"/>
          <w:b/>
          <w:szCs w:val="24"/>
          <w:lang w:val="en-US" w:eastAsia="de-DE"/>
        </w:rPr>
        <w:t>ALL: To provide input on measurements!</w:t>
      </w:r>
    </w:p>
    <w:p w:rsidR="00A60E22" w:rsidRPr="006167F4" w:rsidRDefault="00A60E22" w:rsidP="00B11868">
      <w:pPr>
        <w:rPr>
          <w:rFonts w:ascii="Arial" w:hAnsi="Arial" w:cs="Arial"/>
          <w:b/>
          <w:sz w:val="20"/>
          <w:lang w:val="en-US" w:eastAsia="de-DE"/>
        </w:rPr>
      </w:pPr>
      <w:r>
        <w:rPr>
          <w:rFonts w:ascii="Arial" w:hAnsi="Arial" w:cs="Arial"/>
          <w:b/>
          <w:sz w:val="20"/>
          <w:lang w:val="en-US" w:eastAsia="de-DE"/>
        </w:rPr>
        <w:t>New work:</w:t>
      </w:r>
    </w:p>
    <w:p w:rsidR="00A60E22" w:rsidRDefault="004E2C8B" w:rsidP="00271EE5">
      <w:pPr>
        <w:numPr>
          <w:ilvl w:val="0"/>
          <w:numId w:val="32"/>
        </w:numPr>
        <w:rPr>
          <w:rFonts w:ascii="Arial" w:hAnsi="Arial" w:cs="Arial"/>
          <w:szCs w:val="24"/>
          <w:lang w:val="en-US" w:eastAsia="de-DE"/>
        </w:rPr>
      </w:pPr>
      <w:r>
        <w:rPr>
          <w:rFonts w:ascii="Arial" w:hAnsi="Arial" w:cs="Arial"/>
          <w:b/>
          <w:szCs w:val="24"/>
          <w:lang w:val="en-US" w:eastAsia="de-DE"/>
        </w:rPr>
        <w:t xml:space="preserve">CS and SP </w:t>
      </w:r>
      <w:r w:rsidR="00A60E22">
        <w:rPr>
          <w:rFonts w:ascii="Arial" w:hAnsi="Arial" w:cs="Arial"/>
          <w:szCs w:val="24"/>
          <w:lang w:val="en-US" w:eastAsia="de-DE"/>
        </w:rPr>
        <w:t xml:space="preserve">to </w:t>
      </w:r>
      <w:r>
        <w:rPr>
          <w:rFonts w:ascii="Arial" w:hAnsi="Arial" w:cs="Arial"/>
          <w:szCs w:val="24"/>
          <w:lang w:val="en-US" w:eastAsia="de-DE"/>
        </w:rPr>
        <w:t xml:space="preserve">provide more examples on </w:t>
      </w:r>
      <w:r w:rsidR="00A60E22">
        <w:rPr>
          <w:rFonts w:ascii="Arial" w:hAnsi="Arial" w:cs="Arial"/>
          <w:szCs w:val="24"/>
          <w:lang w:val="en-US" w:eastAsia="de-DE"/>
        </w:rPr>
        <w:t xml:space="preserve">appendix </w:t>
      </w:r>
      <w:r>
        <w:rPr>
          <w:rFonts w:ascii="Arial" w:hAnsi="Arial" w:cs="Arial"/>
          <w:szCs w:val="24"/>
          <w:lang w:val="en-US" w:eastAsia="de-DE"/>
        </w:rPr>
        <w:t xml:space="preserve">G </w:t>
      </w:r>
      <w:r w:rsidR="00A60E22">
        <w:rPr>
          <w:rFonts w:ascii="Arial" w:hAnsi="Arial" w:cs="Arial"/>
          <w:szCs w:val="24"/>
          <w:lang w:val="en-US" w:eastAsia="de-DE"/>
        </w:rPr>
        <w:t xml:space="preserve">on “Frame process and delay” </w:t>
      </w:r>
    </w:p>
    <w:p w:rsidR="00A60E22" w:rsidRDefault="00A60E22" w:rsidP="008146F3">
      <w:pPr>
        <w:numPr>
          <w:ilvl w:val="0"/>
          <w:numId w:val="32"/>
        </w:numPr>
        <w:rPr>
          <w:rFonts w:ascii="Arial" w:hAnsi="Arial" w:cs="Arial"/>
          <w:szCs w:val="24"/>
          <w:lang w:val="en-US" w:eastAsia="de-DE"/>
        </w:rPr>
      </w:pPr>
      <w:r w:rsidRPr="00271EE5">
        <w:rPr>
          <w:rFonts w:ascii="Arial" w:hAnsi="Arial" w:cs="Arial"/>
          <w:b/>
          <w:szCs w:val="24"/>
          <w:lang w:val="en-US" w:eastAsia="de-DE"/>
        </w:rPr>
        <w:t>HG</w:t>
      </w:r>
      <w:r>
        <w:rPr>
          <w:rFonts w:ascii="Arial" w:hAnsi="Arial" w:cs="Arial"/>
          <w:szCs w:val="24"/>
          <w:lang w:val="en-US" w:eastAsia="de-DE"/>
        </w:rPr>
        <w:t xml:space="preserve"> to </w:t>
      </w:r>
      <w:r w:rsidR="004E2C8B">
        <w:rPr>
          <w:rFonts w:ascii="Arial" w:hAnsi="Arial" w:cs="Arial"/>
          <w:szCs w:val="24"/>
          <w:lang w:val="en-US" w:eastAsia="de-DE"/>
        </w:rPr>
        <w:t xml:space="preserve">further work on </w:t>
      </w:r>
      <w:r>
        <w:rPr>
          <w:rFonts w:ascii="Arial" w:hAnsi="Arial" w:cs="Arial"/>
          <w:szCs w:val="24"/>
          <w:lang w:val="en-US" w:eastAsia="de-DE"/>
        </w:rPr>
        <w:t>draft</w:t>
      </w:r>
      <w:r w:rsidR="004E2C8B">
        <w:rPr>
          <w:rFonts w:ascii="Arial" w:hAnsi="Arial" w:cs="Arial"/>
          <w:szCs w:val="24"/>
          <w:lang w:val="en-US" w:eastAsia="de-DE"/>
        </w:rPr>
        <w:t>ing</w:t>
      </w:r>
      <w:r>
        <w:rPr>
          <w:rFonts w:ascii="Arial" w:hAnsi="Arial" w:cs="Arial"/>
          <w:szCs w:val="24"/>
          <w:lang w:val="en-US" w:eastAsia="de-DE"/>
        </w:rPr>
        <w:t xml:space="preserve"> new text for </w:t>
      </w:r>
      <w:r w:rsidR="004E2C8B">
        <w:rPr>
          <w:rFonts w:ascii="Arial" w:hAnsi="Arial" w:cs="Arial"/>
          <w:szCs w:val="24"/>
          <w:lang w:val="en-US" w:eastAsia="de-DE"/>
        </w:rPr>
        <w:t xml:space="preserve">the </w:t>
      </w:r>
      <w:r>
        <w:rPr>
          <w:rFonts w:ascii="Arial" w:hAnsi="Arial" w:cs="Arial"/>
          <w:szCs w:val="24"/>
          <w:lang w:val="en-US" w:eastAsia="de-DE"/>
        </w:rPr>
        <w:t>signal enhancement subsystem</w:t>
      </w:r>
    </w:p>
    <w:p w:rsidR="004E2C8B" w:rsidRDefault="004E2C8B" w:rsidP="008146F3">
      <w:pPr>
        <w:numPr>
          <w:ilvl w:val="0"/>
          <w:numId w:val="32"/>
        </w:numPr>
        <w:rPr>
          <w:rFonts w:ascii="Arial" w:hAnsi="Arial" w:cs="Arial"/>
          <w:szCs w:val="24"/>
          <w:lang w:val="en-US" w:eastAsia="de-DE"/>
        </w:rPr>
      </w:pPr>
      <w:r>
        <w:rPr>
          <w:rFonts w:ascii="Arial" w:hAnsi="Arial" w:cs="Arial"/>
          <w:b/>
          <w:szCs w:val="24"/>
          <w:lang w:val="en-US" w:eastAsia="de-DE"/>
        </w:rPr>
        <w:t xml:space="preserve">HG </w:t>
      </w:r>
      <w:r w:rsidRPr="004E2C8B">
        <w:rPr>
          <w:rFonts w:ascii="Arial" w:hAnsi="Arial" w:cs="Arial"/>
          <w:szCs w:val="24"/>
          <w:lang w:val="en-US" w:eastAsia="de-DE"/>
        </w:rPr>
        <w:t>to</w:t>
      </w:r>
      <w:r>
        <w:rPr>
          <w:rFonts w:ascii="Arial" w:hAnsi="Arial" w:cs="Arial"/>
          <w:szCs w:val="24"/>
          <w:lang w:val="en-US" w:eastAsia="de-DE"/>
        </w:rPr>
        <w:t xml:space="preserve"> provide text for an Annex for an AGC design guideline</w:t>
      </w:r>
    </w:p>
    <w:p w:rsidR="004E2C8B" w:rsidRPr="004E2C8B" w:rsidRDefault="004E2C8B" w:rsidP="008146F3">
      <w:pPr>
        <w:numPr>
          <w:ilvl w:val="0"/>
          <w:numId w:val="32"/>
        </w:numPr>
        <w:rPr>
          <w:rFonts w:ascii="Arial" w:hAnsi="Arial" w:cs="Arial"/>
          <w:szCs w:val="24"/>
          <w:lang w:val="en-US" w:eastAsia="de-DE"/>
        </w:rPr>
      </w:pPr>
      <w:r>
        <w:rPr>
          <w:rFonts w:ascii="Arial" w:hAnsi="Arial" w:cs="Arial"/>
          <w:b/>
          <w:szCs w:val="24"/>
          <w:lang w:val="en-US" w:eastAsia="de-DE"/>
        </w:rPr>
        <w:t xml:space="preserve">MAJ </w:t>
      </w:r>
      <w:r w:rsidRPr="004E2C8B">
        <w:rPr>
          <w:rFonts w:ascii="Arial" w:hAnsi="Arial" w:cs="Arial"/>
          <w:szCs w:val="24"/>
          <w:lang w:val="en-US" w:eastAsia="de-DE"/>
        </w:rPr>
        <w:t>t</w:t>
      </w:r>
      <w:r w:rsidR="007F496A">
        <w:rPr>
          <w:rFonts w:ascii="Arial" w:hAnsi="Arial" w:cs="Arial"/>
          <w:szCs w:val="24"/>
          <w:lang w:val="en-US" w:eastAsia="de-DE"/>
        </w:rPr>
        <w:t>o provide test for an annex on s</w:t>
      </w:r>
      <w:r w:rsidRPr="004E2C8B">
        <w:rPr>
          <w:rFonts w:ascii="Arial" w:hAnsi="Arial" w:cs="Arial"/>
          <w:szCs w:val="24"/>
          <w:lang w:val="en-US" w:eastAsia="de-DE"/>
        </w:rPr>
        <w:t>imulation approach for signal enhancement subsystem testing</w:t>
      </w:r>
    </w:p>
    <w:p w:rsidR="00A60E22" w:rsidRDefault="00A60E22" w:rsidP="00521EFF">
      <w:pPr>
        <w:rPr>
          <w:rFonts w:ascii="Arial" w:hAnsi="Arial" w:cs="Arial"/>
          <w:sz w:val="20"/>
          <w:lang w:val="en-US" w:eastAsia="de-DE"/>
        </w:rPr>
      </w:pPr>
    </w:p>
    <w:p w:rsidR="00A60E22" w:rsidRDefault="00A60E22" w:rsidP="00521EFF">
      <w:pPr>
        <w:rPr>
          <w:rFonts w:ascii="Arial" w:hAnsi="Arial" w:cs="Arial"/>
          <w:sz w:val="20"/>
          <w:lang w:val="en-US" w:eastAsia="de-DE"/>
        </w:rPr>
      </w:pPr>
    </w:p>
    <w:p w:rsidR="00A60E22" w:rsidRDefault="00A60E22" w:rsidP="00521EFF">
      <w:pPr>
        <w:rPr>
          <w:rFonts w:ascii="Arial" w:hAnsi="Arial" w:cs="Arial"/>
          <w:sz w:val="20"/>
          <w:lang w:val="en-US" w:eastAsia="de-DE"/>
        </w:rPr>
      </w:pPr>
    </w:p>
    <w:p w:rsidR="00A60E22" w:rsidRDefault="00A60E22" w:rsidP="00AD6515">
      <w:pPr>
        <w:pStyle w:val="AnnexNotitle"/>
      </w:pPr>
      <w:r>
        <w:rPr>
          <w:rFonts w:ascii="Arial" w:hAnsi="Arial" w:cs="Arial"/>
          <w:sz w:val="20"/>
          <w:lang w:val="en-US" w:eastAsia="de-DE"/>
        </w:rPr>
        <w:br w:type="page"/>
      </w:r>
      <w:r w:rsidRPr="00F70D30">
        <w:lastRenderedPageBreak/>
        <w:t xml:space="preserve">Annex </w:t>
      </w:r>
      <w:r>
        <w:t>1</w:t>
      </w:r>
    </w:p>
    <w:p w:rsidR="00A60E22" w:rsidRPr="00F70D30" w:rsidRDefault="00A60E22" w:rsidP="00AD6515">
      <w:pPr>
        <w:jc w:val="center"/>
        <w:rPr>
          <w:b/>
          <w:bCs/>
        </w:rPr>
      </w:pPr>
      <w:r w:rsidRPr="00F70D30">
        <w:rPr>
          <w:b/>
          <w:bCs/>
        </w:rPr>
        <w:t>List of participants</w:t>
      </w:r>
    </w:p>
    <w:p w:rsidR="00A60E22" w:rsidRDefault="00A60E22" w:rsidP="002A46FC">
      <w:pPr>
        <w:rPr>
          <w:b/>
        </w:rPr>
      </w:pPr>
      <w:r>
        <w:rPr>
          <w:b/>
        </w:rPr>
        <w:t>Attended meeting in person</w:t>
      </w:r>
      <w:r w:rsidRPr="00C15675">
        <w:rPr>
          <w:b/>
        </w:rPr>
        <w:t>:</w:t>
      </w:r>
    </w:p>
    <w:p w:rsidR="00A60E22" w:rsidRPr="00C15675" w:rsidRDefault="00A60E22" w:rsidP="002A46FC">
      <w:pPr>
        <w:rPr>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3"/>
        <w:gridCol w:w="851"/>
        <w:gridCol w:w="3542"/>
      </w:tblGrid>
      <w:tr w:rsidR="006119BC" w:rsidRPr="004F6C8B" w:rsidTr="00AE5562">
        <w:trPr>
          <w:jc w:val="center"/>
        </w:trPr>
        <w:tc>
          <w:tcPr>
            <w:tcW w:w="2803" w:type="dxa"/>
            <w:tcBorders>
              <w:top w:val="single" w:sz="12" w:space="0" w:color="auto"/>
            </w:tcBorders>
          </w:tcPr>
          <w:p w:rsidR="006119BC" w:rsidRPr="00DC290D" w:rsidRDefault="006119BC" w:rsidP="00AE5562">
            <w:pPr>
              <w:pStyle w:val="Tabletext"/>
              <w:rPr>
                <w:sz w:val="24"/>
                <w:szCs w:val="24"/>
              </w:rPr>
            </w:pPr>
            <w:r>
              <w:rPr>
                <w:sz w:val="24"/>
                <w:szCs w:val="24"/>
              </w:rPr>
              <w:t>Stefan Bleiholder</w:t>
            </w:r>
            <w:r w:rsidRPr="00DC290D">
              <w:rPr>
                <w:sz w:val="24"/>
                <w:szCs w:val="24"/>
              </w:rPr>
              <w:t xml:space="preserve"> </w:t>
            </w:r>
          </w:p>
        </w:tc>
        <w:tc>
          <w:tcPr>
            <w:tcW w:w="851" w:type="dxa"/>
            <w:tcBorders>
              <w:top w:val="single" w:sz="12" w:space="0" w:color="auto"/>
            </w:tcBorders>
          </w:tcPr>
          <w:p w:rsidR="006119BC" w:rsidRPr="00DC290D" w:rsidRDefault="006119BC" w:rsidP="00AE5562">
            <w:pPr>
              <w:pStyle w:val="Tabletext"/>
              <w:rPr>
                <w:b/>
                <w:bCs/>
                <w:sz w:val="24"/>
                <w:szCs w:val="24"/>
              </w:rPr>
            </w:pPr>
            <w:r>
              <w:rPr>
                <w:b/>
                <w:bCs/>
                <w:sz w:val="24"/>
                <w:szCs w:val="24"/>
              </w:rPr>
              <w:t>SB</w:t>
            </w:r>
          </w:p>
        </w:tc>
        <w:tc>
          <w:tcPr>
            <w:tcW w:w="3542" w:type="dxa"/>
            <w:tcBorders>
              <w:top w:val="single" w:sz="12" w:space="0" w:color="auto"/>
            </w:tcBorders>
          </w:tcPr>
          <w:p w:rsidR="006119BC" w:rsidRPr="00DC290D" w:rsidRDefault="006119BC" w:rsidP="006119BC">
            <w:pPr>
              <w:pStyle w:val="Tabletext"/>
              <w:rPr>
                <w:sz w:val="24"/>
                <w:szCs w:val="24"/>
              </w:rPr>
            </w:pPr>
            <w:r w:rsidRPr="00DC290D">
              <w:rPr>
                <w:sz w:val="24"/>
                <w:szCs w:val="24"/>
              </w:rPr>
              <w:t xml:space="preserve">HEAD acoustics </w:t>
            </w:r>
            <w:r>
              <w:rPr>
                <w:sz w:val="24"/>
                <w:szCs w:val="24"/>
              </w:rPr>
              <w:t>GmbH</w:t>
            </w:r>
          </w:p>
        </w:tc>
      </w:tr>
      <w:tr w:rsidR="008F370F" w:rsidRPr="004F6C8B" w:rsidTr="00511375">
        <w:trPr>
          <w:jc w:val="center"/>
        </w:trPr>
        <w:tc>
          <w:tcPr>
            <w:tcW w:w="2803" w:type="dxa"/>
            <w:tcBorders>
              <w:bottom w:val="single" w:sz="4" w:space="0" w:color="auto"/>
            </w:tcBorders>
          </w:tcPr>
          <w:p w:rsidR="008F370F" w:rsidRDefault="008F370F" w:rsidP="00096BF4">
            <w:pPr>
              <w:pStyle w:val="Tabletext"/>
              <w:rPr>
                <w:sz w:val="24"/>
                <w:szCs w:val="24"/>
              </w:rPr>
            </w:pPr>
            <w:proofErr w:type="spellStart"/>
            <w:r>
              <w:rPr>
                <w:sz w:val="24"/>
                <w:szCs w:val="24"/>
              </w:rPr>
              <w:t>Balazs</w:t>
            </w:r>
            <w:proofErr w:type="spellEnd"/>
            <w:r>
              <w:rPr>
                <w:sz w:val="24"/>
                <w:szCs w:val="24"/>
              </w:rPr>
              <w:t xml:space="preserve"> </w:t>
            </w:r>
            <w:proofErr w:type="spellStart"/>
            <w:r>
              <w:rPr>
                <w:sz w:val="24"/>
                <w:szCs w:val="24"/>
              </w:rPr>
              <w:t>Fodor</w:t>
            </w:r>
            <w:proofErr w:type="spellEnd"/>
          </w:p>
        </w:tc>
        <w:tc>
          <w:tcPr>
            <w:tcW w:w="851" w:type="dxa"/>
            <w:tcBorders>
              <w:bottom w:val="single" w:sz="4" w:space="0" w:color="auto"/>
            </w:tcBorders>
          </w:tcPr>
          <w:p w:rsidR="008F370F" w:rsidRDefault="008F370F" w:rsidP="00096BF4">
            <w:pPr>
              <w:pStyle w:val="Tabletext"/>
              <w:rPr>
                <w:b/>
                <w:bCs/>
                <w:sz w:val="24"/>
                <w:szCs w:val="24"/>
              </w:rPr>
            </w:pPr>
            <w:r>
              <w:rPr>
                <w:b/>
                <w:bCs/>
                <w:sz w:val="24"/>
                <w:szCs w:val="24"/>
              </w:rPr>
              <w:t>BF</w:t>
            </w:r>
          </w:p>
        </w:tc>
        <w:tc>
          <w:tcPr>
            <w:tcW w:w="3542" w:type="dxa"/>
            <w:tcBorders>
              <w:bottom w:val="single" w:sz="4" w:space="0" w:color="auto"/>
            </w:tcBorders>
          </w:tcPr>
          <w:p w:rsidR="008F370F" w:rsidRDefault="008F370F" w:rsidP="00096BF4">
            <w:pPr>
              <w:rPr>
                <w:szCs w:val="24"/>
              </w:rPr>
            </w:pPr>
            <w:proofErr w:type="spellStart"/>
            <w:r w:rsidRPr="004271BA">
              <w:rPr>
                <w:szCs w:val="24"/>
              </w:rPr>
              <w:t>Braunschweig</w:t>
            </w:r>
            <w:proofErr w:type="spellEnd"/>
            <w:r w:rsidRPr="004271BA">
              <w:rPr>
                <w:szCs w:val="24"/>
              </w:rPr>
              <w:t xml:space="preserve"> Technical University - Germany</w:t>
            </w:r>
          </w:p>
        </w:tc>
      </w:tr>
      <w:tr w:rsidR="006119BC" w:rsidRPr="00A323E5" w:rsidTr="00511375">
        <w:trPr>
          <w:jc w:val="center"/>
        </w:trPr>
        <w:tc>
          <w:tcPr>
            <w:tcW w:w="2803" w:type="dxa"/>
            <w:tcBorders>
              <w:top w:val="single" w:sz="4" w:space="0" w:color="auto"/>
              <w:bottom w:val="single" w:sz="4" w:space="0" w:color="auto"/>
            </w:tcBorders>
          </w:tcPr>
          <w:p w:rsidR="006119BC" w:rsidRPr="00DC290D" w:rsidRDefault="006119BC" w:rsidP="00AE5562">
            <w:pPr>
              <w:pStyle w:val="Tabletext"/>
              <w:rPr>
                <w:sz w:val="24"/>
                <w:szCs w:val="24"/>
              </w:rPr>
            </w:pPr>
            <w:r>
              <w:rPr>
                <w:sz w:val="24"/>
                <w:szCs w:val="24"/>
              </w:rPr>
              <w:t xml:space="preserve">Mats </w:t>
            </w:r>
            <w:r w:rsidRPr="004F6C8B">
              <w:rPr>
                <w:sz w:val="24"/>
                <w:szCs w:val="24"/>
              </w:rPr>
              <w:t>Forsen</w:t>
            </w:r>
          </w:p>
        </w:tc>
        <w:tc>
          <w:tcPr>
            <w:tcW w:w="851" w:type="dxa"/>
            <w:tcBorders>
              <w:top w:val="single" w:sz="4" w:space="0" w:color="auto"/>
              <w:bottom w:val="single" w:sz="4" w:space="0" w:color="auto"/>
            </w:tcBorders>
          </w:tcPr>
          <w:p w:rsidR="006119BC" w:rsidRPr="00DC290D" w:rsidRDefault="006119BC" w:rsidP="00AE5562">
            <w:pPr>
              <w:pStyle w:val="Tabletext"/>
              <w:rPr>
                <w:b/>
                <w:bCs/>
                <w:sz w:val="24"/>
                <w:szCs w:val="24"/>
              </w:rPr>
            </w:pPr>
            <w:r w:rsidRPr="004F6C8B">
              <w:rPr>
                <w:b/>
                <w:bCs/>
                <w:sz w:val="24"/>
                <w:szCs w:val="24"/>
              </w:rPr>
              <w:t>MF</w:t>
            </w:r>
          </w:p>
        </w:tc>
        <w:tc>
          <w:tcPr>
            <w:tcW w:w="3542" w:type="dxa"/>
            <w:tcBorders>
              <w:top w:val="single" w:sz="4" w:space="0" w:color="auto"/>
              <w:bottom w:val="single" w:sz="4" w:space="0" w:color="auto"/>
            </w:tcBorders>
          </w:tcPr>
          <w:p w:rsidR="006119BC" w:rsidRPr="00DC290D" w:rsidRDefault="00511375" w:rsidP="00AE5562">
            <w:pPr>
              <w:rPr>
                <w:szCs w:val="24"/>
              </w:rPr>
            </w:pPr>
            <w:r w:rsidRPr="004F6C8B">
              <w:rPr>
                <w:szCs w:val="24"/>
              </w:rPr>
              <w:t>Forsen Data</w:t>
            </w:r>
            <w:r w:rsidR="005F0857">
              <w:rPr>
                <w:szCs w:val="24"/>
              </w:rPr>
              <w:t xml:space="preserve"> AB</w:t>
            </w:r>
            <w:r w:rsidRPr="004F6C8B">
              <w:rPr>
                <w:szCs w:val="24"/>
              </w:rPr>
              <w:t>- Sweden</w:t>
            </w:r>
          </w:p>
        </w:tc>
      </w:tr>
      <w:tr w:rsidR="006119BC" w:rsidRPr="004F6C8B" w:rsidTr="00511375">
        <w:trPr>
          <w:jc w:val="center"/>
        </w:trPr>
        <w:tc>
          <w:tcPr>
            <w:tcW w:w="2803" w:type="dxa"/>
            <w:tcBorders>
              <w:top w:val="single" w:sz="4" w:space="0" w:color="auto"/>
            </w:tcBorders>
          </w:tcPr>
          <w:p w:rsidR="006119BC" w:rsidRPr="00DC290D" w:rsidRDefault="006119BC" w:rsidP="00AE5562">
            <w:pPr>
              <w:pStyle w:val="Tabletext"/>
              <w:rPr>
                <w:sz w:val="24"/>
                <w:szCs w:val="24"/>
              </w:rPr>
            </w:pPr>
            <w:r w:rsidRPr="00DC290D">
              <w:rPr>
                <w:sz w:val="24"/>
                <w:szCs w:val="24"/>
              </w:rPr>
              <w:t xml:space="preserve">Hans Gierlich </w:t>
            </w:r>
          </w:p>
        </w:tc>
        <w:tc>
          <w:tcPr>
            <w:tcW w:w="851" w:type="dxa"/>
            <w:tcBorders>
              <w:top w:val="single" w:sz="4" w:space="0" w:color="auto"/>
            </w:tcBorders>
          </w:tcPr>
          <w:p w:rsidR="006119BC" w:rsidRPr="00DC290D" w:rsidRDefault="006119BC" w:rsidP="00AE5562">
            <w:pPr>
              <w:pStyle w:val="Tabletext"/>
              <w:rPr>
                <w:b/>
                <w:bCs/>
                <w:sz w:val="24"/>
                <w:szCs w:val="24"/>
              </w:rPr>
            </w:pPr>
            <w:r w:rsidRPr="00DC290D">
              <w:rPr>
                <w:b/>
                <w:bCs/>
                <w:sz w:val="24"/>
                <w:szCs w:val="24"/>
              </w:rPr>
              <w:t>HG</w:t>
            </w:r>
          </w:p>
        </w:tc>
        <w:tc>
          <w:tcPr>
            <w:tcW w:w="3542" w:type="dxa"/>
            <w:tcBorders>
              <w:top w:val="single" w:sz="4" w:space="0" w:color="auto"/>
            </w:tcBorders>
          </w:tcPr>
          <w:p w:rsidR="006119BC" w:rsidRPr="00DC290D" w:rsidRDefault="006119BC" w:rsidP="00AE5562">
            <w:pPr>
              <w:pStyle w:val="Tabletext"/>
              <w:rPr>
                <w:sz w:val="24"/>
                <w:szCs w:val="24"/>
              </w:rPr>
            </w:pPr>
            <w:r w:rsidRPr="00DC290D">
              <w:rPr>
                <w:sz w:val="24"/>
                <w:szCs w:val="24"/>
              </w:rPr>
              <w:t xml:space="preserve">HEAD acoustics </w:t>
            </w:r>
            <w:r>
              <w:rPr>
                <w:sz w:val="24"/>
                <w:szCs w:val="24"/>
              </w:rPr>
              <w:t xml:space="preserve">GmbH </w:t>
            </w:r>
            <w:r w:rsidRPr="00DC290D">
              <w:rPr>
                <w:sz w:val="24"/>
                <w:szCs w:val="24"/>
              </w:rPr>
              <w:t xml:space="preserve">– FG </w:t>
            </w:r>
            <w:proofErr w:type="spellStart"/>
            <w:r w:rsidRPr="00DC290D">
              <w:rPr>
                <w:sz w:val="24"/>
                <w:szCs w:val="24"/>
              </w:rPr>
              <w:t>CarCOM</w:t>
            </w:r>
            <w:proofErr w:type="spellEnd"/>
            <w:r w:rsidRPr="00DC290D">
              <w:rPr>
                <w:sz w:val="24"/>
                <w:szCs w:val="24"/>
              </w:rPr>
              <w:t xml:space="preserve"> Chair- Germany</w:t>
            </w:r>
          </w:p>
        </w:tc>
      </w:tr>
      <w:tr w:rsidR="008F370F" w:rsidRPr="00A323E5" w:rsidTr="00DC290D">
        <w:trPr>
          <w:jc w:val="center"/>
        </w:trPr>
        <w:tc>
          <w:tcPr>
            <w:tcW w:w="2803" w:type="dxa"/>
          </w:tcPr>
          <w:p w:rsidR="008F370F" w:rsidRPr="00DC290D" w:rsidRDefault="008F370F" w:rsidP="00096BF4">
            <w:pPr>
              <w:pStyle w:val="Tabletext"/>
              <w:rPr>
                <w:sz w:val="24"/>
                <w:szCs w:val="24"/>
              </w:rPr>
            </w:pPr>
            <w:r w:rsidRPr="00DC290D">
              <w:rPr>
                <w:sz w:val="24"/>
                <w:szCs w:val="24"/>
              </w:rPr>
              <w:t>Yoji Ishikawa</w:t>
            </w:r>
          </w:p>
        </w:tc>
        <w:tc>
          <w:tcPr>
            <w:tcW w:w="851" w:type="dxa"/>
          </w:tcPr>
          <w:p w:rsidR="008F370F" w:rsidRPr="00DC290D" w:rsidRDefault="008F370F" w:rsidP="00096BF4">
            <w:pPr>
              <w:pStyle w:val="Tabletext"/>
              <w:rPr>
                <w:b/>
                <w:bCs/>
                <w:sz w:val="24"/>
                <w:szCs w:val="24"/>
              </w:rPr>
            </w:pPr>
            <w:r w:rsidRPr="00DC290D">
              <w:rPr>
                <w:b/>
                <w:bCs/>
                <w:sz w:val="24"/>
                <w:szCs w:val="24"/>
              </w:rPr>
              <w:t>YI</w:t>
            </w:r>
          </w:p>
        </w:tc>
        <w:tc>
          <w:tcPr>
            <w:tcW w:w="3542" w:type="dxa"/>
          </w:tcPr>
          <w:p w:rsidR="008F370F" w:rsidRPr="00F30336" w:rsidRDefault="008F370F" w:rsidP="00096BF4">
            <w:r w:rsidRPr="00DC290D">
              <w:rPr>
                <w:szCs w:val="24"/>
              </w:rPr>
              <w:t xml:space="preserve">Asahi Kasai Cooperation - Japan </w:t>
            </w:r>
          </w:p>
        </w:tc>
      </w:tr>
      <w:tr w:rsidR="006119BC" w:rsidRPr="00A323E5" w:rsidTr="00AE5562">
        <w:trPr>
          <w:jc w:val="center"/>
        </w:trPr>
        <w:tc>
          <w:tcPr>
            <w:tcW w:w="2803" w:type="dxa"/>
          </w:tcPr>
          <w:p w:rsidR="006119BC" w:rsidRPr="00DC290D" w:rsidRDefault="006119BC" w:rsidP="006119BC">
            <w:pPr>
              <w:pStyle w:val="Tabletext"/>
              <w:rPr>
                <w:sz w:val="24"/>
                <w:szCs w:val="24"/>
              </w:rPr>
            </w:pPr>
            <w:r>
              <w:rPr>
                <w:sz w:val="24"/>
                <w:szCs w:val="24"/>
              </w:rPr>
              <w:t>Marc-Andre Jung</w:t>
            </w:r>
          </w:p>
        </w:tc>
        <w:tc>
          <w:tcPr>
            <w:tcW w:w="851" w:type="dxa"/>
          </w:tcPr>
          <w:p w:rsidR="006119BC" w:rsidRPr="00DC290D" w:rsidRDefault="006119BC" w:rsidP="00AE5562">
            <w:pPr>
              <w:pStyle w:val="Tabletext"/>
              <w:rPr>
                <w:b/>
                <w:bCs/>
                <w:sz w:val="24"/>
                <w:szCs w:val="24"/>
              </w:rPr>
            </w:pPr>
            <w:r>
              <w:rPr>
                <w:b/>
                <w:bCs/>
                <w:sz w:val="24"/>
                <w:szCs w:val="24"/>
              </w:rPr>
              <w:t>MAJ</w:t>
            </w:r>
          </w:p>
        </w:tc>
        <w:tc>
          <w:tcPr>
            <w:tcW w:w="3542" w:type="dxa"/>
          </w:tcPr>
          <w:p w:rsidR="006119BC" w:rsidRPr="00DC290D" w:rsidRDefault="006119BC" w:rsidP="00AE5562">
            <w:pPr>
              <w:rPr>
                <w:szCs w:val="24"/>
              </w:rPr>
            </w:pPr>
            <w:proofErr w:type="spellStart"/>
            <w:r w:rsidRPr="004271BA">
              <w:rPr>
                <w:szCs w:val="24"/>
              </w:rPr>
              <w:t>Braunschweig</w:t>
            </w:r>
            <w:proofErr w:type="spellEnd"/>
            <w:r w:rsidRPr="004271BA">
              <w:rPr>
                <w:szCs w:val="24"/>
              </w:rPr>
              <w:t xml:space="preserve"> Technical University - Germany</w:t>
            </w:r>
          </w:p>
        </w:tc>
      </w:tr>
      <w:tr w:rsidR="008F370F" w:rsidRPr="00A323E5" w:rsidTr="00DC290D">
        <w:trPr>
          <w:jc w:val="center"/>
        </w:trPr>
        <w:tc>
          <w:tcPr>
            <w:tcW w:w="2803" w:type="dxa"/>
          </w:tcPr>
          <w:p w:rsidR="008F370F" w:rsidRPr="00DC290D" w:rsidRDefault="008F370F" w:rsidP="00096BF4">
            <w:pPr>
              <w:pStyle w:val="Tabletext"/>
              <w:rPr>
                <w:sz w:val="24"/>
                <w:szCs w:val="24"/>
              </w:rPr>
            </w:pPr>
            <w:r w:rsidRPr="00DC290D">
              <w:rPr>
                <w:sz w:val="24"/>
                <w:szCs w:val="24"/>
              </w:rPr>
              <w:t>Yushi Naito</w:t>
            </w:r>
          </w:p>
        </w:tc>
        <w:tc>
          <w:tcPr>
            <w:tcW w:w="851" w:type="dxa"/>
          </w:tcPr>
          <w:p w:rsidR="008F370F" w:rsidRPr="00DC290D" w:rsidRDefault="008F370F" w:rsidP="00096BF4">
            <w:pPr>
              <w:pStyle w:val="Tabletext"/>
              <w:rPr>
                <w:b/>
                <w:bCs/>
                <w:sz w:val="24"/>
                <w:szCs w:val="24"/>
              </w:rPr>
            </w:pPr>
            <w:r w:rsidRPr="00DC290D">
              <w:rPr>
                <w:b/>
                <w:bCs/>
                <w:sz w:val="24"/>
                <w:szCs w:val="24"/>
              </w:rPr>
              <w:t>YN</w:t>
            </w:r>
          </w:p>
        </w:tc>
        <w:tc>
          <w:tcPr>
            <w:tcW w:w="3542" w:type="dxa"/>
          </w:tcPr>
          <w:p w:rsidR="008F370F" w:rsidRPr="00DC290D" w:rsidRDefault="008F370F" w:rsidP="00096BF4">
            <w:pPr>
              <w:pStyle w:val="Tabletext"/>
              <w:rPr>
                <w:sz w:val="24"/>
                <w:szCs w:val="24"/>
              </w:rPr>
            </w:pPr>
            <w:r w:rsidRPr="00DC290D">
              <w:rPr>
                <w:sz w:val="24"/>
                <w:szCs w:val="24"/>
              </w:rPr>
              <w:t>Mitsubishi Electric Corporation, SG16 Chair – Japan</w:t>
            </w:r>
          </w:p>
        </w:tc>
      </w:tr>
    </w:tbl>
    <w:p w:rsidR="00A60E22" w:rsidRDefault="00A60E22" w:rsidP="00EA4DB6">
      <w:pPr>
        <w:rPr>
          <w:b/>
        </w:rPr>
      </w:pPr>
    </w:p>
    <w:p w:rsidR="00A60E22" w:rsidRDefault="00A60E22" w:rsidP="00EA4DB6">
      <w:pPr>
        <w:rPr>
          <w:b/>
        </w:rPr>
      </w:pPr>
      <w:r>
        <w:rPr>
          <w:b/>
        </w:rPr>
        <w:t>C</w:t>
      </w:r>
      <w:r w:rsidRPr="002A46FC">
        <w:rPr>
          <w:b/>
        </w:rPr>
        <w:t>onference call participants:</w:t>
      </w:r>
    </w:p>
    <w:p w:rsidR="00A60E22" w:rsidRPr="002A46FC" w:rsidRDefault="00A60E22" w:rsidP="00EA4DB6">
      <w:pPr>
        <w:rPr>
          <w:b/>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03"/>
        <w:gridCol w:w="851"/>
        <w:gridCol w:w="3542"/>
      </w:tblGrid>
      <w:tr w:rsidR="00A60E22" w:rsidRPr="004F6C8B" w:rsidTr="00DC290D">
        <w:trPr>
          <w:jc w:val="center"/>
        </w:trPr>
        <w:tc>
          <w:tcPr>
            <w:tcW w:w="2803" w:type="dxa"/>
            <w:tcBorders>
              <w:top w:val="single" w:sz="12" w:space="0" w:color="auto"/>
              <w:bottom w:val="single" w:sz="12" w:space="0" w:color="auto"/>
            </w:tcBorders>
          </w:tcPr>
          <w:p w:rsidR="00A60E22" w:rsidRPr="003C2142" w:rsidRDefault="006119BC" w:rsidP="00096BF4">
            <w:pPr>
              <w:pStyle w:val="Tabletext"/>
              <w:rPr>
                <w:sz w:val="24"/>
                <w:szCs w:val="24"/>
              </w:rPr>
            </w:pPr>
            <w:r>
              <w:rPr>
                <w:sz w:val="24"/>
                <w:szCs w:val="24"/>
              </w:rPr>
              <w:t xml:space="preserve">Tim </w:t>
            </w:r>
            <w:proofErr w:type="spellStart"/>
            <w:r>
              <w:rPr>
                <w:sz w:val="24"/>
                <w:szCs w:val="24"/>
              </w:rPr>
              <w:t>Fingscheid</w:t>
            </w:r>
            <w:proofErr w:type="spellEnd"/>
          </w:p>
        </w:tc>
        <w:tc>
          <w:tcPr>
            <w:tcW w:w="851" w:type="dxa"/>
            <w:tcBorders>
              <w:top w:val="single" w:sz="12" w:space="0" w:color="auto"/>
              <w:bottom w:val="single" w:sz="12" w:space="0" w:color="auto"/>
            </w:tcBorders>
          </w:tcPr>
          <w:p w:rsidR="00A60E22" w:rsidRPr="00593CD2" w:rsidRDefault="006119BC" w:rsidP="00096BF4">
            <w:pPr>
              <w:pStyle w:val="Tabletext"/>
              <w:rPr>
                <w:b/>
                <w:bCs/>
                <w:sz w:val="24"/>
                <w:szCs w:val="24"/>
              </w:rPr>
            </w:pPr>
            <w:r>
              <w:rPr>
                <w:b/>
                <w:bCs/>
                <w:sz w:val="24"/>
                <w:szCs w:val="24"/>
              </w:rPr>
              <w:t>TF</w:t>
            </w:r>
          </w:p>
        </w:tc>
        <w:tc>
          <w:tcPr>
            <w:tcW w:w="3542" w:type="dxa"/>
            <w:tcBorders>
              <w:top w:val="single" w:sz="12" w:space="0" w:color="auto"/>
              <w:bottom w:val="single" w:sz="12" w:space="0" w:color="auto"/>
            </w:tcBorders>
          </w:tcPr>
          <w:p w:rsidR="00A60E22" w:rsidRPr="004271BA" w:rsidRDefault="006119BC" w:rsidP="00096BF4">
            <w:pPr>
              <w:pStyle w:val="Tabletext"/>
              <w:rPr>
                <w:sz w:val="24"/>
                <w:szCs w:val="24"/>
              </w:rPr>
            </w:pPr>
            <w:proofErr w:type="spellStart"/>
            <w:r>
              <w:rPr>
                <w:sz w:val="24"/>
                <w:szCs w:val="24"/>
              </w:rPr>
              <w:t>Braunschweig</w:t>
            </w:r>
            <w:proofErr w:type="spellEnd"/>
            <w:r>
              <w:rPr>
                <w:sz w:val="24"/>
                <w:szCs w:val="24"/>
              </w:rPr>
              <w:t xml:space="preserve"> Technical University, Germany</w:t>
            </w:r>
          </w:p>
        </w:tc>
      </w:tr>
      <w:tr w:rsidR="00A60E22" w:rsidRPr="004F6C8B" w:rsidTr="00DC290D">
        <w:trPr>
          <w:jc w:val="center"/>
        </w:trPr>
        <w:tc>
          <w:tcPr>
            <w:tcW w:w="2803" w:type="dxa"/>
            <w:tcBorders>
              <w:top w:val="single" w:sz="12" w:space="0" w:color="auto"/>
              <w:bottom w:val="single" w:sz="12" w:space="0" w:color="auto"/>
            </w:tcBorders>
          </w:tcPr>
          <w:p w:rsidR="00A60E22" w:rsidRPr="003C2142" w:rsidRDefault="00A60E22" w:rsidP="00096BF4">
            <w:pPr>
              <w:pStyle w:val="Tabletext"/>
              <w:rPr>
                <w:sz w:val="24"/>
                <w:szCs w:val="24"/>
              </w:rPr>
            </w:pPr>
            <w:r>
              <w:rPr>
                <w:sz w:val="24"/>
                <w:szCs w:val="24"/>
              </w:rPr>
              <w:t>Gerhardt Schmidt</w:t>
            </w:r>
          </w:p>
        </w:tc>
        <w:tc>
          <w:tcPr>
            <w:tcW w:w="851" w:type="dxa"/>
            <w:tcBorders>
              <w:top w:val="single" w:sz="12" w:space="0" w:color="auto"/>
              <w:bottom w:val="single" w:sz="12" w:space="0" w:color="auto"/>
            </w:tcBorders>
          </w:tcPr>
          <w:p w:rsidR="00A60E22" w:rsidRDefault="00A60E22" w:rsidP="00096BF4">
            <w:pPr>
              <w:pStyle w:val="Tabletext"/>
              <w:rPr>
                <w:b/>
                <w:bCs/>
                <w:sz w:val="24"/>
                <w:szCs w:val="24"/>
              </w:rPr>
            </w:pPr>
            <w:r>
              <w:rPr>
                <w:b/>
                <w:bCs/>
                <w:sz w:val="24"/>
                <w:szCs w:val="24"/>
              </w:rPr>
              <w:t>GS</w:t>
            </w:r>
          </w:p>
        </w:tc>
        <w:tc>
          <w:tcPr>
            <w:tcW w:w="3542" w:type="dxa"/>
            <w:tcBorders>
              <w:top w:val="single" w:sz="12" w:space="0" w:color="auto"/>
              <w:bottom w:val="single" w:sz="12" w:space="0" w:color="auto"/>
            </w:tcBorders>
          </w:tcPr>
          <w:p w:rsidR="00A60E22" w:rsidRPr="004271BA" w:rsidRDefault="00A60E22" w:rsidP="00096BF4">
            <w:pPr>
              <w:pStyle w:val="Tabletext"/>
              <w:rPr>
                <w:sz w:val="24"/>
                <w:szCs w:val="24"/>
              </w:rPr>
            </w:pPr>
            <w:r>
              <w:rPr>
                <w:szCs w:val="24"/>
              </w:rPr>
              <w:t>CAU- Germany</w:t>
            </w:r>
          </w:p>
        </w:tc>
      </w:tr>
    </w:tbl>
    <w:p w:rsidR="00A60E22" w:rsidRDefault="00A60E22" w:rsidP="00C828C7">
      <w:pPr>
        <w:pStyle w:val="AnnexNotitle"/>
        <w:spacing w:before="0"/>
        <w:rPr>
          <w:rFonts w:ascii="Arial" w:hAnsi="Arial" w:cs="Arial"/>
          <w:sz w:val="20"/>
          <w:lang w:val="en-US" w:eastAsia="de-DE"/>
        </w:rPr>
        <w:sectPr w:rsidR="00A60E22" w:rsidSect="00355D45">
          <w:headerReference w:type="default" r:id="rId9"/>
          <w:footerReference w:type="first" r:id="rId10"/>
          <w:pgSz w:w="11907" w:h="16840"/>
          <w:pgMar w:top="1417" w:right="1134" w:bottom="1417" w:left="1134" w:header="720" w:footer="720" w:gutter="0"/>
          <w:cols w:space="720"/>
          <w:titlePg/>
          <w:docGrid w:linePitch="326"/>
        </w:sectPr>
      </w:pPr>
    </w:p>
    <w:p w:rsidR="00A60E22" w:rsidRDefault="00A60E22" w:rsidP="00C828C7">
      <w:pPr>
        <w:pStyle w:val="AnnexNotitle"/>
        <w:spacing w:before="0"/>
      </w:pPr>
      <w:r>
        <w:lastRenderedPageBreak/>
        <w:t>Annex 2</w:t>
      </w:r>
    </w:p>
    <w:p w:rsidR="00A60E22" w:rsidRDefault="00A60E22" w:rsidP="00C828C7">
      <w:pPr>
        <w:pStyle w:val="AnnexNotitle"/>
        <w:spacing w:before="0"/>
      </w:pPr>
      <w:r>
        <w:t>List of documents</w:t>
      </w:r>
    </w:p>
    <w:p w:rsidR="00A60E22" w:rsidRDefault="00A60E22" w:rsidP="00025B47"/>
    <w:p w:rsidR="00A60E22" w:rsidRDefault="00511375" w:rsidP="00025B47">
      <w:r w:rsidRPr="00511375">
        <w:rPr>
          <w:noProof/>
          <w:lang w:val="en-US" w:eastAsia="zh-CN"/>
        </w:rPr>
        <w:drawing>
          <wp:inline distT="0" distB="0" distL="0" distR="0">
            <wp:extent cx="8892540" cy="2328026"/>
            <wp:effectExtent l="19050" t="0" r="381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8892540" cy="2328026"/>
                    </a:xfrm>
                    <a:prstGeom prst="rect">
                      <a:avLst/>
                    </a:prstGeom>
                    <a:noFill/>
                    <a:ln w="9525">
                      <a:noFill/>
                      <a:miter lim="800000"/>
                      <a:headEnd/>
                      <a:tailEnd/>
                    </a:ln>
                  </pic:spPr>
                </pic:pic>
              </a:graphicData>
            </a:graphic>
          </wp:inline>
        </w:drawing>
      </w:r>
    </w:p>
    <w:p w:rsidR="00A60E22" w:rsidRDefault="00A60E22" w:rsidP="00025B47"/>
    <w:p w:rsidR="00A60E22" w:rsidRDefault="00A60E22" w:rsidP="00025B47"/>
    <w:p w:rsidR="00355D45" w:rsidRDefault="00355D45" w:rsidP="00355D45">
      <w:pPr>
        <w:jc w:val="center"/>
      </w:pPr>
      <w:r>
        <w:t>_____________</w:t>
      </w:r>
    </w:p>
    <w:sectPr w:rsidR="00355D45" w:rsidSect="00355D45">
      <w:pgSz w:w="16840" w:h="11907" w:orient="landscape" w:code="9"/>
      <w:pgMar w:top="1417" w:right="1134" w:bottom="141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2D" w:rsidRDefault="00065F2D">
      <w:r>
        <w:separator/>
      </w:r>
    </w:p>
  </w:endnote>
  <w:endnote w:type="continuationSeparator" w:id="0">
    <w:p w:rsidR="00065F2D" w:rsidRDefault="0006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CellMar>
        <w:left w:w="57" w:type="dxa"/>
        <w:right w:w="57" w:type="dxa"/>
      </w:tblCellMar>
      <w:tblLook w:val="0000" w:firstRow="0" w:lastRow="0" w:firstColumn="0" w:lastColumn="0" w:noHBand="0" w:noVBand="0"/>
    </w:tblPr>
    <w:tblGrid>
      <w:gridCol w:w="1892"/>
      <w:gridCol w:w="4253"/>
      <w:gridCol w:w="3778"/>
      <w:gridCol w:w="134"/>
    </w:tblGrid>
    <w:tr w:rsidR="00355D45" w:rsidRPr="00355D45" w:rsidTr="00355D45">
      <w:trPr>
        <w:cantSplit/>
        <w:trHeight w:val="204"/>
        <w:jc w:val="center"/>
      </w:trPr>
      <w:tc>
        <w:tcPr>
          <w:tcW w:w="1892" w:type="dxa"/>
          <w:tcBorders>
            <w:top w:val="single" w:sz="12" w:space="0" w:color="auto"/>
          </w:tcBorders>
        </w:tcPr>
        <w:p w:rsidR="00355D45" w:rsidRPr="00355D45" w:rsidRDefault="00355D45" w:rsidP="00C67778">
          <w:pPr>
            <w:rPr>
              <w:b/>
              <w:bCs/>
              <w:sz w:val="22"/>
            </w:rPr>
          </w:pPr>
          <w:bookmarkStart w:id="10" w:name="dcontact"/>
          <w:bookmarkStart w:id="11" w:name="dcontent1" w:colFirst="1" w:colLast="1"/>
          <w:r w:rsidRPr="00355D45">
            <w:rPr>
              <w:b/>
              <w:bCs/>
              <w:sz w:val="22"/>
            </w:rPr>
            <w:t>Contact:</w:t>
          </w:r>
        </w:p>
      </w:tc>
      <w:tc>
        <w:tcPr>
          <w:tcW w:w="4253" w:type="dxa"/>
          <w:tcBorders>
            <w:top w:val="single" w:sz="12" w:space="0" w:color="auto"/>
          </w:tcBorders>
        </w:tcPr>
        <w:p w:rsidR="00355D45" w:rsidRPr="00355D45" w:rsidRDefault="00355D45" w:rsidP="00C67778">
          <w:pPr>
            <w:rPr>
              <w:sz w:val="22"/>
            </w:rPr>
          </w:pPr>
          <w:r w:rsidRPr="00355D45">
            <w:rPr>
              <w:sz w:val="22"/>
            </w:rPr>
            <w:t>Hans W. Gierlich</w:t>
          </w:r>
        </w:p>
        <w:p w:rsidR="00355D45" w:rsidRPr="00355D45" w:rsidRDefault="00355D45" w:rsidP="00C67778">
          <w:pPr>
            <w:spacing w:before="0"/>
            <w:rPr>
              <w:sz w:val="22"/>
            </w:rPr>
          </w:pPr>
          <w:r w:rsidRPr="00355D45">
            <w:rPr>
              <w:sz w:val="22"/>
            </w:rPr>
            <w:t>HEAD acoustics GmbH</w:t>
          </w:r>
        </w:p>
        <w:p w:rsidR="00355D45" w:rsidRPr="00355D45" w:rsidRDefault="00355D45" w:rsidP="00C67778">
          <w:pPr>
            <w:spacing w:before="0"/>
            <w:rPr>
              <w:sz w:val="22"/>
            </w:rPr>
          </w:pPr>
        </w:p>
      </w:tc>
      <w:tc>
        <w:tcPr>
          <w:tcW w:w="3912" w:type="dxa"/>
          <w:gridSpan w:val="2"/>
          <w:tcBorders>
            <w:top w:val="single" w:sz="12" w:space="0" w:color="auto"/>
          </w:tcBorders>
        </w:tcPr>
        <w:p w:rsidR="00355D45" w:rsidRPr="00355D45" w:rsidRDefault="00355D45" w:rsidP="00C67778">
          <w:pPr>
            <w:rPr>
              <w:sz w:val="22"/>
              <w:lang w:val="fr-FR"/>
            </w:rPr>
          </w:pPr>
          <w:r w:rsidRPr="00355D45">
            <w:rPr>
              <w:sz w:val="22"/>
              <w:lang w:val="fr-FR"/>
            </w:rPr>
            <w:t>Tel: +49 2407 57722</w:t>
          </w:r>
        </w:p>
        <w:p w:rsidR="00355D45" w:rsidRPr="00355D45" w:rsidRDefault="00355D45" w:rsidP="00C67778">
          <w:pPr>
            <w:spacing w:before="0"/>
            <w:rPr>
              <w:sz w:val="22"/>
              <w:lang w:val="fr-FR"/>
            </w:rPr>
          </w:pPr>
          <w:r w:rsidRPr="00355D45">
            <w:rPr>
              <w:sz w:val="22"/>
              <w:lang w:val="fr-FR"/>
            </w:rPr>
            <w:t>Fax: +49 2407 57799</w:t>
          </w:r>
        </w:p>
        <w:p w:rsidR="00355D45" w:rsidRPr="00355D45" w:rsidRDefault="00355D45" w:rsidP="00C67778">
          <w:pPr>
            <w:spacing w:before="0"/>
            <w:rPr>
              <w:sz w:val="22"/>
              <w:lang w:val="fr-FR"/>
            </w:rPr>
          </w:pPr>
          <w:r w:rsidRPr="00355D45">
            <w:rPr>
              <w:sz w:val="22"/>
              <w:lang w:val="fr-FR"/>
            </w:rPr>
            <w:t xml:space="preserve">Email: </w:t>
          </w:r>
          <w:hyperlink r:id="rId1" w:history="1">
            <w:r w:rsidRPr="00355D45">
              <w:rPr>
                <w:rStyle w:val="Hyperlink"/>
                <w:sz w:val="22"/>
                <w:lang w:val="fr-FR"/>
              </w:rPr>
              <w:t>h.w.gierlich@head-acoustics.de</w:t>
            </w:r>
          </w:hyperlink>
        </w:p>
      </w:tc>
    </w:tr>
    <w:bookmarkEnd w:id="10"/>
    <w:bookmarkEnd w:id="11"/>
    <w:tr w:rsidR="00355D45" w:rsidRPr="00355D45" w:rsidTr="00355D45">
      <w:tblPrEx>
        <w:tblCellMar>
          <w:left w:w="108" w:type="dxa"/>
          <w:right w:w="108" w:type="dxa"/>
        </w:tblCellMar>
      </w:tblPrEx>
      <w:trPr>
        <w:gridAfter w:val="1"/>
        <w:wAfter w:w="134" w:type="dxa"/>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355D45" w:rsidRPr="00355D45" w:rsidRDefault="00355D45" w:rsidP="00355D45">
          <w:pPr>
            <w:spacing w:before="0"/>
            <w:rPr>
              <w:sz w:val="18"/>
              <w:szCs w:val="18"/>
            </w:rPr>
          </w:pPr>
          <w:r w:rsidRPr="00355D45">
            <w:rPr>
              <w:b/>
              <w:bCs/>
              <w:sz w:val="18"/>
              <w:szCs w:val="18"/>
            </w:rPr>
            <w:t>Attention:</w:t>
          </w:r>
          <w:r w:rsidRPr="00355D45">
            <w:rPr>
              <w:sz w:val="18"/>
              <w:szCs w:val="18"/>
            </w:rPr>
            <w:t xml:space="preserve"> This is not a publication made available to the public, but </w:t>
          </w:r>
          <w:r w:rsidRPr="00355D45">
            <w:rPr>
              <w:b/>
              <w:bCs/>
              <w:sz w:val="18"/>
              <w:szCs w:val="18"/>
            </w:rPr>
            <w:t>an internal ITU-T Focus Group document</w:t>
          </w:r>
          <w:r w:rsidRPr="00355D45">
            <w:rPr>
              <w:sz w:val="18"/>
              <w:szCs w:val="18"/>
            </w:rPr>
            <w:t xml:space="preserve"> intended only for use by participants of the Focus Group and their collaborators in ITU-T </w:t>
          </w:r>
          <w:r w:rsidRPr="00355D45">
            <w:rPr>
              <w:b/>
              <w:bCs/>
              <w:sz w:val="18"/>
              <w:szCs w:val="18"/>
            </w:rPr>
            <w:t xml:space="preserve">Focus Group </w:t>
          </w:r>
          <w:r w:rsidRPr="00355D45">
            <w:rPr>
              <w:sz w:val="18"/>
              <w:szCs w:val="18"/>
            </w:rPr>
            <w:t>related work. It shall not be made available to, and used by, any other persons or entities without the prior written consent of ITU-T.</w:t>
          </w:r>
        </w:p>
      </w:tc>
    </w:tr>
  </w:tbl>
  <w:p w:rsidR="00355D45" w:rsidRPr="00355D45" w:rsidRDefault="00355D45" w:rsidP="00355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2D" w:rsidRDefault="00065F2D">
      <w:r>
        <w:separator/>
      </w:r>
    </w:p>
  </w:footnote>
  <w:footnote w:type="continuationSeparator" w:id="0">
    <w:p w:rsidR="00065F2D" w:rsidRDefault="00065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22" w:rsidRPr="00355D45" w:rsidRDefault="00355D45" w:rsidP="00355D45">
    <w:pPr>
      <w:pStyle w:val="Header"/>
    </w:pPr>
    <w:r w:rsidRPr="00355D45">
      <w:t xml:space="preserve">- </w:t>
    </w:r>
    <w:r w:rsidRPr="00355D45">
      <w:fldChar w:fldCharType="begin"/>
    </w:r>
    <w:r w:rsidRPr="00355D45">
      <w:instrText xml:space="preserve"> PAGE  \* MERGEFORMAT </w:instrText>
    </w:r>
    <w:r w:rsidRPr="00355D45">
      <w:fldChar w:fldCharType="separate"/>
    </w:r>
    <w:r>
      <w:rPr>
        <w:noProof/>
      </w:rPr>
      <w:t>7</w:t>
    </w:r>
    <w:r w:rsidRPr="00355D45">
      <w:fldChar w:fldCharType="end"/>
    </w:r>
    <w:r w:rsidRPr="00355D45">
      <w:t xml:space="preserve"> -</w:t>
    </w:r>
  </w:p>
  <w:p w:rsidR="00355D45" w:rsidRPr="00355D45" w:rsidRDefault="00355D45" w:rsidP="00355D45">
    <w:pPr>
      <w:pStyle w:val="Header"/>
      <w:spacing w:after="240"/>
    </w:pPr>
    <w:r>
      <w:t xml:space="preserve">FG </w:t>
    </w:r>
    <w:r w:rsidRPr="00355D45">
      <w:t>CarCOM-R-11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013E45BE"/>
    <w:multiLevelType w:val="hybridMultilevel"/>
    <w:tmpl w:val="953EEB04"/>
    <w:lvl w:ilvl="0" w:tplc="1A964A5A">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98E3C93"/>
    <w:multiLevelType w:val="hybridMultilevel"/>
    <w:tmpl w:val="BCBE7EA8"/>
    <w:lvl w:ilvl="0" w:tplc="0407000F">
      <w:numFmt w:val="bullet"/>
      <w:lvlText w:val="-"/>
      <w:lvlJc w:val="left"/>
      <w:pPr>
        <w:tabs>
          <w:tab w:val="num" w:pos="600"/>
        </w:tabs>
        <w:ind w:left="600" w:hanging="360"/>
      </w:pPr>
      <w:rPr>
        <w:rFonts w:ascii="Times New Roman" w:eastAsia="Times New Roman" w:hAnsi="Times New Roman"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
    <w:nsid w:val="0FF438B0"/>
    <w:multiLevelType w:val="hybridMultilevel"/>
    <w:tmpl w:val="54467E60"/>
    <w:lvl w:ilvl="0" w:tplc="10090011">
      <w:start w:val="1"/>
      <w:numFmt w:val="decimal"/>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4">
    <w:nsid w:val="119F2274"/>
    <w:multiLevelType w:val="hybridMultilevel"/>
    <w:tmpl w:val="CEFC1790"/>
    <w:lvl w:ilvl="0" w:tplc="10090003">
      <w:start w:val="1"/>
      <w:numFmt w:val="bullet"/>
      <w:lvlText w:val="o"/>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59B0180"/>
    <w:multiLevelType w:val="hybridMultilevel"/>
    <w:tmpl w:val="446C2ED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6">
    <w:nsid w:val="170979C4"/>
    <w:multiLevelType w:val="multilevel"/>
    <w:tmpl w:val="2DA462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9D122B0"/>
    <w:multiLevelType w:val="multilevel"/>
    <w:tmpl w:val="6FFC726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8">
    <w:nsid w:val="2AFB0C47"/>
    <w:multiLevelType w:val="hybridMultilevel"/>
    <w:tmpl w:val="1B48DCD2"/>
    <w:lvl w:ilvl="0" w:tplc="10090011">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9">
    <w:nsid w:val="2D001E64"/>
    <w:multiLevelType w:val="multilevel"/>
    <w:tmpl w:val="303491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E760E6D"/>
    <w:multiLevelType w:val="hybridMultilevel"/>
    <w:tmpl w:val="24B6DC20"/>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321F1449"/>
    <w:multiLevelType w:val="hybridMultilevel"/>
    <w:tmpl w:val="87D6C83E"/>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2">
    <w:nsid w:val="43AA0F45"/>
    <w:multiLevelType w:val="hybridMultilevel"/>
    <w:tmpl w:val="2B80202A"/>
    <w:lvl w:ilvl="0" w:tplc="1009000B">
      <w:start w:val="1"/>
      <w:numFmt w:val="bullet"/>
      <w:lvlText w:val=""/>
      <w:lvlJc w:val="left"/>
      <w:pPr>
        <w:tabs>
          <w:tab w:val="num" w:pos="720"/>
        </w:tabs>
        <w:ind w:left="720" w:hanging="360"/>
      </w:pPr>
      <w:rPr>
        <w:rFonts w:ascii="Wingdings" w:hAnsi="Wingdings" w:hint="default"/>
      </w:rPr>
    </w:lvl>
    <w:lvl w:ilvl="1" w:tplc="10090011">
      <w:start w:val="1"/>
      <w:numFmt w:val="decimal"/>
      <w:lvlText w:val="%2)"/>
      <w:lvlJc w:val="left"/>
      <w:pPr>
        <w:tabs>
          <w:tab w:val="num" w:pos="1440"/>
        </w:tabs>
        <w:ind w:left="1440" w:hanging="360"/>
      </w:pPr>
      <w:rPr>
        <w:rFonts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45744700"/>
    <w:multiLevelType w:val="multilevel"/>
    <w:tmpl w:val="EE9453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4">
    <w:nsid w:val="4F0C3CC6"/>
    <w:multiLevelType w:val="multilevel"/>
    <w:tmpl w:val="6FFC7260"/>
    <w:lvl w:ilvl="0">
      <w:start w:val="1"/>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5">
    <w:nsid w:val="54237769"/>
    <w:multiLevelType w:val="hybridMultilevel"/>
    <w:tmpl w:val="78D4ED9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567B7CBF"/>
    <w:multiLevelType w:val="multilevel"/>
    <w:tmpl w:val="7E6426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BE52503"/>
    <w:multiLevelType w:val="hybridMultilevel"/>
    <w:tmpl w:val="556C80A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8">
    <w:nsid w:val="605556BE"/>
    <w:multiLevelType w:val="multilevel"/>
    <w:tmpl w:val="EE9453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nsid w:val="68A375FD"/>
    <w:multiLevelType w:val="multilevel"/>
    <w:tmpl w:val="F88CBC88"/>
    <w:lvl w:ilvl="0">
      <w:start w:val="1"/>
      <w:numFmt w:val="lowerRoman"/>
      <w:lvlText w:val="%1."/>
      <w:lvlJc w:val="righ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6F642AC9"/>
    <w:multiLevelType w:val="multilevel"/>
    <w:tmpl w:val="458C9B8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1D70307"/>
    <w:multiLevelType w:val="hybridMultilevel"/>
    <w:tmpl w:val="B6FEAF64"/>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35B28EA"/>
    <w:multiLevelType w:val="hybridMultilevel"/>
    <w:tmpl w:val="2B360F1C"/>
    <w:lvl w:ilvl="0" w:tplc="F28EEB08">
      <w:start w:val="3"/>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585477F"/>
    <w:multiLevelType w:val="hybridMultilevel"/>
    <w:tmpl w:val="1FB6DEFA"/>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4">
    <w:nsid w:val="768234E6"/>
    <w:multiLevelType w:val="hybridMultilevel"/>
    <w:tmpl w:val="67EA15A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nsid w:val="775B40B8"/>
    <w:multiLevelType w:val="hybridMultilevel"/>
    <w:tmpl w:val="446C2ED4"/>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6">
    <w:nsid w:val="786D2F06"/>
    <w:multiLevelType w:val="hybridMultilevel"/>
    <w:tmpl w:val="75AE130A"/>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E031AB1"/>
    <w:multiLevelType w:val="hybridMultilevel"/>
    <w:tmpl w:val="7A929B08"/>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F9B313F"/>
    <w:multiLevelType w:val="hybridMultilevel"/>
    <w:tmpl w:val="1BB0A076"/>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4"/>
  </w:num>
  <w:num w:numId="7">
    <w:abstractNumId w:val="1"/>
  </w:num>
  <w:num w:numId="8">
    <w:abstractNumId w:val="14"/>
  </w:num>
  <w:num w:numId="9">
    <w:abstractNumId w:val="21"/>
  </w:num>
  <w:num w:numId="10">
    <w:abstractNumId w:val="15"/>
  </w:num>
  <w:num w:numId="11">
    <w:abstractNumId w:val="13"/>
  </w:num>
  <w:num w:numId="12">
    <w:abstractNumId w:val="7"/>
  </w:num>
  <w:num w:numId="13">
    <w:abstractNumId w:val="18"/>
  </w:num>
  <w:num w:numId="14">
    <w:abstractNumId w:val="3"/>
  </w:num>
  <w:num w:numId="15">
    <w:abstractNumId w:val="19"/>
  </w:num>
  <w:num w:numId="16">
    <w:abstractNumId w:val="8"/>
  </w:num>
  <w:num w:numId="17">
    <w:abstractNumId w:val="16"/>
  </w:num>
  <w:num w:numId="18">
    <w:abstractNumId w:val="26"/>
  </w:num>
  <w:num w:numId="19">
    <w:abstractNumId w:val="27"/>
  </w:num>
  <w:num w:numId="20">
    <w:abstractNumId w:val="2"/>
  </w:num>
  <w:num w:numId="21">
    <w:abstractNumId w:val="23"/>
  </w:num>
  <w:num w:numId="22">
    <w:abstractNumId w:val="11"/>
  </w:num>
  <w:num w:numId="23">
    <w:abstractNumId w:val="28"/>
  </w:num>
  <w:num w:numId="24">
    <w:abstractNumId w:val="10"/>
  </w:num>
  <w:num w:numId="25">
    <w:abstractNumId w:val="12"/>
  </w:num>
  <w:num w:numId="26">
    <w:abstractNumId w:val="20"/>
  </w:num>
  <w:num w:numId="27">
    <w:abstractNumId w:val="17"/>
  </w:num>
  <w:num w:numId="28">
    <w:abstractNumId w:val="9"/>
  </w:num>
  <w:num w:numId="29">
    <w:abstractNumId w:val="25"/>
  </w:num>
  <w:num w:numId="30">
    <w:abstractNumId w:val="6"/>
  </w:num>
  <w:num w:numId="31">
    <w:abstractNumId w:val="22"/>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92"/>
    <w:rsid w:val="00002CAB"/>
    <w:rsid w:val="00003CA0"/>
    <w:rsid w:val="000051A7"/>
    <w:rsid w:val="0000577E"/>
    <w:rsid w:val="00011D1D"/>
    <w:rsid w:val="0001605F"/>
    <w:rsid w:val="00025B47"/>
    <w:rsid w:val="0002724C"/>
    <w:rsid w:val="0002732B"/>
    <w:rsid w:val="00030C71"/>
    <w:rsid w:val="00035F7F"/>
    <w:rsid w:val="0003623F"/>
    <w:rsid w:val="00041E84"/>
    <w:rsid w:val="000442DE"/>
    <w:rsid w:val="00050F70"/>
    <w:rsid w:val="00051335"/>
    <w:rsid w:val="0005197E"/>
    <w:rsid w:val="00052460"/>
    <w:rsid w:val="00052904"/>
    <w:rsid w:val="00055B56"/>
    <w:rsid w:val="00062369"/>
    <w:rsid w:val="00064C91"/>
    <w:rsid w:val="00065F2D"/>
    <w:rsid w:val="00073EEE"/>
    <w:rsid w:val="000860C3"/>
    <w:rsid w:val="00086104"/>
    <w:rsid w:val="00086BFE"/>
    <w:rsid w:val="00087B6B"/>
    <w:rsid w:val="000908F0"/>
    <w:rsid w:val="000948B2"/>
    <w:rsid w:val="00096BF4"/>
    <w:rsid w:val="00097963"/>
    <w:rsid w:val="000A6EBD"/>
    <w:rsid w:val="000B06F9"/>
    <w:rsid w:val="000C025F"/>
    <w:rsid w:val="000C3E6E"/>
    <w:rsid w:val="000C5C56"/>
    <w:rsid w:val="000C6353"/>
    <w:rsid w:val="000D08A5"/>
    <w:rsid w:val="000D0EF9"/>
    <w:rsid w:val="000D460A"/>
    <w:rsid w:val="000E3DEF"/>
    <w:rsid w:val="00101542"/>
    <w:rsid w:val="00104A75"/>
    <w:rsid w:val="00104E53"/>
    <w:rsid w:val="00105274"/>
    <w:rsid w:val="001065CE"/>
    <w:rsid w:val="00116159"/>
    <w:rsid w:val="00133475"/>
    <w:rsid w:val="001361E5"/>
    <w:rsid w:val="0014154F"/>
    <w:rsid w:val="00142571"/>
    <w:rsid w:val="00146463"/>
    <w:rsid w:val="001475E9"/>
    <w:rsid w:val="00147F43"/>
    <w:rsid w:val="00152A27"/>
    <w:rsid w:val="00163CF6"/>
    <w:rsid w:val="0017046F"/>
    <w:rsid w:val="00172A6A"/>
    <w:rsid w:val="00173D40"/>
    <w:rsid w:val="00174480"/>
    <w:rsid w:val="00181316"/>
    <w:rsid w:val="00182F0E"/>
    <w:rsid w:val="00182F29"/>
    <w:rsid w:val="001847C9"/>
    <w:rsid w:val="0018659E"/>
    <w:rsid w:val="001968C7"/>
    <w:rsid w:val="001A0FA5"/>
    <w:rsid w:val="001A11D5"/>
    <w:rsid w:val="001A1654"/>
    <w:rsid w:val="001A4B87"/>
    <w:rsid w:val="001A692A"/>
    <w:rsid w:val="001A7814"/>
    <w:rsid w:val="001B52B3"/>
    <w:rsid w:val="001B7054"/>
    <w:rsid w:val="001B7142"/>
    <w:rsid w:val="001C4056"/>
    <w:rsid w:val="001C5139"/>
    <w:rsid w:val="001D12A7"/>
    <w:rsid w:val="001D2089"/>
    <w:rsid w:val="001D27D7"/>
    <w:rsid w:val="001D32EE"/>
    <w:rsid w:val="001D4C61"/>
    <w:rsid w:val="001D6572"/>
    <w:rsid w:val="001E07A6"/>
    <w:rsid w:val="001E10D2"/>
    <w:rsid w:val="001E2EE1"/>
    <w:rsid w:val="001E4341"/>
    <w:rsid w:val="001E4633"/>
    <w:rsid w:val="001F1E80"/>
    <w:rsid w:val="001F3922"/>
    <w:rsid w:val="001F64C1"/>
    <w:rsid w:val="001F701C"/>
    <w:rsid w:val="001F77CD"/>
    <w:rsid w:val="002009A0"/>
    <w:rsid w:val="00203E85"/>
    <w:rsid w:val="0020558C"/>
    <w:rsid w:val="00215964"/>
    <w:rsid w:val="0021617E"/>
    <w:rsid w:val="00220500"/>
    <w:rsid w:val="00221807"/>
    <w:rsid w:val="00231010"/>
    <w:rsid w:val="00233A21"/>
    <w:rsid w:val="00234FE8"/>
    <w:rsid w:val="002369CC"/>
    <w:rsid w:val="00241605"/>
    <w:rsid w:val="00241B4F"/>
    <w:rsid w:val="00241E0D"/>
    <w:rsid w:val="00244224"/>
    <w:rsid w:val="0025019C"/>
    <w:rsid w:val="00251AE9"/>
    <w:rsid w:val="0026027F"/>
    <w:rsid w:val="0026267B"/>
    <w:rsid w:val="002627CC"/>
    <w:rsid w:val="002671B3"/>
    <w:rsid w:val="00270BCE"/>
    <w:rsid w:val="00271EE5"/>
    <w:rsid w:val="00271F34"/>
    <w:rsid w:val="002722C4"/>
    <w:rsid w:val="002740D9"/>
    <w:rsid w:val="00281759"/>
    <w:rsid w:val="00282641"/>
    <w:rsid w:val="0028398B"/>
    <w:rsid w:val="00286629"/>
    <w:rsid w:val="002967AE"/>
    <w:rsid w:val="00297937"/>
    <w:rsid w:val="002A0536"/>
    <w:rsid w:val="002A0F95"/>
    <w:rsid w:val="002A37A7"/>
    <w:rsid w:val="002A3F22"/>
    <w:rsid w:val="002A46FC"/>
    <w:rsid w:val="002A69DA"/>
    <w:rsid w:val="002B0941"/>
    <w:rsid w:val="002B15FC"/>
    <w:rsid w:val="002B243E"/>
    <w:rsid w:val="002B27E5"/>
    <w:rsid w:val="002B2BE8"/>
    <w:rsid w:val="002B3225"/>
    <w:rsid w:val="002B36ED"/>
    <w:rsid w:val="002B4614"/>
    <w:rsid w:val="002B59DC"/>
    <w:rsid w:val="002B7B6B"/>
    <w:rsid w:val="002C23B6"/>
    <w:rsid w:val="002C5C3C"/>
    <w:rsid w:val="002C603E"/>
    <w:rsid w:val="002D56A0"/>
    <w:rsid w:val="002D5D00"/>
    <w:rsid w:val="002D7CAE"/>
    <w:rsid w:val="002E3530"/>
    <w:rsid w:val="002E5D07"/>
    <w:rsid w:val="002E6166"/>
    <w:rsid w:val="002E6DF6"/>
    <w:rsid w:val="002F24E9"/>
    <w:rsid w:val="002F7F18"/>
    <w:rsid w:val="00303BA8"/>
    <w:rsid w:val="00306125"/>
    <w:rsid w:val="00306EDA"/>
    <w:rsid w:val="00307FFE"/>
    <w:rsid w:val="00310161"/>
    <w:rsid w:val="003148E7"/>
    <w:rsid w:val="0031558D"/>
    <w:rsid w:val="00321342"/>
    <w:rsid w:val="00336ED4"/>
    <w:rsid w:val="0034046C"/>
    <w:rsid w:val="00343F04"/>
    <w:rsid w:val="00350C9D"/>
    <w:rsid w:val="00352CEF"/>
    <w:rsid w:val="00355D45"/>
    <w:rsid w:val="00355E7D"/>
    <w:rsid w:val="003606A8"/>
    <w:rsid w:val="00362AD9"/>
    <w:rsid w:val="00363A3C"/>
    <w:rsid w:val="0036487F"/>
    <w:rsid w:val="0036718B"/>
    <w:rsid w:val="0037012F"/>
    <w:rsid w:val="00373AF1"/>
    <w:rsid w:val="00374802"/>
    <w:rsid w:val="003755E1"/>
    <w:rsid w:val="00376E41"/>
    <w:rsid w:val="003817BE"/>
    <w:rsid w:val="00382095"/>
    <w:rsid w:val="0038344C"/>
    <w:rsid w:val="00384C0C"/>
    <w:rsid w:val="00395BDE"/>
    <w:rsid w:val="003A1ECB"/>
    <w:rsid w:val="003B0361"/>
    <w:rsid w:val="003B0673"/>
    <w:rsid w:val="003B1FDF"/>
    <w:rsid w:val="003B2248"/>
    <w:rsid w:val="003B2E73"/>
    <w:rsid w:val="003B4657"/>
    <w:rsid w:val="003B6A1B"/>
    <w:rsid w:val="003C2142"/>
    <w:rsid w:val="003C25E9"/>
    <w:rsid w:val="003C31A0"/>
    <w:rsid w:val="003C4DE2"/>
    <w:rsid w:val="003C545E"/>
    <w:rsid w:val="003D1B48"/>
    <w:rsid w:val="003D2942"/>
    <w:rsid w:val="003E53F3"/>
    <w:rsid w:val="003E61F7"/>
    <w:rsid w:val="003E662B"/>
    <w:rsid w:val="003E7BDA"/>
    <w:rsid w:val="003F0DDF"/>
    <w:rsid w:val="003F0E10"/>
    <w:rsid w:val="003F184B"/>
    <w:rsid w:val="004059F5"/>
    <w:rsid w:val="004100F0"/>
    <w:rsid w:val="00410958"/>
    <w:rsid w:val="00410A7C"/>
    <w:rsid w:val="00411EC9"/>
    <w:rsid w:val="00417B01"/>
    <w:rsid w:val="004203AB"/>
    <w:rsid w:val="00422482"/>
    <w:rsid w:val="00424595"/>
    <w:rsid w:val="00424905"/>
    <w:rsid w:val="00425F93"/>
    <w:rsid w:val="004271BA"/>
    <w:rsid w:val="00431394"/>
    <w:rsid w:val="004320D8"/>
    <w:rsid w:val="0044204A"/>
    <w:rsid w:val="00443998"/>
    <w:rsid w:val="00444276"/>
    <w:rsid w:val="00444497"/>
    <w:rsid w:val="00447B18"/>
    <w:rsid w:val="00456C14"/>
    <w:rsid w:val="0045751B"/>
    <w:rsid w:val="00460D1B"/>
    <w:rsid w:val="00461381"/>
    <w:rsid w:val="00461C72"/>
    <w:rsid w:val="00461F35"/>
    <w:rsid w:val="0046586B"/>
    <w:rsid w:val="00470EB4"/>
    <w:rsid w:val="00473BEB"/>
    <w:rsid w:val="004846A2"/>
    <w:rsid w:val="004851E6"/>
    <w:rsid w:val="004913C2"/>
    <w:rsid w:val="004917FB"/>
    <w:rsid w:val="00494572"/>
    <w:rsid w:val="004A1772"/>
    <w:rsid w:val="004A1BB2"/>
    <w:rsid w:val="004A784A"/>
    <w:rsid w:val="004B126C"/>
    <w:rsid w:val="004B2105"/>
    <w:rsid w:val="004B473A"/>
    <w:rsid w:val="004B6FFB"/>
    <w:rsid w:val="004C590D"/>
    <w:rsid w:val="004C7D44"/>
    <w:rsid w:val="004D736C"/>
    <w:rsid w:val="004E2C8B"/>
    <w:rsid w:val="004E5F9B"/>
    <w:rsid w:val="004F16A1"/>
    <w:rsid w:val="004F589D"/>
    <w:rsid w:val="004F6C8B"/>
    <w:rsid w:val="004F729C"/>
    <w:rsid w:val="0050686F"/>
    <w:rsid w:val="00511375"/>
    <w:rsid w:val="00513E60"/>
    <w:rsid w:val="0051695E"/>
    <w:rsid w:val="00517BB7"/>
    <w:rsid w:val="00520302"/>
    <w:rsid w:val="00521EFF"/>
    <w:rsid w:val="005250CC"/>
    <w:rsid w:val="005265A0"/>
    <w:rsid w:val="005317C7"/>
    <w:rsid w:val="005458ED"/>
    <w:rsid w:val="005513D0"/>
    <w:rsid w:val="005536B0"/>
    <w:rsid w:val="00565BBC"/>
    <w:rsid w:val="00574291"/>
    <w:rsid w:val="00575B59"/>
    <w:rsid w:val="005808ED"/>
    <w:rsid w:val="005814F1"/>
    <w:rsid w:val="00584C84"/>
    <w:rsid w:val="0058742D"/>
    <w:rsid w:val="00593CD2"/>
    <w:rsid w:val="00595B86"/>
    <w:rsid w:val="005A1B53"/>
    <w:rsid w:val="005A1C3F"/>
    <w:rsid w:val="005A3607"/>
    <w:rsid w:val="005A49EE"/>
    <w:rsid w:val="005A5E74"/>
    <w:rsid w:val="005B2E70"/>
    <w:rsid w:val="005B3338"/>
    <w:rsid w:val="005B4102"/>
    <w:rsid w:val="005B4900"/>
    <w:rsid w:val="005C6237"/>
    <w:rsid w:val="005C6323"/>
    <w:rsid w:val="005C7668"/>
    <w:rsid w:val="005C78DF"/>
    <w:rsid w:val="005D1943"/>
    <w:rsid w:val="005D3A21"/>
    <w:rsid w:val="005D6D10"/>
    <w:rsid w:val="005D7B73"/>
    <w:rsid w:val="005E59B1"/>
    <w:rsid w:val="005E695B"/>
    <w:rsid w:val="005F0857"/>
    <w:rsid w:val="005F219C"/>
    <w:rsid w:val="005F2AF8"/>
    <w:rsid w:val="005F4F60"/>
    <w:rsid w:val="005F6EBD"/>
    <w:rsid w:val="00601945"/>
    <w:rsid w:val="00603E0F"/>
    <w:rsid w:val="00604B75"/>
    <w:rsid w:val="006119BC"/>
    <w:rsid w:val="00613EEE"/>
    <w:rsid w:val="00616584"/>
    <w:rsid w:val="006167F4"/>
    <w:rsid w:val="00625CE5"/>
    <w:rsid w:val="006312E8"/>
    <w:rsid w:val="00631BAA"/>
    <w:rsid w:val="00631E0D"/>
    <w:rsid w:val="00632974"/>
    <w:rsid w:val="00637AEB"/>
    <w:rsid w:val="00640C54"/>
    <w:rsid w:val="006415C8"/>
    <w:rsid w:val="00643FCC"/>
    <w:rsid w:val="00647AEE"/>
    <w:rsid w:val="00651F94"/>
    <w:rsid w:val="00652FE4"/>
    <w:rsid w:val="00666599"/>
    <w:rsid w:val="0066751A"/>
    <w:rsid w:val="0067304F"/>
    <w:rsid w:val="006739D6"/>
    <w:rsid w:val="00680FBB"/>
    <w:rsid w:val="00681DB3"/>
    <w:rsid w:val="00685B05"/>
    <w:rsid w:val="00685C90"/>
    <w:rsid w:val="00686037"/>
    <w:rsid w:val="00690E55"/>
    <w:rsid w:val="006A269C"/>
    <w:rsid w:val="006A29FA"/>
    <w:rsid w:val="006A2AF8"/>
    <w:rsid w:val="006B3845"/>
    <w:rsid w:val="006C3AEF"/>
    <w:rsid w:val="006C3DA5"/>
    <w:rsid w:val="006C567F"/>
    <w:rsid w:val="006C63C8"/>
    <w:rsid w:val="006C653E"/>
    <w:rsid w:val="006C7F16"/>
    <w:rsid w:val="006D5233"/>
    <w:rsid w:val="006E03A2"/>
    <w:rsid w:val="006E5E3B"/>
    <w:rsid w:val="006F368E"/>
    <w:rsid w:val="0070176F"/>
    <w:rsid w:val="0070347C"/>
    <w:rsid w:val="00704A5C"/>
    <w:rsid w:val="00704A9A"/>
    <w:rsid w:val="00710CF4"/>
    <w:rsid w:val="00711530"/>
    <w:rsid w:val="007130B9"/>
    <w:rsid w:val="007235C9"/>
    <w:rsid w:val="0072435D"/>
    <w:rsid w:val="00726C59"/>
    <w:rsid w:val="007273D0"/>
    <w:rsid w:val="00727467"/>
    <w:rsid w:val="00744221"/>
    <w:rsid w:val="00745F8B"/>
    <w:rsid w:val="00753DFF"/>
    <w:rsid w:val="00753F4C"/>
    <w:rsid w:val="007641E7"/>
    <w:rsid w:val="0076626D"/>
    <w:rsid w:val="00766732"/>
    <w:rsid w:val="00766806"/>
    <w:rsid w:val="007708FA"/>
    <w:rsid w:val="007714AC"/>
    <w:rsid w:val="00772FEC"/>
    <w:rsid w:val="007770DC"/>
    <w:rsid w:val="0078210F"/>
    <w:rsid w:val="00783030"/>
    <w:rsid w:val="0078381B"/>
    <w:rsid w:val="007838C0"/>
    <w:rsid w:val="00786038"/>
    <w:rsid w:val="00793BDA"/>
    <w:rsid w:val="007942DD"/>
    <w:rsid w:val="007A1F7F"/>
    <w:rsid w:val="007A2DBA"/>
    <w:rsid w:val="007A679E"/>
    <w:rsid w:val="007A6EFD"/>
    <w:rsid w:val="007A7855"/>
    <w:rsid w:val="007A7ECC"/>
    <w:rsid w:val="007C33D1"/>
    <w:rsid w:val="007D1B3E"/>
    <w:rsid w:val="007D3B45"/>
    <w:rsid w:val="007D6ADC"/>
    <w:rsid w:val="007E2C26"/>
    <w:rsid w:val="007E34EA"/>
    <w:rsid w:val="007E5B14"/>
    <w:rsid w:val="007E66BD"/>
    <w:rsid w:val="007E6E1C"/>
    <w:rsid w:val="007F496A"/>
    <w:rsid w:val="007F7C7B"/>
    <w:rsid w:val="00800514"/>
    <w:rsid w:val="008014D5"/>
    <w:rsid w:val="0080225A"/>
    <w:rsid w:val="008049BD"/>
    <w:rsid w:val="00805E69"/>
    <w:rsid w:val="00810FD2"/>
    <w:rsid w:val="00811281"/>
    <w:rsid w:val="0081365B"/>
    <w:rsid w:val="008146F3"/>
    <w:rsid w:val="00821DFB"/>
    <w:rsid w:val="00823C35"/>
    <w:rsid w:val="00830B23"/>
    <w:rsid w:val="00832A22"/>
    <w:rsid w:val="00832B08"/>
    <w:rsid w:val="008337BE"/>
    <w:rsid w:val="008348DE"/>
    <w:rsid w:val="0083534B"/>
    <w:rsid w:val="00840223"/>
    <w:rsid w:val="0084090F"/>
    <w:rsid w:val="0084532F"/>
    <w:rsid w:val="00847352"/>
    <w:rsid w:val="0085254A"/>
    <w:rsid w:val="00852F15"/>
    <w:rsid w:val="008534C4"/>
    <w:rsid w:val="00855DB6"/>
    <w:rsid w:val="008711D0"/>
    <w:rsid w:val="00871D8F"/>
    <w:rsid w:val="0087350A"/>
    <w:rsid w:val="00876F26"/>
    <w:rsid w:val="00882E28"/>
    <w:rsid w:val="00884791"/>
    <w:rsid w:val="0088486B"/>
    <w:rsid w:val="008848E7"/>
    <w:rsid w:val="008873F9"/>
    <w:rsid w:val="00892438"/>
    <w:rsid w:val="00893418"/>
    <w:rsid w:val="00895C88"/>
    <w:rsid w:val="008A07FC"/>
    <w:rsid w:val="008A1893"/>
    <w:rsid w:val="008A2C6A"/>
    <w:rsid w:val="008B371D"/>
    <w:rsid w:val="008B3E4E"/>
    <w:rsid w:val="008B6B4C"/>
    <w:rsid w:val="008B7837"/>
    <w:rsid w:val="008C3E4C"/>
    <w:rsid w:val="008C5E17"/>
    <w:rsid w:val="008D1095"/>
    <w:rsid w:val="008D42A6"/>
    <w:rsid w:val="008D448E"/>
    <w:rsid w:val="008D7A28"/>
    <w:rsid w:val="008F1DC1"/>
    <w:rsid w:val="008F370F"/>
    <w:rsid w:val="008F48AF"/>
    <w:rsid w:val="0090150B"/>
    <w:rsid w:val="009018E1"/>
    <w:rsid w:val="009050BF"/>
    <w:rsid w:val="00905173"/>
    <w:rsid w:val="00913B85"/>
    <w:rsid w:val="00917B69"/>
    <w:rsid w:val="00926623"/>
    <w:rsid w:val="009304EE"/>
    <w:rsid w:val="00932464"/>
    <w:rsid w:val="00932E64"/>
    <w:rsid w:val="00934B51"/>
    <w:rsid w:val="009354F7"/>
    <w:rsid w:val="009357D7"/>
    <w:rsid w:val="00935FDD"/>
    <w:rsid w:val="009363E4"/>
    <w:rsid w:val="00947633"/>
    <w:rsid w:val="0096521A"/>
    <w:rsid w:val="0096620B"/>
    <w:rsid w:val="00970C14"/>
    <w:rsid w:val="00974B5E"/>
    <w:rsid w:val="00975A7F"/>
    <w:rsid w:val="00976E5D"/>
    <w:rsid w:val="0098389E"/>
    <w:rsid w:val="00987BFC"/>
    <w:rsid w:val="00990C1B"/>
    <w:rsid w:val="00994321"/>
    <w:rsid w:val="009963B1"/>
    <w:rsid w:val="009972E7"/>
    <w:rsid w:val="009A1F4E"/>
    <w:rsid w:val="009A4ACB"/>
    <w:rsid w:val="009A5F9F"/>
    <w:rsid w:val="009B0444"/>
    <w:rsid w:val="009B2FD0"/>
    <w:rsid w:val="009C19F1"/>
    <w:rsid w:val="009C2328"/>
    <w:rsid w:val="009C4B03"/>
    <w:rsid w:val="009C4E29"/>
    <w:rsid w:val="009D5947"/>
    <w:rsid w:val="009D784A"/>
    <w:rsid w:val="009E71B8"/>
    <w:rsid w:val="009F4392"/>
    <w:rsid w:val="009F49B8"/>
    <w:rsid w:val="00A006D8"/>
    <w:rsid w:val="00A14F32"/>
    <w:rsid w:val="00A21D5A"/>
    <w:rsid w:val="00A21DB7"/>
    <w:rsid w:val="00A237BF"/>
    <w:rsid w:val="00A27E12"/>
    <w:rsid w:val="00A323E5"/>
    <w:rsid w:val="00A335E3"/>
    <w:rsid w:val="00A345B4"/>
    <w:rsid w:val="00A37E1C"/>
    <w:rsid w:val="00A431E7"/>
    <w:rsid w:val="00A43613"/>
    <w:rsid w:val="00A46F67"/>
    <w:rsid w:val="00A477A2"/>
    <w:rsid w:val="00A518FC"/>
    <w:rsid w:val="00A524AF"/>
    <w:rsid w:val="00A54D95"/>
    <w:rsid w:val="00A568A5"/>
    <w:rsid w:val="00A5753C"/>
    <w:rsid w:val="00A60E22"/>
    <w:rsid w:val="00A6791E"/>
    <w:rsid w:val="00A726BE"/>
    <w:rsid w:val="00A729A3"/>
    <w:rsid w:val="00A741A0"/>
    <w:rsid w:val="00A77133"/>
    <w:rsid w:val="00A80D92"/>
    <w:rsid w:val="00A83EDF"/>
    <w:rsid w:val="00A849FD"/>
    <w:rsid w:val="00A85E92"/>
    <w:rsid w:val="00A872D3"/>
    <w:rsid w:val="00A903DE"/>
    <w:rsid w:val="00A90DC8"/>
    <w:rsid w:val="00A91060"/>
    <w:rsid w:val="00A92327"/>
    <w:rsid w:val="00A92930"/>
    <w:rsid w:val="00A957C9"/>
    <w:rsid w:val="00AA4CD7"/>
    <w:rsid w:val="00AA707B"/>
    <w:rsid w:val="00AA7416"/>
    <w:rsid w:val="00AB152E"/>
    <w:rsid w:val="00AB433A"/>
    <w:rsid w:val="00AB6525"/>
    <w:rsid w:val="00AC1365"/>
    <w:rsid w:val="00AD029D"/>
    <w:rsid w:val="00AD1A2E"/>
    <w:rsid w:val="00AD6515"/>
    <w:rsid w:val="00AE0425"/>
    <w:rsid w:val="00AE1BFF"/>
    <w:rsid w:val="00AF3D0C"/>
    <w:rsid w:val="00AF3FB5"/>
    <w:rsid w:val="00B03614"/>
    <w:rsid w:val="00B04A8C"/>
    <w:rsid w:val="00B04D8D"/>
    <w:rsid w:val="00B07070"/>
    <w:rsid w:val="00B11868"/>
    <w:rsid w:val="00B1271A"/>
    <w:rsid w:val="00B22326"/>
    <w:rsid w:val="00B308D8"/>
    <w:rsid w:val="00B311E8"/>
    <w:rsid w:val="00B33C30"/>
    <w:rsid w:val="00B34682"/>
    <w:rsid w:val="00B36294"/>
    <w:rsid w:val="00B37BC9"/>
    <w:rsid w:val="00B44079"/>
    <w:rsid w:val="00B53F47"/>
    <w:rsid w:val="00B5686A"/>
    <w:rsid w:val="00B57741"/>
    <w:rsid w:val="00B5778F"/>
    <w:rsid w:val="00B6056B"/>
    <w:rsid w:val="00B610C7"/>
    <w:rsid w:val="00B63672"/>
    <w:rsid w:val="00B65F42"/>
    <w:rsid w:val="00B70147"/>
    <w:rsid w:val="00B755E0"/>
    <w:rsid w:val="00B766F0"/>
    <w:rsid w:val="00B80127"/>
    <w:rsid w:val="00B803CC"/>
    <w:rsid w:val="00B8293B"/>
    <w:rsid w:val="00B85ED6"/>
    <w:rsid w:val="00B934BD"/>
    <w:rsid w:val="00B93716"/>
    <w:rsid w:val="00B93968"/>
    <w:rsid w:val="00B96FB1"/>
    <w:rsid w:val="00BA0E48"/>
    <w:rsid w:val="00BA1A6C"/>
    <w:rsid w:val="00BA3254"/>
    <w:rsid w:val="00BA4C5D"/>
    <w:rsid w:val="00BA75E7"/>
    <w:rsid w:val="00BB0127"/>
    <w:rsid w:val="00BC1752"/>
    <w:rsid w:val="00BC730C"/>
    <w:rsid w:val="00BD7B5D"/>
    <w:rsid w:val="00BE044E"/>
    <w:rsid w:val="00BE08ED"/>
    <w:rsid w:val="00BE1DF8"/>
    <w:rsid w:val="00BE2FC4"/>
    <w:rsid w:val="00BE3E5F"/>
    <w:rsid w:val="00BE6CBA"/>
    <w:rsid w:val="00BF2BE9"/>
    <w:rsid w:val="00BF3C38"/>
    <w:rsid w:val="00BF71AF"/>
    <w:rsid w:val="00C0099B"/>
    <w:rsid w:val="00C0141F"/>
    <w:rsid w:val="00C01422"/>
    <w:rsid w:val="00C05650"/>
    <w:rsid w:val="00C1294B"/>
    <w:rsid w:val="00C13D96"/>
    <w:rsid w:val="00C15675"/>
    <w:rsid w:val="00C23A59"/>
    <w:rsid w:val="00C23DBF"/>
    <w:rsid w:val="00C24CB9"/>
    <w:rsid w:val="00C32B71"/>
    <w:rsid w:val="00C35FC0"/>
    <w:rsid w:val="00C36653"/>
    <w:rsid w:val="00C41AFC"/>
    <w:rsid w:val="00C4254D"/>
    <w:rsid w:val="00C438D8"/>
    <w:rsid w:val="00C45522"/>
    <w:rsid w:val="00C45B1C"/>
    <w:rsid w:val="00C621E8"/>
    <w:rsid w:val="00C6417F"/>
    <w:rsid w:val="00C6460F"/>
    <w:rsid w:val="00C678DD"/>
    <w:rsid w:val="00C722AD"/>
    <w:rsid w:val="00C73473"/>
    <w:rsid w:val="00C758D6"/>
    <w:rsid w:val="00C80636"/>
    <w:rsid w:val="00C81B0B"/>
    <w:rsid w:val="00C828C7"/>
    <w:rsid w:val="00C855E4"/>
    <w:rsid w:val="00C94862"/>
    <w:rsid w:val="00C9779E"/>
    <w:rsid w:val="00CA4AB2"/>
    <w:rsid w:val="00CB1937"/>
    <w:rsid w:val="00CB2EAE"/>
    <w:rsid w:val="00CB38B9"/>
    <w:rsid w:val="00CB3F7B"/>
    <w:rsid w:val="00CB4E8D"/>
    <w:rsid w:val="00CC0AB0"/>
    <w:rsid w:val="00CC0CE4"/>
    <w:rsid w:val="00CC19FA"/>
    <w:rsid w:val="00CD1CA8"/>
    <w:rsid w:val="00CD2459"/>
    <w:rsid w:val="00CD4974"/>
    <w:rsid w:val="00CD6368"/>
    <w:rsid w:val="00CE3629"/>
    <w:rsid w:val="00CE3ED7"/>
    <w:rsid w:val="00CF2A32"/>
    <w:rsid w:val="00D031D1"/>
    <w:rsid w:val="00D05BBB"/>
    <w:rsid w:val="00D0768B"/>
    <w:rsid w:val="00D14297"/>
    <w:rsid w:val="00D154C3"/>
    <w:rsid w:val="00D219A8"/>
    <w:rsid w:val="00D21F97"/>
    <w:rsid w:val="00D26989"/>
    <w:rsid w:val="00D30BDC"/>
    <w:rsid w:val="00D32C6A"/>
    <w:rsid w:val="00D33192"/>
    <w:rsid w:val="00D33DBF"/>
    <w:rsid w:val="00D351B6"/>
    <w:rsid w:val="00D375B2"/>
    <w:rsid w:val="00D37BED"/>
    <w:rsid w:val="00D445F2"/>
    <w:rsid w:val="00D457F8"/>
    <w:rsid w:val="00D4776D"/>
    <w:rsid w:val="00D527A6"/>
    <w:rsid w:val="00D52F7F"/>
    <w:rsid w:val="00D53DBD"/>
    <w:rsid w:val="00D56E40"/>
    <w:rsid w:val="00D62EEE"/>
    <w:rsid w:val="00D71954"/>
    <w:rsid w:val="00D8474F"/>
    <w:rsid w:val="00D86C33"/>
    <w:rsid w:val="00D87AE5"/>
    <w:rsid w:val="00D87F15"/>
    <w:rsid w:val="00D932B8"/>
    <w:rsid w:val="00D941DF"/>
    <w:rsid w:val="00D95219"/>
    <w:rsid w:val="00D97912"/>
    <w:rsid w:val="00DA09D3"/>
    <w:rsid w:val="00DA1BE1"/>
    <w:rsid w:val="00DA3F7D"/>
    <w:rsid w:val="00DA5176"/>
    <w:rsid w:val="00DA71E5"/>
    <w:rsid w:val="00DA77FE"/>
    <w:rsid w:val="00DB18D7"/>
    <w:rsid w:val="00DB1916"/>
    <w:rsid w:val="00DB1FC5"/>
    <w:rsid w:val="00DB29BA"/>
    <w:rsid w:val="00DB3B5B"/>
    <w:rsid w:val="00DB420E"/>
    <w:rsid w:val="00DB66F3"/>
    <w:rsid w:val="00DC116C"/>
    <w:rsid w:val="00DC16DB"/>
    <w:rsid w:val="00DC2817"/>
    <w:rsid w:val="00DC290D"/>
    <w:rsid w:val="00DC3C0A"/>
    <w:rsid w:val="00DD26C4"/>
    <w:rsid w:val="00DD292A"/>
    <w:rsid w:val="00DE358A"/>
    <w:rsid w:val="00DE4274"/>
    <w:rsid w:val="00DE489D"/>
    <w:rsid w:val="00DE6151"/>
    <w:rsid w:val="00DF12C0"/>
    <w:rsid w:val="00DF4959"/>
    <w:rsid w:val="00DF640A"/>
    <w:rsid w:val="00DF7504"/>
    <w:rsid w:val="00E01109"/>
    <w:rsid w:val="00E0379B"/>
    <w:rsid w:val="00E06696"/>
    <w:rsid w:val="00E16278"/>
    <w:rsid w:val="00E16ABC"/>
    <w:rsid w:val="00E22FEF"/>
    <w:rsid w:val="00E23C07"/>
    <w:rsid w:val="00E25E75"/>
    <w:rsid w:val="00E2720E"/>
    <w:rsid w:val="00E3143A"/>
    <w:rsid w:val="00E31573"/>
    <w:rsid w:val="00E36424"/>
    <w:rsid w:val="00E37BA0"/>
    <w:rsid w:val="00E41C95"/>
    <w:rsid w:val="00E4230B"/>
    <w:rsid w:val="00E42674"/>
    <w:rsid w:val="00E44E4F"/>
    <w:rsid w:val="00E45361"/>
    <w:rsid w:val="00E45673"/>
    <w:rsid w:val="00E46002"/>
    <w:rsid w:val="00E46F4C"/>
    <w:rsid w:val="00E62510"/>
    <w:rsid w:val="00E62AF0"/>
    <w:rsid w:val="00E64C60"/>
    <w:rsid w:val="00E667F5"/>
    <w:rsid w:val="00E7160F"/>
    <w:rsid w:val="00E77708"/>
    <w:rsid w:val="00E813C7"/>
    <w:rsid w:val="00E83E76"/>
    <w:rsid w:val="00E849B6"/>
    <w:rsid w:val="00E87FDC"/>
    <w:rsid w:val="00E91CFD"/>
    <w:rsid w:val="00E932CA"/>
    <w:rsid w:val="00E939F9"/>
    <w:rsid w:val="00E93F7F"/>
    <w:rsid w:val="00E95CD4"/>
    <w:rsid w:val="00E97C68"/>
    <w:rsid w:val="00EA27AB"/>
    <w:rsid w:val="00EA4DB6"/>
    <w:rsid w:val="00EA70E4"/>
    <w:rsid w:val="00EB02D2"/>
    <w:rsid w:val="00EB2721"/>
    <w:rsid w:val="00EB386F"/>
    <w:rsid w:val="00EB3B9D"/>
    <w:rsid w:val="00EB55A1"/>
    <w:rsid w:val="00EB710F"/>
    <w:rsid w:val="00EC1B39"/>
    <w:rsid w:val="00EC3254"/>
    <w:rsid w:val="00EC546A"/>
    <w:rsid w:val="00EC72B8"/>
    <w:rsid w:val="00ED150E"/>
    <w:rsid w:val="00ED6CF7"/>
    <w:rsid w:val="00EE0E98"/>
    <w:rsid w:val="00EE16E4"/>
    <w:rsid w:val="00EE7AAB"/>
    <w:rsid w:val="00EF2C1C"/>
    <w:rsid w:val="00EF3653"/>
    <w:rsid w:val="00EF70D3"/>
    <w:rsid w:val="00EF76F0"/>
    <w:rsid w:val="00F02700"/>
    <w:rsid w:val="00F032FF"/>
    <w:rsid w:val="00F04B53"/>
    <w:rsid w:val="00F074E9"/>
    <w:rsid w:val="00F07C20"/>
    <w:rsid w:val="00F152A9"/>
    <w:rsid w:val="00F20535"/>
    <w:rsid w:val="00F30336"/>
    <w:rsid w:val="00F3200E"/>
    <w:rsid w:val="00F42C93"/>
    <w:rsid w:val="00F4319E"/>
    <w:rsid w:val="00F43A70"/>
    <w:rsid w:val="00F45BC5"/>
    <w:rsid w:val="00F473E3"/>
    <w:rsid w:val="00F54A07"/>
    <w:rsid w:val="00F55F3D"/>
    <w:rsid w:val="00F60B89"/>
    <w:rsid w:val="00F63977"/>
    <w:rsid w:val="00F64667"/>
    <w:rsid w:val="00F64E59"/>
    <w:rsid w:val="00F652FE"/>
    <w:rsid w:val="00F70D30"/>
    <w:rsid w:val="00F75819"/>
    <w:rsid w:val="00F8099F"/>
    <w:rsid w:val="00F811FB"/>
    <w:rsid w:val="00F83E7E"/>
    <w:rsid w:val="00FA09E6"/>
    <w:rsid w:val="00FA1241"/>
    <w:rsid w:val="00FA18EE"/>
    <w:rsid w:val="00FA23F8"/>
    <w:rsid w:val="00FA3A04"/>
    <w:rsid w:val="00FB0BB4"/>
    <w:rsid w:val="00FB2060"/>
    <w:rsid w:val="00FB49B4"/>
    <w:rsid w:val="00FC09C4"/>
    <w:rsid w:val="00FC3C6B"/>
    <w:rsid w:val="00FC5244"/>
    <w:rsid w:val="00FC6245"/>
    <w:rsid w:val="00FC7795"/>
    <w:rsid w:val="00FD17B0"/>
    <w:rsid w:val="00FE4ECF"/>
    <w:rsid w:val="00FF21F5"/>
    <w:rsid w:val="00FF38E4"/>
    <w:rsid w:val="00FF3D41"/>
    <w:rsid w:val="00FF665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uiPriority w:val="99"/>
    <w:qFormat/>
    <w:rsid w:val="002A0536"/>
    <w:pPr>
      <w:keepNext/>
      <w:keepLines/>
      <w:spacing w:before="360"/>
      <w:ind w:left="794" w:hanging="794"/>
      <w:outlineLvl w:val="0"/>
    </w:pPr>
    <w:rPr>
      <w:b/>
    </w:rPr>
  </w:style>
  <w:style w:type="paragraph" w:styleId="Heading2">
    <w:name w:val="heading 2"/>
    <w:basedOn w:val="Heading1"/>
    <w:next w:val="Normal"/>
    <w:link w:val="Heading2Char"/>
    <w:uiPriority w:val="99"/>
    <w:qFormat/>
    <w:rsid w:val="002A0536"/>
    <w:pPr>
      <w:spacing w:before="240"/>
      <w:outlineLvl w:val="1"/>
    </w:pPr>
  </w:style>
  <w:style w:type="paragraph" w:styleId="Heading3">
    <w:name w:val="heading 3"/>
    <w:basedOn w:val="Heading1"/>
    <w:next w:val="Normal"/>
    <w:link w:val="Heading3Char"/>
    <w:uiPriority w:val="99"/>
    <w:qFormat/>
    <w:rsid w:val="002A0536"/>
    <w:pPr>
      <w:spacing w:before="160"/>
      <w:outlineLvl w:val="2"/>
    </w:pPr>
  </w:style>
  <w:style w:type="paragraph" w:styleId="Heading4">
    <w:name w:val="heading 4"/>
    <w:basedOn w:val="Heading3"/>
    <w:next w:val="Normal"/>
    <w:link w:val="Heading4Char"/>
    <w:uiPriority w:val="99"/>
    <w:qFormat/>
    <w:rsid w:val="002A053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A0536"/>
    <w:pPr>
      <w:outlineLvl w:val="4"/>
    </w:pPr>
  </w:style>
  <w:style w:type="paragraph" w:styleId="Heading6">
    <w:name w:val="heading 6"/>
    <w:basedOn w:val="Heading4"/>
    <w:next w:val="Normal"/>
    <w:link w:val="Heading6Char"/>
    <w:uiPriority w:val="99"/>
    <w:qFormat/>
    <w:rsid w:val="002A053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A0536"/>
    <w:pPr>
      <w:outlineLvl w:val="6"/>
    </w:pPr>
  </w:style>
  <w:style w:type="paragraph" w:styleId="Heading8">
    <w:name w:val="heading 8"/>
    <w:basedOn w:val="Heading6"/>
    <w:next w:val="Normal"/>
    <w:link w:val="Heading8Char"/>
    <w:uiPriority w:val="99"/>
    <w:qFormat/>
    <w:rsid w:val="002A0536"/>
    <w:pPr>
      <w:outlineLvl w:val="7"/>
    </w:pPr>
  </w:style>
  <w:style w:type="paragraph" w:styleId="Heading9">
    <w:name w:val="heading 9"/>
    <w:basedOn w:val="Heading6"/>
    <w:next w:val="Normal"/>
    <w:link w:val="Heading9Char"/>
    <w:uiPriority w:val="99"/>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DBF"/>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D33DBF"/>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33DBF"/>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33DBF"/>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D33DBF"/>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D33DBF"/>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D33DBF"/>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D33DBF"/>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D33DBF"/>
    <w:rPr>
      <w:rFonts w:ascii="Cambria" w:hAnsi="Cambria" w:cs="Times New Roman"/>
      <w:lang w:val="en-GB" w:eastAsia="en-US"/>
    </w:rPr>
  </w:style>
  <w:style w:type="paragraph" w:customStyle="1" w:styleId="AnnexNotitle">
    <w:name w:val="Annex_No &amp; title"/>
    <w:basedOn w:val="Normal"/>
    <w:next w:val="Normal"/>
    <w:uiPriority w:val="99"/>
    <w:rsid w:val="002A0536"/>
    <w:pPr>
      <w:keepNext/>
      <w:keepLines/>
      <w:spacing w:before="480"/>
      <w:jc w:val="center"/>
    </w:pPr>
    <w:rPr>
      <w:b/>
      <w:sz w:val="28"/>
    </w:rPr>
  </w:style>
  <w:style w:type="character" w:customStyle="1" w:styleId="Appdef">
    <w:name w:val="App_def"/>
    <w:basedOn w:val="DefaultParagraphFont"/>
    <w:uiPriority w:val="99"/>
    <w:rsid w:val="002A0536"/>
    <w:rPr>
      <w:rFonts w:ascii="Times New Roman" w:hAnsi="Times New Roman" w:cs="Times New Roman"/>
      <w:b/>
    </w:rPr>
  </w:style>
  <w:style w:type="character" w:customStyle="1" w:styleId="Appref">
    <w:name w:val="App_ref"/>
    <w:basedOn w:val="DefaultParagraphFont"/>
    <w:uiPriority w:val="99"/>
    <w:rsid w:val="002A0536"/>
    <w:rPr>
      <w:rFonts w:cs="Times New Roman"/>
    </w:rPr>
  </w:style>
  <w:style w:type="paragraph" w:customStyle="1" w:styleId="AppendixNotitle">
    <w:name w:val="Appendix_No &amp; title"/>
    <w:basedOn w:val="AnnexNotitle"/>
    <w:next w:val="Normal"/>
    <w:uiPriority w:val="99"/>
    <w:rsid w:val="002A0536"/>
  </w:style>
  <w:style w:type="character" w:customStyle="1" w:styleId="Artdef">
    <w:name w:val="Art_def"/>
    <w:basedOn w:val="DefaultParagraphFont"/>
    <w:uiPriority w:val="99"/>
    <w:rsid w:val="002A0536"/>
    <w:rPr>
      <w:rFonts w:ascii="Times New Roman" w:hAnsi="Times New Roman" w:cs="Times New Roman"/>
      <w:b/>
    </w:rPr>
  </w:style>
  <w:style w:type="paragraph" w:customStyle="1" w:styleId="Artheading">
    <w:name w:val="Art_heading"/>
    <w:basedOn w:val="Normal"/>
    <w:next w:val="Normal"/>
    <w:uiPriority w:val="99"/>
    <w:rsid w:val="002A0536"/>
    <w:pPr>
      <w:spacing w:before="480"/>
      <w:jc w:val="center"/>
    </w:pPr>
    <w:rPr>
      <w:b/>
      <w:sz w:val="28"/>
    </w:rPr>
  </w:style>
  <w:style w:type="paragraph" w:customStyle="1" w:styleId="ArtNo">
    <w:name w:val="Art_No"/>
    <w:basedOn w:val="Normal"/>
    <w:next w:val="Normal"/>
    <w:uiPriority w:val="99"/>
    <w:rsid w:val="002A0536"/>
    <w:pPr>
      <w:keepNext/>
      <w:keepLines/>
      <w:spacing w:before="480"/>
      <w:jc w:val="center"/>
    </w:pPr>
    <w:rPr>
      <w:caps/>
      <w:sz w:val="28"/>
    </w:rPr>
  </w:style>
  <w:style w:type="character" w:customStyle="1" w:styleId="Artref">
    <w:name w:val="Art_ref"/>
    <w:basedOn w:val="DefaultParagraphFont"/>
    <w:uiPriority w:val="99"/>
    <w:rsid w:val="002A0536"/>
    <w:rPr>
      <w:rFonts w:cs="Times New Roman"/>
    </w:rPr>
  </w:style>
  <w:style w:type="paragraph" w:customStyle="1" w:styleId="Arttitle">
    <w:name w:val="Art_title"/>
    <w:basedOn w:val="Normal"/>
    <w:next w:val="Normal"/>
    <w:uiPriority w:val="99"/>
    <w:rsid w:val="002A0536"/>
    <w:pPr>
      <w:keepNext/>
      <w:keepLines/>
      <w:spacing w:before="240"/>
      <w:jc w:val="center"/>
    </w:pPr>
    <w:rPr>
      <w:b/>
      <w:sz w:val="28"/>
    </w:rPr>
  </w:style>
  <w:style w:type="paragraph" w:customStyle="1" w:styleId="ASN1">
    <w:name w:val="ASN.1"/>
    <w:basedOn w:val="Normal"/>
    <w:uiPriority w:val="99"/>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A0536"/>
    <w:pPr>
      <w:keepNext/>
      <w:keepLines/>
      <w:spacing w:before="160"/>
      <w:ind w:left="794"/>
    </w:pPr>
    <w:rPr>
      <w:i/>
    </w:rPr>
  </w:style>
  <w:style w:type="paragraph" w:customStyle="1" w:styleId="ChapNo">
    <w:name w:val="Chap_No"/>
    <w:basedOn w:val="Normal"/>
    <w:next w:val="Normal"/>
    <w:uiPriority w:val="99"/>
    <w:rsid w:val="002A0536"/>
    <w:pPr>
      <w:keepNext/>
      <w:keepLines/>
      <w:spacing w:before="480"/>
      <w:jc w:val="center"/>
    </w:pPr>
    <w:rPr>
      <w:b/>
      <w:caps/>
      <w:sz w:val="28"/>
    </w:rPr>
  </w:style>
  <w:style w:type="paragraph" w:customStyle="1" w:styleId="Chaptitle">
    <w:name w:val="Chap_title"/>
    <w:basedOn w:val="Normal"/>
    <w:next w:val="Normal"/>
    <w:uiPriority w:val="99"/>
    <w:rsid w:val="002A0536"/>
    <w:pPr>
      <w:keepNext/>
      <w:keepLines/>
      <w:spacing w:before="240"/>
      <w:jc w:val="center"/>
    </w:pPr>
    <w:rPr>
      <w:b/>
      <w:sz w:val="28"/>
    </w:rPr>
  </w:style>
  <w:style w:type="character" w:styleId="EndnoteReference">
    <w:name w:val="endnote reference"/>
    <w:basedOn w:val="DefaultParagraphFont"/>
    <w:uiPriority w:val="99"/>
    <w:semiHidden/>
    <w:rsid w:val="002A0536"/>
    <w:rPr>
      <w:rFonts w:cs="Times New Roman"/>
      <w:vertAlign w:val="superscript"/>
    </w:rPr>
  </w:style>
  <w:style w:type="paragraph" w:customStyle="1" w:styleId="enumlev1">
    <w:name w:val="enumlev1"/>
    <w:basedOn w:val="Normal"/>
    <w:uiPriority w:val="99"/>
    <w:rsid w:val="002A0536"/>
    <w:pPr>
      <w:spacing w:before="80"/>
      <w:ind w:left="794" w:hanging="794"/>
    </w:pPr>
  </w:style>
  <w:style w:type="paragraph" w:customStyle="1" w:styleId="enumlev2">
    <w:name w:val="enumlev2"/>
    <w:basedOn w:val="enumlev1"/>
    <w:uiPriority w:val="99"/>
    <w:rsid w:val="002A0536"/>
    <w:pPr>
      <w:ind w:left="1191" w:hanging="397"/>
    </w:pPr>
  </w:style>
  <w:style w:type="paragraph" w:customStyle="1" w:styleId="enumlev3">
    <w:name w:val="enumlev3"/>
    <w:basedOn w:val="enumlev2"/>
    <w:uiPriority w:val="99"/>
    <w:rsid w:val="002A0536"/>
    <w:pPr>
      <w:ind w:left="1588"/>
    </w:pPr>
  </w:style>
  <w:style w:type="paragraph" w:customStyle="1" w:styleId="Equation">
    <w:name w:val="Equation"/>
    <w:basedOn w:val="Normal"/>
    <w:uiPriority w:val="99"/>
    <w:rsid w:val="002A053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2A0536"/>
    <w:pPr>
      <w:keepNext/>
      <w:keepLines/>
      <w:spacing w:before="240" w:after="120"/>
      <w:jc w:val="center"/>
    </w:pPr>
  </w:style>
  <w:style w:type="paragraph" w:customStyle="1" w:styleId="Figurelegend">
    <w:name w:val="Figure_legend"/>
    <w:basedOn w:val="Normal"/>
    <w:uiPriority w:val="99"/>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2A0536"/>
    <w:pPr>
      <w:keepLines/>
      <w:spacing w:before="240" w:after="120"/>
      <w:jc w:val="center"/>
    </w:pPr>
    <w:rPr>
      <w:b/>
    </w:rPr>
  </w:style>
  <w:style w:type="paragraph" w:customStyle="1" w:styleId="FigureNoBR">
    <w:name w:val="Figure_No_BR"/>
    <w:basedOn w:val="Normal"/>
    <w:next w:val="Normal"/>
    <w:uiPriority w:val="99"/>
    <w:rsid w:val="002A0536"/>
    <w:pPr>
      <w:keepNext/>
      <w:keepLines/>
      <w:spacing w:before="480" w:after="120"/>
      <w:jc w:val="center"/>
    </w:pPr>
    <w:rPr>
      <w:caps/>
    </w:rPr>
  </w:style>
  <w:style w:type="paragraph" w:customStyle="1" w:styleId="TabletitleBR">
    <w:name w:val="Table_title_BR"/>
    <w:basedOn w:val="Normal"/>
    <w:next w:val="Normal"/>
    <w:uiPriority w:val="99"/>
    <w:rsid w:val="002A0536"/>
    <w:pPr>
      <w:keepNext/>
      <w:keepLines/>
      <w:spacing w:before="0" w:after="120"/>
      <w:jc w:val="center"/>
    </w:pPr>
    <w:rPr>
      <w:b/>
    </w:rPr>
  </w:style>
  <w:style w:type="paragraph" w:customStyle="1" w:styleId="FiguretitleBR">
    <w:name w:val="Figure_title_BR"/>
    <w:basedOn w:val="TabletitleBR"/>
    <w:next w:val="Normal"/>
    <w:uiPriority w:val="99"/>
    <w:rsid w:val="002A0536"/>
    <w:pPr>
      <w:keepNext w:val="0"/>
      <w:spacing w:after="480"/>
    </w:pPr>
  </w:style>
  <w:style w:type="paragraph" w:customStyle="1" w:styleId="Figurewithouttitle">
    <w:name w:val="Figure_without_title"/>
    <w:basedOn w:val="Normal"/>
    <w:next w:val="Normal"/>
    <w:uiPriority w:val="99"/>
    <w:rsid w:val="002A0536"/>
    <w:pPr>
      <w:keepLines/>
      <w:spacing w:before="240" w:after="120"/>
      <w:jc w:val="center"/>
    </w:pPr>
  </w:style>
  <w:style w:type="paragraph" w:styleId="Footer">
    <w:name w:val="footer"/>
    <w:basedOn w:val="Normal"/>
    <w:link w:val="FooterChar"/>
    <w:uiPriority w:val="99"/>
    <w:rsid w:val="002A053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D33DBF"/>
    <w:rPr>
      <w:rFonts w:cs="Times New Roman"/>
      <w:sz w:val="20"/>
      <w:szCs w:val="20"/>
      <w:lang w:val="en-GB" w:eastAsia="en-US"/>
    </w:rPr>
  </w:style>
  <w:style w:type="paragraph" w:customStyle="1" w:styleId="FirstFooter">
    <w:name w:val="FirstFooter"/>
    <w:basedOn w:val="Footer"/>
    <w:uiPriority w:val="99"/>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2A0536"/>
    <w:rPr>
      <w:rFonts w:cs="Times New Roman"/>
      <w:position w:val="6"/>
      <w:sz w:val="18"/>
    </w:rPr>
  </w:style>
  <w:style w:type="paragraph" w:customStyle="1" w:styleId="Note">
    <w:name w:val="Note"/>
    <w:basedOn w:val="Normal"/>
    <w:uiPriority w:val="99"/>
    <w:rsid w:val="002A0536"/>
    <w:pPr>
      <w:spacing w:before="80"/>
    </w:pPr>
  </w:style>
  <w:style w:type="paragraph" w:styleId="FootnoteText">
    <w:name w:val="footnote text"/>
    <w:basedOn w:val="Note"/>
    <w:link w:val="FootnoteTextChar"/>
    <w:uiPriority w:val="99"/>
    <w:semiHidden/>
    <w:rsid w:val="002A0536"/>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33DBF"/>
    <w:rPr>
      <w:rFonts w:cs="Times New Roman"/>
      <w:sz w:val="20"/>
      <w:szCs w:val="20"/>
      <w:lang w:val="en-GB" w:eastAsia="en-US"/>
    </w:rPr>
  </w:style>
  <w:style w:type="paragraph" w:customStyle="1" w:styleId="Formal">
    <w:name w:val="Formal"/>
    <w:basedOn w:val="ASN1"/>
    <w:uiPriority w:val="99"/>
    <w:rsid w:val="002A0536"/>
    <w:rPr>
      <w:b w:val="0"/>
    </w:rPr>
  </w:style>
  <w:style w:type="paragraph" w:styleId="Header">
    <w:name w:val="header"/>
    <w:basedOn w:val="Normal"/>
    <w:link w:val="HeaderChar"/>
    <w:uiPriority w:val="99"/>
    <w:rsid w:val="002A053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D33DBF"/>
    <w:rPr>
      <w:rFonts w:cs="Times New Roman"/>
      <w:sz w:val="20"/>
      <w:szCs w:val="20"/>
      <w:lang w:val="en-GB" w:eastAsia="en-US"/>
    </w:rPr>
  </w:style>
  <w:style w:type="paragraph" w:customStyle="1" w:styleId="Headingb">
    <w:name w:val="Heading_b"/>
    <w:basedOn w:val="Normal"/>
    <w:next w:val="Normal"/>
    <w:uiPriority w:val="99"/>
    <w:rsid w:val="002A0536"/>
    <w:pPr>
      <w:keepNext/>
      <w:spacing w:before="160"/>
    </w:pPr>
    <w:rPr>
      <w:b/>
    </w:rPr>
  </w:style>
  <w:style w:type="paragraph" w:customStyle="1" w:styleId="Headingi">
    <w:name w:val="Heading_i"/>
    <w:basedOn w:val="Normal"/>
    <w:next w:val="Normal"/>
    <w:uiPriority w:val="99"/>
    <w:rsid w:val="002A0536"/>
    <w:pPr>
      <w:keepNext/>
      <w:spacing w:before="160"/>
    </w:pPr>
    <w:rPr>
      <w:i/>
    </w:rPr>
  </w:style>
  <w:style w:type="paragraph" w:styleId="Index1">
    <w:name w:val="index 1"/>
    <w:basedOn w:val="Normal"/>
    <w:next w:val="Normal"/>
    <w:uiPriority w:val="99"/>
    <w:semiHidden/>
    <w:rsid w:val="002A0536"/>
  </w:style>
  <w:style w:type="paragraph" w:styleId="Index2">
    <w:name w:val="index 2"/>
    <w:basedOn w:val="Normal"/>
    <w:next w:val="Normal"/>
    <w:uiPriority w:val="99"/>
    <w:semiHidden/>
    <w:rsid w:val="002A0536"/>
    <w:pPr>
      <w:ind w:left="283"/>
    </w:pPr>
  </w:style>
  <w:style w:type="paragraph" w:styleId="Index3">
    <w:name w:val="index 3"/>
    <w:basedOn w:val="Normal"/>
    <w:next w:val="Normal"/>
    <w:uiPriority w:val="99"/>
    <w:semiHidden/>
    <w:rsid w:val="002A0536"/>
    <w:pPr>
      <w:ind w:left="566"/>
    </w:pPr>
  </w:style>
  <w:style w:type="paragraph" w:customStyle="1" w:styleId="Normalaftertitle">
    <w:name w:val="Normal_after_title"/>
    <w:basedOn w:val="Normal"/>
    <w:next w:val="Normal"/>
    <w:uiPriority w:val="99"/>
    <w:rsid w:val="002A0536"/>
    <w:pPr>
      <w:spacing w:before="360"/>
    </w:pPr>
  </w:style>
  <w:style w:type="character" w:styleId="PageNumber">
    <w:name w:val="page number"/>
    <w:basedOn w:val="DefaultParagraphFont"/>
    <w:uiPriority w:val="99"/>
    <w:rsid w:val="002A0536"/>
    <w:rPr>
      <w:rFonts w:cs="Times New Roman"/>
    </w:rPr>
  </w:style>
  <w:style w:type="paragraph" w:customStyle="1" w:styleId="PartNo">
    <w:name w:val="Part_No"/>
    <w:basedOn w:val="Normal"/>
    <w:next w:val="Normal"/>
    <w:uiPriority w:val="99"/>
    <w:rsid w:val="002A0536"/>
    <w:pPr>
      <w:keepNext/>
      <w:keepLines/>
      <w:spacing w:before="480" w:after="80"/>
      <w:jc w:val="center"/>
    </w:pPr>
    <w:rPr>
      <w:caps/>
      <w:sz w:val="28"/>
    </w:rPr>
  </w:style>
  <w:style w:type="paragraph" w:customStyle="1" w:styleId="Partref">
    <w:name w:val="Part_ref"/>
    <w:basedOn w:val="Normal"/>
    <w:next w:val="Normal"/>
    <w:uiPriority w:val="99"/>
    <w:rsid w:val="002A0536"/>
    <w:pPr>
      <w:keepNext/>
      <w:keepLines/>
      <w:spacing w:before="280"/>
      <w:jc w:val="center"/>
    </w:pPr>
  </w:style>
  <w:style w:type="paragraph" w:customStyle="1" w:styleId="Parttitle">
    <w:name w:val="Part_title"/>
    <w:basedOn w:val="Normal"/>
    <w:next w:val="Normalaftertitle"/>
    <w:uiPriority w:val="99"/>
    <w:rsid w:val="002A0536"/>
    <w:pPr>
      <w:keepNext/>
      <w:keepLines/>
      <w:spacing w:before="240" w:after="280"/>
      <w:jc w:val="center"/>
    </w:pPr>
    <w:rPr>
      <w:b/>
      <w:sz w:val="28"/>
    </w:rPr>
  </w:style>
  <w:style w:type="paragraph" w:customStyle="1" w:styleId="Recdate">
    <w:name w:val="Rec_date"/>
    <w:basedOn w:val="Normal"/>
    <w:next w:val="Normalaftertitle"/>
    <w:uiPriority w:val="99"/>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A0536"/>
  </w:style>
  <w:style w:type="paragraph" w:customStyle="1" w:styleId="RecNo">
    <w:name w:val="Rec_No"/>
    <w:basedOn w:val="Normal"/>
    <w:next w:val="Normal"/>
    <w:uiPriority w:val="99"/>
    <w:rsid w:val="002A0536"/>
    <w:pPr>
      <w:keepNext/>
      <w:keepLines/>
      <w:spacing w:before="0"/>
    </w:pPr>
    <w:rPr>
      <w:b/>
      <w:sz w:val="28"/>
    </w:rPr>
  </w:style>
  <w:style w:type="paragraph" w:customStyle="1" w:styleId="QuestionNo">
    <w:name w:val="Question_No"/>
    <w:basedOn w:val="RecNo"/>
    <w:next w:val="Normal"/>
    <w:uiPriority w:val="99"/>
    <w:rsid w:val="002A0536"/>
  </w:style>
  <w:style w:type="paragraph" w:customStyle="1" w:styleId="RecNoBR">
    <w:name w:val="Rec_No_BR"/>
    <w:basedOn w:val="Normal"/>
    <w:next w:val="Normal"/>
    <w:uiPriority w:val="99"/>
    <w:rsid w:val="002A0536"/>
    <w:pPr>
      <w:keepNext/>
      <w:keepLines/>
      <w:spacing w:before="480"/>
      <w:jc w:val="center"/>
    </w:pPr>
    <w:rPr>
      <w:caps/>
      <w:sz w:val="28"/>
    </w:rPr>
  </w:style>
  <w:style w:type="paragraph" w:customStyle="1" w:styleId="QuestionNoBR">
    <w:name w:val="Question_No_BR"/>
    <w:basedOn w:val="RecNoBR"/>
    <w:next w:val="Normal"/>
    <w:uiPriority w:val="99"/>
    <w:rsid w:val="002A0536"/>
  </w:style>
  <w:style w:type="paragraph" w:customStyle="1" w:styleId="Recref">
    <w:name w:val="Rec_ref"/>
    <w:basedOn w:val="Normal"/>
    <w:next w:val="Recdate"/>
    <w:uiPriority w:val="99"/>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2A0536"/>
  </w:style>
  <w:style w:type="paragraph" w:customStyle="1" w:styleId="Rectitle">
    <w:name w:val="Rec_title"/>
    <w:basedOn w:val="Normal"/>
    <w:next w:val="Normalaftertitle"/>
    <w:uiPriority w:val="99"/>
    <w:rsid w:val="002A0536"/>
    <w:pPr>
      <w:keepNext/>
      <w:keepLines/>
      <w:spacing w:before="360"/>
      <w:jc w:val="center"/>
    </w:pPr>
    <w:rPr>
      <w:b/>
      <w:sz w:val="28"/>
    </w:rPr>
  </w:style>
  <w:style w:type="paragraph" w:customStyle="1" w:styleId="Questiontitle">
    <w:name w:val="Question_title"/>
    <w:basedOn w:val="Rectitle"/>
    <w:next w:val="Questionref"/>
    <w:uiPriority w:val="99"/>
    <w:rsid w:val="002A0536"/>
  </w:style>
  <w:style w:type="character" w:customStyle="1" w:styleId="Recdef">
    <w:name w:val="Rec_def"/>
    <w:basedOn w:val="DefaultParagraphFont"/>
    <w:uiPriority w:val="99"/>
    <w:rsid w:val="002A0536"/>
    <w:rPr>
      <w:rFonts w:cs="Times New Roman"/>
      <w:b/>
    </w:rPr>
  </w:style>
  <w:style w:type="paragraph" w:customStyle="1" w:styleId="Reftext">
    <w:name w:val="Ref_text"/>
    <w:basedOn w:val="Normal"/>
    <w:uiPriority w:val="99"/>
    <w:rsid w:val="002A0536"/>
    <w:pPr>
      <w:ind w:left="794" w:hanging="794"/>
    </w:pPr>
  </w:style>
  <w:style w:type="paragraph" w:customStyle="1" w:styleId="Reftitle">
    <w:name w:val="Ref_title"/>
    <w:basedOn w:val="Normal"/>
    <w:next w:val="Reftext"/>
    <w:uiPriority w:val="99"/>
    <w:rsid w:val="002A0536"/>
    <w:pPr>
      <w:spacing w:before="480"/>
      <w:jc w:val="center"/>
    </w:pPr>
    <w:rPr>
      <w:b/>
    </w:rPr>
  </w:style>
  <w:style w:type="paragraph" w:customStyle="1" w:styleId="Repdate">
    <w:name w:val="Rep_date"/>
    <w:basedOn w:val="Recdate"/>
    <w:next w:val="Normalaftertitle"/>
    <w:uiPriority w:val="99"/>
    <w:rsid w:val="002A0536"/>
  </w:style>
  <w:style w:type="paragraph" w:customStyle="1" w:styleId="RepNo">
    <w:name w:val="Rep_No"/>
    <w:basedOn w:val="RecNo"/>
    <w:next w:val="Normal"/>
    <w:uiPriority w:val="99"/>
    <w:rsid w:val="002A0536"/>
  </w:style>
  <w:style w:type="paragraph" w:customStyle="1" w:styleId="RepNoBR">
    <w:name w:val="Rep_No_BR"/>
    <w:basedOn w:val="RecNoBR"/>
    <w:next w:val="Normal"/>
    <w:uiPriority w:val="99"/>
    <w:rsid w:val="002A0536"/>
  </w:style>
  <w:style w:type="paragraph" w:customStyle="1" w:styleId="Repref">
    <w:name w:val="Rep_ref"/>
    <w:basedOn w:val="Recref"/>
    <w:next w:val="Repdate"/>
    <w:uiPriority w:val="99"/>
    <w:rsid w:val="002A0536"/>
  </w:style>
  <w:style w:type="paragraph" w:customStyle="1" w:styleId="Reptitle">
    <w:name w:val="Rep_title"/>
    <w:basedOn w:val="Rectitle"/>
    <w:next w:val="Repref"/>
    <w:uiPriority w:val="99"/>
    <w:rsid w:val="002A0536"/>
  </w:style>
  <w:style w:type="paragraph" w:customStyle="1" w:styleId="Resdate">
    <w:name w:val="Res_date"/>
    <w:basedOn w:val="Recdate"/>
    <w:next w:val="Normalaftertitle"/>
    <w:uiPriority w:val="99"/>
    <w:rsid w:val="002A0536"/>
  </w:style>
  <w:style w:type="character" w:customStyle="1" w:styleId="Resdef">
    <w:name w:val="Res_def"/>
    <w:basedOn w:val="DefaultParagraphFont"/>
    <w:uiPriority w:val="99"/>
    <w:rsid w:val="002A0536"/>
    <w:rPr>
      <w:rFonts w:ascii="Times New Roman" w:hAnsi="Times New Roman" w:cs="Times New Roman"/>
      <w:b/>
    </w:rPr>
  </w:style>
  <w:style w:type="paragraph" w:customStyle="1" w:styleId="ResNo">
    <w:name w:val="Res_No"/>
    <w:basedOn w:val="RecNo"/>
    <w:next w:val="Normal"/>
    <w:uiPriority w:val="99"/>
    <w:rsid w:val="002A0536"/>
  </w:style>
  <w:style w:type="paragraph" w:customStyle="1" w:styleId="ResNoBR">
    <w:name w:val="Res_No_BR"/>
    <w:basedOn w:val="RecNoBR"/>
    <w:next w:val="Normal"/>
    <w:uiPriority w:val="99"/>
    <w:rsid w:val="002A0536"/>
  </w:style>
  <w:style w:type="paragraph" w:customStyle="1" w:styleId="Resref">
    <w:name w:val="Res_ref"/>
    <w:basedOn w:val="Recref"/>
    <w:next w:val="Resdate"/>
    <w:uiPriority w:val="99"/>
    <w:rsid w:val="002A0536"/>
  </w:style>
  <w:style w:type="paragraph" w:customStyle="1" w:styleId="Restitle">
    <w:name w:val="Res_title"/>
    <w:basedOn w:val="Rectitle"/>
    <w:next w:val="Resref"/>
    <w:uiPriority w:val="99"/>
    <w:rsid w:val="002A0536"/>
  </w:style>
  <w:style w:type="paragraph" w:customStyle="1" w:styleId="Section1">
    <w:name w:val="Section_1"/>
    <w:basedOn w:val="Normal"/>
    <w:next w:val="Normal"/>
    <w:uiPriority w:val="99"/>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2A0536"/>
    <w:pPr>
      <w:keepNext/>
      <w:keepLines/>
      <w:spacing w:before="480" w:after="80"/>
      <w:jc w:val="center"/>
    </w:pPr>
    <w:rPr>
      <w:caps/>
      <w:sz w:val="28"/>
    </w:rPr>
  </w:style>
  <w:style w:type="paragraph" w:customStyle="1" w:styleId="Sectiontitle">
    <w:name w:val="Section_title"/>
    <w:basedOn w:val="Normal"/>
    <w:next w:val="Normalaftertitle"/>
    <w:uiPriority w:val="99"/>
    <w:rsid w:val="002A0536"/>
    <w:pPr>
      <w:keepNext/>
      <w:keepLines/>
      <w:spacing w:before="480" w:after="280"/>
      <w:jc w:val="center"/>
    </w:pPr>
    <w:rPr>
      <w:b/>
      <w:sz w:val="28"/>
    </w:rPr>
  </w:style>
  <w:style w:type="paragraph" w:customStyle="1" w:styleId="Source">
    <w:name w:val="Source"/>
    <w:basedOn w:val="Normal"/>
    <w:next w:val="Normalaftertitle"/>
    <w:uiPriority w:val="99"/>
    <w:rsid w:val="002A0536"/>
    <w:pPr>
      <w:spacing w:before="840" w:after="200"/>
      <w:jc w:val="center"/>
    </w:pPr>
    <w:rPr>
      <w:b/>
      <w:sz w:val="28"/>
    </w:rPr>
  </w:style>
  <w:style w:type="paragraph" w:customStyle="1" w:styleId="SpecialFooter">
    <w:name w:val="Special Footer"/>
    <w:basedOn w:val="Footer"/>
    <w:uiPriority w:val="99"/>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A0536"/>
    <w:rPr>
      <w:rFonts w:cs="Times New Roman"/>
      <w:b/>
      <w:color w:val="auto"/>
    </w:rPr>
  </w:style>
  <w:style w:type="paragraph" w:customStyle="1" w:styleId="Tablehead">
    <w:name w:val="Table_head"/>
    <w:basedOn w:val="Normal"/>
    <w:next w:val="Normal"/>
    <w:uiPriority w:val="99"/>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2A0536"/>
    <w:pPr>
      <w:keepNext/>
      <w:keepLines/>
      <w:spacing w:before="360" w:after="120"/>
      <w:jc w:val="center"/>
    </w:pPr>
    <w:rPr>
      <w:b/>
    </w:rPr>
  </w:style>
  <w:style w:type="paragraph" w:customStyle="1" w:styleId="TableNoBR">
    <w:name w:val="Table_No_BR"/>
    <w:basedOn w:val="Normal"/>
    <w:next w:val="TabletitleBR"/>
    <w:uiPriority w:val="99"/>
    <w:rsid w:val="002A0536"/>
    <w:pPr>
      <w:keepNext/>
      <w:spacing w:before="560" w:after="120"/>
      <w:jc w:val="center"/>
    </w:pPr>
    <w:rPr>
      <w:caps/>
    </w:rPr>
  </w:style>
  <w:style w:type="paragraph" w:customStyle="1" w:styleId="Tableref">
    <w:name w:val="Table_ref"/>
    <w:basedOn w:val="Normal"/>
    <w:next w:val="TabletitleBR"/>
    <w:uiPriority w:val="99"/>
    <w:rsid w:val="002A0536"/>
    <w:pPr>
      <w:keepNext/>
      <w:spacing w:before="0" w:after="120"/>
      <w:jc w:val="center"/>
    </w:pPr>
  </w:style>
  <w:style w:type="paragraph" w:customStyle="1" w:styleId="Tabletext">
    <w:name w:val="Table_text"/>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A0536"/>
  </w:style>
  <w:style w:type="paragraph" w:customStyle="1" w:styleId="Title3">
    <w:name w:val="Title 3"/>
    <w:basedOn w:val="Title2"/>
    <w:next w:val="Normal"/>
    <w:uiPriority w:val="99"/>
    <w:rsid w:val="002A0536"/>
    <w:rPr>
      <w:caps w:val="0"/>
    </w:rPr>
  </w:style>
  <w:style w:type="paragraph" w:customStyle="1" w:styleId="Title4">
    <w:name w:val="Title 4"/>
    <w:basedOn w:val="Title3"/>
    <w:next w:val="Heading1"/>
    <w:uiPriority w:val="99"/>
    <w:rsid w:val="002A0536"/>
    <w:rPr>
      <w:b/>
    </w:rPr>
  </w:style>
  <w:style w:type="paragraph" w:customStyle="1" w:styleId="toc0">
    <w:name w:val="toc 0"/>
    <w:basedOn w:val="Normal"/>
    <w:next w:val="TOC1"/>
    <w:uiPriority w:val="99"/>
    <w:rsid w:val="002A0536"/>
    <w:pPr>
      <w:tabs>
        <w:tab w:val="clear" w:pos="794"/>
        <w:tab w:val="clear" w:pos="1191"/>
        <w:tab w:val="clear" w:pos="1588"/>
        <w:tab w:val="clear" w:pos="1985"/>
        <w:tab w:val="right" w:pos="9639"/>
      </w:tabs>
    </w:pPr>
    <w:rPr>
      <w:b/>
    </w:rPr>
  </w:style>
  <w:style w:type="paragraph" w:styleId="TOC1">
    <w:name w:val="toc 1"/>
    <w:basedOn w:val="Normal"/>
    <w:uiPriority w:val="99"/>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2A0536"/>
    <w:pPr>
      <w:spacing w:before="80"/>
      <w:ind w:left="1531" w:hanging="851"/>
    </w:pPr>
  </w:style>
  <w:style w:type="paragraph" w:styleId="TOC3">
    <w:name w:val="toc 3"/>
    <w:basedOn w:val="TOC2"/>
    <w:uiPriority w:val="99"/>
    <w:semiHidden/>
    <w:rsid w:val="002A0536"/>
  </w:style>
  <w:style w:type="paragraph" w:styleId="TOC4">
    <w:name w:val="toc 4"/>
    <w:basedOn w:val="TOC3"/>
    <w:uiPriority w:val="99"/>
    <w:semiHidden/>
    <w:rsid w:val="002A0536"/>
  </w:style>
  <w:style w:type="paragraph" w:styleId="TOC5">
    <w:name w:val="toc 5"/>
    <w:basedOn w:val="TOC4"/>
    <w:uiPriority w:val="99"/>
    <w:semiHidden/>
    <w:rsid w:val="002A0536"/>
  </w:style>
  <w:style w:type="paragraph" w:styleId="TOC6">
    <w:name w:val="toc 6"/>
    <w:basedOn w:val="TOC4"/>
    <w:uiPriority w:val="99"/>
    <w:semiHidden/>
    <w:rsid w:val="002A0536"/>
  </w:style>
  <w:style w:type="paragraph" w:styleId="TOC7">
    <w:name w:val="toc 7"/>
    <w:basedOn w:val="TOC4"/>
    <w:uiPriority w:val="99"/>
    <w:semiHidden/>
    <w:rsid w:val="002A0536"/>
  </w:style>
  <w:style w:type="paragraph" w:styleId="TOC8">
    <w:name w:val="toc 8"/>
    <w:basedOn w:val="TOC4"/>
    <w:uiPriority w:val="99"/>
    <w:semiHidden/>
    <w:rsid w:val="002A0536"/>
  </w:style>
  <w:style w:type="table" w:styleId="TableGrid">
    <w:name w:val="Table Grid"/>
    <w:basedOn w:val="TableNormal"/>
    <w:uiPriority w:val="99"/>
    <w:rsid w:val="002D56A0"/>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49B4"/>
    <w:rPr>
      <w:rFonts w:cs="Times New Roman"/>
      <w:color w:val="0000FF"/>
      <w:u w:val="single"/>
    </w:rPr>
  </w:style>
  <w:style w:type="paragraph" w:styleId="BalloonText">
    <w:name w:val="Balloon Text"/>
    <w:basedOn w:val="Normal"/>
    <w:link w:val="BalloonTextChar"/>
    <w:uiPriority w:val="99"/>
    <w:semiHidden/>
    <w:rsid w:val="00F83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DBF"/>
    <w:rPr>
      <w:rFonts w:cs="Times New Roman"/>
      <w:sz w:val="2"/>
      <w:lang w:val="en-GB" w:eastAsia="en-US"/>
    </w:rPr>
  </w:style>
  <w:style w:type="paragraph" w:customStyle="1" w:styleId="endash">
    <w:name w:val="endash"/>
    <w:uiPriority w:val="99"/>
    <w:rsid w:val="00BC730C"/>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styleId="FollowedHyperlink">
    <w:name w:val="FollowedHyperlink"/>
    <w:basedOn w:val="DefaultParagraphFont"/>
    <w:uiPriority w:val="99"/>
    <w:rsid w:val="00087B6B"/>
    <w:rPr>
      <w:rFonts w:cs="Times New Roman"/>
      <w:color w:val="800080"/>
      <w:u w:val="single"/>
    </w:rPr>
  </w:style>
  <w:style w:type="paragraph" w:styleId="ListParagraph">
    <w:name w:val="List Paragraph"/>
    <w:basedOn w:val="Normal"/>
    <w:uiPriority w:val="99"/>
    <w:qFormat/>
    <w:rsid w:val="00484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0161"/>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paragraph" w:styleId="Heading1">
    <w:name w:val="heading 1"/>
    <w:basedOn w:val="Normal"/>
    <w:next w:val="Normal"/>
    <w:link w:val="Heading1Char"/>
    <w:uiPriority w:val="99"/>
    <w:qFormat/>
    <w:rsid w:val="002A0536"/>
    <w:pPr>
      <w:keepNext/>
      <w:keepLines/>
      <w:spacing w:before="360"/>
      <w:ind w:left="794" w:hanging="794"/>
      <w:outlineLvl w:val="0"/>
    </w:pPr>
    <w:rPr>
      <w:b/>
    </w:rPr>
  </w:style>
  <w:style w:type="paragraph" w:styleId="Heading2">
    <w:name w:val="heading 2"/>
    <w:basedOn w:val="Heading1"/>
    <w:next w:val="Normal"/>
    <w:link w:val="Heading2Char"/>
    <w:uiPriority w:val="99"/>
    <w:qFormat/>
    <w:rsid w:val="002A0536"/>
    <w:pPr>
      <w:spacing w:before="240"/>
      <w:outlineLvl w:val="1"/>
    </w:pPr>
  </w:style>
  <w:style w:type="paragraph" w:styleId="Heading3">
    <w:name w:val="heading 3"/>
    <w:basedOn w:val="Heading1"/>
    <w:next w:val="Normal"/>
    <w:link w:val="Heading3Char"/>
    <w:uiPriority w:val="99"/>
    <w:qFormat/>
    <w:rsid w:val="002A0536"/>
    <w:pPr>
      <w:spacing w:before="160"/>
      <w:outlineLvl w:val="2"/>
    </w:pPr>
  </w:style>
  <w:style w:type="paragraph" w:styleId="Heading4">
    <w:name w:val="heading 4"/>
    <w:basedOn w:val="Heading3"/>
    <w:next w:val="Normal"/>
    <w:link w:val="Heading4Char"/>
    <w:uiPriority w:val="99"/>
    <w:qFormat/>
    <w:rsid w:val="002A0536"/>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2A0536"/>
    <w:pPr>
      <w:outlineLvl w:val="4"/>
    </w:pPr>
  </w:style>
  <w:style w:type="paragraph" w:styleId="Heading6">
    <w:name w:val="heading 6"/>
    <w:basedOn w:val="Heading4"/>
    <w:next w:val="Normal"/>
    <w:link w:val="Heading6Char"/>
    <w:uiPriority w:val="99"/>
    <w:qFormat/>
    <w:rsid w:val="002A0536"/>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2A0536"/>
    <w:pPr>
      <w:outlineLvl w:val="6"/>
    </w:pPr>
  </w:style>
  <w:style w:type="paragraph" w:styleId="Heading8">
    <w:name w:val="heading 8"/>
    <w:basedOn w:val="Heading6"/>
    <w:next w:val="Normal"/>
    <w:link w:val="Heading8Char"/>
    <w:uiPriority w:val="99"/>
    <w:qFormat/>
    <w:rsid w:val="002A0536"/>
    <w:pPr>
      <w:outlineLvl w:val="7"/>
    </w:pPr>
  </w:style>
  <w:style w:type="paragraph" w:styleId="Heading9">
    <w:name w:val="heading 9"/>
    <w:basedOn w:val="Heading6"/>
    <w:next w:val="Normal"/>
    <w:link w:val="Heading9Char"/>
    <w:uiPriority w:val="99"/>
    <w:qFormat/>
    <w:rsid w:val="002A053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3DBF"/>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D33DBF"/>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D33DBF"/>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D33DBF"/>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D33DBF"/>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D33DBF"/>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D33DBF"/>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D33DBF"/>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D33DBF"/>
    <w:rPr>
      <w:rFonts w:ascii="Cambria" w:hAnsi="Cambria" w:cs="Times New Roman"/>
      <w:lang w:val="en-GB" w:eastAsia="en-US"/>
    </w:rPr>
  </w:style>
  <w:style w:type="paragraph" w:customStyle="1" w:styleId="AnnexNotitle">
    <w:name w:val="Annex_No &amp; title"/>
    <w:basedOn w:val="Normal"/>
    <w:next w:val="Normal"/>
    <w:uiPriority w:val="99"/>
    <w:rsid w:val="002A0536"/>
    <w:pPr>
      <w:keepNext/>
      <w:keepLines/>
      <w:spacing w:before="480"/>
      <w:jc w:val="center"/>
    </w:pPr>
    <w:rPr>
      <w:b/>
      <w:sz w:val="28"/>
    </w:rPr>
  </w:style>
  <w:style w:type="character" w:customStyle="1" w:styleId="Appdef">
    <w:name w:val="App_def"/>
    <w:basedOn w:val="DefaultParagraphFont"/>
    <w:uiPriority w:val="99"/>
    <w:rsid w:val="002A0536"/>
    <w:rPr>
      <w:rFonts w:ascii="Times New Roman" w:hAnsi="Times New Roman" w:cs="Times New Roman"/>
      <w:b/>
    </w:rPr>
  </w:style>
  <w:style w:type="character" w:customStyle="1" w:styleId="Appref">
    <w:name w:val="App_ref"/>
    <w:basedOn w:val="DefaultParagraphFont"/>
    <w:uiPriority w:val="99"/>
    <w:rsid w:val="002A0536"/>
    <w:rPr>
      <w:rFonts w:cs="Times New Roman"/>
    </w:rPr>
  </w:style>
  <w:style w:type="paragraph" w:customStyle="1" w:styleId="AppendixNotitle">
    <w:name w:val="Appendix_No &amp; title"/>
    <w:basedOn w:val="AnnexNotitle"/>
    <w:next w:val="Normal"/>
    <w:uiPriority w:val="99"/>
    <w:rsid w:val="002A0536"/>
  </w:style>
  <w:style w:type="character" w:customStyle="1" w:styleId="Artdef">
    <w:name w:val="Art_def"/>
    <w:basedOn w:val="DefaultParagraphFont"/>
    <w:uiPriority w:val="99"/>
    <w:rsid w:val="002A0536"/>
    <w:rPr>
      <w:rFonts w:ascii="Times New Roman" w:hAnsi="Times New Roman" w:cs="Times New Roman"/>
      <w:b/>
    </w:rPr>
  </w:style>
  <w:style w:type="paragraph" w:customStyle="1" w:styleId="Artheading">
    <w:name w:val="Art_heading"/>
    <w:basedOn w:val="Normal"/>
    <w:next w:val="Normal"/>
    <w:uiPriority w:val="99"/>
    <w:rsid w:val="002A0536"/>
    <w:pPr>
      <w:spacing w:before="480"/>
      <w:jc w:val="center"/>
    </w:pPr>
    <w:rPr>
      <w:b/>
      <w:sz w:val="28"/>
    </w:rPr>
  </w:style>
  <w:style w:type="paragraph" w:customStyle="1" w:styleId="ArtNo">
    <w:name w:val="Art_No"/>
    <w:basedOn w:val="Normal"/>
    <w:next w:val="Normal"/>
    <w:uiPriority w:val="99"/>
    <w:rsid w:val="002A0536"/>
    <w:pPr>
      <w:keepNext/>
      <w:keepLines/>
      <w:spacing w:before="480"/>
      <w:jc w:val="center"/>
    </w:pPr>
    <w:rPr>
      <w:caps/>
      <w:sz w:val="28"/>
    </w:rPr>
  </w:style>
  <w:style w:type="character" w:customStyle="1" w:styleId="Artref">
    <w:name w:val="Art_ref"/>
    <w:basedOn w:val="DefaultParagraphFont"/>
    <w:uiPriority w:val="99"/>
    <w:rsid w:val="002A0536"/>
    <w:rPr>
      <w:rFonts w:cs="Times New Roman"/>
    </w:rPr>
  </w:style>
  <w:style w:type="paragraph" w:customStyle="1" w:styleId="Arttitle">
    <w:name w:val="Art_title"/>
    <w:basedOn w:val="Normal"/>
    <w:next w:val="Normal"/>
    <w:uiPriority w:val="99"/>
    <w:rsid w:val="002A0536"/>
    <w:pPr>
      <w:keepNext/>
      <w:keepLines/>
      <w:spacing w:before="240"/>
      <w:jc w:val="center"/>
    </w:pPr>
    <w:rPr>
      <w:b/>
      <w:sz w:val="28"/>
    </w:rPr>
  </w:style>
  <w:style w:type="paragraph" w:customStyle="1" w:styleId="ASN1">
    <w:name w:val="ASN.1"/>
    <w:basedOn w:val="Normal"/>
    <w:uiPriority w:val="99"/>
    <w:rsid w:val="002A05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2A0536"/>
    <w:pPr>
      <w:keepNext/>
      <w:keepLines/>
      <w:spacing w:before="160"/>
      <w:ind w:left="794"/>
    </w:pPr>
    <w:rPr>
      <w:i/>
    </w:rPr>
  </w:style>
  <w:style w:type="paragraph" w:customStyle="1" w:styleId="ChapNo">
    <w:name w:val="Chap_No"/>
    <w:basedOn w:val="Normal"/>
    <w:next w:val="Normal"/>
    <w:uiPriority w:val="99"/>
    <w:rsid w:val="002A0536"/>
    <w:pPr>
      <w:keepNext/>
      <w:keepLines/>
      <w:spacing w:before="480"/>
      <w:jc w:val="center"/>
    </w:pPr>
    <w:rPr>
      <w:b/>
      <w:caps/>
      <w:sz w:val="28"/>
    </w:rPr>
  </w:style>
  <w:style w:type="paragraph" w:customStyle="1" w:styleId="Chaptitle">
    <w:name w:val="Chap_title"/>
    <w:basedOn w:val="Normal"/>
    <w:next w:val="Normal"/>
    <w:uiPriority w:val="99"/>
    <w:rsid w:val="002A0536"/>
    <w:pPr>
      <w:keepNext/>
      <w:keepLines/>
      <w:spacing w:before="240"/>
      <w:jc w:val="center"/>
    </w:pPr>
    <w:rPr>
      <w:b/>
      <w:sz w:val="28"/>
    </w:rPr>
  </w:style>
  <w:style w:type="character" w:styleId="EndnoteReference">
    <w:name w:val="endnote reference"/>
    <w:basedOn w:val="DefaultParagraphFont"/>
    <w:uiPriority w:val="99"/>
    <w:semiHidden/>
    <w:rsid w:val="002A0536"/>
    <w:rPr>
      <w:rFonts w:cs="Times New Roman"/>
      <w:vertAlign w:val="superscript"/>
    </w:rPr>
  </w:style>
  <w:style w:type="paragraph" w:customStyle="1" w:styleId="enumlev1">
    <w:name w:val="enumlev1"/>
    <w:basedOn w:val="Normal"/>
    <w:uiPriority w:val="99"/>
    <w:rsid w:val="002A0536"/>
    <w:pPr>
      <w:spacing w:before="80"/>
      <w:ind w:left="794" w:hanging="794"/>
    </w:pPr>
  </w:style>
  <w:style w:type="paragraph" w:customStyle="1" w:styleId="enumlev2">
    <w:name w:val="enumlev2"/>
    <w:basedOn w:val="enumlev1"/>
    <w:uiPriority w:val="99"/>
    <w:rsid w:val="002A0536"/>
    <w:pPr>
      <w:ind w:left="1191" w:hanging="397"/>
    </w:pPr>
  </w:style>
  <w:style w:type="paragraph" w:customStyle="1" w:styleId="enumlev3">
    <w:name w:val="enumlev3"/>
    <w:basedOn w:val="enumlev2"/>
    <w:uiPriority w:val="99"/>
    <w:rsid w:val="002A0536"/>
    <w:pPr>
      <w:ind w:left="1588"/>
    </w:pPr>
  </w:style>
  <w:style w:type="paragraph" w:customStyle="1" w:styleId="Equation">
    <w:name w:val="Equation"/>
    <w:basedOn w:val="Normal"/>
    <w:uiPriority w:val="99"/>
    <w:rsid w:val="002A0536"/>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2A0536"/>
    <w:pPr>
      <w:tabs>
        <w:tab w:val="clear" w:pos="794"/>
        <w:tab w:val="clear" w:pos="1191"/>
        <w:tab w:val="clear" w:pos="1588"/>
        <w:tab w:val="right" w:pos="1814"/>
      </w:tabs>
      <w:spacing w:before="80"/>
      <w:ind w:left="1985" w:hanging="1985"/>
    </w:pPr>
  </w:style>
  <w:style w:type="paragraph" w:customStyle="1" w:styleId="Figure">
    <w:name w:val="Figure"/>
    <w:basedOn w:val="Normal"/>
    <w:next w:val="Normal"/>
    <w:uiPriority w:val="99"/>
    <w:rsid w:val="002A0536"/>
    <w:pPr>
      <w:keepNext/>
      <w:keepLines/>
      <w:spacing w:before="240" w:after="120"/>
      <w:jc w:val="center"/>
    </w:pPr>
  </w:style>
  <w:style w:type="paragraph" w:customStyle="1" w:styleId="Figurelegend">
    <w:name w:val="Figure_legend"/>
    <w:basedOn w:val="Normal"/>
    <w:uiPriority w:val="99"/>
    <w:rsid w:val="002A0536"/>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uiPriority w:val="99"/>
    <w:rsid w:val="002A0536"/>
    <w:pPr>
      <w:keepLines/>
      <w:spacing w:before="240" w:after="120"/>
      <w:jc w:val="center"/>
    </w:pPr>
    <w:rPr>
      <w:b/>
    </w:rPr>
  </w:style>
  <w:style w:type="paragraph" w:customStyle="1" w:styleId="FigureNoBR">
    <w:name w:val="Figure_No_BR"/>
    <w:basedOn w:val="Normal"/>
    <w:next w:val="Normal"/>
    <w:uiPriority w:val="99"/>
    <w:rsid w:val="002A0536"/>
    <w:pPr>
      <w:keepNext/>
      <w:keepLines/>
      <w:spacing w:before="480" w:after="120"/>
      <w:jc w:val="center"/>
    </w:pPr>
    <w:rPr>
      <w:caps/>
    </w:rPr>
  </w:style>
  <w:style w:type="paragraph" w:customStyle="1" w:styleId="TabletitleBR">
    <w:name w:val="Table_title_BR"/>
    <w:basedOn w:val="Normal"/>
    <w:next w:val="Normal"/>
    <w:uiPriority w:val="99"/>
    <w:rsid w:val="002A0536"/>
    <w:pPr>
      <w:keepNext/>
      <w:keepLines/>
      <w:spacing w:before="0" w:after="120"/>
      <w:jc w:val="center"/>
    </w:pPr>
    <w:rPr>
      <w:b/>
    </w:rPr>
  </w:style>
  <w:style w:type="paragraph" w:customStyle="1" w:styleId="FiguretitleBR">
    <w:name w:val="Figure_title_BR"/>
    <w:basedOn w:val="TabletitleBR"/>
    <w:next w:val="Normal"/>
    <w:uiPriority w:val="99"/>
    <w:rsid w:val="002A0536"/>
    <w:pPr>
      <w:keepNext w:val="0"/>
      <w:spacing w:after="480"/>
    </w:pPr>
  </w:style>
  <w:style w:type="paragraph" w:customStyle="1" w:styleId="Figurewithouttitle">
    <w:name w:val="Figure_without_title"/>
    <w:basedOn w:val="Normal"/>
    <w:next w:val="Normal"/>
    <w:uiPriority w:val="99"/>
    <w:rsid w:val="002A0536"/>
    <w:pPr>
      <w:keepLines/>
      <w:spacing w:before="240" w:after="120"/>
      <w:jc w:val="center"/>
    </w:pPr>
  </w:style>
  <w:style w:type="paragraph" w:styleId="Footer">
    <w:name w:val="footer"/>
    <w:basedOn w:val="Normal"/>
    <w:link w:val="FooterChar"/>
    <w:uiPriority w:val="99"/>
    <w:rsid w:val="002A0536"/>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D33DBF"/>
    <w:rPr>
      <w:rFonts w:cs="Times New Roman"/>
      <w:sz w:val="20"/>
      <w:szCs w:val="20"/>
      <w:lang w:val="en-GB" w:eastAsia="en-US"/>
    </w:rPr>
  </w:style>
  <w:style w:type="paragraph" w:customStyle="1" w:styleId="FirstFooter">
    <w:name w:val="FirstFooter"/>
    <w:basedOn w:val="Footer"/>
    <w:uiPriority w:val="99"/>
    <w:rsid w:val="002A053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uiPriority w:val="99"/>
    <w:rsid w:val="002A0536"/>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2A0536"/>
    <w:rPr>
      <w:rFonts w:cs="Times New Roman"/>
      <w:position w:val="6"/>
      <w:sz w:val="18"/>
    </w:rPr>
  </w:style>
  <w:style w:type="paragraph" w:customStyle="1" w:styleId="Note">
    <w:name w:val="Note"/>
    <w:basedOn w:val="Normal"/>
    <w:uiPriority w:val="99"/>
    <w:rsid w:val="002A0536"/>
    <w:pPr>
      <w:spacing w:before="80"/>
    </w:pPr>
  </w:style>
  <w:style w:type="paragraph" w:styleId="FootnoteText">
    <w:name w:val="footnote text"/>
    <w:basedOn w:val="Note"/>
    <w:link w:val="FootnoteTextChar"/>
    <w:uiPriority w:val="99"/>
    <w:semiHidden/>
    <w:rsid w:val="002A0536"/>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D33DBF"/>
    <w:rPr>
      <w:rFonts w:cs="Times New Roman"/>
      <w:sz w:val="20"/>
      <w:szCs w:val="20"/>
      <w:lang w:val="en-GB" w:eastAsia="en-US"/>
    </w:rPr>
  </w:style>
  <w:style w:type="paragraph" w:customStyle="1" w:styleId="Formal">
    <w:name w:val="Formal"/>
    <w:basedOn w:val="ASN1"/>
    <w:uiPriority w:val="99"/>
    <w:rsid w:val="002A0536"/>
    <w:rPr>
      <w:b w:val="0"/>
    </w:rPr>
  </w:style>
  <w:style w:type="paragraph" w:styleId="Header">
    <w:name w:val="header"/>
    <w:basedOn w:val="Normal"/>
    <w:link w:val="HeaderChar"/>
    <w:uiPriority w:val="99"/>
    <w:rsid w:val="002A0536"/>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D33DBF"/>
    <w:rPr>
      <w:rFonts w:cs="Times New Roman"/>
      <w:sz w:val="20"/>
      <w:szCs w:val="20"/>
      <w:lang w:val="en-GB" w:eastAsia="en-US"/>
    </w:rPr>
  </w:style>
  <w:style w:type="paragraph" w:customStyle="1" w:styleId="Headingb">
    <w:name w:val="Heading_b"/>
    <w:basedOn w:val="Normal"/>
    <w:next w:val="Normal"/>
    <w:uiPriority w:val="99"/>
    <w:rsid w:val="002A0536"/>
    <w:pPr>
      <w:keepNext/>
      <w:spacing w:before="160"/>
    </w:pPr>
    <w:rPr>
      <w:b/>
    </w:rPr>
  </w:style>
  <w:style w:type="paragraph" w:customStyle="1" w:styleId="Headingi">
    <w:name w:val="Heading_i"/>
    <w:basedOn w:val="Normal"/>
    <w:next w:val="Normal"/>
    <w:uiPriority w:val="99"/>
    <w:rsid w:val="002A0536"/>
    <w:pPr>
      <w:keepNext/>
      <w:spacing w:before="160"/>
    </w:pPr>
    <w:rPr>
      <w:i/>
    </w:rPr>
  </w:style>
  <w:style w:type="paragraph" w:styleId="Index1">
    <w:name w:val="index 1"/>
    <w:basedOn w:val="Normal"/>
    <w:next w:val="Normal"/>
    <w:uiPriority w:val="99"/>
    <w:semiHidden/>
    <w:rsid w:val="002A0536"/>
  </w:style>
  <w:style w:type="paragraph" w:styleId="Index2">
    <w:name w:val="index 2"/>
    <w:basedOn w:val="Normal"/>
    <w:next w:val="Normal"/>
    <w:uiPriority w:val="99"/>
    <w:semiHidden/>
    <w:rsid w:val="002A0536"/>
    <w:pPr>
      <w:ind w:left="283"/>
    </w:pPr>
  </w:style>
  <w:style w:type="paragraph" w:styleId="Index3">
    <w:name w:val="index 3"/>
    <w:basedOn w:val="Normal"/>
    <w:next w:val="Normal"/>
    <w:uiPriority w:val="99"/>
    <w:semiHidden/>
    <w:rsid w:val="002A0536"/>
    <w:pPr>
      <w:ind w:left="566"/>
    </w:pPr>
  </w:style>
  <w:style w:type="paragraph" w:customStyle="1" w:styleId="Normalaftertitle">
    <w:name w:val="Normal_after_title"/>
    <w:basedOn w:val="Normal"/>
    <w:next w:val="Normal"/>
    <w:uiPriority w:val="99"/>
    <w:rsid w:val="002A0536"/>
    <w:pPr>
      <w:spacing w:before="360"/>
    </w:pPr>
  </w:style>
  <w:style w:type="character" w:styleId="PageNumber">
    <w:name w:val="page number"/>
    <w:basedOn w:val="DefaultParagraphFont"/>
    <w:uiPriority w:val="99"/>
    <w:rsid w:val="002A0536"/>
    <w:rPr>
      <w:rFonts w:cs="Times New Roman"/>
    </w:rPr>
  </w:style>
  <w:style w:type="paragraph" w:customStyle="1" w:styleId="PartNo">
    <w:name w:val="Part_No"/>
    <w:basedOn w:val="Normal"/>
    <w:next w:val="Normal"/>
    <w:uiPriority w:val="99"/>
    <w:rsid w:val="002A0536"/>
    <w:pPr>
      <w:keepNext/>
      <w:keepLines/>
      <w:spacing w:before="480" w:after="80"/>
      <w:jc w:val="center"/>
    </w:pPr>
    <w:rPr>
      <w:caps/>
      <w:sz w:val="28"/>
    </w:rPr>
  </w:style>
  <w:style w:type="paragraph" w:customStyle="1" w:styleId="Partref">
    <w:name w:val="Part_ref"/>
    <w:basedOn w:val="Normal"/>
    <w:next w:val="Normal"/>
    <w:uiPriority w:val="99"/>
    <w:rsid w:val="002A0536"/>
    <w:pPr>
      <w:keepNext/>
      <w:keepLines/>
      <w:spacing w:before="280"/>
      <w:jc w:val="center"/>
    </w:pPr>
  </w:style>
  <w:style w:type="paragraph" w:customStyle="1" w:styleId="Parttitle">
    <w:name w:val="Part_title"/>
    <w:basedOn w:val="Normal"/>
    <w:next w:val="Normalaftertitle"/>
    <w:uiPriority w:val="99"/>
    <w:rsid w:val="002A0536"/>
    <w:pPr>
      <w:keepNext/>
      <w:keepLines/>
      <w:spacing w:before="240" w:after="280"/>
      <w:jc w:val="center"/>
    </w:pPr>
    <w:rPr>
      <w:b/>
      <w:sz w:val="28"/>
    </w:rPr>
  </w:style>
  <w:style w:type="paragraph" w:customStyle="1" w:styleId="Recdate">
    <w:name w:val="Rec_date"/>
    <w:basedOn w:val="Normal"/>
    <w:next w:val="Normalaftertitle"/>
    <w:uiPriority w:val="99"/>
    <w:rsid w:val="002A053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2A0536"/>
  </w:style>
  <w:style w:type="paragraph" w:customStyle="1" w:styleId="RecNo">
    <w:name w:val="Rec_No"/>
    <w:basedOn w:val="Normal"/>
    <w:next w:val="Normal"/>
    <w:uiPriority w:val="99"/>
    <w:rsid w:val="002A0536"/>
    <w:pPr>
      <w:keepNext/>
      <w:keepLines/>
      <w:spacing w:before="0"/>
    </w:pPr>
    <w:rPr>
      <w:b/>
      <w:sz w:val="28"/>
    </w:rPr>
  </w:style>
  <w:style w:type="paragraph" w:customStyle="1" w:styleId="QuestionNo">
    <w:name w:val="Question_No"/>
    <w:basedOn w:val="RecNo"/>
    <w:next w:val="Normal"/>
    <w:uiPriority w:val="99"/>
    <w:rsid w:val="002A0536"/>
  </w:style>
  <w:style w:type="paragraph" w:customStyle="1" w:styleId="RecNoBR">
    <w:name w:val="Rec_No_BR"/>
    <w:basedOn w:val="Normal"/>
    <w:next w:val="Normal"/>
    <w:uiPriority w:val="99"/>
    <w:rsid w:val="002A0536"/>
    <w:pPr>
      <w:keepNext/>
      <w:keepLines/>
      <w:spacing w:before="480"/>
      <w:jc w:val="center"/>
    </w:pPr>
    <w:rPr>
      <w:caps/>
      <w:sz w:val="28"/>
    </w:rPr>
  </w:style>
  <w:style w:type="paragraph" w:customStyle="1" w:styleId="QuestionNoBR">
    <w:name w:val="Question_No_BR"/>
    <w:basedOn w:val="RecNoBR"/>
    <w:next w:val="Normal"/>
    <w:uiPriority w:val="99"/>
    <w:rsid w:val="002A0536"/>
  </w:style>
  <w:style w:type="paragraph" w:customStyle="1" w:styleId="Recref">
    <w:name w:val="Rec_ref"/>
    <w:basedOn w:val="Normal"/>
    <w:next w:val="Recdate"/>
    <w:uiPriority w:val="99"/>
    <w:rsid w:val="002A053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uiPriority w:val="99"/>
    <w:rsid w:val="002A0536"/>
  </w:style>
  <w:style w:type="paragraph" w:customStyle="1" w:styleId="Rectitle">
    <w:name w:val="Rec_title"/>
    <w:basedOn w:val="Normal"/>
    <w:next w:val="Normalaftertitle"/>
    <w:uiPriority w:val="99"/>
    <w:rsid w:val="002A0536"/>
    <w:pPr>
      <w:keepNext/>
      <w:keepLines/>
      <w:spacing w:before="360"/>
      <w:jc w:val="center"/>
    </w:pPr>
    <w:rPr>
      <w:b/>
      <w:sz w:val="28"/>
    </w:rPr>
  </w:style>
  <w:style w:type="paragraph" w:customStyle="1" w:styleId="Questiontitle">
    <w:name w:val="Question_title"/>
    <w:basedOn w:val="Rectitle"/>
    <w:next w:val="Questionref"/>
    <w:uiPriority w:val="99"/>
    <w:rsid w:val="002A0536"/>
  </w:style>
  <w:style w:type="character" w:customStyle="1" w:styleId="Recdef">
    <w:name w:val="Rec_def"/>
    <w:basedOn w:val="DefaultParagraphFont"/>
    <w:uiPriority w:val="99"/>
    <w:rsid w:val="002A0536"/>
    <w:rPr>
      <w:rFonts w:cs="Times New Roman"/>
      <w:b/>
    </w:rPr>
  </w:style>
  <w:style w:type="paragraph" w:customStyle="1" w:styleId="Reftext">
    <w:name w:val="Ref_text"/>
    <w:basedOn w:val="Normal"/>
    <w:uiPriority w:val="99"/>
    <w:rsid w:val="002A0536"/>
    <w:pPr>
      <w:ind w:left="794" w:hanging="794"/>
    </w:pPr>
  </w:style>
  <w:style w:type="paragraph" w:customStyle="1" w:styleId="Reftitle">
    <w:name w:val="Ref_title"/>
    <w:basedOn w:val="Normal"/>
    <w:next w:val="Reftext"/>
    <w:uiPriority w:val="99"/>
    <w:rsid w:val="002A0536"/>
    <w:pPr>
      <w:spacing w:before="480"/>
      <w:jc w:val="center"/>
    </w:pPr>
    <w:rPr>
      <w:b/>
    </w:rPr>
  </w:style>
  <w:style w:type="paragraph" w:customStyle="1" w:styleId="Repdate">
    <w:name w:val="Rep_date"/>
    <w:basedOn w:val="Recdate"/>
    <w:next w:val="Normalaftertitle"/>
    <w:uiPriority w:val="99"/>
    <w:rsid w:val="002A0536"/>
  </w:style>
  <w:style w:type="paragraph" w:customStyle="1" w:styleId="RepNo">
    <w:name w:val="Rep_No"/>
    <w:basedOn w:val="RecNo"/>
    <w:next w:val="Normal"/>
    <w:uiPriority w:val="99"/>
    <w:rsid w:val="002A0536"/>
  </w:style>
  <w:style w:type="paragraph" w:customStyle="1" w:styleId="RepNoBR">
    <w:name w:val="Rep_No_BR"/>
    <w:basedOn w:val="RecNoBR"/>
    <w:next w:val="Normal"/>
    <w:uiPriority w:val="99"/>
    <w:rsid w:val="002A0536"/>
  </w:style>
  <w:style w:type="paragraph" w:customStyle="1" w:styleId="Repref">
    <w:name w:val="Rep_ref"/>
    <w:basedOn w:val="Recref"/>
    <w:next w:val="Repdate"/>
    <w:uiPriority w:val="99"/>
    <w:rsid w:val="002A0536"/>
  </w:style>
  <w:style w:type="paragraph" w:customStyle="1" w:styleId="Reptitle">
    <w:name w:val="Rep_title"/>
    <w:basedOn w:val="Rectitle"/>
    <w:next w:val="Repref"/>
    <w:uiPriority w:val="99"/>
    <w:rsid w:val="002A0536"/>
  </w:style>
  <w:style w:type="paragraph" w:customStyle="1" w:styleId="Resdate">
    <w:name w:val="Res_date"/>
    <w:basedOn w:val="Recdate"/>
    <w:next w:val="Normalaftertitle"/>
    <w:uiPriority w:val="99"/>
    <w:rsid w:val="002A0536"/>
  </w:style>
  <w:style w:type="character" w:customStyle="1" w:styleId="Resdef">
    <w:name w:val="Res_def"/>
    <w:basedOn w:val="DefaultParagraphFont"/>
    <w:uiPriority w:val="99"/>
    <w:rsid w:val="002A0536"/>
    <w:rPr>
      <w:rFonts w:ascii="Times New Roman" w:hAnsi="Times New Roman" w:cs="Times New Roman"/>
      <w:b/>
    </w:rPr>
  </w:style>
  <w:style w:type="paragraph" w:customStyle="1" w:styleId="ResNo">
    <w:name w:val="Res_No"/>
    <w:basedOn w:val="RecNo"/>
    <w:next w:val="Normal"/>
    <w:uiPriority w:val="99"/>
    <w:rsid w:val="002A0536"/>
  </w:style>
  <w:style w:type="paragraph" w:customStyle="1" w:styleId="ResNoBR">
    <w:name w:val="Res_No_BR"/>
    <w:basedOn w:val="RecNoBR"/>
    <w:next w:val="Normal"/>
    <w:uiPriority w:val="99"/>
    <w:rsid w:val="002A0536"/>
  </w:style>
  <w:style w:type="paragraph" w:customStyle="1" w:styleId="Resref">
    <w:name w:val="Res_ref"/>
    <w:basedOn w:val="Recref"/>
    <w:next w:val="Resdate"/>
    <w:uiPriority w:val="99"/>
    <w:rsid w:val="002A0536"/>
  </w:style>
  <w:style w:type="paragraph" w:customStyle="1" w:styleId="Restitle">
    <w:name w:val="Res_title"/>
    <w:basedOn w:val="Rectitle"/>
    <w:next w:val="Resref"/>
    <w:uiPriority w:val="99"/>
    <w:rsid w:val="002A0536"/>
  </w:style>
  <w:style w:type="paragraph" w:customStyle="1" w:styleId="Section1">
    <w:name w:val="Section_1"/>
    <w:basedOn w:val="Normal"/>
    <w:next w:val="Normal"/>
    <w:uiPriority w:val="99"/>
    <w:rsid w:val="002A053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2A0536"/>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uiPriority w:val="99"/>
    <w:rsid w:val="002A0536"/>
    <w:pPr>
      <w:keepNext/>
      <w:keepLines/>
      <w:spacing w:before="480" w:after="80"/>
      <w:jc w:val="center"/>
    </w:pPr>
    <w:rPr>
      <w:caps/>
      <w:sz w:val="28"/>
    </w:rPr>
  </w:style>
  <w:style w:type="paragraph" w:customStyle="1" w:styleId="Sectiontitle">
    <w:name w:val="Section_title"/>
    <w:basedOn w:val="Normal"/>
    <w:next w:val="Normalaftertitle"/>
    <w:uiPriority w:val="99"/>
    <w:rsid w:val="002A0536"/>
    <w:pPr>
      <w:keepNext/>
      <w:keepLines/>
      <w:spacing w:before="480" w:after="280"/>
      <w:jc w:val="center"/>
    </w:pPr>
    <w:rPr>
      <w:b/>
      <w:sz w:val="28"/>
    </w:rPr>
  </w:style>
  <w:style w:type="paragraph" w:customStyle="1" w:styleId="Source">
    <w:name w:val="Source"/>
    <w:basedOn w:val="Normal"/>
    <w:next w:val="Normalaftertitle"/>
    <w:uiPriority w:val="99"/>
    <w:rsid w:val="002A0536"/>
    <w:pPr>
      <w:spacing w:before="840" w:after="200"/>
      <w:jc w:val="center"/>
    </w:pPr>
    <w:rPr>
      <w:b/>
      <w:sz w:val="28"/>
    </w:rPr>
  </w:style>
  <w:style w:type="paragraph" w:customStyle="1" w:styleId="SpecialFooter">
    <w:name w:val="Special Footer"/>
    <w:basedOn w:val="Footer"/>
    <w:uiPriority w:val="99"/>
    <w:rsid w:val="002A053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2A0536"/>
    <w:rPr>
      <w:rFonts w:cs="Times New Roman"/>
      <w:b/>
      <w:color w:val="auto"/>
    </w:rPr>
  </w:style>
  <w:style w:type="paragraph" w:customStyle="1" w:styleId="Tablehead">
    <w:name w:val="Table_head"/>
    <w:basedOn w:val="Normal"/>
    <w:next w:val="Normal"/>
    <w:uiPriority w:val="99"/>
    <w:rsid w:val="002A05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2A0536"/>
    <w:pPr>
      <w:keepNext/>
      <w:keepLines/>
      <w:spacing w:before="360" w:after="120"/>
      <w:jc w:val="center"/>
    </w:pPr>
    <w:rPr>
      <w:b/>
    </w:rPr>
  </w:style>
  <w:style w:type="paragraph" w:customStyle="1" w:styleId="TableNoBR">
    <w:name w:val="Table_No_BR"/>
    <w:basedOn w:val="Normal"/>
    <w:next w:val="TabletitleBR"/>
    <w:uiPriority w:val="99"/>
    <w:rsid w:val="002A0536"/>
    <w:pPr>
      <w:keepNext/>
      <w:spacing w:before="560" w:after="120"/>
      <w:jc w:val="center"/>
    </w:pPr>
    <w:rPr>
      <w:caps/>
    </w:rPr>
  </w:style>
  <w:style w:type="paragraph" w:customStyle="1" w:styleId="Tableref">
    <w:name w:val="Table_ref"/>
    <w:basedOn w:val="Normal"/>
    <w:next w:val="TabletitleBR"/>
    <w:uiPriority w:val="99"/>
    <w:rsid w:val="002A0536"/>
    <w:pPr>
      <w:keepNext/>
      <w:spacing w:before="0" w:after="120"/>
      <w:jc w:val="center"/>
    </w:pPr>
  </w:style>
  <w:style w:type="paragraph" w:customStyle="1" w:styleId="Tabletext">
    <w:name w:val="Table_text"/>
    <w:basedOn w:val="Normal"/>
    <w:uiPriority w:val="99"/>
    <w:rsid w:val="002A05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2A053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2A0536"/>
  </w:style>
  <w:style w:type="paragraph" w:customStyle="1" w:styleId="Title3">
    <w:name w:val="Title 3"/>
    <w:basedOn w:val="Title2"/>
    <w:next w:val="Normal"/>
    <w:uiPriority w:val="99"/>
    <w:rsid w:val="002A0536"/>
    <w:rPr>
      <w:caps w:val="0"/>
    </w:rPr>
  </w:style>
  <w:style w:type="paragraph" w:customStyle="1" w:styleId="Title4">
    <w:name w:val="Title 4"/>
    <w:basedOn w:val="Title3"/>
    <w:next w:val="Heading1"/>
    <w:uiPriority w:val="99"/>
    <w:rsid w:val="002A0536"/>
    <w:rPr>
      <w:b/>
    </w:rPr>
  </w:style>
  <w:style w:type="paragraph" w:customStyle="1" w:styleId="toc0">
    <w:name w:val="toc 0"/>
    <w:basedOn w:val="Normal"/>
    <w:next w:val="TOC1"/>
    <w:uiPriority w:val="99"/>
    <w:rsid w:val="002A0536"/>
    <w:pPr>
      <w:tabs>
        <w:tab w:val="clear" w:pos="794"/>
        <w:tab w:val="clear" w:pos="1191"/>
        <w:tab w:val="clear" w:pos="1588"/>
        <w:tab w:val="clear" w:pos="1985"/>
        <w:tab w:val="right" w:pos="9639"/>
      </w:tabs>
    </w:pPr>
    <w:rPr>
      <w:b/>
    </w:rPr>
  </w:style>
  <w:style w:type="paragraph" w:styleId="TOC1">
    <w:name w:val="toc 1"/>
    <w:basedOn w:val="Normal"/>
    <w:uiPriority w:val="99"/>
    <w:semiHidden/>
    <w:rsid w:val="002A053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2A0536"/>
    <w:pPr>
      <w:spacing w:before="80"/>
      <w:ind w:left="1531" w:hanging="851"/>
    </w:pPr>
  </w:style>
  <w:style w:type="paragraph" w:styleId="TOC3">
    <w:name w:val="toc 3"/>
    <w:basedOn w:val="TOC2"/>
    <w:uiPriority w:val="99"/>
    <w:semiHidden/>
    <w:rsid w:val="002A0536"/>
  </w:style>
  <w:style w:type="paragraph" w:styleId="TOC4">
    <w:name w:val="toc 4"/>
    <w:basedOn w:val="TOC3"/>
    <w:uiPriority w:val="99"/>
    <w:semiHidden/>
    <w:rsid w:val="002A0536"/>
  </w:style>
  <w:style w:type="paragraph" w:styleId="TOC5">
    <w:name w:val="toc 5"/>
    <w:basedOn w:val="TOC4"/>
    <w:uiPriority w:val="99"/>
    <w:semiHidden/>
    <w:rsid w:val="002A0536"/>
  </w:style>
  <w:style w:type="paragraph" w:styleId="TOC6">
    <w:name w:val="toc 6"/>
    <w:basedOn w:val="TOC4"/>
    <w:uiPriority w:val="99"/>
    <w:semiHidden/>
    <w:rsid w:val="002A0536"/>
  </w:style>
  <w:style w:type="paragraph" w:styleId="TOC7">
    <w:name w:val="toc 7"/>
    <w:basedOn w:val="TOC4"/>
    <w:uiPriority w:val="99"/>
    <w:semiHidden/>
    <w:rsid w:val="002A0536"/>
  </w:style>
  <w:style w:type="paragraph" w:styleId="TOC8">
    <w:name w:val="toc 8"/>
    <w:basedOn w:val="TOC4"/>
    <w:uiPriority w:val="99"/>
    <w:semiHidden/>
    <w:rsid w:val="002A0536"/>
  </w:style>
  <w:style w:type="table" w:styleId="TableGrid">
    <w:name w:val="Table Grid"/>
    <w:basedOn w:val="TableNormal"/>
    <w:uiPriority w:val="99"/>
    <w:rsid w:val="002D56A0"/>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B49B4"/>
    <w:rPr>
      <w:rFonts w:cs="Times New Roman"/>
      <w:color w:val="0000FF"/>
      <w:u w:val="single"/>
    </w:rPr>
  </w:style>
  <w:style w:type="paragraph" w:styleId="BalloonText">
    <w:name w:val="Balloon Text"/>
    <w:basedOn w:val="Normal"/>
    <w:link w:val="BalloonTextChar"/>
    <w:uiPriority w:val="99"/>
    <w:semiHidden/>
    <w:rsid w:val="00F83E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3DBF"/>
    <w:rPr>
      <w:rFonts w:cs="Times New Roman"/>
      <w:sz w:val="2"/>
      <w:lang w:val="en-GB" w:eastAsia="en-US"/>
    </w:rPr>
  </w:style>
  <w:style w:type="paragraph" w:customStyle="1" w:styleId="endash">
    <w:name w:val="endash"/>
    <w:uiPriority w:val="99"/>
    <w:rsid w:val="00BC730C"/>
    <w:pPr>
      <w:tabs>
        <w:tab w:val="left" w:pos="794"/>
        <w:tab w:val="left" w:pos="1191"/>
        <w:tab w:val="left" w:pos="1588"/>
        <w:tab w:val="left" w:pos="1985"/>
      </w:tabs>
      <w:overflowPunct w:val="0"/>
      <w:autoSpaceDE w:val="0"/>
      <w:autoSpaceDN w:val="0"/>
      <w:adjustRightInd w:val="0"/>
      <w:spacing w:before="120"/>
      <w:textAlignment w:val="baseline"/>
    </w:pPr>
    <w:rPr>
      <w:sz w:val="24"/>
      <w:szCs w:val="20"/>
      <w:lang w:val="en-GB" w:eastAsia="en-US"/>
    </w:rPr>
  </w:style>
  <w:style w:type="character" w:styleId="FollowedHyperlink">
    <w:name w:val="FollowedHyperlink"/>
    <w:basedOn w:val="DefaultParagraphFont"/>
    <w:uiPriority w:val="99"/>
    <w:rsid w:val="00087B6B"/>
    <w:rPr>
      <w:rFonts w:cs="Times New Roman"/>
      <w:color w:val="800080"/>
      <w:u w:val="single"/>
    </w:rPr>
  </w:style>
  <w:style w:type="paragraph" w:styleId="ListParagraph">
    <w:name w:val="List Paragraph"/>
    <w:basedOn w:val="Normal"/>
    <w:uiPriority w:val="99"/>
    <w:qFormat/>
    <w:rsid w:val="00484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T09-FG.CARCOM2-121112/sum/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w.gierlich@head-acoustic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FG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ItutBasic-FGTemplate.dot</Template>
  <TotalTime>1</TotalTime>
  <Pages>7</Pages>
  <Words>1967</Words>
  <Characters>10375</Characters>
  <Application>Microsoft Office Word</Application>
  <DocSecurity>0</DocSecurity>
  <Lines>253</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Working Group:</vt:lpstr>
      <vt:lpstr>Working Group:</vt:lpstr>
    </vt:vector>
  </TitlesOfParts>
  <Manager>ITU-T</Manager>
  <Company>International Telecommunication Union (ITU)</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FG CarCOM meeting held in Aachen on 12-13 Nov. 2012</dc:title>
  <dc:creator>Chairman</dc:creator>
  <cp:keywords>ITU-T Q.4/12</cp:keywords>
  <dc:description>CarCOM-R-11  For: Aachen, 12-13 Nov. 2012_x000d_Document date: _x000d_Saved by ITU51006837 at 16:37:49 on 14/12/12</dc:description>
  <cp:lastModifiedBy>Scott, Sarah</cp:lastModifiedBy>
  <cp:revision>3</cp:revision>
  <cp:lastPrinted>2002-08-01T06:30:00Z</cp:lastPrinted>
  <dcterms:created xsi:type="dcterms:W3CDTF">2012-12-14T15:39:00Z</dcterms:created>
  <dcterms:modified xsi:type="dcterms:W3CDTF">2012-12-14T15:40:00Z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CarCOM-R-11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ITU-T Q.4/12</vt:lpwstr>
  </property>
  <property fmtid="{D5CDD505-2E9C-101B-9397-08002B2CF9AE}" pid="6" name="Docdest">
    <vt:lpwstr>Aachen, 12-13 Nov. 2012</vt:lpwstr>
  </property>
  <property fmtid="{D5CDD505-2E9C-101B-9397-08002B2CF9AE}" pid="7" name="Docauthor">
    <vt:lpwstr>Chairman</vt:lpwstr>
  </property>
</Properties>
</file>