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850" w:rsidRDefault="00E23850" w:rsidP="00756E26">
      <w:pPr>
        <w:pStyle w:val="VolumeTitle"/>
      </w:pPr>
    </w:p>
    <w:p w:rsidR="00E23850" w:rsidRDefault="00E23850" w:rsidP="00756E26">
      <w:pPr>
        <w:pStyle w:val="VolumeTitle"/>
      </w:pPr>
    </w:p>
    <w:p w:rsidR="00E23850" w:rsidRDefault="00E23850" w:rsidP="00756E26">
      <w:pPr>
        <w:pStyle w:val="VolumeTitle"/>
      </w:pPr>
    </w:p>
    <w:p w:rsidR="00D5299D" w:rsidRPr="005C4CF1" w:rsidRDefault="00FF7502" w:rsidP="00756E26">
      <w:pPr>
        <w:pStyle w:val="VolumeTitle"/>
        <w:rPr>
          <w:rtl/>
          <w:lang w:val="en-US"/>
        </w:rPr>
      </w:pPr>
      <w:r>
        <w:rPr>
          <w:rFonts w:hint="cs"/>
          <w:rtl/>
        </w:rPr>
        <w:t xml:space="preserve">قائمة بالمقررات والقرارات والتوصيات التي اعتمدها </w:t>
      </w:r>
      <w:r>
        <w:br/>
      </w:r>
      <w:r>
        <w:rPr>
          <w:rFonts w:hint="cs"/>
          <w:rtl/>
        </w:rPr>
        <w:t xml:space="preserve">أو راجعها أو ألغاها مؤتمر المندوبين المفوضين </w:t>
      </w:r>
      <w:r>
        <w:rPr>
          <w:rtl/>
        </w:rPr>
        <w:br/>
      </w:r>
      <w:r>
        <w:rPr>
          <w:rFonts w:hint="cs"/>
          <w:rtl/>
        </w:rPr>
        <w:t xml:space="preserve">(كيوتو، </w:t>
      </w:r>
      <w:r>
        <w:t>1994</w:t>
      </w:r>
      <w:r>
        <w:rPr>
          <w:rFonts w:hint="cs"/>
          <w:rtl/>
        </w:rPr>
        <w:t>) و(</w:t>
      </w:r>
      <w:proofErr w:type="spellStart"/>
      <w:r>
        <w:rPr>
          <w:rFonts w:hint="cs"/>
          <w:rtl/>
        </w:rPr>
        <w:t>مينيابوليس</w:t>
      </w:r>
      <w:proofErr w:type="spellEnd"/>
      <w:r>
        <w:rPr>
          <w:rFonts w:hint="cs"/>
          <w:rtl/>
        </w:rPr>
        <w:t xml:space="preserve">، </w:t>
      </w:r>
      <w:r>
        <w:t>1998</w:t>
      </w:r>
      <w:r>
        <w:rPr>
          <w:rFonts w:hint="cs"/>
          <w:rtl/>
          <w:lang w:bidi="ar-EG"/>
        </w:rPr>
        <w:t xml:space="preserve">) و(مراكش، </w:t>
      </w:r>
      <w:r>
        <w:t>2002</w:t>
      </w:r>
      <w:r>
        <w:rPr>
          <w:rFonts w:hint="cs"/>
          <w:rtl/>
          <w:lang w:bidi="ar-EG"/>
        </w:rPr>
        <w:t>)</w:t>
      </w:r>
      <w:r>
        <w:rPr>
          <w:rFonts w:hint="cs"/>
          <w:rtl/>
        </w:rPr>
        <w:t xml:space="preserve"> </w:t>
      </w:r>
      <w:r>
        <w:rPr>
          <w:rtl/>
        </w:rPr>
        <w:br/>
      </w:r>
      <w:r>
        <w:rPr>
          <w:rFonts w:hint="cs"/>
          <w:rtl/>
        </w:rPr>
        <w:t xml:space="preserve">و(أنطاليا، </w:t>
      </w:r>
      <w:r>
        <w:t>2006</w:t>
      </w:r>
      <w:r>
        <w:rPr>
          <w:rFonts w:hint="cs"/>
          <w:rtl/>
        </w:rPr>
        <w:t>) و(</w:t>
      </w:r>
      <w:proofErr w:type="spellStart"/>
      <w:r>
        <w:rPr>
          <w:rFonts w:hint="cs"/>
          <w:rtl/>
        </w:rPr>
        <w:t>غوادالاخارا</w:t>
      </w:r>
      <w:proofErr w:type="spellEnd"/>
      <w:r>
        <w:rPr>
          <w:rFonts w:hint="cs"/>
          <w:rtl/>
        </w:rPr>
        <w:t xml:space="preserve">، </w:t>
      </w:r>
      <w:r>
        <w:t>2010</w:t>
      </w:r>
      <w:r>
        <w:rPr>
          <w:rFonts w:hint="cs"/>
          <w:rtl/>
          <w:lang w:bidi="ar-EG"/>
        </w:rPr>
        <w:t>)</w:t>
      </w:r>
      <w:r w:rsidR="005C4CF1">
        <w:rPr>
          <w:rFonts w:hint="cs"/>
          <w:rtl/>
          <w:lang w:bidi="ar-EG"/>
        </w:rPr>
        <w:t xml:space="preserve"> و(بوسان، </w:t>
      </w:r>
      <w:r w:rsidR="005C4CF1">
        <w:rPr>
          <w:lang w:val="en-US" w:bidi="ar-EG"/>
        </w:rPr>
        <w:t>2014</w:t>
      </w:r>
      <w:r w:rsidR="005C4CF1">
        <w:rPr>
          <w:rFonts w:hint="cs"/>
          <w:rtl/>
          <w:lang w:val="en-US" w:bidi="ar-EG"/>
        </w:rPr>
        <w:t>)</w:t>
      </w:r>
    </w:p>
    <w:p w:rsidR="00E23850" w:rsidRPr="00FF7502" w:rsidRDefault="00E23850" w:rsidP="00116524">
      <w:pPr>
        <w:pStyle w:val="OPtitle"/>
        <w:rPr>
          <w:b w:val="0"/>
          <w:bCs w:val="0"/>
        </w:rPr>
      </w:pPr>
    </w:p>
    <w:p w:rsidR="00E23850" w:rsidRDefault="00E23850" w:rsidP="00E23850">
      <w:pPr>
        <w:rPr>
          <w:lang w:val="en-US" w:eastAsia="zh-CN" w:bidi="ar-SA"/>
        </w:rPr>
      </w:pPr>
    </w:p>
    <w:p w:rsidR="00E23850" w:rsidRPr="00E23850" w:rsidRDefault="00E23850" w:rsidP="00E23850">
      <w:pPr>
        <w:rPr>
          <w:rtl/>
          <w:lang w:val="en-US" w:eastAsia="zh-CN" w:bidi="ar-SA"/>
        </w:rPr>
        <w:sectPr w:rsidR="00E23850" w:rsidRPr="00E23850" w:rsidSect="00EF7D35">
          <w:headerReference w:type="even" r:id="rId8"/>
          <w:headerReference w:type="default" r:id="rId9"/>
          <w:headerReference w:type="first" r:id="rId10"/>
          <w:footerReference w:type="first" r:id="rId11"/>
          <w:pgSz w:w="11907" w:h="16834" w:code="9"/>
          <w:pgMar w:top="1418" w:right="1418" w:bottom="1134" w:left="1134" w:header="720" w:footer="720" w:gutter="284"/>
          <w:cols w:space="720"/>
          <w:titlePg/>
        </w:sectPr>
      </w:pPr>
    </w:p>
    <w:p w:rsidR="00D5299D" w:rsidRDefault="00FF7502" w:rsidP="00756E26">
      <w:pPr>
        <w:pStyle w:val="VolumeTitle"/>
      </w:pPr>
      <w:r>
        <w:rPr>
          <w:rFonts w:hint="cs"/>
          <w:rtl/>
        </w:rPr>
        <w:lastRenderedPageBreak/>
        <w:t xml:space="preserve">قائمة بالمقررات والقرارات والتوصيات التي اعتمدها </w:t>
      </w:r>
      <w:r>
        <w:rPr>
          <w:rtl/>
        </w:rPr>
        <w:br/>
      </w:r>
      <w:r>
        <w:rPr>
          <w:rFonts w:hint="cs"/>
          <w:rtl/>
        </w:rPr>
        <w:t xml:space="preserve">أو راجعها أو ألغاها مؤتمر المندوبين المفوضين </w:t>
      </w:r>
      <w:r>
        <w:rPr>
          <w:rtl/>
        </w:rPr>
        <w:br/>
      </w:r>
      <w:r>
        <w:rPr>
          <w:rFonts w:hint="cs"/>
          <w:rtl/>
        </w:rPr>
        <w:t xml:space="preserve">(كيوتو، </w:t>
      </w:r>
      <w:r>
        <w:rPr>
          <w:lang w:val="en-US"/>
        </w:rPr>
        <w:t>1994</w:t>
      </w:r>
      <w:r>
        <w:rPr>
          <w:rFonts w:hint="cs"/>
          <w:rtl/>
        </w:rPr>
        <w:t>) و(</w:t>
      </w:r>
      <w:proofErr w:type="spellStart"/>
      <w:r>
        <w:rPr>
          <w:rFonts w:hint="cs"/>
          <w:rtl/>
        </w:rPr>
        <w:t>مينيابوليس</w:t>
      </w:r>
      <w:proofErr w:type="spellEnd"/>
      <w:r>
        <w:rPr>
          <w:rFonts w:hint="cs"/>
          <w:rtl/>
        </w:rPr>
        <w:t xml:space="preserve">، </w:t>
      </w:r>
      <w:r>
        <w:rPr>
          <w:lang w:val="en-US"/>
        </w:rPr>
        <w:t>1998</w:t>
      </w:r>
      <w:r>
        <w:rPr>
          <w:rFonts w:hint="cs"/>
          <w:rtl/>
          <w:lang w:val="en-US" w:bidi="ar-EG"/>
        </w:rPr>
        <w:t xml:space="preserve">) و(مراكش، </w:t>
      </w:r>
      <w:r>
        <w:rPr>
          <w:lang w:val="en-US"/>
        </w:rPr>
        <w:t>2002</w:t>
      </w:r>
      <w:r>
        <w:rPr>
          <w:rFonts w:hint="cs"/>
          <w:rtl/>
          <w:lang w:val="en-US" w:bidi="ar-EG"/>
        </w:rPr>
        <w:t xml:space="preserve">) 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و(أنطاليا، </w:t>
      </w:r>
      <w:r>
        <w:rPr>
          <w:lang w:val="en-US" w:bidi="ar-LB"/>
        </w:rPr>
        <w:t>2006</w:t>
      </w:r>
      <w:r>
        <w:rPr>
          <w:rFonts w:hint="cs"/>
          <w:rtl/>
          <w:lang w:val="en-US"/>
        </w:rPr>
        <w:t>) و(</w:t>
      </w:r>
      <w:proofErr w:type="spellStart"/>
      <w:r>
        <w:rPr>
          <w:rFonts w:hint="cs"/>
          <w:rtl/>
          <w:lang w:val="en-US"/>
        </w:rPr>
        <w:t>غوادالاخارا</w:t>
      </w:r>
      <w:proofErr w:type="spellEnd"/>
      <w:r>
        <w:rPr>
          <w:rFonts w:hint="cs"/>
          <w:rtl/>
          <w:lang w:val="en-US"/>
        </w:rPr>
        <w:t xml:space="preserve">، </w:t>
      </w:r>
      <w:r>
        <w:rPr>
          <w:lang w:val="en-US"/>
        </w:rPr>
        <w:t>2010</w:t>
      </w:r>
      <w:r>
        <w:rPr>
          <w:rFonts w:hint="cs"/>
          <w:rtl/>
          <w:lang w:val="en-US" w:bidi="ar-EG"/>
        </w:rPr>
        <w:t>)</w:t>
      </w:r>
      <w:r w:rsidR="005C4CF1">
        <w:rPr>
          <w:rFonts w:hint="cs"/>
          <w:rtl/>
          <w:lang w:val="en-US" w:bidi="ar-EG"/>
        </w:rPr>
        <w:t xml:space="preserve"> </w:t>
      </w:r>
      <w:r w:rsidR="005C4CF1">
        <w:rPr>
          <w:rFonts w:hint="cs"/>
          <w:rtl/>
          <w:lang w:bidi="ar-EG"/>
        </w:rPr>
        <w:t xml:space="preserve">و(بوسان، </w:t>
      </w:r>
      <w:r w:rsidR="005C4CF1">
        <w:rPr>
          <w:lang w:val="en-US" w:bidi="ar-EG"/>
        </w:rPr>
        <w:t>2014</w:t>
      </w:r>
      <w:r w:rsidR="005C4CF1">
        <w:rPr>
          <w:rFonts w:hint="cs"/>
          <w:rtl/>
          <w:lang w:val="en-US" w:bidi="ar-EG"/>
        </w:rPr>
        <w:t>)</w:t>
      </w:r>
    </w:p>
    <w:p w:rsidR="00FF7502" w:rsidRDefault="00FF7502" w:rsidP="00FF7502">
      <w:pPr>
        <w:spacing w:before="0" w:line="120" w:lineRule="auto"/>
        <w:rPr>
          <w:sz w:val="18"/>
          <w:rtl/>
          <w:lang w:val="fr-FR"/>
        </w:rPr>
      </w:pPr>
    </w:p>
    <w:p w:rsidR="00FF7502" w:rsidRDefault="00FF7502" w:rsidP="00FF7502">
      <w:pPr>
        <w:spacing w:before="0"/>
        <w:rPr>
          <w:sz w:val="18"/>
          <w:rtl/>
        </w:rPr>
      </w:pPr>
      <w:r>
        <w:rPr>
          <w:rFonts w:hint="cs"/>
          <w:sz w:val="18"/>
          <w:rtl/>
        </w:rPr>
        <w:t>ملاحظات:</w:t>
      </w:r>
    </w:p>
    <w:p w:rsidR="00FF7502" w:rsidRDefault="00FF7502" w:rsidP="00DE1B0B">
      <w:pPr>
        <w:pStyle w:val="enumlev1"/>
        <w:rPr>
          <w:rtl/>
        </w:rPr>
      </w:pPr>
      <w:r>
        <w:t>.1</w:t>
      </w:r>
      <w:r>
        <w:rPr>
          <w:rFonts w:hint="cs"/>
          <w:rtl/>
        </w:rPr>
        <w:tab/>
        <w:t>ترقم المقررات والقرارات والتوصيات ترقيماً تتابعياً تصاعدياً وفقاً للترقيم الذي وضعته المؤتمرات</w:t>
      </w:r>
      <w:r w:rsidR="00DE1B0B">
        <w:rPr>
          <w:rFonts w:hint="eastAsia"/>
          <w:rtl/>
        </w:rPr>
        <w:t> </w:t>
      </w:r>
      <w:r>
        <w:rPr>
          <w:rFonts w:hint="cs"/>
          <w:rtl/>
        </w:rPr>
        <w:t xml:space="preserve">المتتالية للمندوبين المفوضين وتماشياً مع نظام الترقيم المنصوص عليه في المقرر </w:t>
      </w:r>
      <w:r>
        <w:t>3</w:t>
      </w:r>
      <w:r>
        <w:rPr>
          <w:rFonts w:hint="cs"/>
          <w:rtl/>
        </w:rPr>
        <w:t xml:space="preserve"> (</w:t>
      </w:r>
      <w:proofErr w:type="spellStart"/>
      <w:r>
        <w:rPr>
          <w:rFonts w:hint="cs"/>
          <w:rtl/>
        </w:rPr>
        <w:t>مينيابوليس</w:t>
      </w:r>
      <w:proofErr w:type="spellEnd"/>
      <w:r>
        <w:rPr>
          <w:rFonts w:hint="cs"/>
          <w:rtl/>
        </w:rPr>
        <w:t xml:space="preserve">، </w:t>
      </w:r>
      <w:r>
        <w:t>1998</w:t>
      </w:r>
      <w:r>
        <w:rPr>
          <w:rFonts w:hint="cs"/>
          <w:rtl/>
        </w:rPr>
        <w:t>).</w:t>
      </w:r>
    </w:p>
    <w:p w:rsidR="00FF7502" w:rsidRDefault="00FF7502" w:rsidP="00FF7502">
      <w:pPr>
        <w:pStyle w:val="enumlev1"/>
        <w:rPr>
          <w:rtl/>
        </w:rPr>
      </w:pPr>
      <w:r>
        <w:t>.2</w:t>
      </w:r>
      <w:r>
        <w:rPr>
          <w:rFonts w:hint="cs"/>
          <w:rtl/>
        </w:rPr>
        <w:tab/>
        <w:t>العنوان الذي يرد في الجدول التالي مقابل كل من المقررات والقرارات والتوصيات هو العنوان الوارد في الصيغة الصادرة عن آخر مؤتمر اعتمدها أو راجعها.</w:t>
      </w:r>
    </w:p>
    <w:p w:rsidR="00FF7502" w:rsidRDefault="00FF7502" w:rsidP="00FF7502">
      <w:pPr>
        <w:pStyle w:val="enumlev1"/>
        <w:rPr>
          <w:rtl/>
        </w:rPr>
      </w:pPr>
      <w:r>
        <w:t>.3</w:t>
      </w:r>
      <w:r>
        <w:rPr>
          <w:rFonts w:hint="cs"/>
          <w:rtl/>
        </w:rPr>
        <w:tab/>
        <w:t>مؤتمرات المندوبين المفوضين المشار إليها هي:</w:t>
      </w:r>
    </w:p>
    <w:p w:rsidR="00FF7502" w:rsidRDefault="00FF7502" w:rsidP="00756E26">
      <w:pPr>
        <w:pStyle w:val="enumlev2"/>
        <w:tabs>
          <w:tab w:val="left" w:pos="7370"/>
        </w:tabs>
        <w:rPr>
          <w:rtl/>
        </w:rPr>
      </w:pPr>
      <w:r>
        <w:rPr>
          <w:rFonts w:hint="cs"/>
          <w:rtl/>
        </w:rPr>
        <w:t xml:space="preserve">- </w:t>
      </w:r>
      <w:r>
        <w:rPr>
          <w:rFonts w:hint="cs"/>
          <w:rtl/>
          <w:lang w:bidi="ar-SA"/>
        </w:rPr>
        <w:tab/>
      </w:r>
      <w:r>
        <w:rPr>
          <w:rFonts w:hint="cs"/>
          <w:rtl/>
        </w:rPr>
        <w:t xml:space="preserve">مؤتمر المندوبين المفوضين (كيوتو، </w:t>
      </w:r>
      <w:r>
        <w:t>1994</w:t>
      </w:r>
      <w:r>
        <w:rPr>
          <w:rFonts w:hint="cs"/>
          <w:rtl/>
        </w:rPr>
        <w:t>)</w:t>
      </w:r>
      <w:r>
        <w:rPr>
          <w:rFonts w:hint="cs"/>
          <w:rtl/>
        </w:rPr>
        <w:tab/>
      </w:r>
      <w:r>
        <w:t>PP-94</w:t>
      </w:r>
    </w:p>
    <w:p w:rsidR="00FF7502" w:rsidRDefault="00FF7502" w:rsidP="00756E26">
      <w:pPr>
        <w:pStyle w:val="enumlev2"/>
        <w:tabs>
          <w:tab w:val="left" w:pos="7370"/>
        </w:tabs>
        <w:rPr>
          <w:rtl/>
        </w:rPr>
      </w:pPr>
      <w:r>
        <w:rPr>
          <w:rFonts w:hint="cs"/>
          <w:rtl/>
        </w:rPr>
        <w:t xml:space="preserve">- </w:t>
      </w:r>
      <w:r>
        <w:rPr>
          <w:rFonts w:hint="cs"/>
          <w:rtl/>
        </w:rPr>
        <w:tab/>
      </w:r>
      <w:r>
        <w:rPr>
          <w:rtl/>
        </w:rPr>
        <w:t>مؤتمر المندوبين المفوضين</w:t>
      </w:r>
      <w:r>
        <w:rPr>
          <w:rFonts w:hint="cs"/>
          <w:rtl/>
        </w:rPr>
        <w:t xml:space="preserve"> (</w:t>
      </w:r>
      <w:proofErr w:type="spellStart"/>
      <w:r>
        <w:rPr>
          <w:rFonts w:hint="cs"/>
          <w:rtl/>
        </w:rPr>
        <w:t>مينيابوليس</w:t>
      </w:r>
      <w:proofErr w:type="spellEnd"/>
      <w:r>
        <w:rPr>
          <w:rFonts w:hint="cs"/>
          <w:rtl/>
        </w:rPr>
        <w:t xml:space="preserve">، </w:t>
      </w:r>
      <w:r>
        <w:t>1998</w:t>
      </w:r>
      <w:r>
        <w:rPr>
          <w:rFonts w:hint="cs"/>
          <w:rtl/>
        </w:rPr>
        <w:t>)</w:t>
      </w:r>
      <w:r>
        <w:rPr>
          <w:rFonts w:hint="cs"/>
          <w:rtl/>
        </w:rPr>
        <w:tab/>
      </w:r>
      <w:r>
        <w:t>PP-98</w:t>
      </w:r>
    </w:p>
    <w:p w:rsidR="00FF7502" w:rsidRDefault="00FF7502" w:rsidP="00756E26">
      <w:pPr>
        <w:pStyle w:val="enumlev2"/>
        <w:tabs>
          <w:tab w:val="left" w:pos="7370"/>
        </w:tabs>
        <w:rPr>
          <w:rtl/>
        </w:rPr>
      </w:pPr>
      <w:r>
        <w:rPr>
          <w:rFonts w:hint="cs"/>
          <w:rtl/>
        </w:rPr>
        <w:t xml:space="preserve">- </w:t>
      </w:r>
      <w:r>
        <w:rPr>
          <w:rFonts w:hint="cs"/>
          <w:rtl/>
        </w:rPr>
        <w:tab/>
      </w:r>
      <w:r>
        <w:rPr>
          <w:rtl/>
        </w:rPr>
        <w:t>مؤتمر المندوبين المفوضين</w:t>
      </w:r>
      <w:r>
        <w:rPr>
          <w:rFonts w:hint="cs"/>
          <w:rtl/>
        </w:rPr>
        <w:t xml:space="preserve"> (مراكش، </w:t>
      </w:r>
      <w:r>
        <w:t>2002</w:t>
      </w:r>
      <w:r>
        <w:rPr>
          <w:rFonts w:hint="cs"/>
          <w:rtl/>
        </w:rPr>
        <w:t>)</w:t>
      </w:r>
      <w:r>
        <w:rPr>
          <w:rFonts w:hint="cs"/>
          <w:rtl/>
        </w:rPr>
        <w:tab/>
      </w:r>
      <w:r>
        <w:t>PP-02</w:t>
      </w:r>
    </w:p>
    <w:p w:rsidR="00FF7502" w:rsidRDefault="00FF7502" w:rsidP="00756E26">
      <w:pPr>
        <w:pStyle w:val="enumlev2"/>
        <w:tabs>
          <w:tab w:val="left" w:pos="7370"/>
        </w:tabs>
      </w:pPr>
      <w:r>
        <w:rPr>
          <w:rFonts w:hint="cs"/>
          <w:rtl/>
        </w:rPr>
        <w:t xml:space="preserve">- </w:t>
      </w:r>
      <w:r>
        <w:rPr>
          <w:rFonts w:hint="cs"/>
          <w:rtl/>
        </w:rPr>
        <w:tab/>
      </w:r>
      <w:r>
        <w:rPr>
          <w:rtl/>
        </w:rPr>
        <w:t>مؤتمر المندوبين المفوضين</w:t>
      </w:r>
      <w:r>
        <w:rPr>
          <w:rFonts w:hint="cs"/>
          <w:rtl/>
        </w:rPr>
        <w:t xml:space="preserve"> (أنطاليا، </w:t>
      </w:r>
      <w:r>
        <w:t>2006</w:t>
      </w:r>
      <w:r>
        <w:rPr>
          <w:rFonts w:hint="cs"/>
          <w:rtl/>
        </w:rPr>
        <w:t>)</w:t>
      </w:r>
      <w:r>
        <w:rPr>
          <w:rFonts w:hint="cs"/>
          <w:rtl/>
        </w:rPr>
        <w:tab/>
      </w:r>
      <w:r>
        <w:t>PP-06</w:t>
      </w:r>
    </w:p>
    <w:p w:rsidR="00FF7502" w:rsidRDefault="00FF7502" w:rsidP="00756E26">
      <w:pPr>
        <w:pStyle w:val="enumlev2"/>
        <w:tabs>
          <w:tab w:val="left" w:pos="7370"/>
        </w:tabs>
      </w:pPr>
      <w:r>
        <w:rPr>
          <w:rFonts w:hint="cs"/>
          <w:rtl/>
        </w:rPr>
        <w:t xml:space="preserve">- </w:t>
      </w:r>
      <w:r>
        <w:rPr>
          <w:rFonts w:hint="cs"/>
          <w:rtl/>
        </w:rPr>
        <w:tab/>
      </w:r>
      <w:r>
        <w:rPr>
          <w:rtl/>
        </w:rPr>
        <w:t>مؤتمر المندوبين المفوضين</w:t>
      </w:r>
      <w:r>
        <w:rPr>
          <w:rFonts w:hint="cs"/>
          <w:rtl/>
        </w:rPr>
        <w:t xml:space="preserve"> (</w:t>
      </w:r>
      <w:proofErr w:type="spellStart"/>
      <w:r>
        <w:rPr>
          <w:rFonts w:hint="cs"/>
          <w:rtl/>
        </w:rPr>
        <w:t>غوادالاخارا</w:t>
      </w:r>
      <w:proofErr w:type="spellEnd"/>
      <w:r>
        <w:rPr>
          <w:rFonts w:hint="cs"/>
          <w:rtl/>
        </w:rPr>
        <w:t xml:space="preserve">، </w:t>
      </w:r>
      <w:r>
        <w:t>2010</w:t>
      </w:r>
      <w:r>
        <w:rPr>
          <w:rFonts w:hint="cs"/>
          <w:rtl/>
        </w:rPr>
        <w:t>)</w:t>
      </w:r>
      <w:r>
        <w:rPr>
          <w:rFonts w:hint="cs"/>
          <w:rtl/>
        </w:rPr>
        <w:tab/>
      </w:r>
      <w:r>
        <w:t>PP-10</w:t>
      </w:r>
    </w:p>
    <w:p w:rsidR="00FF7502" w:rsidRDefault="00FF7502" w:rsidP="00756E26">
      <w:pPr>
        <w:pStyle w:val="enumlev2"/>
        <w:tabs>
          <w:tab w:val="left" w:pos="7370"/>
        </w:tabs>
        <w:rPr>
          <w:rtl/>
        </w:rPr>
      </w:pPr>
      <w:r>
        <w:rPr>
          <w:rFonts w:hint="cs"/>
          <w:rtl/>
        </w:rPr>
        <w:t>-</w:t>
      </w:r>
      <w:r>
        <w:rPr>
          <w:rFonts w:hint="cs"/>
          <w:rtl/>
        </w:rPr>
        <w:tab/>
      </w:r>
      <w:r>
        <w:rPr>
          <w:rtl/>
        </w:rPr>
        <w:t>مؤتمر المندوبين المفوضين</w:t>
      </w:r>
      <w:r>
        <w:rPr>
          <w:rFonts w:hint="cs"/>
          <w:rtl/>
        </w:rPr>
        <w:t xml:space="preserve"> (بوسان، </w:t>
      </w:r>
      <w:r>
        <w:t>2014</w:t>
      </w:r>
      <w:r>
        <w:rPr>
          <w:rFonts w:hint="cs"/>
          <w:rtl/>
        </w:rPr>
        <w:t>)</w:t>
      </w:r>
      <w:r>
        <w:rPr>
          <w:rFonts w:hint="cs"/>
          <w:rtl/>
        </w:rPr>
        <w:tab/>
      </w:r>
      <w:r>
        <w:t>PP-14</w:t>
      </w:r>
    </w:p>
    <w:p w:rsidR="00FF7502" w:rsidRDefault="00FF7502" w:rsidP="00FF7502">
      <w:pPr>
        <w:pStyle w:val="enumlev1"/>
        <w:rPr>
          <w:rtl/>
        </w:rPr>
      </w:pPr>
      <w:r>
        <w:t>.4</w:t>
      </w:r>
      <w:r>
        <w:rPr>
          <w:rFonts w:hint="cs"/>
          <w:rtl/>
        </w:rPr>
        <w:tab/>
        <w:t xml:space="preserve">تبين الأعمدة من </w:t>
      </w:r>
      <w:r>
        <w:t>3</w:t>
      </w:r>
      <w:r>
        <w:rPr>
          <w:rFonts w:hint="cs"/>
          <w:rtl/>
        </w:rPr>
        <w:t xml:space="preserve"> إلى </w:t>
      </w:r>
      <w:r>
        <w:t>5</w:t>
      </w:r>
      <w:r>
        <w:rPr>
          <w:rFonts w:hint="cs"/>
          <w:rtl/>
        </w:rPr>
        <w:t xml:space="preserve"> طبيعة القرار الذي اتخذه مؤتمر المندوبين المفوضين حيال المقررات أو القرارات أو التوصيات، وذلك بالإشارة إلى أنها "معتمدة" أو "مراجعة" </w:t>
      </w:r>
      <w:r>
        <w:br/>
      </w:r>
      <w:r>
        <w:rPr>
          <w:rFonts w:hint="cs"/>
          <w:rtl/>
        </w:rPr>
        <w:t>أو "ملغاة".</w:t>
      </w:r>
    </w:p>
    <w:p w:rsidR="005C4CF1" w:rsidRDefault="005C4CF1" w:rsidP="00FF7502">
      <w:pPr>
        <w:spacing w:before="0" w:line="120" w:lineRule="auto"/>
        <w:rPr>
          <w:sz w:val="18"/>
          <w:rtl/>
          <w:lang w:val="en-US"/>
        </w:rPr>
        <w:sectPr w:rsidR="005C4CF1" w:rsidSect="005C4CF1">
          <w:headerReference w:type="default" r:id="rId12"/>
          <w:headerReference w:type="first" r:id="rId13"/>
          <w:type w:val="oddPage"/>
          <w:pgSz w:w="11907" w:h="16834" w:code="9"/>
          <w:pgMar w:top="1418" w:right="1418" w:bottom="1134" w:left="1134" w:header="720" w:footer="720" w:gutter="0"/>
          <w:pgNumType w:start="845"/>
          <w:cols w:space="720"/>
          <w:vAlign w:val="both"/>
          <w:titlePg/>
        </w:sectPr>
      </w:pPr>
    </w:p>
    <w:p w:rsidR="00FF7502" w:rsidRDefault="00FF7502" w:rsidP="00FF7502">
      <w:pPr>
        <w:spacing w:before="0" w:line="120" w:lineRule="auto"/>
        <w:rPr>
          <w:sz w:val="18"/>
          <w:rtl/>
          <w:lang w:val="en-US"/>
        </w:rPr>
      </w:pPr>
    </w:p>
    <w:tbl>
      <w:tblPr>
        <w:bidiVisual/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5284"/>
        <w:gridCol w:w="1265"/>
        <w:gridCol w:w="1259"/>
        <w:gridCol w:w="1059"/>
      </w:tblGrid>
      <w:tr w:rsidR="00FF7502" w:rsidTr="005C4CF1">
        <w:trPr>
          <w:tblHeader/>
        </w:trPr>
        <w:tc>
          <w:tcPr>
            <w:tcW w:w="9448" w:type="dxa"/>
            <w:gridSpan w:val="5"/>
          </w:tcPr>
          <w:p w:rsidR="00FF7502" w:rsidRDefault="00FF7502" w:rsidP="00BD4E7C">
            <w:pPr>
              <w:pStyle w:val="Tablehead"/>
              <w:rPr>
                <w:rtl/>
              </w:rPr>
            </w:pPr>
            <w:r>
              <w:rPr>
                <w:rFonts w:hint="cs"/>
                <w:rtl/>
              </w:rPr>
              <w:t>المقررات</w:t>
            </w:r>
          </w:p>
        </w:tc>
      </w:tr>
      <w:tr w:rsidR="00FF7502" w:rsidTr="005C4CF1">
        <w:trPr>
          <w:tblHeader/>
        </w:trPr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المعتمدة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الملغاة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1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>
              <w:rPr>
                <w:rtl/>
              </w:rPr>
              <w:t>ن</w:t>
            </w:r>
            <w:r>
              <w:rPr>
                <w:rFonts w:hint="cs"/>
                <w:rtl/>
              </w:rPr>
              <w:t xml:space="preserve">فقات الاتحاد في الفترة الممتدة من </w:t>
            </w:r>
            <w:r>
              <w:t>1995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إلى </w:t>
            </w:r>
            <w:r>
              <w:t>1999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2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>
              <w:rPr>
                <w:rtl/>
              </w:rPr>
              <w:t>إ</w:t>
            </w:r>
            <w:r>
              <w:rPr>
                <w:rFonts w:hint="cs"/>
                <w:rtl/>
              </w:rPr>
              <w:t>جراءات اختيار فئة المساهمة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م</w:t>
            </w:r>
            <w:r>
              <w:rPr>
                <w:rFonts w:hint="cs"/>
                <w:rtl/>
              </w:rPr>
              <w:t>عالجة المقررات والقرارات والتوصيات الصادرة عن مؤتمرات المندوبين المفوضين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4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إ</w:t>
            </w:r>
            <w:r>
              <w:rPr>
                <w:rFonts w:hint="cs"/>
                <w:rtl/>
              </w:rPr>
              <w:t>جراء يتعلق باختيار فئة المساهمة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Pr="005B3155" w:rsidRDefault="00FF7502" w:rsidP="00610355">
            <w:pPr>
              <w:pStyle w:val="Tabletext"/>
              <w:spacing w:before="120" w:after="120"/>
              <w:rPr>
                <w:lang w:bidi="ar-LB"/>
              </w:rPr>
            </w:pPr>
            <w:r>
              <w:rPr>
                <w:lang w:bidi="ar-LB"/>
              </w:rP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1A7720" w:rsidP="00610355">
            <w:pPr>
              <w:pStyle w:val="Tabletext"/>
              <w:spacing w:before="120" w:after="120"/>
            </w:pPr>
            <w:bookmarkStart w:id="0" w:name="_Toc408328006"/>
            <w:bookmarkStart w:id="1" w:name="_Toc414894832"/>
            <w:r w:rsidRPr="001A7720">
              <w:rPr>
                <w:rtl/>
                <w:lang w:bidi="ar-SY"/>
              </w:rPr>
              <w:t>إيرادات</w:t>
            </w:r>
            <w:r w:rsidRPr="001A7720">
              <w:rPr>
                <w:rtl/>
              </w:rPr>
              <w:t xml:space="preserve"> </w:t>
            </w:r>
            <w:proofErr w:type="spellStart"/>
            <w:r w:rsidRPr="001A7720">
              <w:rPr>
                <w:rtl/>
              </w:rPr>
              <w:t>الات‍حاد</w:t>
            </w:r>
            <w:proofErr w:type="spellEnd"/>
            <w:r w:rsidRPr="001A7720">
              <w:rPr>
                <w:rtl/>
              </w:rPr>
              <w:t xml:space="preserve"> ونفقاته للفترة </w:t>
            </w:r>
            <w:r w:rsidRPr="001A7720">
              <w:t>2019-2016</w:t>
            </w:r>
            <w:bookmarkEnd w:id="0"/>
            <w:bookmarkEnd w:id="1"/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1A7720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6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Fonts w:hint="cs"/>
                <w:rtl/>
              </w:rPr>
              <w:t xml:space="preserve">الخطة المالية للاتحاد للفترة </w:t>
            </w:r>
            <w:r>
              <w:t>2004</w:t>
            </w:r>
            <w:r>
              <w:rPr>
                <w:rFonts w:hint="cs"/>
                <w:rtl/>
              </w:rPr>
              <w:t>-</w:t>
            </w:r>
            <w:r>
              <w:t>2007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Pr="00C878EB" w:rsidRDefault="00FF7502" w:rsidP="00610355">
            <w:pPr>
              <w:pStyle w:val="Tabletext"/>
              <w:spacing w:before="120" w:after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7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Fonts w:hint="cs"/>
                <w:rtl/>
              </w:rPr>
              <w:t>استعراض إدارة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8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Fonts w:hint="cs"/>
                <w:rtl/>
              </w:rPr>
              <w:t>مساهمة الاتحاد الدولي للاتصالات في إعلان المبادئ وخطة العمل للقمة العالمية لمجتمع المعلومات</w:t>
            </w:r>
            <w:r w:rsidRPr="00725DAF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ووثيقة معلومات عن أنشطة الاتحاد ذات الصلة بالقمة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 w:rsidRPr="00280A31">
              <w:rPr>
                <w:rtl/>
              </w:rPr>
              <w:t>المنتدى</w:t>
            </w:r>
            <w:r w:rsidRPr="00CA4458">
              <w:rPr>
                <w:rtl/>
              </w:rPr>
              <w:t xml:space="preserve"> العالمي الرابع لسياسات الاتصالات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10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>
              <w:rPr>
                <w:rtl/>
              </w:rPr>
              <w:t>تطبيق تدابير تصحيحية إضافية على استرداد تكاليف معالجة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بطاقات التبليغ عن الشبكات </w:t>
            </w:r>
            <w:proofErr w:type="spellStart"/>
            <w:r>
              <w:rPr>
                <w:rtl/>
              </w:rPr>
              <w:t>الساتلية</w:t>
            </w:r>
            <w:proofErr w:type="spellEnd"/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11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 w:rsidRPr="006930B2">
              <w:rPr>
                <w:rFonts w:hint="eastAsia"/>
                <w:rtl/>
              </w:rPr>
              <w:t>تشكيل</w:t>
            </w:r>
            <w:r w:rsidRPr="006930B2">
              <w:rPr>
                <w:rtl/>
              </w:rPr>
              <w:t xml:space="preserve"> </w:t>
            </w:r>
            <w:r w:rsidRPr="006930B2">
              <w:rPr>
                <w:rFonts w:hint="eastAsia"/>
                <w:rtl/>
              </w:rPr>
              <w:t>أفرقة</w:t>
            </w:r>
            <w:r w:rsidRPr="006930B2">
              <w:rPr>
                <w:rtl/>
              </w:rPr>
              <w:t xml:space="preserve"> </w:t>
            </w:r>
            <w:r w:rsidRPr="006930B2">
              <w:rPr>
                <w:rFonts w:hint="eastAsia"/>
                <w:rtl/>
              </w:rPr>
              <w:t>العمل</w:t>
            </w:r>
            <w:r w:rsidRPr="006930B2">
              <w:rPr>
                <w:rtl/>
              </w:rPr>
              <w:t xml:space="preserve"> </w:t>
            </w:r>
            <w:r w:rsidRPr="006930B2">
              <w:rPr>
                <w:rFonts w:hint="eastAsia"/>
                <w:rtl/>
              </w:rPr>
              <w:t>التابعة</w:t>
            </w:r>
            <w:r w:rsidRPr="006930B2">
              <w:rPr>
                <w:rtl/>
              </w:rPr>
              <w:t xml:space="preserve"> </w:t>
            </w:r>
            <w:r w:rsidRPr="006930B2">
              <w:rPr>
                <w:rFonts w:hint="eastAsia"/>
                <w:rtl/>
              </w:rPr>
              <w:t>للمجلس</w:t>
            </w:r>
            <w:r w:rsidRPr="006930B2">
              <w:rPr>
                <w:rtl/>
              </w:rPr>
              <w:t xml:space="preserve"> </w:t>
            </w:r>
            <w:r w:rsidRPr="006930B2">
              <w:rPr>
                <w:rFonts w:hint="eastAsia"/>
                <w:rtl/>
              </w:rPr>
              <w:t>وإدارتها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PP-10</w:t>
            </w:r>
          </w:p>
        </w:tc>
        <w:tc>
          <w:tcPr>
            <w:tcW w:w="1259" w:type="dxa"/>
          </w:tcPr>
          <w:p w:rsidR="00FF7502" w:rsidRDefault="005C4CF1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bidi w:val="0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12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 w:rsidRPr="00635BAE">
              <w:rPr>
                <w:rtl/>
              </w:rPr>
              <w:t>النفاذ الإلكتروني المجاني إلى منشورات الاتحاد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PP-10</w:t>
            </w:r>
          </w:p>
        </w:tc>
        <w:tc>
          <w:tcPr>
            <w:tcW w:w="1259" w:type="dxa"/>
          </w:tcPr>
          <w:p w:rsidR="00FF7502" w:rsidRDefault="005C4CF1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bidi w:val="0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1A7720" w:rsidP="00610355">
            <w:pPr>
              <w:pStyle w:val="Tabletext"/>
              <w:pageBreakBefore/>
              <w:spacing w:before="120" w:after="120"/>
            </w:pPr>
            <w:r>
              <w:lastRenderedPageBreak/>
              <w:t>13</w:t>
            </w:r>
          </w:p>
        </w:tc>
        <w:tc>
          <w:tcPr>
            <w:tcW w:w="5284" w:type="dxa"/>
          </w:tcPr>
          <w:p w:rsidR="00FF7502" w:rsidRPr="00635BAE" w:rsidRDefault="001A7720" w:rsidP="00610355">
            <w:pPr>
              <w:pStyle w:val="Tabletext"/>
              <w:spacing w:before="120" w:after="120"/>
              <w:rPr>
                <w:rtl/>
              </w:rPr>
            </w:pPr>
            <w:bookmarkStart w:id="2" w:name="_Toc408328012"/>
            <w:bookmarkStart w:id="3" w:name="_Toc414894838"/>
            <w:r w:rsidRPr="001A7720">
              <w:rPr>
                <w:rFonts w:hint="cs"/>
                <w:rtl/>
              </w:rPr>
              <w:t xml:space="preserve">آلية لمراقبة برامج </w:t>
            </w:r>
            <w:proofErr w:type="spellStart"/>
            <w:r w:rsidRPr="001A7720">
              <w:rPr>
                <w:rFonts w:hint="cs"/>
                <w:rtl/>
              </w:rPr>
              <w:t>الات‍حاد</w:t>
            </w:r>
            <w:proofErr w:type="spellEnd"/>
            <w:r w:rsidRPr="001A7720">
              <w:rPr>
                <w:rFonts w:hint="cs"/>
                <w:rtl/>
              </w:rPr>
              <w:t xml:space="preserve"> ومشاريعه</w:t>
            </w:r>
            <w:bookmarkEnd w:id="2"/>
            <w:bookmarkEnd w:id="3"/>
          </w:p>
        </w:tc>
        <w:tc>
          <w:tcPr>
            <w:tcW w:w="1265" w:type="dxa"/>
          </w:tcPr>
          <w:p w:rsidR="00FF7502" w:rsidRDefault="001A7720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bidi w:val="0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1A7720" w:rsidP="00610355">
            <w:pPr>
              <w:pStyle w:val="Tabletext"/>
              <w:spacing w:before="120" w:after="120"/>
            </w:pPr>
            <w:r>
              <w:t>14</w:t>
            </w:r>
          </w:p>
        </w:tc>
        <w:tc>
          <w:tcPr>
            <w:tcW w:w="5284" w:type="dxa"/>
          </w:tcPr>
          <w:p w:rsidR="00FF7502" w:rsidRPr="00635BAE" w:rsidRDefault="001A7720" w:rsidP="00610355">
            <w:pPr>
              <w:pStyle w:val="Tabletext"/>
              <w:spacing w:before="120" w:after="120"/>
              <w:rPr>
                <w:rtl/>
              </w:rPr>
            </w:pPr>
            <w:bookmarkStart w:id="4" w:name="_Toc408328014"/>
            <w:bookmarkStart w:id="5" w:name="_Toc414894840"/>
            <w:r w:rsidRPr="001A7720">
              <w:rPr>
                <w:rtl/>
              </w:rPr>
              <w:t xml:space="preserve">استعمال </w:t>
            </w:r>
            <w:r w:rsidRPr="001A7720">
              <w:rPr>
                <w:rFonts w:hint="cs"/>
                <w:rtl/>
              </w:rPr>
              <w:t>الروابط</w:t>
            </w:r>
            <w:r w:rsidRPr="001A7720">
              <w:rPr>
                <w:rtl/>
              </w:rPr>
              <w:t xml:space="preserve"> الإلكترونية في وثائق </w:t>
            </w:r>
            <w:proofErr w:type="spellStart"/>
            <w:r w:rsidRPr="001A7720">
              <w:rPr>
                <w:rtl/>
              </w:rPr>
              <w:t>الات‍حاد</w:t>
            </w:r>
            <w:bookmarkEnd w:id="4"/>
            <w:bookmarkEnd w:id="5"/>
            <w:proofErr w:type="spellEnd"/>
          </w:p>
        </w:tc>
        <w:tc>
          <w:tcPr>
            <w:tcW w:w="1265" w:type="dxa"/>
          </w:tcPr>
          <w:p w:rsidR="00FF7502" w:rsidRDefault="001A7720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bidi w:val="0"/>
              <w:spacing w:before="120" w:after="120"/>
            </w:pPr>
          </w:p>
        </w:tc>
      </w:tr>
    </w:tbl>
    <w:p w:rsidR="005C4CF1" w:rsidRDefault="005C4CF1">
      <w:pPr>
        <w:rPr>
          <w:rtl/>
        </w:rPr>
      </w:pPr>
    </w:p>
    <w:p w:rsidR="005C4CF1" w:rsidRDefault="005C4CF1"/>
    <w:tbl>
      <w:tblPr>
        <w:bidiVisual/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5284"/>
        <w:gridCol w:w="1265"/>
        <w:gridCol w:w="1259"/>
        <w:gridCol w:w="1059"/>
      </w:tblGrid>
      <w:tr w:rsidR="00FF7502" w:rsidTr="005C4CF1">
        <w:trPr>
          <w:tblHeader/>
        </w:trPr>
        <w:tc>
          <w:tcPr>
            <w:tcW w:w="9448" w:type="dxa"/>
            <w:gridSpan w:val="5"/>
          </w:tcPr>
          <w:p w:rsidR="00FF7502" w:rsidRDefault="00FF7502" w:rsidP="00BD4E7C">
            <w:pPr>
              <w:pStyle w:val="Tablehead"/>
            </w:pPr>
            <w:r>
              <w:rPr>
                <w:rFonts w:hint="cs"/>
                <w:rtl/>
              </w:rPr>
              <w:t>القرارات</w:t>
            </w:r>
          </w:p>
        </w:tc>
      </w:tr>
      <w:tr w:rsidR="00FF7502" w:rsidTr="005C4CF1">
        <w:trPr>
          <w:tblHeader/>
        </w:trPr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المعتمدة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الملغاة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 xml:space="preserve">لخطة الاستراتيجية للاتحاد، للفترة من </w:t>
            </w:r>
            <w:r w:rsidRPr="00756E26">
              <w:t>1995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إلى </w:t>
            </w:r>
            <w:r>
              <w:t>1999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2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المنتدى العالمي لسياسات الاتصالات/تكنولوجيا المعلومات والاتصالات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PP-98</w:t>
            </w:r>
            <w:r>
              <w:br/>
              <w:t>PP-02</w:t>
            </w:r>
            <w:r>
              <w:br/>
              <w:t>PP-10</w:t>
            </w:r>
            <w:r w:rsidR="001A7720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3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/>
            </w:pPr>
            <w:r w:rsidRPr="00725DAF">
              <w:rPr>
                <w:rtl/>
              </w:rPr>
              <w:t>م</w:t>
            </w:r>
            <w:r w:rsidRPr="00725DAF">
              <w:rPr>
                <w:rFonts w:hint="cs"/>
                <w:rtl/>
              </w:rPr>
              <w:t>ؤتمرات الاتحاد المقبلة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PP-98</w:t>
            </w:r>
          </w:p>
        </w:tc>
      </w:tr>
      <w:tr w:rsidR="00FF7502" w:rsidTr="001A7720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4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مدة مؤتمرات المندوبين المفوضين للاتحاد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  <w:tc>
          <w:tcPr>
            <w:tcW w:w="1059" w:type="dxa"/>
            <w:shd w:val="clear" w:color="auto" w:fill="E6E6E6"/>
          </w:tcPr>
          <w:p w:rsidR="00FF7502" w:rsidRDefault="001A7720" w:rsidP="00610355">
            <w:pPr>
              <w:pStyle w:val="Tabletext"/>
              <w:spacing w:before="120"/>
            </w:pPr>
            <w:r>
              <w:t>PP-14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5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الدعوة إلى عقد مؤتمرات أو اجتماعات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خارج جنيف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</w:tcPr>
          <w:p w:rsidR="00FF7502" w:rsidRPr="004E0FA1" w:rsidRDefault="00FF7502" w:rsidP="00610355">
            <w:pPr>
              <w:pStyle w:val="Tabletext"/>
              <w:spacing w:before="120"/>
              <w:rPr>
                <w:lang w:val="en-US" w:bidi="ar-LB"/>
              </w:rPr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6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مشاركة منظمات التحرير التي تعترف بها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الأمم المتحدة في مؤتمرات الاتحاد الدولي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للاتصالات واجتماعاته بصفة </w:t>
            </w:r>
            <w:r>
              <w:rPr>
                <w:rFonts w:hint="cs"/>
                <w:rtl/>
              </w:rPr>
              <w:t>مراقب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7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 xml:space="preserve">إجراء تعريف </w:t>
            </w:r>
            <w:r>
              <w:rPr>
                <w:rFonts w:hint="cs"/>
                <w:rtl/>
              </w:rPr>
              <w:t>الإقليم</w:t>
            </w:r>
            <w:r>
              <w:rPr>
                <w:rtl/>
              </w:rPr>
              <w:t xml:space="preserve"> بغرض الدعوة إلى مؤتمر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إقليمي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للاتصالات الراديوية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8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>
              <w:rPr>
                <w:rtl/>
              </w:rPr>
              <w:t>إ</w:t>
            </w:r>
            <w:r>
              <w:rPr>
                <w:rFonts w:hint="cs"/>
                <w:rtl/>
              </w:rPr>
              <w:t>رشادات بشأن مواصلة العمل المتعلق بالنظام الداخلي لمؤتمرات الاتحاد الدولي للاتصالات واجتماعاته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5C4CF1">
            <w:pPr>
              <w:pStyle w:val="Tabletext"/>
              <w:pageBreakBefore/>
            </w:pPr>
            <w:r>
              <w:lastRenderedPageBreak/>
              <w:t>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ج</w:t>
            </w:r>
            <w:r>
              <w:rPr>
                <w:rFonts w:hint="cs"/>
                <w:rtl/>
              </w:rPr>
              <w:t xml:space="preserve">لسة الافتتاح للمجلس الجديد ودورة المجلس في عام </w:t>
            </w:r>
            <w:r>
              <w:t>1995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10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م</w:t>
            </w:r>
            <w:r>
              <w:rPr>
                <w:rFonts w:hint="cs"/>
                <w:rtl/>
              </w:rPr>
              <w:t xml:space="preserve">نح صفة المراقب في المجلس لأعضاء الاتحاد الذين ليسوا من أعضاء المجلس 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11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 w:rsidRPr="00755674">
              <w:rPr>
                <w:rFonts w:hint="cs"/>
                <w:rtl/>
              </w:rPr>
              <w:t>أحداث تليكوم الاتحاد الدولي للاتصالات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Pr="004C62DF" w:rsidRDefault="00FF7502" w:rsidP="00CB30BE">
            <w:pPr>
              <w:pStyle w:val="Tabletext"/>
              <w:rPr>
                <w:lang w:val="en-US" w:bidi="ar-LB"/>
              </w:rPr>
            </w:pPr>
            <w:r>
              <w:t>PP-98</w:t>
            </w:r>
            <w:r w:rsidR="00CB30BE">
              <w:rPr>
                <w:rtl/>
              </w:rPr>
              <w:br/>
            </w:r>
            <w:r>
              <w:t>PP-02</w:t>
            </w:r>
            <w:r>
              <w:rPr>
                <w:rFonts w:hint="cs"/>
                <w:rtl/>
              </w:rPr>
              <w:br/>
            </w:r>
            <w:r>
              <w:rPr>
                <w:lang w:val="en-US" w:bidi="ar-LB"/>
              </w:rPr>
              <w:t>PP-06</w:t>
            </w:r>
            <w:r>
              <w:rPr>
                <w:lang w:val="en-US" w:bidi="ar-LB"/>
              </w:rPr>
              <w:br/>
              <w:t>PP-10</w:t>
            </w:r>
            <w:r w:rsidR="00526FA6">
              <w:rPr>
                <w:lang w:val="en-US" w:bidi="ar-LB"/>
              </w:rPr>
              <w:br/>
            </w:r>
            <w:r w:rsidR="00526FA6"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12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tl/>
              </w:rPr>
              <w:t>ا</w:t>
            </w:r>
            <w:r w:rsidRPr="00725DAF">
              <w:rPr>
                <w:rFonts w:hint="cs"/>
                <w:rtl/>
              </w:rPr>
              <w:t>ستئناف مشاركة جمهورية جنوب إفريقيا مشاركة كاملة في مؤتمر المندوبين المفوضين وجميع مؤتمرات الاتحاد واجتماعاته وأنشطته الأخرى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13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tl/>
              </w:rPr>
              <w:t>ا</w:t>
            </w:r>
            <w:r w:rsidRPr="00725DAF">
              <w:rPr>
                <w:rFonts w:hint="cs"/>
                <w:rtl/>
              </w:rPr>
              <w:t xml:space="preserve">لموافقة على مذكرة التفاهم بين ممثل حكومة اليابان والأمين العام للاتحاد الدولي للاتصالات بشأن مؤتمر المندوبين المفوضين (كيوتو، </w:t>
            </w:r>
            <w:r w:rsidRPr="00725DAF">
              <w:t>1994</w:t>
            </w:r>
            <w:r w:rsidRPr="00725DAF">
              <w:rPr>
                <w:rtl/>
              </w:rPr>
              <w:t>)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14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الاعتراف بحقوق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جميع أعضاء قطاعات الاتحاد وواجباتهم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15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tl/>
              </w:rPr>
              <w:t>إ</w:t>
            </w:r>
            <w:r w:rsidRPr="00725DAF">
              <w:rPr>
                <w:rFonts w:hint="cs"/>
                <w:rtl/>
              </w:rPr>
              <w:t>عادة النظر في حقوق جميع أعضاء قطاعات الاتحاد وواجباتهم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16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>حديد مهام قطاع الاتصالات الراديوية وقطاع تقييس الاتصالات في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17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tl/>
              </w:rPr>
              <w:t>ا</w:t>
            </w:r>
            <w:r w:rsidRPr="00725DAF">
              <w:rPr>
                <w:rFonts w:hint="cs"/>
                <w:rtl/>
              </w:rPr>
              <w:t>لفريقان الاستشاريان لقطاع الاتصالات الراديوية وقطاع تقييس الاتصالات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18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م</w:t>
            </w:r>
            <w:r>
              <w:rPr>
                <w:rFonts w:hint="cs"/>
                <w:rtl/>
              </w:rPr>
              <w:t xml:space="preserve">راجعة إجراءات التنسيق في الاتحاد والإطار العام للتخطيط بشأن الترددات فيما يتعلق بالشبكات </w:t>
            </w:r>
            <w:proofErr w:type="spellStart"/>
            <w:r>
              <w:rPr>
                <w:rFonts w:hint="cs"/>
                <w:rtl/>
              </w:rPr>
              <w:t>الساتلية</w:t>
            </w:r>
            <w:proofErr w:type="spellEnd"/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5C4CF1">
            <w:pPr>
              <w:pStyle w:val="Tabletext"/>
              <w:pageBreakBefore/>
            </w:pPr>
            <w:r>
              <w:lastRenderedPageBreak/>
              <w:t>19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>حسين استعمال الوسائل التقنية في مكتب الاتصالات الراديوية ووسائل تخزين البيانات وتوزيعها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20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ستعمال الخدمة الإذاعية للنطاقات الإضافية الموزعة لهذه الخدمة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21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 w:rsidRPr="003810B8">
              <w:rPr>
                <w:rtl/>
                <w:lang w:val="fr-CH"/>
              </w:rPr>
              <w:t xml:space="preserve">التدابير </w:t>
            </w:r>
            <w:r w:rsidRPr="00FA2B27">
              <w:rPr>
                <w:rtl/>
              </w:rPr>
              <w:t>الخاصة</w:t>
            </w:r>
            <w:r>
              <w:rPr>
                <w:rtl/>
                <w:lang w:val="fr-CH"/>
              </w:rPr>
              <w:t xml:space="preserve"> الواجب اتخاذها عند استعمال</w:t>
            </w:r>
            <w:r>
              <w:rPr>
                <w:rFonts w:hint="cs"/>
                <w:rtl/>
                <w:lang w:val="fr-CH"/>
              </w:rPr>
              <w:t xml:space="preserve"> </w:t>
            </w:r>
            <w:r w:rsidRPr="003810B8">
              <w:rPr>
                <w:rtl/>
                <w:lang w:val="fr-CH"/>
              </w:rPr>
              <w:t xml:space="preserve">إجراءات النداء </w:t>
            </w:r>
            <w:r w:rsidRPr="00A52EA9">
              <w:rPr>
                <w:rtl/>
              </w:rPr>
              <w:t>البديلة</w:t>
            </w:r>
            <w:r>
              <w:rPr>
                <w:rtl/>
                <w:lang w:val="fr-CH"/>
              </w:rPr>
              <w:t xml:space="preserve"> على شبكات</w:t>
            </w:r>
            <w:r w:rsidRPr="003810B8">
              <w:rPr>
                <w:rtl/>
                <w:lang w:val="fr-CH"/>
              </w:rPr>
              <w:t xml:space="preserve"> الاتصالات الدولية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Pr="00CB30BE" w:rsidRDefault="00FF7502" w:rsidP="00CB30BE">
            <w:pPr>
              <w:pStyle w:val="Tabletext"/>
            </w:pPr>
            <w:r w:rsidRPr="00CB30BE">
              <w:t>PP-98</w:t>
            </w:r>
            <w:r w:rsidR="00526FA6" w:rsidRPr="00CB30BE">
              <w:br/>
            </w:r>
            <w:r w:rsidRPr="00CB30BE">
              <w:t>PP-02</w:t>
            </w:r>
            <w:r w:rsidRPr="00CB30BE">
              <w:br/>
              <w:t>PP-06</w:t>
            </w:r>
            <w:r w:rsidR="00526FA6" w:rsidRPr="00CB30BE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22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  <w:lang w:val="en-US"/>
              </w:rPr>
              <w:t>توزيع الإيرادات الناتجة عن تقديم</w:t>
            </w:r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rtl/>
                <w:lang w:val="en-US"/>
              </w:rPr>
              <w:t>خدمات الاتصالات الدولية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  <w:r>
              <w:br/>
              <w:t>PP-06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23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tl/>
              </w:rPr>
              <w:t>ت</w:t>
            </w:r>
            <w:r w:rsidRPr="00725DAF">
              <w:rPr>
                <w:rFonts w:hint="cs"/>
                <w:rtl/>
              </w:rPr>
              <w:t>نفيذ خطة عمل بوينس أيرس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24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دور الاتحاد الدولي للاتصالات في تنمية الاتصالات في العالم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Pr="00A1319E" w:rsidRDefault="00FF7502" w:rsidP="00BD4E7C">
            <w:pPr>
              <w:pStyle w:val="Tabletext"/>
            </w:pPr>
            <w:r w:rsidRPr="00A1319E">
              <w:t>25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Pr="00A1319E" w:rsidRDefault="00FF7502" w:rsidP="00BD4E7C">
            <w:pPr>
              <w:pStyle w:val="Tabletext"/>
            </w:pPr>
            <w:r w:rsidRPr="00A1319E">
              <w:rPr>
                <w:rFonts w:hint="cs"/>
                <w:rtl/>
              </w:rPr>
              <w:t>تقوية الحضور الإقليمي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Pr="00A1319E" w:rsidRDefault="00FF7502" w:rsidP="00BD4E7C">
            <w:pPr>
              <w:pStyle w:val="Tabletext"/>
            </w:pPr>
            <w:r w:rsidRPr="00A1319E"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Pr="00A1319E" w:rsidRDefault="00FF7502" w:rsidP="00BD4E7C">
            <w:pPr>
              <w:pStyle w:val="Tabletext"/>
            </w:pPr>
            <w:r w:rsidRPr="00A1319E">
              <w:t>PP-98</w:t>
            </w:r>
            <w:r>
              <w:br/>
            </w:r>
            <w:r w:rsidRPr="00A1319E">
              <w:t>PP-02</w:t>
            </w:r>
            <w:r>
              <w:br/>
              <w:t>PP-06</w:t>
            </w:r>
            <w:r>
              <w:br/>
              <w:t>PP-10</w:t>
            </w:r>
            <w:r w:rsidR="00526FA6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Pr="00A1319E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 w:rsidRPr="00A1319E">
              <w:t>26</w:t>
            </w:r>
          </w:p>
        </w:tc>
        <w:tc>
          <w:tcPr>
            <w:tcW w:w="5284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 w:rsidRPr="00A1319E">
              <w:rPr>
                <w:rtl/>
              </w:rPr>
              <w:t xml:space="preserve">تحسين </w:t>
            </w:r>
            <w:r w:rsidRPr="00A1319E">
              <w:rPr>
                <w:rFonts w:hint="cs"/>
                <w:rtl/>
              </w:rPr>
              <w:t>قدرات</w:t>
            </w:r>
            <w:r w:rsidRPr="00A1319E">
              <w:rPr>
                <w:rtl/>
              </w:rPr>
              <w:t xml:space="preserve"> الاتحاد </w:t>
            </w:r>
            <w:r w:rsidRPr="00A1319E">
              <w:rPr>
                <w:rFonts w:hint="cs"/>
                <w:rtl/>
              </w:rPr>
              <w:t>على</w:t>
            </w:r>
            <w:r w:rsidRPr="00A1319E">
              <w:rPr>
                <w:rtl/>
              </w:rPr>
              <w:t xml:space="preserve"> تقديم المساعدة التقنية والمشورة للبلدان النامية</w:t>
            </w:r>
          </w:p>
        </w:tc>
        <w:tc>
          <w:tcPr>
            <w:tcW w:w="1265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 w:rsidRPr="00A1319E"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 w:rsidRPr="00A1319E">
              <w:t>27</w:t>
            </w:r>
          </w:p>
        </w:tc>
        <w:tc>
          <w:tcPr>
            <w:tcW w:w="5284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 w:rsidRPr="00A1319E">
              <w:rPr>
                <w:rtl/>
              </w:rPr>
              <w:t>مشاركة الاتحاد في برنامج الأمم المتحدة الإنمائي،</w:t>
            </w:r>
            <w:r w:rsidRPr="00A1319E">
              <w:rPr>
                <w:rFonts w:hint="cs"/>
                <w:rtl/>
              </w:rPr>
              <w:t xml:space="preserve"> </w:t>
            </w:r>
            <w:r w:rsidRPr="00A1319E">
              <w:rPr>
                <w:rtl/>
              </w:rPr>
              <w:t>وفي غيره من برامج منظومة الأمم المتحدة وفي ترتيبات تمويل أخرى</w:t>
            </w:r>
          </w:p>
        </w:tc>
        <w:tc>
          <w:tcPr>
            <w:tcW w:w="1265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 w:rsidRPr="00A1319E"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Pr="00A1319E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28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 xml:space="preserve">البرنامج </w:t>
            </w:r>
            <w:r>
              <w:rPr>
                <w:rFonts w:hint="cs"/>
                <w:rtl/>
              </w:rPr>
              <w:t>الطوعي</w:t>
            </w:r>
            <w:r>
              <w:rPr>
                <w:rtl/>
              </w:rPr>
              <w:t xml:space="preserve"> الخاص </w:t>
            </w:r>
            <w:r>
              <w:rPr>
                <w:rFonts w:hint="cs"/>
                <w:rtl/>
              </w:rPr>
              <w:t>ب</w:t>
            </w:r>
            <w:r>
              <w:rPr>
                <w:rtl/>
              </w:rPr>
              <w:t>التعاون التقني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pageBreakBefore/>
              <w:spacing w:before="120" w:after="120"/>
            </w:pPr>
            <w:r>
              <w:lastRenderedPageBreak/>
              <w:t>29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البرنامج الدولي لتنمية الاتصال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30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 w:rsidRPr="00BB6513">
              <w:rPr>
                <w:rtl/>
              </w:rPr>
              <w:t>تدابير خاصة لصالح أقل البلدان نمواً</w:t>
            </w:r>
            <w:r w:rsidRPr="00BB6513">
              <w:rPr>
                <w:rFonts w:hint="cs"/>
                <w:rtl/>
              </w:rPr>
              <w:t xml:space="preserve"> </w:t>
            </w:r>
            <w:r w:rsidRPr="00BB6513">
              <w:rPr>
                <w:rtl/>
              </w:rPr>
              <w:t>والدول الجزرية الصغيرة النامية</w:t>
            </w:r>
            <w:r>
              <w:rPr>
                <w:rFonts w:hint="cs"/>
                <w:rtl/>
              </w:rPr>
              <w:t xml:space="preserve"> </w:t>
            </w:r>
            <w:r w:rsidRPr="00BB6513">
              <w:rPr>
                <w:rtl/>
              </w:rPr>
              <w:t>والبلدان النامية غير الساحلية</w:t>
            </w:r>
            <w:r w:rsidRPr="00BB6513">
              <w:rPr>
                <w:rFonts w:hint="cs"/>
                <w:rtl/>
              </w:rPr>
              <w:t xml:space="preserve"> و</w:t>
            </w:r>
            <w:r w:rsidRPr="00756E26">
              <w:rPr>
                <w:rFonts w:hint="eastAsia"/>
                <w:rtl/>
              </w:rPr>
              <w:t>البلدان</w:t>
            </w:r>
            <w:r w:rsidRPr="00756E26">
              <w:rPr>
                <w:rtl/>
              </w:rPr>
              <w:t xml:space="preserve"> </w:t>
            </w:r>
            <w:r w:rsidRPr="00756E26">
              <w:rPr>
                <w:rFonts w:hint="eastAsia"/>
                <w:rtl/>
              </w:rPr>
              <w:t>التي</w:t>
            </w:r>
            <w:r w:rsidRPr="00756E26">
              <w:rPr>
                <w:rtl/>
              </w:rPr>
              <w:t xml:space="preserve"> </w:t>
            </w:r>
            <w:r w:rsidRPr="00756E26">
              <w:rPr>
                <w:rFonts w:hint="eastAsia"/>
                <w:rtl/>
              </w:rPr>
              <w:t>تمر</w:t>
            </w:r>
            <w:r w:rsidRPr="00756E26">
              <w:rPr>
                <w:rtl/>
              </w:rPr>
              <w:t xml:space="preserve"> </w:t>
            </w:r>
            <w:r w:rsidRPr="00756E26">
              <w:rPr>
                <w:rFonts w:hint="eastAsia"/>
                <w:rtl/>
              </w:rPr>
              <w:t>اقتصاداتها</w:t>
            </w:r>
            <w:r w:rsidRPr="00756E26">
              <w:rPr>
                <w:rtl/>
              </w:rPr>
              <w:t xml:space="preserve"> </w:t>
            </w:r>
            <w:r w:rsidRPr="00756E26">
              <w:rPr>
                <w:rFonts w:hint="eastAsia"/>
                <w:rtl/>
              </w:rPr>
              <w:t>بمرحلة</w:t>
            </w:r>
            <w:r w:rsidRPr="00756E26">
              <w:rPr>
                <w:rtl/>
              </w:rPr>
              <w:t xml:space="preserve"> </w:t>
            </w:r>
            <w:r w:rsidRPr="00756E26">
              <w:rPr>
                <w:rFonts w:hint="eastAsia"/>
                <w:rtl/>
              </w:rPr>
              <w:t>انتقالية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  <w:r>
              <w:br/>
              <w:t>PP-10</w:t>
            </w:r>
            <w:r w:rsidR="00526FA6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31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البنية التحتية للاتصالات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وتكنولوجيا المعلومات والاتصالات</w:t>
            </w:r>
            <w:r>
              <w:rPr>
                <w:rFonts w:hint="cs"/>
                <w:rtl/>
              </w:rPr>
              <w:t xml:space="preserve"> من أجل التنمية</w:t>
            </w:r>
            <w:r>
              <w:rPr>
                <w:rtl/>
              </w:rPr>
              <w:t xml:space="preserve"> الاجتماعية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>الاقتصادية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والثقافية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32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المساعدة التقنية للسلطة الفلسطينية من أجل تنمية اتصالاتها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33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Fonts w:hint="cs"/>
                <w:rtl/>
                <w:lang w:val="en-US"/>
              </w:rPr>
              <w:t>مساعدة البوسنة والهرسك ودعمها لإعادة بناء شبكة اتصالاتها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  <w:r>
              <w:rPr>
                <w:rFonts w:hint="cs"/>
                <w:rtl/>
              </w:rPr>
              <w:br/>
            </w:r>
            <w:r>
              <w:t>PP-02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34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 w:rsidRPr="00C648E6">
              <w:rPr>
                <w:rtl/>
              </w:rPr>
              <w:t>مساعدة البلدان ذات الاحتياجات الخاصة</w:t>
            </w:r>
            <w:r>
              <w:rPr>
                <w:rFonts w:hint="cs"/>
                <w:rtl/>
              </w:rPr>
              <w:t xml:space="preserve"> </w:t>
            </w:r>
            <w:r w:rsidRPr="00C648E6">
              <w:rPr>
                <w:rtl/>
              </w:rPr>
              <w:t xml:space="preserve">ودعم هذه البلدان لإعادة بناء </w:t>
            </w:r>
            <w:r>
              <w:rPr>
                <w:rtl/>
              </w:rPr>
              <w:t>قطاع</w:t>
            </w:r>
            <w:r w:rsidRPr="00C648E6">
              <w:rPr>
                <w:rtl/>
              </w:rPr>
              <w:t xml:space="preserve"> اتصالاتها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  <w:r>
              <w:br/>
              <w:t>PP-06</w:t>
            </w:r>
            <w:r>
              <w:br/>
              <w:t>PP-10</w:t>
            </w:r>
            <w:r w:rsidR="00526FA6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8A1CC6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>
              <w:rPr>
                <w:rtl/>
              </w:rPr>
              <w:t>مساهمة الاتصالات في حماية البيئة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Pr="008A1CC6" w:rsidRDefault="008A1CC6" w:rsidP="00610355">
            <w:pPr>
              <w:pStyle w:val="Tabletext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PP-14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36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 w:rsidRPr="001949DA">
              <w:rPr>
                <w:rtl/>
              </w:rPr>
              <w:t>الاتصالات</w:t>
            </w:r>
            <w:r>
              <w:rPr>
                <w:rtl/>
              </w:rPr>
              <w:t>/تكنولوجيا المعلومات والاتصالات</w:t>
            </w:r>
            <w:r>
              <w:rPr>
                <w:rFonts w:hint="cs"/>
                <w:rtl/>
              </w:rPr>
              <w:t xml:space="preserve"> </w:t>
            </w:r>
            <w:r w:rsidRPr="001949DA">
              <w:rPr>
                <w:rtl/>
              </w:rPr>
              <w:t>في خدمة</w:t>
            </w:r>
            <w:r>
              <w:rPr>
                <w:rFonts w:hint="cs"/>
                <w:rtl/>
              </w:rPr>
              <w:t xml:space="preserve"> </w:t>
            </w:r>
            <w:r w:rsidRPr="001949DA">
              <w:rPr>
                <w:rtl/>
              </w:rPr>
              <w:t>المساعدات الإنسانية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Pr="00CB30BE" w:rsidRDefault="00FF7502" w:rsidP="00610355">
            <w:pPr>
              <w:pStyle w:val="Tabletext"/>
              <w:spacing w:before="120" w:after="120"/>
            </w:pPr>
            <w:r w:rsidRPr="00CB30BE">
              <w:t>PP-98</w:t>
            </w:r>
            <w:r w:rsidR="00526FA6" w:rsidRPr="00CB30BE">
              <w:br/>
            </w:r>
            <w:r w:rsidRPr="00CB30BE">
              <w:t>PP-02</w:t>
            </w:r>
            <w:r w:rsidRPr="00CB30BE">
              <w:br/>
              <w:t>PP-06</w:t>
            </w:r>
            <w:r w:rsidRPr="00CB30BE">
              <w:br/>
              <w:t>PP-10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37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تدريب اللاجئين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38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حصص المساهمة في نفقات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39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 w:after="120"/>
              <w:rPr>
                <w:rtl/>
              </w:rPr>
            </w:pPr>
            <w:r w:rsidRPr="00725DAF">
              <w:rPr>
                <w:rtl/>
              </w:rPr>
              <w:t>ت</w:t>
            </w:r>
            <w:r w:rsidRPr="00725DAF">
              <w:rPr>
                <w:rFonts w:hint="cs"/>
                <w:rtl/>
              </w:rPr>
              <w:t>دعيم القواعد المالية للاتحاد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pageBreakBefore/>
              <w:spacing w:before="60"/>
            </w:pPr>
            <w:r>
              <w:lastRenderedPageBreak/>
              <w:t>40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60"/>
              <w:rPr>
                <w:rtl/>
              </w:rPr>
            </w:pPr>
            <w:r w:rsidRPr="00725DAF">
              <w:rPr>
                <w:rtl/>
              </w:rPr>
              <w:t>ت</w:t>
            </w:r>
            <w:r w:rsidRPr="00725DAF">
              <w:rPr>
                <w:rFonts w:hint="cs"/>
                <w:rtl/>
              </w:rPr>
              <w:t>رتيبات لتمويل برامج الاتصالات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41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  <w:rPr>
                <w:rtl/>
              </w:rPr>
            </w:pPr>
            <w:r>
              <w:rPr>
                <w:rtl/>
              </w:rPr>
              <w:t>المتأخرات والحسابات الخاصة بالمتأخرات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Pr="00CB30BE" w:rsidRDefault="00FF7502" w:rsidP="00610355">
            <w:pPr>
              <w:pStyle w:val="Tabletext"/>
              <w:spacing w:before="60"/>
            </w:pPr>
            <w:r w:rsidRPr="00CB30BE">
              <w:t>PP-98</w:t>
            </w:r>
            <w:r w:rsidRPr="00CB30BE">
              <w:br/>
              <w:t>PP-02</w:t>
            </w:r>
            <w:r w:rsidRPr="00CB30BE">
              <w:br/>
              <w:t>PP-06</w:t>
            </w:r>
            <w:r w:rsidRPr="00CB30BE">
              <w:br/>
              <w:t>PP-10</w:t>
            </w:r>
            <w:r w:rsidR="00526FA6" w:rsidRPr="00CB30BE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42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  <w:rPr>
                <w:rtl/>
              </w:rPr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لحسابات الخاصة بالمتأخرات وحسابات الفوائد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43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  <w:rPr>
                <w:rtl/>
              </w:rPr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 xml:space="preserve">لموافقة على حسابات الاتحاد للأعوام الممتدة من </w:t>
            </w:r>
            <w:r>
              <w:t>1989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إلى </w:t>
            </w:r>
            <w:r>
              <w:t>1993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44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  <w:rPr>
                <w:rtl/>
              </w:rPr>
            </w:pPr>
            <w:r>
              <w:rPr>
                <w:rFonts w:hint="cs"/>
                <w:rtl/>
              </w:rPr>
              <w:t>تدقيق حسابات الاتحاد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60"/>
            </w:pPr>
            <w:r>
              <w:t>45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60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لمساعدة التي توفرها حكومة الاتحاد السويسري فيما يتعلق بمالية الاتحاد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6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46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rPr>
                <w:rFonts w:hint="cs"/>
                <w:rtl/>
              </w:rPr>
              <w:t>الرواتب</w:t>
            </w:r>
            <w:r>
              <w:rPr>
                <w:rtl/>
              </w:rPr>
              <w:t xml:space="preserve"> وبدلات التمثيل </w:t>
            </w:r>
            <w:r>
              <w:rPr>
                <w:rFonts w:hint="cs"/>
                <w:rtl/>
              </w:rPr>
              <w:t>للمسؤولين</w:t>
            </w:r>
            <w:r>
              <w:rPr>
                <w:rtl/>
              </w:rPr>
              <w:t xml:space="preserve"> المنتخبين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47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rPr>
                <w:rtl/>
              </w:rPr>
              <w:t>م</w:t>
            </w:r>
            <w:r>
              <w:rPr>
                <w:rFonts w:hint="cs"/>
                <w:rtl/>
              </w:rPr>
              <w:t>سائل تتعلق بالتعويضات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48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rPr>
                <w:rtl/>
                <w:lang w:val="fr-CH"/>
              </w:rPr>
              <w:t>إدارة الموارد البشرية وتنميتها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Pr="00CB30BE" w:rsidRDefault="00FF7502" w:rsidP="00610355">
            <w:pPr>
              <w:pStyle w:val="Tabletext"/>
              <w:spacing w:before="60"/>
            </w:pPr>
            <w:r w:rsidRPr="00CB30BE">
              <w:t>PP-98</w:t>
            </w:r>
            <w:r w:rsidR="00526FA6" w:rsidRPr="00CB30BE">
              <w:br/>
            </w:r>
            <w:r w:rsidRPr="00CB30BE">
              <w:t>PP-02</w:t>
            </w:r>
            <w:r w:rsidRPr="00CB30BE">
              <w:br/>
              <w:t>PP-06</w:t>
            </w:r>
            <w:r w:rsidRPr="00CB30BE">
              <w:br/>
              <w:t>PP-10</w:t>
            </w:r>
            <w:r w:rsidR="00526FA6" w:rsidRPr="00CB30BE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49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  <w:rPr>
                <w:rtl/>
              </w:rPr>
            </w:pPr>
            <w:r>
              <w:rPr>
                <w:rtl/>
              </w:rPr>
              <w:t>الهيكل التنظيمي ورتب الوظائف في الاتحاد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50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60"/>
            </w:pPr>
            <w:r w:rsidRPr="00725DAF">
              <w:rPr>
                <w:rtl/>
              </w:rPr>
              <w:t>ت</w:t>
            </w:r>
            <w:r w:rsidRPr="00725DAF">
              <w:rPr>
                <w:rFonts w:hint="cs"/>
                <w:rtl/>
              </w:rPr>
              <w:t>عيين موظفي الاتحاد والخبراء في مهام المساعدة التقنية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51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rPr>
                <w:rtl/>
              </w:rPr>
              <w:t>م</w:t>
            </w:r>
            <w:r>
              <w:rPr>
                <w:rFonts w:hint="cs"/>
                <w:rtl/>
              </w:rPr>
              <w:t>شاركة موظفي الاتحاد الدولي للاتصالات في مؤتمرات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6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52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rPr>
                <w:rtl/>
              </w:rPr>
              <w:t>د</w:t>
            </w:r>
            <w:r>
              <w:rPr>
                <w:rFonts w:hint="cs"/>
                <w:rtl/>
              </w:rPr>
              <w:t>عم سلامة صندوق معاشات التقاعد في صندوق التأمينات لموظفي الاتحاد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PP-98</w:t>
            </w: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6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shd w:val="clear" w:color="auto" w:fill="auto"/>
          </w:tcPr>
          <w:p w:rsidR="00FF7502" w:rsidRDefault="00FF7502" w:rsidP="00610355">
            <w:pPr>
              <w:pStyle w:val="Tabletext"/>
              <w:pageBreakBefore/>
              <w:spacing w:before="120" w:after="120"/>
            </w:pPr>
            <w:r>
              <w:lastRenderedPageBreak/>
              <w:t>53</w:t>
            </w:r>
          </w:p>
        </w:tc>
        <w:tc>
          <w:tcPr>
            <w:tcW w:w="5284" w:type="dxa"/>
            <w:shd w:val="clear" w:color="auto" w:fill="auto"/>
          </w:tcPr>
          <w:p w:rsidR="00FF7502" w:rsidRDefault="00FF7502" w:rsidP="00610355">
            <w:pPr>
              <w:pStyle w:val="Tabletext"/>
              <w:spacing w:before="120" w:after="120"/>
              <w:rPr>
                <w:rtl/>
              </w:rPr>
            </w:pPr>
            <w:r>
              <w:rPr>
                <w:rtl/>
              </w:rPr>
              <w:t xml:space="preserve">التدابير التي تسمح للأمم المتحدة </w:t>
            </w:r>
            <w:r>
              <w:rPr>
                <w:rFonts w:hint="cs"/>
                <w:rtl/>
              </w:rPr>
              <w:t xml:space="preserve">بالاضطلاع الكامل 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 xml:space="preserve">بأي ولاية </w:t>
            </w:r>
            <w:r>
              <w:rPr>
                <w:rtl/>
              </w:rPr>
              <w:t xml:space="preserve">بموجب المادة </w:t>
            </w:r>
            <w:r w:rsidRPr="00452638">
              <w:t>75</w:t>
            </w:r>
            <w:r>
              <w:rPr>
                <w:rtl/>
              </w:rPr>
              <w:t xml:space="preserve"> من ميثاق الأمم المتحدة</w:t>
            </w:r>
          </w:p>
        </w:tc>
        <w:tc>
          <w:tcPr>
            <w:tcW w:w="1265" w:type="dxa"/>
            <w:shd w:val="clear" w:color="auto" w:fill="auto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auto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auto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54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 w:after="120"/>
            </w:pPr>
            <w:r w:rsidRPr="00725DAF">
              <w:rPr>
                <w:rtl/>
              </w:rPr>
              <w:t>ا</w:t>
            </w:r>
            <w:r w:rsidRPr="00725DAF">
              <w:rPr>
                <w:rFonts w:hint="cs"/>
                <w:rtl/>
              </w:rPr>
              <w:t>لدعم للدول الأعضاء المضيفة لقوات حفظ السلام التابعة للأمم المتحدة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55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استخدام شبكة الاتصالات التابعة للأمم المتحدة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لتسيير حركة الاتصالات التابعة للوكالات المتخصصة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56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 xml:space="preserve">احتمال مراجعة القسم </w:t>
            </w:r>
            <w:r>
              <w:t>11</w:t>
            </w:r>
            <w:r>
              <w:rPr>
                <w:rtl/>
              </w:rPr>
              <w:t xml:space="preserve"> من المادة</w:t>
            </w:r>
            <w:r>
              <w:rPr>
                <w:rFonts w:hint="cs"/>
                <w:rtl/>
              </w:rPr>
              <w:t xml:space="preserve"> الرابعة</w:t>
            </w:r>
            <w:r>
              <w:rPr>
                <w:rtl/>
              </w:rPr>
              <w:t xml:space="preserve"> في اتفاقية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امتيازات الوكالات المتخصصة وحصاناتها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57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وحدة التفتيش المشتركة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58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 w:rsidRPr="002019C6">
              <w:rPr>
                <w:rtl/>
              </w:rPr>
              <w:t xml:space="preserve">توطيد العلاقات </w:t>
            </w:r>
            <w:r w:rsidRPr="002019C6">
              <w:rPr>
                <w:rFonts w:hint="cs"/>
                <w:rtl/>
              </w:rPr>
              <w:t>بين الاتحاد</w:t>
            </w:r>
            <w:r w:rsidRPr="002019C6">
              <w:rPr>
                <w:rtl/>
              </w:rPr>
              <w:t xml:space="preserve"> </w:t>
            </w:r>
            <w:r w:rsidRPr="002019C6">
              <w:rPr>
                <w:rFonts w:hint="cs"/>
                <w:rtl/>
              </w:rPr>
              <w:t>و</w:t>
            </w:r>
            <w:r w:rsidRPr="002019C6">
              <w:rPr>
                <w:rtl/>
              </w:rPr>
              <w:t>المنظمات الإقليمية للاتصالات</w:t>
            </w:r>
            <w:r>
              <w:rPr>
                <w:rFonts w:hint="cs"/>
                <w:rtl/>
              </w:rPr>
              <w:t xml:space="preserve">، </w:t>
            </w:r>
            <w:r w:rsidRPr="002019C6">
              <w:rPr>
                <w:rFonts w:hint="cs"/>
                <w:rtl/>
              </w:rPr>
              <w:t>والأعمال التحضيرية الإقليمية لمؤتمر المندوبين المفوضين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lang w:val="en-US"/>
              </w:rPr>
              <w:t>PP-10</w:t>
            </w:r>
            <w:r w:rsidR="00526FA6">
              <w:rPr>
                <w:lang w:val="en-US"/>
              </w:rPr>
              <w:br/>
            </w:r>
            <w:r w:rsidR="00526FA6"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59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 xml:space="preserve">طلب </w:t>
            </w:r>
            <w:r>
              <w:rPr>
                <w:rFonts w:hint="cs"/>
                <w:rtl/>
              </w:rPr>
              <w:t>فتاوى</w:t>
            </w:r>
            <w:r>
              <w:rPr>
                <w:rtl/>
              </w:rPr>
              <w:t xml:space="preserve"> من محكمة العدل الدولية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60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الوضع القانوني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61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 w:after="120"/>
            </w:pPr>
            <w:r w:rsidRPr="00725DAF">
              <w:rPr>
                <w:rtl/>
              </w:rPr>
              <w:t>ا</w:t>
            </w:r>
            <w:r w:rsidRPr="00725DAF">
              <w:rPr>
                <w:rFonts w:hint="cs"/>
                <w:rtl/>
              </w:rPr>
              <w:t xml:space="preserve">لمباني في مقر الاتحاد: بناء "مبنى </w:t>
            </w:r>
            <w:proofErr w:type="spellStart"/>
            <w:r w:rsidRPr="00725DAF">
              <w:rPr>
                <w:rFonts w:hint="cs"/>
                <w:rtl/>
              </w:rPr>
              <w:t>مونبريان</w:t>
            </w:r>
            <w:proofErr w:type="spellEnd"/>
            <w:r w:rsidRPr="00725DAF">
              <w:rPr>
                <w:rFonts w:hint="cs"/>
                <w:rtl/>
              </w:rPr>
              <w:t>"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62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Fonts w:hint="cs"/>
                <w:rtl/>
              </w:rPr>
              <w:t>قيود مؤقتة على</w:t>
            </w:r>
            <w:r>
              <w:rPr>
                <w:rtl/>
              </w:rPr>
              <w:t xml:space="preserve"> استعمال اللغات الرسمية ولغات عمل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  <w:r>
              <w:rPr>
                <w:rStyle w:val="FootnoteReference"/>
              </w:rPr>
              <w:footnoteReference w:customMarkFollows="1" w:id="1"/>
              <w:t>1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pageBreakBefore/>
              <w:spacing w:before="40" w:after="40"/>
            </w:pPr>
            <w:r>
              <w:lastRenderedPageBreak/>
              <w:t>63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40" w:after="40"/>
            </w:pPr>
            <w:r w:rsidRPr="00725DAF">
              <w:rPr>
                <w:rtl/>
              </w:rPr>
              <w:t>د</w:t>
            </w:r>
            <w:r w:rsidRPr="00725DAF">
              <w:rPr>
                <w:rFonts w:hint="cs"/>
                <w:rtl/>
              </w:rPr>
              <w:t>راسة استخدام اللغات في الاتحاد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PP-98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64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 w:rsidRPr="00414930">
              <w:rPr>
                <w:rFonts w:hint="eastAsia"/>
                <w:rtl/>
              </w:rPr>
              <w:t>النفاذ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على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أساس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غير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تمييزي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إلى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مرافق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الاتصالات</w:t>
            </w:r>
            <w:r w:rsidRPr="00414930">
              <w:rPr>
                <w:rtl/>
              </w:rPr>
              <w:t>/</w:t>
            </w:r>
            <w:r w:rsidRPr="00414930">
              <w:rPr>
                <w:rFonts w:hint="eastAsia"/>
                <w:rtl/>
              </w:rPr>
              <w:t>تكنولوجيا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المعلومات</w:t>
            </w:r>
            <w:r>
              <w:rPr>
                <w:rFonts w:hint="cs"/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والاتصالات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الحديثة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وخدماتها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وتطبيقاتها</w:t>
            </w:r>
            <w:r>
              <w:rPr>
                <w:rFonts w:hint="cs"/>
                <w:rtl/>
              </w:rPr>
              <w:t>،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ب</w:t>
            </w:r>
            <w:r>
              <w:rPr>
                <w:rFonts w:hint="eastAsia"/>
                <w:rtl/>
              </w:rPr>
              <w:t>ما </w:t>
            </w:r>
            <w:r w:rsidRPr="00414930">
              <w:rPr>
                <w:rFonts w:hint="eastAsia"/>
                <w:rtl/>
              </w:rPr>
              <w:t>في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ذلك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البحوث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التطبيقية</w:t>
            </w:r>
            <w:r>
              <w:rPr>
                <w:rFonts w:hint="cs"/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ونقل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التكنولوجيا</w:t>
            </w:r>
            <w:r>
              <w:rPr>
                <w:rFonts w:hint="cs"/>
                <w:rtl/>
              </w:rPr>
              <w:t>،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على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أساس</w:t>
            </w:r>
            <w:r w:rsidRPr="00414930">
              <w:rPr>
                <w:rtl/>
              </w:rPr>
              <w:t xml:space="preserve"> </w:t>
            </w:r>
            <w:r w:rsidRPr="00414930">
              <w:rPr>
                <w:rFonts w:hint="eastAsia"/>
                <w:rtl/>
              </w:rPr>
              <w:t>شروط</w:t>
            </w:r>
            <w:r w:rsidRPr="0041493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متفق عليها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PP-06</w:t>
            </w:r>
            <w:r>
              <w:br/>
              <w:t>PP-10</w:t>
            </w:r>
            <w:r w:rsidR="00526FA6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65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rPr>
                <w:rFonts w:hint="cs"/>
                <w:rtl/>
              </w:rPr>
              <w:t>النفاذ</w:t>
            </w:r>
            <w:r>
              <w:rPr>
                <w:rtl/>
              </w:rPr>
              <w:t xml:space="preserve"> عن بعد إلى خدمات المعلومات في الاتحاد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66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rPr>
                <w:rtl/>
              </w:rPr>
              <w:t>و</w:t>
            </w:r>
            <w:r>
              <w:rPr>
                <w:rFonts w:hint="cs"/>
                <w:rtl/>
              </w:rPr>
              <w:t>ثائق الاتحاد ومنشوراتـه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PP-98</w:t>
            </w:r>
            <w:r>
              <w:br/>
              <w:t>PP-10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67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rPr>
                <w:rFonts w:hint="cs"/>
                <w:rtl/>
              </w:rPr>
              <w:t>تحديث التعاريف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68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40" w:after="40"/>
            </w:pPr>
            <w:r w:rsidRPr="00CE70A7">
              <w:rPr>
                <w:rtl/>
                <w:lang w:val="en-US"/>
              </w:rPr>
              <w:t>اليوم العالمي للاتصالات</w:t>
            </w:r>
            <w:r>
              <w:rPr>
                <w:rtl/>
                <w:lang w:val="en-US"/>
              </w:rPr>
              <w:t xml:space="preserve"> ومجتمع المعلومات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PP-98</w:t>
            </w:r>
            <w:r>
              <w:br/>
              <w:t>PP-06</w:t>
            </w:r>
            <w:r>
              <w:br/>
              <w:t>PP-10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69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rPr>
                <w:rtl/>
              </w:rPr>
              <w:t>التطبيق المؤقت لدستور الاتحاد الدولي للاتصالات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واتفاقيته (جنيف، </w:t>
            </w:r>
            <w:r>
              <w:t>1992</w:t>
            </w:r>
            <w:r>
              <w:rPr>
                <w:rtl/>
              </w:rPr>
              <w:t>) من قبل أعضاء الاتحاد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الذين ليسوا بعد دولاً أطرافاً في صكي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الاتحاد المذكورين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PP-94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70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40" w:after="40"/>
            </w:pPr>
            <w:r w:rsidRPr="00051783">
              <w:rPr>
                <w:rtl/>
              </w:rPr>
              <w:t>تعميم مبدأ المساواة بين الجنسين في الاتحاد</w:t>
            </w:r>
            <w:r>
              <w:rPr>
                <w:rFonts w:hint="cs"/>
                <w:rtl/>
              </w:rPr>
              <w:t xml:space="preserve"> </w:t>
            </w:r>
            <w:r w:rsidRPr="00051783">
              <w:rPr>
                <w:rFonts w:hint="cs"/>
                <w:rtl/>
              </w:rPr>
              <w:t>و</w:t>
            </w:r>
            <w:r w:rsidRPr="00051783">
              <w:rPr>
                <w:rtl/>
              </w:rPr>
              <w:t>ترويج المساواة بين</w:t>
            </w:r>
            <w:r w:rsidR="00610355">
              <w:rPr>
                <w:rFonts w:hint="cs"/>
                <w:rtl/>
              </w:rPr>
              <w:t> </w:t>
            </w:r>
            <w:r w:rsidRPr="00051783">
              <w:rPr>
                <w:rtl/>
              </w:rPr>
              <w:t>الجنسين وتمكين المرأة</w:t>
            </w:r>
            <w:r>
              <w:rPr>
                <w:rFonts w:hint="cs"/>
                <w:rtl/>
              </w:rPr>
              <w:t xml:space="preserve"> </w:t>
            </w:r>
            <w:r w:rsidRPr="00051783">
              <w:rPr>
                <w:rtl/>
              </w:rPr>
              <w:t>من خلال تكنولوجيا المعلومات والاتصالات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PP-98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71</w:t>
            </w:r>
          </w:p>
        </w:tc>
        <w:tc>
          <w:tcPr>
            <w:tcW w:w="5284" w:type="dxa"/>
          </w:tcPr>
          <w:p w:rsidR="00FF7502" w:rsidRDefault="00484142" w:rsidP="00610355">
            <w:pPr>
              <w:pStyle w:val="Tabletext"/>
              <w:spacing w:before="40" w:after="40"/>
            </w:pPr>
            <w:bookmarkStart w:id="6" w:name="_Toc408328039"/>
            <w:bookmarkStart w:id="7" w:name="_Toc414526701"/>
            <w:proofErr w:type="spellStart"/>
            <w:r w:rsidRPr="00484142">
              <w:rPr>
                <w:rFonts w:hint="cs"/>
                <w:rtl/>
              </w:rPr>
              <w:t>ال‍</w:t>
            </w:r>
            <w:r w:rsidRPr="00484142">
              <w:rPr>
                <w:rtl/>
              </w:rPr>
              <w:t>خطة</w:t>
            </w:r>
            <w:proofErr w:type="spellEnd"/>
            <w:r w:rsidRPr="00484142">
              <w:rPr>
                <w:rtl/>
              </w:rPr>
              <w:t xml:space="preserve"> الاستراتيجية</w:t>
            </w:r>
            <w:r w:rsidRPr="00484142">
              <w:rPr>
                <w:rFonts w:hint="cs"/>
                <w:rtl/>
              </w:rPr>
              <w:t xml:space="preserve"> </w:t>
            </w:r>
            <w:proofErr w:type="spellStart"/>
            <w:r w:rsidRPr="00484142">
              <w:rPr>
                <w:rFonts w:hint="cs"/>
                <w:rtl/>
              </w:rPr>
              <w:t>للات‍حاد</w:t>
            </w:r>
            <w:proofErr w:type="spellEnd"/>
            <w:r w:rsidRPr="00484142">
              <w:rPr>
                <w:rtl/>
              </w:rPr>
              <w:t xml:space="preserve"> للفترة</w:t>
            </w:r>
            <w:r w:rsidRPr="00484142">
              <w:rPr>
                <w:rFonts w:hint="cs"/>
                <w:rtl/>
              </w:rPr>
              <w:t xml:space="preserve"> </w:t>
            </w:r>
            <w:r w:rsidRPr="00484142">
              <w:t>2019-2016</w:t>
            </w:r>
            <w:bookmarkEnd w:id="6"/>
            <w:bookmarkEnd w:id="7"/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PP-98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72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rPr>
                <w:rFonts w:hint="cs"/>
                <w:rtl/>
              </w:rPr>
              <w:t>التنسيق بين</w:t>
            </w:r>
            <w:r>
              <w:rPr>
                <w:rtl/>
              </w:rPr>
              <w:t xml:space="preserve"> الخطط الاستراتيجية والمالية </w:t>
            </w:r>
            <w:r w:rsidRPr="00D10CEE">
              <w:rPr>
                <w:rtl/>
              </w:rPr>
              <w:t>والتشغيلية في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40" w:after="4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pageBreakBefore/>
              <w:spacing w:before="120" w:after="120"/>
            </w:pPr>
            <w:r>
              <w:lastRenderedPageBreak/>
              <w:t>73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لقمـة العالمية لمجتمع المعلومات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74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 w:after="120"/>
            </w:pPr>
            <w:r w:rsidRPr="00725DAF">
              <w:rPr>
                <w:rFonts w:hint="cs"/>
                <w:rtl/>
              </w:rPr>
              <w:t>استعراض إدارة الاتحاد الدولي للاتصالات وسير أعماله وبنيته وتحسينها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75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ن</w:t>
            </w:r>
            <w:r>
              <w:rPr>
                <w:rFonts w:hint="cs"/>
                <w:rtl/>
              </w:rPr>
              <w:t>شر دستور الاتحاد واتفاقيته وقراراته ومقرراته وتوصياته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>والبروتوكول الاختياري بشأن التسوية الإلزامية للخلافات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76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 w:after="120"/>
            </w:pPr>
            <w:r w:rsidRPr="00725DAF">
              <w:rPr>
                <w:rtl/>
              </w:rPr>
              <w:t>أ</w:t>
            </w:r>
            <w:r w:rsidRPr="00725DAF">
              <w:rPr>
                <w:rFonts w:hint="cs"/>
                <w:rtl/>
              </w:rPr>
              <w:t>حكام عامة بشأن مؤتمرات الاتحاد الدولي للاتصالات وجمعياته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77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484142" w:rsidP="00610355">
            <w:pPr>
              <w:pStyle w:val="Tabletext"/>
              <w:spacing w:before="120" w:after="120"/>
            </w:pPr>
            <w:bookmarkStart w:id="8" w:name="_Toc408328043"/>
            <w:bookmarkStart w:id="9" w:name="_Toc414526707"/>
            <w:r w:rsidRPr="00484142">
              <w:rPr>
                <w:rFonts w:hint="cs"/>
                <w:rtl/>
              </w:rPr>
              <w:t xml:space="preserve">تحديد مواعيد وفترات </w:t>
            </w:r>
            <w:r w:rsidRPr="00484142">
              <w:rPr>
                <w:rtl/>
              </w:rPr>
              <w:t xml:space="preserve">مؤتمرات </w:t>
            </w:r>
            <w:proofErr w:type="spellStart"/>
            <w:r w:rsidRPr="00484142">
              <w:rPr>
                <w:rtl/>
              </w:rPr>
              <w:t>الات‍حاد</w:t>
            </w:r>
            <w:proofErr w:type="spellEnd"/>
            <w:r w:rsidRPr="00484142">
              <w:rPr>
                <w:rFonts w:hint="cs"/>
                <w:rtl/>
              </w:rPr>
              <w:t xml:space="preserve"> ومنتدياته </w:t>
            </w:r>
            <w:r>
              <w:rPr>
                <w:rtl/>
              </w:rPr>
              <w:t>وجمعياته</w:t>
            </w:r>
            <w:r>
              <w:rPr>
                <w:rFonts w:hint="cs"/>
                <w:rtl/>
              </w:rPr>
              <w:t xml:space="preserve"> </w:t>
            </w:r>
            <w:r w:rsidRPr="00484142">
              <w:rPr>
                <w:rFonts w:hint="cs"/>
                <w:rtl/>
              </w:rPr>
              <w:t>ودورات مجلسه</w:t>
            </w:r>
            <w:r w:rsidRPr="00484142">
              <w:rPr>
                <w:rtl/>
              </w:rPr>
              <w:t xml:space="preserve"> </w:t>
            </w:r>
            <w:r w:rsidRPr="00484142">
              <w:t>(2019-2015)</w:t>
            </w:r>
            <w:bookmarkEnd w:id="8"/>
            <w:bookmarkEnd w:id="9"/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78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20" w:after="120"/>
            </w:pPr>
            <w:r w:rsidRPr="00725DAF">
              <w:rPr>
                <w:rFonts w:hint="cs"/>
                <w:rtl/>
              </w:rPr>
              <w:t>إجراءات ثابتة لانتخاب الدول الأعضاء في المجلس والمسؤولين المنتخبين وأعضاء لجنة لوائح الراديو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br w:type="page"/>
            </w:r>
            <w:r>
              <w:t>79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ل</w:t>
            </w:r>
            <w:r>
              <w:rPr>
                <w:rFonts w:hint="cs"/>
                <w:rtl/>
              </w:rPr>
              <w:t>وائح الاتصالات الدولية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80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Fonts w:hint="cs"/>
                <w:rtl/>
                <w:lang w:bidi="ar-SY"/>
              </w:rPr>
              <w:t>المؤتمرات العالمية للاتصالات الراديوية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81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Pr="00756E26" w:rsidRDefault="00FF7502" w:rsidP="00610355">
            <w:pPr>
              <w:pStyle w:val="Tabletext"/>
              <w:spacing w:before="120" w:after="120"/>
            </w:pPr>
            <w:r w:rsidRPr="00756E26">
              <w:rPr>
                <w:rtl/>
              </w:rPr>
              <w:t>ا</w:t>
            </w:r>
            <w:r w:rsidRPr="00756E26">
              <w:rPr>
                <w:rFonts w:hint="cs"/>
                <w:rtl/>
              </w:rPr>
              <w:t>لموافقة على الترتيبات بين حكومة الولايات المتحدة الأمريكية والأمين العام للاتحاد الدولي للاتصالات فيما يتعلق بمؤتمر المندوبين المفوضين (</w:t>
            </w:r>
            <w:proofErr w:type="spellStart"/>
            <w:r w:rsidRPr="00756E26">
              <w:rPr>
                <w:rFonts w:hint="cs"/>
                <w:rtl/>
              </w:rPr>
              <w:t>مينيابوليس</w:t>
            </w:r>
            <w:proofErr w:type="spellEnd"/>
            <w:r w:rsidRPr="00756E26">
              <w:rPr>
                <w:rFonts w:hint="cs"/>
                <w:rtl/>
              </w:rPr>
              <w:t xml:space="preserve">، </w:t>
            </w:r>
            <w:r w:rsidR="00756E26" w:rsidRPr="00756E26">
              <w:t>1998</w:t>
            </w:r>
            <w:r w:rsidR="00756E26">
              <w:rPr>
                <w:rFonts w:hint="cs"/>
                <w:rtl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PP-02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82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لموافقة على المسائل والتوصيات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 w:after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5C4CF1">
            <w:pPr>
              <w:pStyle w:val="Tabletext"/>
              <w:pageBreakBefore/>
            </w:pPr>
            <w:r>
              <w:lastRenderedPageBreak/>
              <w:t>83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tl/>
              </w:rPr>
              <w:t>ت</w:t>
            </w:r>
            <w:r w:rsidRPr="00725DAF">
              <w:rPr>
                <w:rFonts w:hint="cs"/>
                <w:rtl/>
              </w:rPr>
              <w:t>طبيق مؤقت للتعديلات المدخلة على تكوين لجنة لوائح الراديو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84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</w:pPr>
            <w:r w:rsidRPr="00725DAF">
              <w:rPr>
                <w:rFonts w:hint="cs"/>
                <w:rtl/>
              </w:rPr>
              <w:t>أساليب العمل الخاصة بلجنة لوائح الراديو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85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 xml:space="preserve">قييم الإجراء الإداري لمبدأ الاحتياط الواجب المطبق على الشبكات </w:t>
            </w:r>
            <w:proofErr w:type="spellStart"/>
            <w:r>
              <w:rPr>
                <w:rFonts w:hint="cs"/>
                <w:rtl/>
              </w:rPr>
              <w:t>الساتلية</w:t>
            </w:r>
            <w:proofErr w:type="spellEnd"/>
            <w:r>
              <w:rPr>
                <w:rFonts w:hint="cs"/>
                <w:rtl/>
              </w:rPr>
              <w:t xml:space="preserve">، الذي اعتمده المؤتمر العالمي للاتصالات الراديوية (جنيف، </w:t>
            </w:r>
            <w:r>
              <w:rPr>
                <w:lang w:val="en-US"/>
              </w:rPr>
              <w:t>1997</w:t>
            </w:r>
            <w:r>
              <w:rPr>
                <w:rtl/>
                <w:lang w:val="en-US"/>
              </w:rPr>
              <w:t>)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86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إ</w:t>
            </w:r>
            <w:r>
              <w:rPr>
                <w:rFonts w:hint="cs"/>
                <w:rtl/>
              </w:rPr>
              <w:t xml:space="preserve">جراءات النشر المسبق والتنسيق والتبليغ وتسجيل تخصيصات الترددات للشبكات </w:t>
            </w:r>
            <w:proofErr w:type="spellStart"/>
            <w:r>
              <w:rPr>
                <w:rFonts w:hint="cs"/>
                <w:rtl/>
              </w:rPr>
              <w:t>الساتلية</w:t>
            </w:r>
            <w:proofErr w:type="spellEnd"/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87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د</w:t>
            </w:r>
            <w:r>
              <w:rPr>
                <w:rFonts w:hint="cs"/>
                <w:rtl/>
              </w:rPr>
              <w:t>ور الإدارة المبلِّغة عندما تتصرف هذه الإدارة المبلِّغة بالنيابة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>عن مجموعة من الإدارات المعينة بأسمائها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88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رسوم معالجة بطا</w:t>
            </w:r>
            <w:r w:rsidR="008A1CC6">
              <w:rPr>
                <w:rFonts w:hint="cs"/>
                <w:rtl/>
              </w:rPr>
              <w:t xml:space="preserve">قات التبليغ عن الشبكات </w:t>
            </w:r>
            <w:proofErr w:type="spellStart"/>
            <w:r w:rsidR="008A1CC6">
              <w:rPr>
                <w:rFonts w:hint="cs"/>
                <w:rtl/>
              </w:rPr>
              <w:t>الساتلية</w:t>
            </w:r>
            <w:proofErr w:type="spellEnd"/>
            <w:r w:rsidR="008A1CC6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والإجراءات الإدارية ذات الصلة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059" w:type="dxa"/>
            <w:shd w:val="clear" w:color="auto" w:fill="E6E6E6"/>
          </w:tcPr>
          <w:p w:rsidR="00FF7502" w:rsidRPr="00265E3B" w:rsidRDefault="00FF7502" w:rsidP="00BD4E7C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89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م</w:t>
            </w:r>
            <w:r>
              <w:rPr>
                <w:rFonts w:hint="cs"/>
                <w:rtl/>
              </w:rPr>
              <w:t>واجهة انخفاض استعمال خدمة التلكس الدولية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90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استعراض مساهمة أعضاء القطاعات في نفقات الاتحاد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91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استرداد تكاليف بعض منتجات الاتحاد الدولي للاتصالات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وخدماته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PP-06</w:t>
            </w:r>
            <w:r>
              <w:br/>
              <w:t>PP-10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92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ف</w:t>
            </w:r>
            <w:r>
              <w:rPr>
                <w:rFonts w:hint="cs"/>
                <w:rtl/>
              </w:rPr>
              <w:t>وترة داخلية لتكاليف الأنشطة التي يقوم بها مكتب تنمية الاتصالات بناءً على طلب الأمانة العامة أو قطاع من قطاعات الاتحاد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5C4CF1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93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لحسابات الخاصة بالمتأخرات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Pr="005C4CF1" w:rsidRDefault="005C4CF1" w:rsidP="00BD4E7C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PP-14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5C4CF1">
            <w:pPr>
              <w:pStyle w:val="Tabletext"/>
              <w:pageBreakBefore/>
            </w:pPr>
            <w:r>
              <w:lastRenderedPageBreak/>
              <w:t>94</w:t>
            </w:r>
          </w:p>
        </w:tc>
        <w:tc>
          <w:tcPr>
            <w:tcW w:w="5284" w:type="dxa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مراجعة حسابات الاتحاد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</w:tcPr>
          <w:p w:rsidR="00FF7502" w:rsidRPr="00484142" w:rsidRDefault="00FF7502" w:rsidP="00BD4E7C">
            <w:pPr>
              <w:pStyle w:val="Tabletext"/>
              <w:rPr>
                <w:lang w:val="en-US"/>
              </w:rPr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484142">
              <w:rPr>
                <w:rtl/>
              </w:rPr>
              <w:br/>
            </w:r>
            <w:r w:rsidR="00484142">
              <w:rPr>
                <w:lang w:val="en-US"/>
              </w:rPr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br w:type="page"/>
            </w:r>
            <w:r>
              <w:t>95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  <w:rPr>
                <w:rtl/>
              </w:rPr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 xml:space="preserve">لموافقة على حسابات الاتحاد للسنوات الممتدة من </w:t>
            </w:r>
            <w:r>
              <w:rPr>
                <w:lang w:val="en-US"/>
              </w:rPr>
              <w:t>1994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 xml:space="preserve">إلى </w:t>
            </w:r>
            <w:r>
              <w:rPr>
                <w:lang w:val="en-US"/>
              </w:rPr>
              <w:t>1997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96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إ</w:t>
            </w:r>
            <w:r>
              <w:rPr>
                <w:rFonts w:hint="cs"/>
                <w:rtl/>
              </w:rPr>
              <w:t>دخال نظام تأمين خاص بالعلاج طويل الأجـل في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97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أمراض المهنة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98</w:t>
            </w:r>
          </w:p>
        </w:tc>
        <w:tc>
          <w:tcPr>
            <w:tcW w:w="5284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ستعمال الاتصالات من أجل سلامة وأمن موظفي المنظمات الإنسانية العاملين في الميدان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99</w:t>
            </w:r>
          </w:p>
        </w:tc>
        <w:tc>
          <w:tcPr>
            <w:tcW w:w="5284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و</w:t>
            </w:r>
            <w:r>
              <w:rPr>
                <w:rFonts w:hint="cs"/>
                <w:rtl/>
              </w:rPr>
              <w:t>ضع فلسطين في الاتحاد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100</w:t>
            </w:r>
          </w:p>
        </w:tc>
        <w:tc>
          <w:tcPr>
            <w:tcW w:w="5284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د</w:t>
            </w:r>
            <w:r>
              <w:rPr>
                <w:rFonts w:hint="cs"/>
                <w:rtl/>
              </w:rPr>
              <w:t>ور الأمين العام للاتحاد الدولي للاتصالات بصفته الوديع لمذكرات التفاهم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101</w:t>
            </w:r>
          </w:p>
        </w:tc>
        <w:tc>
          <w:tcPr>
            <w:tcW w:w="5284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الشبكات القائمة على بروتوكول الإنترنت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102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 w:rsidRPr="00FD3547">
              <w:rPr>
                <w:rtl/>
              </w:rPr>
              <w:t>دور الاتحاد الدولي للاتصالات ف</w:t>
            </w:r>
            <w:r>
              <w:rPr>
                <w:rtl/>
              </w:rPr>
              <w:t>يما يتعلق بقضايا السياسة العامة</w:t>
            </w:r>
            <w:r>
              <w:rPr>
                <w:rFonts w:hint="cs"/>
                <w:rtl/>
              </w:rPr>
              <w:t xml:space="preserve"> </w:t>
            </w:r>
            <w:r w:rsidRPr="00FD3547">
              <w:rPr>
                <w:rtl/>
              </w:rPr>
              <w:t>الدولية المتصلة با</w:t>
            </w:r>
            <w:r>
              <w:rPr>
                <w:rtl/>
              </w:rPr>
              <w:t>لإنترنت وبإدارة موارد الإنترنت،</w:t>
            </w:r>
            <w:r>
              <w:rPr>
                <w:rFonts w:hint="cs"/>
                <w:rtl/>
              </w:rPr>
              <w:t xml:space="preserve"> </w:t>
            </w:r>
            <w:r w:rsidRPr="00FD3547">
              <w:rPr>
                <w:rtl/>
              </w:rPr>
              <w:t xml:space="preserve">بما في ذلك إدارة أسماء </w:t>
            </w:r>
            <w:r>
              <w:rPr>
                <w:rtl/>
              </w:rPr>
              <w:t>الميادين و</w:t>
            </w:r>
            <w:r w:rsidRPr="00FD3547">
              <w:rPr>
                <w:rtl/>
              </w:rPr>
              <w:t>العناوين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PP-02</w:t>
            </w:r>
            <w:r>
              <w:br/>
              <w:t>PP-06</w:t>
            </w:r>
            <w:r>
              <w:br/>
              <w:t>PP-10</w:t>
            </w:r>
            <w:r w:rsidR="00484142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103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لرفع التدريجي للقيود المؤقتة المفروضة على استعمال اللغات الرسمية ولغات العمل في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PP-98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PP-02</w:t>
            </w:r>
            <w:r>
              <w:rPr>
                <w:rStyle w:val="FootnoteReference"/>
              </w:rPr>
              <w:footnoteReference w:customMarkFollows="1" w:id="2"/>
              <w:t>2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pageBreakBefore/>
              <w:spacing w:before="120"/>
            </w:pPr>
            <w:r>
              <w:lastRenderedPageBreak/>
              <w:t>104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>خفيض حجم وثائق مؤتمرات الاتحاد الدولي للاتصالات وتكلفتها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105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>ال</w:t>
            </w:r>
            <w:r>
              <w:rPr>
                <w:rtl/>
              </w:rPr>
              <w:t>ض</w:t>
            </w:r>
            <w:r>
              <w:rPr>
                <w:rFonts w:hint="cs"/>
                <w:rtl/>
              </w:rPr>
              <w:t xml:space="preserve">رورة الملحة لاتخاذ تدابير عاجلة لمواجهة مشكلة الانتقال إلى عام </w:t>
            </w:r>
            <w:r>
              <w:t>2000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PP-98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106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>استعراض هيكل الاتحاد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107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bidi="ar-SY"/>
              </w:rPr>
              <w:t>إدخال تحسينات على إدارة الاتحاد وسير أعماله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108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val="en-US"/>
              </w:rPr>
              <w:t>تحسين سير أعمال لجنة التنسيق، بما في ذلك مهام نائب الأمين العام ودور المسؤولين المنتخبين الآخرين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109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val="en-US"/>
              </w:rPr>
              <w:t>استعراض الأحكام المتعلقة بالمراقبين وتجميعها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110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>
              <w:rPr>
                <w:rFonts w:hint="cs"/>
                <w:rtl/>
                <w:lang w:bidi="ar-SY"/>
              </w:rPr>
              <w:t>النظر في مساهمة أعضاء القطاعات في نفقات الاتحاد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111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C569B9" w:rsidP="00610355">
            <w:pPr>
              <w:pStyle w:val="Tabletext"/>
              <w:spacing w:before="120"/>
            </w:pPr>
            <w:bookmarkStart w:id="10" w:name="_Toc408328053"/>
            <w:bookmarkStart w:id="11" w:name="_Toc414526731"/>
            <w:r w:rsidRPr="00C569B9">
              <w:rPr>
                <w:rFonts w:hint="cs"/>
                <w:rtl/>
              </w:rPr>
              <w:t>مراعاة الفترات الدينية الهامة في </w:t>
            </w:r>
            <w:r w:rsidRPr="00C569B9">
              <w:rPr>
                <w:rtl/>
              </w:rPr>
              <w:t>تحديد</w:t>
            </w:r>
            <w:r>
              <w:rPr>
                <w:rtl/>
                <w:lang w:bidi="ar-SY"/>
              </w:rPr>
              <w:t xml:space="preserve"> مواعيد مؤتمرات </w:t>
            </w:r>
            <w:proofErr w:type="spellStart"/>
            <w:r>
              <w:rPr>
                <w:rtl/>
                <w:lang w:bidi="ar-SY"/>
              </w:rPr>
              <w:t>الات‍حاد</w:t>
            </w:r>
            <w:proofErr w:type="spellEnd"/>
            <w:r>
              <w:rPr>
                <w:rFonts w:hint="cs"/>
                <w:rtl/>
                <w:lang w:bidi="ar-SY"/>
              </w:rPr>
              <w:t xml:space="preserve"> </w:t>
            </w:r>
            <w:r w:rsidRPr="00C569B9">
              <w:rPr>
                <w:rtl/>
                <w:lang w:bidi="ar-SY"/>
              </w:rPr>
              <w:t>وجمعياته</w:t>
            </w:r>
            <w:r w:rsidRPr="00C569B9">
              <w:rPr>
                <w:rFonts w:hint="cs"/>
                <w:rtl/>
                <w:lang w:bidi="ar-SY"/>
              </w:rPr>
              <w:t xml:space="preserve"> ودورات المجلس</w:t>
            </w:r>
            <w:bookmarkEnd w:id="10"/>
            <w:bookmarkEnd w:id="11"/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  <w:r w:rsidR="00C569B9"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112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val="en-US"/>
              </w:rPr>
              <w:t>الأعمال التحضيرية الإقليمية لمؤتمرات المندوبين المفوضين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113</w:t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>القمة العالمية لمجتمع المعلومات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502" w:rsidRDefault="00FF7502" w:rsidP="00610355">
            <w:pPr>
              <w:pStyle w:val="Tabletext"/>
              <w:spacing w:before="120"/>
            </w:pPr>
            <w:r>
              <w:t>114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502" w:rsidRDefault="00FF7502" w:rsidP="00610355">
            <w:pPr>
              <w:pStyle w:val="Tabletext"/>
              <w:spacing w:before="120"/>
            </w:pPr>
            <w:r w:rsidRPr="00E07B1D">
              <w:rPr>
                <w:rFonts w:hint="cs"/>
                <w:rtl/>
              </w:rPr>
              <w:t xml:space="preserve">تفسير الرقم </w:t>
            </w:r>
            <w:r w:rsidRPr="00E07B1D">
              <w:t>224</w:t>
            </w:r>
            <w:r w:rsidRPr="00E07B1D">
              <w:rPr>
                <w:rFonts w:hint="cs"/>
                <w:rtl/>
              </w:rPr>
              <w:t xml:space="preserve"> من دستور الاتحاد والرقم </w:t>
            </w:r>
            <w:r w:rsidRPr="00E07B1D">
              <w:t>519</w:t>
            </w:r>
            <w:r w:rsidRPr="00E07B1D">
              <w:rPr>
                <w:rFonts w:hint="cs"/>
                <w:rtl/>
              </w:rPr>
              <w:t xml:space="preserve"> من الاتفاقية</w:t>
            </w:r>
            <w:r w:rsidRPr="00E07B1D">
              <w:rPr>
                <w:rtl/>
              </w:rPr>
              <w:br/>
            </w:r>
            <w:r w:rsidRPr="00E07B1D">
              <w:rPr>
                <w:rFonts w:hint="cs"/>
                <w:rtl/>
              </w:rPr>
              <w:t>فيما يتعلق بالمواعيد النهائية لتقديم مقترحات التعديل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115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val="en-US"/>
              </w:rPr>
              <w:t>استعمال اللغات الرسمية ولغات العمل الست في الاتحاد الدولي للاتصالات على قدم المساواة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116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>
              <w:rPr>
                <w:rFonts w:hint="cs"/>
                <w:rtl/>
                <w:lang w:val="fr-CH"/>
              </w:rPr>
              <w:t xml:space="preserve">الموافقة على حسابات الاتحاد للسنوات الممتدة من </w:t>
            </w:r>
            <w:r>
              <w:rPr>
                <w:lang w:val="fr-CH"/>
              </w:rPr>
              <w:t>1998</w:t>
            </w:r>
            <w:r>
              <w:rPr>
                <w:rFonts w:hint="cs"/>
                <w:rtl/>
                <w:lang w:val="fr-CH"/>
              </w:rPr>
              <w:t xml:space="preserve"> إلى</w:t>
            </w:r>
            <w:r w:rsidR="00610355">
              <w:rPr>
                <w:rFonts w:hint="eastAsia"/>
                <w:rtl/>
                <w:lang w:val="fr-CH"/>
              </w:rPr>
              <w:t> </w:t>
            </w:r>
            <w:r>
              <w:rPr>
                <w:lang w:val="fr-CH"/>
              </w:rPr>
              <w:t>2001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pageBreakBefore/>
              <w:spacing w:before="120"/>
            </w:pPr>
            <w:r>
              <w:lastRenderedPageBreak/>
              <w:t>117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val="en-US"/>
              </w:rPr>
              <w:t>تحديد المنطقة التخطيطية للإذاعة التلفزيونية والصوتية للأرض</w:t>
            </w:r>
            <w:r>
              <w:rPr>
                <w:rtl/>
                <w:lang w:val="en-US"/>
              </w:rPr>
              <w:br/>
            </w:r>
            <w:r>
              <w:rPr>
                <w:rFonts w:hint="cs"/>
                <w:rtl/>
                <w:lang w:val="en-US"/>
              </w:rPr>
              <w:t xml:space="preserve">في نطاقي الموجات المترية </w:t>
            </w:r>
            <w:r>
              <w:rPr>
                <w:lang w:val="en-US"/>
              </w:rPr>
              <w:t>(VHF)</w:t>
            </w:r>
            <w:r>
              <w:rPr>
                <w:rFonts w:hint="cs"/>
                <w:rtl/>
                <w:lang w:val="en-US"/>
              </w:rPr>
              <w:t xml:space="preserve"> والموجات </w:t>
            </w:r>
            <w:proofErr w:type="spellStart"/>
            <w:r>
              <w:rPr>
                <w:rFonts w:hint="cs"/>
                <w:rtl/>
                <w:lang w:val="en-US"/>
              </w:rPr>
              <w:t>الديسيمترية</w:t>
            </w:r>
            <w:proofErr w:type="spellEnd"/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lang w:val="en-US"/>
              </w:rPr>
              <w:t>(UHF)</w:t>
            </w:r>
            <w:r>
              <w:rPr>
                <w:rFonts w:hint="cs"/>
                <w:rtl/>
                <w:lang w:val="en-US"/>
              </w:rPr>
              <w:t xml:space="preserve"> في المؤتمر الإقليمي للاتصالات الراديوية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118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  <w:lang w:val="en-US"/>
              </w:rPr>
              <w:t xml:space="preserve">استعمال طيف الترددات الراديوية التي تفوق </w:t>
            </w:r>
            <w:r>
              <w:rPr>
                <w:lang w:val="en-US"/>
              </w:rPr>
              <w:t>3 000</w:t>
            </w:r>
            <w:r>
              <w:rPr>
                <w:rFonts w:hint="cs"/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جيغاهرتز</w:t>
            </w:r>
            <w:proofErr w:type="spellEnd"/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119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 w:rsidRPr="00E81F19">
              <w:rPr>
                <w:rtl/>
              </w:rPr>
              <w:t>أساليب زيادة كفاءة لجنة لوائح الراديو وفعاليتها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120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 xml:space="preserve">جمعية الاتصالات الراديوية والمؤتمر العالمي للاتصالات الراديوية </w:t>
            </w:r>
            <w:r>
              <w:rPr>
                <w:rFonts w:hint="cs"/>
                <w:rtl/>
                <w:lang w:val="en-US"/>
              </w:rPr>
              <w:t xml:space="preserve">لعام </w:t>
            </w:r>
            <w:r>
              <w:rPr>
                <w:lang w:val="en-US"/>
              </w:rPr>
              <w:t>2003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121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>استعراض لوائح الاتصالات الدولية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122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  <w:lang w:bidi="ar-SY"/>
              </w:rPr>
              <w:t>الدور المتطور للجمعية العالمية لتقييس الاتصالات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  <w:r>
              <w:br/>
              <w:t>PP-10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123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 w:rsidRPr="00AA22A4">
              <w:rPr>
                <w:rtl/>
              </w:rPr>
              <w:t xml:space="preserve">سد الفجوة </w:t>
            </w:r>
            <w:proofErr w:type="spellStart"/>
            <w:r>
              <w:rPr>
                <w:rtl/>
              </w:rPr>
              <w:t>التقييسية</w:t>
            </w:r>
            <w:proofErr w:type="spellEnd"/>
            <w:r w:rsidRPr="00AA22A4">
              <w:rPr>
                <w:rtl/>
              </w:rPr>
              <w:t xml:space="preserve"> بين البلدان النامية</w:t>
            </w:r>
            <w:r>
              <w:rPr>
                <w:rtl/>
              </w:rPr>
              <w:t xml:space="preserve"> و</w:t>
            </w:r>
            <w:r w:rsidRPr="00AA22A4">
              <w:rPr>
                <w:rtl/>
              </w:rPr>
              <w:t>البلدان المتقدمة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Pr="00C569B9" w:rsidRDefault="00FF7502" w:rsidP="00610355">
            <w:pPr>
              <w:pStyle w:val="Tabletext"/>
              <w:spacing w:before="120"/>
              <w:rPr>
                <w:lang w:val="en-US"/>
              </w:rPr>
            </w:pPr>
            <w:r>
              <w:t>PP-06</w:t>
            </w:r>
            <w:r>
              <w:br/>
              <w:t>PP-10</w:t>
            </w:r>
            <w:r w:rsidR="00C569B9">
              <w:rPr>
                <w:rtl/>
              </w:rPr>
              <w:br/>
            </w:r>
            <w:r w:rsidR="00C569B9">
              <w:rPr>
                <w:lang w:val="en-US"/>
              </w:rPr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124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دعم الشراكة الجديدة من أجل تنمية إفريقيا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125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>تقديم المساعدة والدعم إلى فلسطين لإعادة بناء شبكات اتصالاتها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  <w:r w:rsidR="005F6FB3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126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tl/>
              </w:rPr>
              <w:t>تقديم المساعدة والدعم إلى جمهورية صربيا لإعادة بناء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أنظمتها </w:t>
            </w:r>
            <w:r>
              <w:rPr>
                <w:rFonts w:hint="cs"/>
                <w:rtl/>
              </w:rPr>
              <w:t xml:space="preserve">الإذاعية </w:t>
            </w:r>
            <w:r>
              <w:rPr>
                <w:rtl/>
              </w:rPr>
              <w:t xml:space="preserve">العمومية </w:t>
            </w:r>
            <w:r>
              <w:rPr>
                <w:rFonts w:hint="cs"/>
                <w:rtl/>
              </w:rPr>
              <w:t>المدمَّرة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  <w:r>
              <w:br/>
              <w:t>PP-10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127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</w:pPr>
            <w:r>
              <w:rPr>
                <w:rFonts w:hint="cs"/>
                <w:rtl/>
              </w:rPr>
              <w:t>تقديم المساعدة والدعم إلى حكومة أفغانستان من أجل إعادة بناء نظام اتصالاتها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128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Pr="00725DAF" w:rsidRDefault="00FF7502" w:rsidP="00610355">
            <w:pPr>
              <w:pStyle w:val="Tabletext"/>
              <w:spacing w:before="120"/>
            </w:pPr>
            <w:r w:rsidRPr="00725DAF">
              <w:rPr>
                <w:rtl/>
              </w:rPr>
              <w:t xml:space="preserve">دعم برنامج التوصيلية </w:t>
            </w:r>
            <w:proofErr w:type="spellStart"/>
            <w:r w:rsidRPr="00725DAF">
              <w:rPr>
                <w:rtl/>
              </w:rPr>
              <w:t>للأمريكتين</w:t>
            </w:r>
            <w:proofErr w:type="spellEnd"/>
            <w:r w:rsidRPr="00725DAF">
              <w:rPr>
                <w:rtl/>
              </w:rPr>
              <w:t xml:space="preserve"> وخطة عمل كيتو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PP-06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5C4CF1">
            <w:pPr>
              <w:pStyle w:val="Tabletext"/>
              <w:pageBreakBefore/>
            </w:pPr>
            <w:r>
              <w:lastRenderedPageBreak/>
              <w:t>129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سد الفجوة الرقمية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130</w:t>
            </w:r>
          </w:p>
        </w:tc>
        <w:tc>
          <w:tcPr>
            <w:tcW w:w="5284" w:type="dxa"/>
          </w:tcPr>
          <w:p w:rsidR="00FF7502" w:rsidRDefault="00FF7502" w:rsidP="00BD4E7C">
            <w:pPr>
              <w:pStyle w:val="Tabletext"/>
            </w:pPr>
            <w:r w:rsidRPr="00044C29">
              <w:rPr>
                <w:rtl/>
              </w:rPr>
              <w:t>تعزيز دور الاتحاد في مجال</w:t>
            </w:r>
            <w:r>
              <w:rPr>
                <w:rFonts w:hint="cs"/>
                <w:rtl/>
              </w:rPr>
              <w:t xml:space="preserve"> </w:t>
            </w:r>
            <w:r w:rsidRPr="00044C29">
              <w:rPr>
                <w:rtl/>
              </w:rPr>
              <w:t>بناء الثقة والأمن</w:t>
            </w:r>
            <w:r>
              <w:rPr>
                <w:rFonts w:hint="cs"/>
                <w:rtl/>
              </w:rPr>
              <w:t xml:space="preserve"> </w:t>
            </w:r>
            <w:r w:rsidRPr="00044C29">
              <w:rPr>
                <w:rtl/>
              </w:rPr>
              <w:t>في استخدام تكنولوجيا المعلومات والاتصا</w:t>
            </w:r>
            <w:r>
              <w:rPr>
                <w:rtl/>
              </w:rPr>
              <w:t>لات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  <w:r>
              <w:br/>
              <w:t>PP-10</w:t>
            </w:r>
            <w:r w:rsidR="005F6FB3">
              <w:br/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131</w:t>
            </w:r>
          </w:p>
        </w:tc>
        <w:tc>
          <w:tcPr>
            <w:tcW w:w="5284" w:type="dxa"/>
          </w:tcPr>
          <w:p w:rsidR="00FF7502" w:rsidRDefault="005F6FB3" w:rsidP="005F6FB3">
            <w:pPr>
              <w:pStyle w:val="Tabletext"/>
            </w:pPr>
            <w:bookmarkStart w:id="12" w:name="_Toc408328061"/>
            <w:bookmarkStart w:id="13" w:name="_Toc414526755"/>
            <w:r w:rsidRPr="005F6FB3">
              <w:rPr>
                <w:rFonts w:hint="cs"/>
                <w:rtl/>
              </w:rPr>
              <w:t xml:space="preserve">قياس </w:t>
            </w:r>
            <w:r w:rsidRPr="005F6FB3">
              <w:rPr>
                <w:rtl/>
              </w:rPr>
              <w:t>تكنولوجيا المعلومات والاتصالات</w:t>
            </w:r>
            <w:r w:rsidRPr="005F6FB3">
              <w:rPr>
                <w:rFonts w:hint="cs"/>
                <w:rtl/>
              </w:rPr>
              <w:t xml:space="preserve"> </w:t>
            </w:r>
            <w:r w:rsidRPr="005F6FB3">
              <w:t>(ICT)</w:t>
            </w:r>
            <w:r>
              <w:rPr>
                <w:rFonts w:hint="cs"/>
                <w:rtl/>
              </w:rPr>
              <w:t xml:space="preserve"> </w:t>
            </w:r>
            <w:r w:rsidRPr="005F6FB3">
              <w:rPr>
                <w:rtl/>
                <w:lang w:bidi="ar-SY"/>
              </w:rPr>
              <w:t xml:space="preserve">لبناء مجتمع معلومات </w:t>
            </w:r>
            <w:r w:rsidRPr="005F6FB3">
              <w:rPr>
                <w:rFonts w:hint="cs"/>
                <w:rtl/>
                <w:lang w:bidi="ar-SY"/>
              </w:rPr>
              <w:t>جامع و</w:t>
            </w:r>
            <w:r w:rsidRPr="005F6FB3">
              <w:rPr>
                <w:rtl/>
                <w:lang w:bidi="ar-SY"/>
              </w:rPr>
              <w:t>شامل للجميع</w:t>
            </w:r>
            <w:bookmarkEnd w:id="12"/>
            <w:bookmarkEnd w:id="13"/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  <w:r>
              <w:br/>
              <w:t>PP-10</w:t>
            </w:r>
            <w:r w:rsidR="005F6FB3">
              <w:br/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132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استمرار دعم الاتحاد الدولي للاتصالات لاستدامة شبكة الجالية الدبلوماسية في جنيف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133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rPr>
                <w:rtl/>
                <w:lang w:val="en-US"/>
              </w:rPr>
              <w:t>دور إدارات الدول الأعضاء</w:t>
            </w:r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rtl/>
                <w:lang w:val="en-US"/>
              </w:rPr>
              <w:t>في إدارة أسماء الميادين الدولية الطابع (المتعددة اللغات)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Pr="005F6FB3" w:rsidRDefault="00FF7502" w:rsidP="00BD4E7C">
            <w:pPr>
              <w:pStyle w:val="Tabletext"/>
              <w:rPr>
                <w:lang w:val="en-US"/>
              </w:rPr>
            </w:pPr>
            <w:r>
              <w:t>PP-06</w:t>
            </w:r>
            <w:r>
              <w:br/>
              <w:t>PP-10</w:t>
            </w:r>
            <w:r w:rsidR="005F6FB3">
              <w:rPr>
                <w:rtl/>
              </w:rPr>
              <w:br/>
            </w:r>
            <w:r w:rsidR="005F6FB3">
              <w:rPr>
                <w:lang w:val="en-US"/>
              </w:rPr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134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725DAF">
            <w:pPr>
              <w:pStyle w:val="Tabletext"/>
              <w:rPr>
                <w:rtl/>
              </w:rPr>
            </w:pPr>
            <w:r w:rsidRPr="00725DAF">
              <w:rPr>
                <w:rtl/>
              </w:rPr>
              <w:t>عدد الدول الأعضاء في المجلس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BD4E7C">
            <w:pPr>
              <w:pStyle w:val="Tabletext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135</w:t>
            </w:r>
          </w:p>
        </w:tc>
        <w:tc>
          <w:tcPr>
            <w:tcW w:w="5284" w:type="dxa"/>
          </w:tcPr>
          <w:p w:rsidR="00FF7502" w:rsidRPr="00725DAF" w:rsidRDefault="00FF7502" w:rsidP="00725DAF">
            <w:pPr>
              <w:pStyle w:val="Tabletext"/>
              <w:rPr>
                <w:rtl/>
              </w:rPr>
            </w:pPr>
            <w:r w:rsidRPr="00725DAF">
              <w:rPr>
                <w:rtl/>
              </w:rPr>
              <w:t>دور الاتحاد الدولي للاتصالات في تنمية الاتصالات/تكنولوجيا المعلومات والاتصالات وتقديم المساعدة التقنية والمشورة للبلدان النامية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>وتنفيذ المشاريع الوطنية والإقليمية</w:t>
            </w:r>
            <w:r w:rsidRPr="00725DAF">
              <w:rPr>
                <w:rFonts w:hint="cs"/>
                <w:rtl/>
              </w:rPr>
              <w:t xml:space="preserve"> </w:t>
            </w:r>
            <w:proofErr w:type="spellStart"/>
            <w:r w:rsidRPr="00725DAF">
              <w:rPr>
                <w:rtl/>
              </w:rPr>
              <w:t>والأقاليمية</w:t>
            </w:r>
            <w:proofErr w:type="spellEnd"/>
            <w:r w:rsidRPr="00725DAF">
              <w:rPr>
                <w:rtl/>
              </w:rPr>
              <w:t xml:space="preserve"> ذات الصلة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  <w:r>
              <w:t>PP-10</w:t>
            </w:r>
            <w:r w:rsidR="005F6FB3">
              <w:br/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136</w:t>
            </w:r>
          </w:p>
        </w:tc>
        <w:tc>
          <w:tcPr>
            <w:tcW w:w="5284" w:type="dxa"/>
          </w:tcPr>
          <w:p w:rsidR="00FF7502" w:rsidRPr="00725DAF" w:rsidRDefault="005F6FB3" w:rsidP="00725DAF">
            <w:pPr>
              <w:pStyle w:val="Tabletext"/>
              <w:rPr>
                <w:rtl/>
              </w:rPr>
            </w:pPr>
            <w:bookmarkStart w:id="14" w:name="_Toc280260293"/>
            <w:bookmarkStart w:id="15" w:name="_Toc408328067"/>
            <w:bookmarkStart w:id="16" w:name="_Toc414526761"/>
            <w:r w:rsidRPr="00725DAF">
              <w:rPr>
                <w:rtl/>
              </w:rPr>
              <w:t>استخدام الاتصالات/تكنولوجيا المعلومات والاتصالات في عمليات الرصد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 xml:space="preserve">والإدارة الخاصة بحالات الطوارئ والكوارث </w:t>
            </w:r>
            <w:r w:rsidRPr="00725DAF">
              <w:rPr>
                <w:rFonts w:hint="cs"/>
                <w:rtl/>
              </w:rPr>
              <w:t>من أجل</w:t>
            </w:r>
            <w:r w:rsidRPr="00725DAF">
              <w:rPr>
                <w:rtl/>
              </w:rPr>
              <w:t xml:space="preserve"> الإنذار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 xml:space="preserve">المبكر </w:t>
            </w:r>
            <w:r w:rsidRPr="00725DAF">
              <w:rPr>
                <w:rFonts w:hint="cs"/>
                <w:rtl/>
              </w:rPr>
              <w:t xml:space="preserve">بها </w:t>
            </w:r>
            <w:r w:rsidRPr="00725DAF">
              <w:rPr>
                <w:rtl/>
              </w:rPr>
              <w:t xml:space="preserve">والوقاية </w:t>
            </w:r>
            <w:r w:rsidRPr="00725DAF">
              <w:rPr>
                <w:rFonts w:hint="cs"/>
                <w:rtl/>
              </w:rPr>
              <w:t xml:space="preserve">منها </w:t>
            </w:r>
            <w:r w:rsidRPr="00725DAF">
              <w:rPr>
                <w:rtl/>
              </w:rPr>
              <w:t>والتخفيف من آثارها والإغاثة</w:t>
            </w:r>
            <w:bookmarkEnd w:id="14"/>
            <w:r w:rsidRPr="00725DAF">
              <w:rPr>
                <w:rFonts w:hint="cs"/>
                <w:rtl/>
              </w:rPr>
              <w:t xml:space="preserve"> في حال وقوعها</w:t>
            </w:r>
            <w:bookmarkEnd w:id="15"/>
            <w:bookmarkEnd w:id="16"/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  <w:tc>
          <w:tcPr>
            <w:tcW w:w="1259" w:type="dxa"/>
          </w:tcPr>
          <w:p w:rsidR="00FF7502" w:rsidRPr="005F6FB3" w:rsidRDefault="00FF7502" w:rsidP="00BD4E7C">
            <w:pPr>
              <w:pStyle w:val="Tabletext"/>
              <w:rPr>
                <w:lang w:val="en-US"/>
              </w:rPr>
            </w:pPr>
            <w:r>
              <w:t>PP-10</w:t>
            </w:r>
            <w:r w:rsidR="005F6FB3">
              <w:rPr>
                <w:rtl/>
              </w:rPr>
              <w:br/>
            </w:r>
            <w:r w:rsidR="005F6FB3">
              <w:rPr>
                <w:lang w:val="en-US"/>
              </w:rPr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137</w:t>
            </w:r>
          </w:p>
        </w:tc>
        <w:tc>
          <w:tcPr>
            <w:tcW w:w="5284" w:type="dxa"/>
          </w:tcPr>
          <w:p w:rsidR="00FF7502" w:rsidRPr="00725DAF" w:rsidRDefault="00FF7502" w:rsidP="00725DAF">
            <w:pPr>
              <w:pStyle w:val="Tabletext"/>
              <w:rPr>
                <w:rtl/>
              </w:rPr>
            </w:pPr>
            <w:r w:rsidRPr="00725DAF">
              <w:rPr>
                <w:rFonts w:hint="cs"/>
                <w:rtl/>
              </w:rPr>
              <w:t xml:space="preserve">نشر </w:t>
            </w:r>
            <w:r w:rsidRPr="00725DAF">
              <w:rPr>
                <w:rtl/>
              </w:rPr>
              <w:t>شبكات الجيل التالي في البلدان النامية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  <w:tc>
          <w:tcPr>
            <w:tcW w:w="1259" w:type="dxa"/>
          </w:tcPr>
          <w:p w:rsidR="00FF7502" w:rsidRPr="005F6FB3" w:rsidRDefault="00FF7502" w:rsidP="00BD4E7C">
            <w:pPr>
              <w:pStyle w:val="Tabletext"/>
              <w:rPr>
                <w:lang w:val="en-US"/>
              </w:rPr>
            </w:pPr>
            <w:r>
              <w:t>PP-10</w:t>
            </w:r>
            <w:r w:rsidR="005F6FB3">
              <w:br/>
            </w:r>
            <w:r w:rsidR="005F6FB3">
              <w:rPr>
                <w:lang w:val="en-US"/>
              </w:rPr>
              <w:t>PP-14</w:t>
            </w: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138</w:t>
            </w:r>
          </w:p>
        </w:tc>
        <w:tc>
          <w:tcPr>
            <w:tcW w:w="5284" w:type="dxa"/>
          </w:tcPr>
          <w:p w:rsidR="00FF7502" w:rsidRPr="00725DAF" w:rsidRDefault="00FF7502" w:rsidP="00725DAF">
            <w:pPr>
              <w:pStyle w:val="Tabletext"/>
              <w:rPr>
                <w:rtl/>
              </w:rPr>
            </w:pPr>
            <w:r w:rsidRPr="00725DAF">
              <w:rPr>
                <w:rtl/>
              </w:rPr>
              <w:t xml:space="preserve">الندوة العالمية </w:t>
            </w:r>
            <w:r w:rsidRPr="00725DAF">
              <w:rPr>
                <w:rFonts w:hint="cs"/>
                <w:rtl/>
              </w:rPr>
              <w:t>لمنظمي</w:t>
            </w:r>
            <w:r w:rsidRPr="00725DAF">
              <w:rPr>
                <w:rtl/>
              </w:rPr>
              <w:t xml:space="preserve"> الاتصالات</w:t>
            </w:r>
          </w:p>
        </w:tc>
        <w:tc>
          <w:tcPr>
            <w:tcW w:w="1265" w:type="dxa"/>
          </w:tcPr>
          <w:p w:rsidR="00FF7502" w:rsidRDefault="00FF7502" w:rsidP="00BD4E7C">
            <w:pPr>
              <w:pStyle w:val="Tabletext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059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pageBreakBefore/>
              <w:spacing w:before="180" w:after="180"/>
            </w:pPr>
            <w:r>
              <w:lastRenderedPageBreak/>
              <w:t>139</w:t>
            </w:r>
          </w:p>
        </w:tc>
        <w:tc>
          <w:tcPr>
            <w:tcW w:w="5284" w:type="dxa"/>
          </w:tcPr>
          <w:p w:rsidR="00FF7502" w:rsidRPr="00725DAF" w:rsidRDefault="00FF7502" w:rsidP="00610355">
            <w:pPr>
              <w:pStyle w:val="Tabletext"/>
              <w:spacing w:before="180" w:after="180"/>
              <w:rPr>
                <w:rtl/>
              </w:rPr>
            </w:pPr>
            <w:r w:rsidRPr="00725DAF">
              <w:rPr>
                <w:rtl/>
              </w:rPr>
              <w:t>الاتصالات/تكنولوجيا المعلومات والاتصالات من أجل سد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>الفجوة الرقمية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>وبناء مجتمع معلومات شامل للجميع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rPr>
                <w:lang w:val="en-US"/>
              </w:rPr>
              <w:t>PP-10</w:t>
            </w:r>
            <w:r w:rsidR="005F6FB3">
              <w:rPr>
                <w:lang w:val="en-US"/>
              </w:rPr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140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Pr="00725DAF" w:rsidRDefault="005F6FB3" w:rsidP="00610355">
            <w:pPr>
              <w:pStyle w:val="Tabletext"/>
              <w:spacing w:before="180" w:after="180"/>
              <w:rPr>
                <w:rtl/>
              </w:rPr>
            </w:pPr>
            <w:bookmarkStart w:id="17" w:name="_Toc280260298"/>
            <w:bookmarkStart w:id="18" w:name="_Toc408328073"/>
            <w:bookmarkStart w:id="19" w:name="_Toc414526769"/>
            <w:r w:rsidRPr="00725DAF">
              <w:rPr>
                <w:rtl/>
              </w:rPr>
              <w:t xml:space="preserve">دور </w:t>
            </w:r>
            <w:proofErr w:type="spellStart"/>
            <w:r w:rsidRPr="00725DAF">
              <w:rPr>
                <w:rtl/>
              </w:rPr>
              <w:t>الات‍حاد</w:t>
            </w:r>
            <w:proofErr w:type="spellEnd"/>
            <w:r w:rsidRPr="00725DAF">
              <w:rPr>
                <w:rtl/>
              </w:rPr>
              <w:t xml:space="preserve"> في تنفيذ نواتج القمة العالمية لمجتمع المعلومات</w:t>
            </w:r>
            <w:bookmarkEnd w:id="17"/>
            <w:r w:rsidRPr="00725DAF">
              <w:rPr>
                <w:rtl/>
              </w:rPr>
              <w:br/>
            </w:r>
            <w:r w:rsidRPr="00725DAF">
              <w:rPr>
                <w:rFonts w:hint="cs"/>
                <w:rtl/>
              </w:rPr>
              <w:t>وفي</w:t>
            </w:r>
            <w:r w:rsidRPr="00725DAF">
              <w:rPr>
                <w:rtl/>
              </w:rPr>
              <w:t xml:space="preserve"> </w:t>
            </w:r>
            <w:r w:rsidRPr="00725DAF">
              <w:rPr>
                <w:rFonts w:hint="cs"/>
                <w:rtl/>
              </w:rPr>
              <w:t>الاستعراض</w:t>
            </w:r>
            <w:r w:rsidRPr="00725DAF">
              <w:rPr>
                <w:rtl/>
              </w:rPr>
              <w:t xml:space="preserve"> </w:t>
            </w:r>
            <w:r w:rsidRPr="00725DAF">
              <w:rPr>
                <w:rFonts w:hint="cs"/>
                <w:rtl/>
              </w:rPr>
              <w:t>الشامل للجمعية</w:t>
            </w:r>
            <w:r w:rsidRPr="00725DAF">
              <w:rPr>
                <w:rtl/>
              </w:rPr>
              <w:t xml:space="preserve"> </w:t>
            </w:r>
            <w:r w:rsidRPr="00725DAF">
              <w:rPr>
                <w:rFonts w:hint="cs"/>
                <w:rtl/>
              </w:rPr>
              <w:t>العامة</w:t>
            </w:r>
            <w:r w:rsidRPr="00725DAF">
              <w:rPr>
                <w:rtl/>
              </w:rPr>
              <w:t xml:space="preserve"> </w:t>
            </w:r>
            <w:r w:rsidRPr="00725DAF">
              <w:rPr>
                <w:rFonts w:hint="cs"/>
                <w:rtl/>
              </w:rPr>
              <w:t>للأمم</w:t>
            </w:r>
            <w:r w:rsidRPr="00725DAF">
              <w:rPr>
                <w:rtl/>
              </w:rPr>
              <w:t xml:space="preserve"> </w:t>
            </w:r>
            <w:r w:rsidRPr="00725DAF">
              <w:rPr>
                <w:rFonts w:hint="cs"/>
                <w:rtl/>
              </w:rPr>
              <w:t>المتحدة</w:t>
            </w:r>
            <w:r w:rsidRPr="00725DAF">
              <w:rPr>
                <w:rtl/>
              </w:rPr>
              <w:t xml:space="preserve"> </w:t>
            </w:r>
            <w:r w:rsidRPr="00725DAF">
              <w:rPr>
                <w:rFonts w:hint="cs"/>
                <w:rtl/>
              </w:rPr>
              <w:t>لتنفيذها</w:t>
            </w:r>
            <w:bookmarkEnd w:id="18"/>
            <w:bookmarkEnd w:id="19"/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80" w:after="180"/>
            </w:pPr>
            <w:r>
              <w:rPr>
                <w:lang w:val="en-US"/>
              </w:rPr>
              <w:t>PP-10</w:t>
            </w:r>
            <w:r w:rsidR="005F6FB3">
              <w:rPr>
                <w:lang w:val="en-US"/>
              </w:rPr>
              <w:br/>
              <w:t>PP-14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141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80" w:after="180"/>
              <w:rPr>
                <w:rtl/>
              </w:rPr>
            </w:pPr>
            <w:r w:rsidRPr="00725DAF">
              <w:rPr>
                <w:rtl/>
              </w:rPr>
              <w:t>دراسة بشأن مشاركة جميع أصحاب المصلحة المعنيين في أنشطة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>الاتحاد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>المرتبطة بالقمة العالمية لمجتمع المعلومات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142</w:t>
            </w:r>
          </w:p>
        </w:tc>
        <w:tc>
          <w:tcPr>
            <w:tcW w:w="5284" w:type="dxa"/>
            <w:shd w:val="clear" w:color="auto" w:fill="E6E6E6"/>
          </w:tcPr>
          <w:p w:rsidR="00FF7502" w:rsidRPr="00725DAF" w:rsidRDefault="00FF7502" w:rsidP="00610355">
            <w:pPr>
              <w:pStyle w:val="Tabletext"/>
              <w:spacing w:before="180" w:after="180"/>
              <w:rPr>
                <w:rtl/>
              </w:rPr>
            </w:pPr>
            <w:r w:rsidRPr="00725DAF">
              <w:rPr>
                <w:rtl/>
              </w:rPr>
              <w:t>استعراض المصطلحات المستعملة في دستور</w:t>
            </w:r>
            <w:r w:rsidRPr="00725DAF">
              <w:rPr>
                <w:rFonts w:hint="cs"/>
                <w:rtl/>
              </w:rPr>
              <w:t xml:space="preserve"> </w:t>
            </w:r>
            <w:r w:rsidRPr="00725DAF">
              <w:rPr>
                <w:rtl/>
              </w:rPr>
              <w:t>الاتحاد الدولي للاتصالات</w:t>
            </w:r>
            <w:r w:rsidRPr="00725DAF">
              <w:rPr>
                <w:rFonts w:hint="cs"/>
                <w:rtl/>
              </w:rPr>
              <w:t xml:space="preserve"> واتفاقيته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143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80" w:after="180"/>
              <w:rPr>
                <w:rtl/>
                <w:lang w:val="fr-CH"/>
              </w:rPr>
            </w:pPr>
            <w:r>
              <w:rPr>
                <w:rtl/>
                <w:lang w:val="en-US"/>
              </w:rPr>
              <w:t xml:space="preserve">توسيع نطاق أحكام وثائق </w:t>
            </w:r>
            <w:r w:rsidRPr="009751BD">
              <w:rPr>
                <w:rtl/>
                <w:lang w:val="en-US"/>
              </w:rPr>
              <w:t>الاتحاد الدولي للاتصالات</w:t>
            </w:r>
            <w:r>
              <w:rPr>
                <w:rtl/>
                <w:lang w:val="en-US"/>
              </w:rPr>
              <w:t xml:space="preserve"> والتي</w:t>
            </w:r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rtl/>
                <w:lang w:val="en-US"/>
              </w:rPr>
              <w:t>تتعلق بالبلدان النامية</w:t>
            </w:r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rtl/>
                <w:lang w:val="en-US"/>
              </w:rPr>
              <w:t>لتشمل البلدان التي تمر اقتصاداتها بمرحلة</w:t>
            </w:r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rtl/>
                <w:lang w:val="en-US"/>
              </w:rPr>
              <w:t>انتقالية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PP-10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144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80" w:after="180"/>
              <w:rPr>
                <w:rtl/>
                <w:lang w:val="fr-CH"/>
              </w:rPr>
            </w:pPr>
            <w:r>
              <w:rPr>
                <w:rtl/>
                <w:lang w:val="en-US"/>
              </w:rPr>
              <w:t>توفير نموذج للاتفاقات المبرمة مع البلدان المضيفة</w:t>
            </w:r>
            <w:r>
              <w:rPr>
                <w:rFonts w:hint="cs"/>
                <w:rtl/>
                <w:lang w:val="en-US"/>
              </w:rPr>
              <w:t xml:space="preserve"> </w:t>
            </w:r>
            <w:r>
              <w:rPr>
                <w:rtl/>
                <w:lang w:val="en-US"/>
              </w:rPr>
              <w:t>قبل عقد مؤتمرات الاتحاد وجمعياته خارج جنيف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</w:tcPr>
          <w:p w:rsidR="00FF7502" w:rsidRDefault="005F6FB3" w:rsidP="00610355">
            <w:pPr>
              <w:pStyle w:val="Tabletext"/>
              <w:spacing w:before="180" w:after="180"/>
            </w:pPr>
            <w:r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145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80" w:after="180"/>
              <w:rPr>
                <w:rtl/>
                <w:lang w:val="fr-CH"/>
              </w:rPr>
            </w:pPr>
            <w:r w:rsidRPr="00396406">
              <w:rPr>
                <w:rtl/>
              </w:rPr>
              <w:t>مشاركة المراقبين في مؤتمرات الاتحاد وجمعياته واجتماعاته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146</w:t>
            </w:r>
          </w:p>
        </w:tc>
        <w:tc>
          <w:tcPr>
            <w:tcW w:w="5284" w:type="dxa"/>
          </w:tcPr>
          <w:p w:rsidR="00FF7502" w:rsidRDefault="007B0B7B" w:rsidP="00610355">
            <w:pPr>
              <w:pStyle w:val="Tabletext"/>
              <w:spacing w:before="180" w:after="180"/>
              <w:rPr>
                <w:rtl/>
                <w:lang w:val="fr-CH"/>
              </w:rPr>
            </w:pPr>
            <w:bookmarkStart w:id="20" w:name="_Toc408328077"/>
            <w:bookmarkStart w:id="21" w:name="_Toc414526777"/>
            <w:r w:rsidRPr="007B0B7B">
              <w:rPr>
                <w:rFonts w:hint="cs"/>
                <w:rtl/>
                <w:lang w:val="en-US"/>
              </w:rPr>
              <w:t>استعراض ومراجعة</w:t>
            </w:r>
            <w:r w:rsidRPr="007B0B7B">
              <w:rPr>
                <w:rtl/>
                <w:lang w:val="en-US"/>
              </w:rPr>
              <w:t xml:space="preserve"> لوائح الاتصالات الدولية</w:t>
            </w:r>
            <w:r w:rsidRPr="007B0B7B">
              <w:rPr>
                <w:rFonts w:hint="cs"/>
                <w:rtl/>
                <w:lang w:val="en-US"/>
              </w:rPr>
              <w:t xml:space="preserve"> دورياً</w:t>
            </w:r>
            <w:bookmarkEnd w:id="20"/>
            <w:bookmarkEnd w:id="21"/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</w:tcPr>
          <w:p w:rsidR="00FF7502" w:rsidRDefault="007B0B7B" w:rsidP="00610355">
            <w:pPr>
              <w:pStyle w:val="Tabletext"/>
              <w:spacing w:before="180" w:after="180"/>
            </w:pPr>
            <w:r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147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  <w:rPr>
                <w:rtl/>
                <w:lang w:val="fr-CH"/>
              </w:rPr>
            </w:pPr>
            <w:r>
              <w:rPr>
                <w:rtl/>
              </w:rPr>
              <w:t>دراسة بشأن إدارة الاتحاد وسير أعماله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80" w:after="18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pageBreakBefore/>
              <w:spacing w:after="60"/>
            </w:pPr>
            <w:r>
              <w:lastRenderedPageBreak/>
              <w:t>148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tl/>
                <w:lang w:bidi="ar-SY"/>
              </w:rPr>
              <w:t>مهام نائب الأمين العام ووظائفه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149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 w:rsidRPr="00396A32">
              <w:rPr>
                <w:rtl/>
                <w:lang w:bidi="ar-SY"/>
              </w:rPr>
              <w:t>دراسة التعاريف والمصطل</w:t>
            </w:r>
            <w:r>
              <w:rPr>
                <w:rtl/>
                <w:lang w:bidi="ar-SY"/>
              </w:rPr>
              <w:t>حات المتعلقة ببناء الثقة والأمن</w:t>
            </w:r>
            <w:r>
              <w:rPr>
                <w:rFonts w:hint="cs"/>
                <w:rtl/>
                <w:lang w:bidi="ar-SY"/>
              </w:rPr>
              <w:t xml:space="preserve"> </w:t>
            </w:r>
            <w:r w:rsidRPr="00396A32">
              <w:rPr>
                <w:rtl/>
                <w:lang w:bidi="ar-SY"/>
              </w:rPr>
              <w:t>في استخدام تكنولوجيا المعلومات والاتصالات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150</w:t>
            </w:r>
          </w:p>
        </w:tc>
        <w:tc>
          <w:tcPr>
            <w:tcW w:w="5284" w:type="dxa"/>
          </w:tcPr>
          <w:p w:rsidR="00FF7502" w:rsidRDefault="007B0B7B" w:rsidP="00610355">
            <w:pPr>
              <w:pStyle w:val="Tabletext"/>
              <w:spacing w:after="60"/>
              <w:rPr>
                <w:rtl/>
                <w:lang w:val="fr-CH"/>
              </w:rPr>
            </w:pPr>
            <w:bookmarkStart w:id="22" w:name="_Toc408328079"/>
            <w:bookmarkStart w:id="23" w:name="_Toc414526781"/>
            <w:r w:rsidRPr="007B0B7B">
              <w:rPr>
                <w:rtl/>
              </w:rPr>
              <w:t xml:space="preserve">الموافقة على حسابات </w:t>
            </w:r>
            <w:proofErr w:type="spellStart"/>
            <w:r w:rsidRPr="007B0B7B">
              <w:rPr>
                <w:rtl/>
              </w:rPr>
              <w:t>الات‍حاد</w:t>
            </w:r>
            <w:proofErr w:type="spellEnd"/>
            <w:r w:rsidRPr="007B0B7B">
              <w:rPr>
                <w:rtl/>
              </w:rPr>
              <w:t xml:space="preserve"> للسنوات </w:t>
            </w:r>
            <w:r w:rsidRPr="007B0B7B">
              <w:rPr>
                <w:lang w:val="fr-FR"/>
              </w:rPr>
              <w:t>2013-2010</w:t>
            </w:r>
            <w:bookmarkEnd w:id="22"/>
            <w:bookmarkEnd w:id="23"/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  <w:r w:rsidR="007B0B7B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151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 w:rsidRPr="00C236A9">
              <w:rPr>
                <w:rtl/>
              </w:rPr>
              <w:t>تنفيذ الإدارة على أساس النتائج في الاتحاد الدولي للاتصالات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  <w:r w:rsidR="007B0B7B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152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tl/>
              </w:rPr>
              <w:t xml:space="preserve">تحسين </w:t>
            </w:r>
            <w:r>
              <w:rPr>
                <w:rFonts w:hint="cs"/>
                <w:rtl/>
              </w:rPr>
              <w:t>ال</w:t>
            </w:r>
            <w:r>
              <w:rPr>
                <w:rtl/>
              </w:rPr>
              <w:t>إدارة و</w:t>
            </w:r>
            <w:r>
              <w:rPr>
                <w:rFonts w:hint="cs"/>
                <w:rtl/>
              </w:rPr>
              <w:t>ال</w:t>
            </w:r>
            <w:r>
              <w:rPr>
                <w:rtl/>
              </w:rPr>
              <w:t xml:space="preserve">متابعة </w:t>
            </w:r>
            <w:r>
              <w:rPr>
                <w:rFonts w:hint="cs"/>
                <w:rtl/>
              </w:rPr>
              <w:t>فيما يتعلق ب</w:t>
            </w:r>
            <w:r>
              <w:rPr>
                <w:rtl/>
              </w:rPr>
              <w:t>مساهمة أعضاء القطاعات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والمنتسبين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في تحمل نفقات الاتحاد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  <w:r w:rsidR="007B0B7B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4B761B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153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Fonts w:hint="cs"/>
                <w:rtl/>
                <w:lang w:val="fr-CH"/>
              </w:rPr>
              <w:t>تحديد مواعيد</w:t>
            </w:r>
            <w:r>
              <w:rPr>
                <w:rtl/>
                <w:lang w:val="fr-CH"/>
              </w:rPr>
              <w:t xml:space="preserve"> دورات</w:t>
            </w:r>
            <w:r w:rsidRPr="006C333A">
              <w:rPr>
                <w:rtl/>
                <w:lang w:val="fr-CH"/>
              </w:rPr>
              <w:t xml:space="preserve"> المجلس </w:t>
            </w:r>
            <w:r>
              <w:rPr>
                <w:rtl/>
                <w:lang w:val="fr-CH"/>
              </w:rPr>
              <w:t>ومؤتمرات</w:t>
            </w:r>
            <w:r w:rsidRPr="006C333A">
              <w:rPr>
                <w:rtl/>
                <w:lang w:val="fr-CH"/>
              </w:rPr>
              <w:t xml:space="preserve"> المندوبين المفوضين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</w:p>
        </w:tc>
        <w:tc>
          <w:tcPr>
            <w:tcW w:w="1059" w:type="dxa"/>
            <w:shd w:val="clear" w:color="auto" w:fill="E6E6E6"/>
          </w:tcPr>
          <w:p w:rsidR="00FF7502" w:rsidRDefault="004B761B" w:rsidP="00610355">
            <w:pPr>
              <w:pStyle w:val="Tabletext"/>
              <w:spacing w:after="60"/>
            </w:pPr>
            <w:r>
              <w:t>PP-14</w:t>
            </w:r>
          </w:p>
        </w:tc>
      </w:tr>
      <w:tr w:rsidR="00FF7502" w:rsidTr="00BD4E7C">
        <w:tc>
          <w:tcPr>
            <w:tcW w:w="581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  <w:r>
              <w:t>154</w:t>
            </w:r>
          </w:p>
        </w:tc>
        <w:tc>
          <w:tcPr>
            <w:tcW w:w="5284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 w:rsidRPr="00E03481">
              <w:rPr>
                <w:rtl/>
              </w:rPr>
              <w:t>استعمال اللغات الرسمية الست في الاتحاد على قدم المساواة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  <w:r w:rsidR="007B0B7B">
              <w:br/>
              <w:t>PP14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155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 w:rsidRPr="009476E7">
              <w:rPr>
                <w:rtl/>
              </w:rPr>
              <w:t>إنشاء</w:t>
            </w:r>
            <w:r w:rsidRPr="00197F37">
              <w:rPr>
                <w:rtl/>
              </w:rPr>
              <w:t xml:space="preserve"> فريق</w:t>
            </w:r>
            <w:r>
              <w:rPr>
                <w:rtl/>
              </w:rPr>
              <w:t xml:space="preserve"> للمجلس</w:t>
            </w:r>
            <w:r w:rsidRPr="00197F37">
              <w:rPr>
                <w:rtl/>
              </w:rPr>
              <w:t xml:space="preserve"> معني با</w:t>
            </w:r>
            <w:r>
              <w:rPr>
                <w:rtl/>
              </w:rPr>
              <w:t>لإدارة والميزانية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156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Fonts w:hint="cs"/>
                <w:rtl/>
              </w:rPr>
              <w:t>تحديد مواعيد</w:t>
            </w:r>
            <w:r>
              <w:rPr>
                <w:rtl/>
              </w:rPr>
              <w:t xml:space="preserve"> المؤتمرات</w:t>
            </w:r>
          </w:p>
        </w:tc>
        <w:tc>
          <w:tcPr>
            <w:tcW w:w="1265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</w:p>
        </w:tc>
        <w:tc>
          <w:tcPr>
            <w:tcW w:w="1059" w:type="dxa"/>
            <w:shd w:val="clear" w:color="auto" w:fill="E6E6E6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157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 w:rsidRPr="001F3A95">
              <w:rPr>
                <w:rtl/>
              </w:rPr>
              <w:t>تعزيز وظيفة تنفيذ المشاريع في الاتحاد الدولي للاتصالات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  <w:r w:rsidR="007B0B7B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158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tl/>
                <w:lang w:val="en-US"/>
              </w:rPr>
              <w:t>قضايا مالية ينظر فيها المجلس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PP-10</w:t>
            </w:r>
            <w:r w:rsidR="007B0B7B"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159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tl/>
              </w:rPr>
              <w:t>مساعدة لبنان ودعمه</w:t>
            </w:r>
            <w:r w:rsidRPr="002264AD">
              <w:rPr>
                <w:rtl/>
              </w:rPr>
              <w:t xml:space="preserve"> من أجل إعادة </w:t>
            </w:r>
            <w:r>
              <w:rPr>
                <w:rtl/>
              </w:rPr>
              <w:t>بناء شبكات اتصالاته</w:t>
            </w:r>
            <w:r w:rsidRPr="002264AD">
              <w:rPr>
                <w:rtl/>
              </w:rPr>
              <w:t xml:space="preserve"> (الثابتة والمتنقلة)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  <w:r>
              <w:rPr>
                <w:lang w:val="en-US"/>
              </w:rPr>
              <w:t>PP-10</w:t>
            </w:r>
            <w:r w:rsidR="007B0B7B">
              <w:rPr>
                <w:lang w:val="en-US"/>
              </w:rPr>
              <w:br/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160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 w:rsidRPr="00A127A1">
              <w:rPr>
                <w:rtl/>
              </w:rPr>
              <w:t xml:space="preserve">تقديم المساعدة </w:t>
            </w:r>
            <w:r w:rsidRPr="0053789F">
              <w:rPr>
                <w:rtl/>
              </w:rPr>
              <w:t>إلى</w:t>
            </w:r>
            <w:r w:rsidRPr="00A127A1">
              <w:rPr>
                <w:rtl/>
              </w:rPr>
              <w:t xml:space="preserve"> الصومال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after="60"/>
            </w:pPr>
            <w:r>
              <w:t>161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after="60"/>
              <w:rPr>
                <w:rtl/>
                <w:lang w:val="fr-CH"/>
              </w:rPr>
            </w:pPr>
            <w:r>
              <w:rPr>
                <w:rtl/>
              </w:rPr>
              <w:t>مساعدة جمهورية الكونغو الديمقراطية ودعمها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لإعادة بناء شبكة اتصالاتها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after="60"/>
            </w:pPr>
            <w:r>
              <w:t>PP-06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after="6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pageBreakBefore/>
              <w:spacing w:before="120"/>
            </w:pPr>
            <w:r>
              <w:lastRenderedPageBreak/>
              <w:t>162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 w:rsidRPr="00635BAE">
              <w:rPr>
                <w:rFonts w:hint="cs"/>
                <w:rtl/>
              </w:rPr>
              <w:t>ا</w:t>
            </w:r>
            <w:r w:rsidRPr="00635BAE">
              <w:rPr>
                <w:rtl/>
              </w:rPr>
              <w:t>ل</w:t>
            </w:r>
            <w:r w:rsidRPr="00635BAE">
              <w:rPr>
                <w:rFonts w:hint="cs"/>
                <w:rtl/>
              </w:rPr>
              <w:t>ل</w:t>
            </w:r>
            <w:r w:rsidRPr="00635BAE">
              <w:rPr>
                <w:rtl/>
              </w:rPr>
              <w:t xml:space="preserve">جنة الاستشارية المستقلة </w:t>
            </w:r>
            <w:r w:rsidRPr="00635BAE">
              <w:rPr>
                <w:rFonts w:hint="cs"/>
                <w:rtl/>
              </w:rPr>
              <w:t>للإدارة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  <w:tc>
          <w:tcPr>
            <w:tcW w:w="1259" w:type="dxa"/>
          </w:tcPr>
          <w:p w:rsidR="00FF7502" w:rsidRDefault="007B0B7B" w:rsidP="00610355">
            <w:pPr>
              <w:pStyle w:val="Tabletext"/>
              <w:spacing w:before="120"/>
            </w:pPr>
            <w:r>
              <w:t>PP-14</w:t>
            </w: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4B761B">
        <w:tc>
          <w:tcPr>
            <w:tcW w:w="581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163</w:t>
            </w:r>
          </w:p>
        </w:tc>
        <w:tc>
          <w:tcPr>
            <w:tcW w:w="5284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>
              <w:rPr>
                <w:rFonts w:hint="cs"/>
                <w:rtl/>
              </w:rPr>
              <w:t>تشكيل فريق عمل تابع للمجلس ومعني بدستور مستقر للاتحاد الدولي للاتصالات</w:t>
            </w:r>
          </w:p>
        </w:tc>
        <w:tc>
          <w:tcPr>
            <w:tcW w:w="1265" w:type="dxa"/>
            <w:shd w:val="clear" w:color="auto" w:fill="E6E6E6"/>
          </w:tcPr>
          <w:p w:rsidR="00FF7502" w:rsidRPr="004752B9" w:rsidRDefault="00FF7502" w:rsidP="00610355">
            <w:pPr>
              <w:pStyle w:val="Tabletext"/>
              <w:spacing w:before="120"/>
              <w:rPr>
                <w:lang w:val="en-US"/>
              </w:rPr>
            </w:pPr>
            <w:r>
              <w:rPr>
                <w:lang w:val="en-US"/>
              </w:rPr>
              <w:t>PP-10</w:t>
            </w:r>
          </w:p>
        </w:tc>
        <w:tc>
          <w:tcPr>
            <w:tcW w:w="1259" w:type="dxa"/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shd w:val="clear" w:color="auto" w:fill="E6E6E6"/>
          </w:tcPr>
          <w:p w:rsidR="00FF7502" w:rsidRDefault="004B761B" w:rsidP="00610355">
            <w:pPr>
              <w:pStyle w:val="Tabletext"/>
              <w:spacing w:before="120"/>
            </w:pPr>
            <w:r>
              <w:t>PP-14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164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 w:rsidRPr="00C92120">
              <w:rPr>
                <w:rFonts w:hint="cs"/>
                <w:rtl/>
              </w:rPr>
              <w:t>توزيع مقاعد الدول الأعضاء في المجلس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165</w:t>
            </w:r>
          </w:p>
        </w:tc>
        <w:tc>
          <w:tcPr>
            <w:tcW w:w="5284" w:type="dxa"/>
          </w:tcPr>
          <w:p w:rsidR="00FF7502" w:rsidRDefault="00FF7502" w:rsidP="00610355">
            <w:pPr>
              <w:pStyle w:val="Tabletext"/>
              <w:spacing w:before="120"/>
              <w:rPr>
                <w:rtl/>
              </w:rPr>
            </w:pPr>
            <w:r w:rsidRPr="002019C6">
              <w:rPr>
                <w:rFonts w:hint="cs"/>
                <w:rtl/>
              </w:rPr>
              <w:t>المواعيد النهائية لتقديم المقترحات</w:t>
            </w:r>
            <w:r>
              <w:rPr>
                <w:rFonts w:hint="cs"/>
                <w:rtl/>
              </w:rPr>
              <w:t xml:space="preserve"> وإجراءات تسجيل المشاركين</w:t>
            </w:r>
            <w:r>
              <w:t xml:space="preserve"> </w:t>
            </w:r>
            <w:r>
              <w:rPr>
                <w:rFonts w:hint="cs"/>
                <w:rtl/>
              </w:rPr>
              <w:t>في</w:t>
            </w:r>
            <w:r w:rsidRPr="002019C6">
              <w:rPr>
                <w:rFonts w:hint="cs"/>
                <w:rtl/>
              </w:rPr>
              <w:t xml:space="preserve"> مؤتمرات الاتحاد </w:t>
            </w:r>
            <w:r>
              <w:rPr>
                <w:rFonts w:hint="cs"/>
                <w:rtl/>
              </w:rPr>
              <w:t>وجمعياته</w:t>
            </w:r>
          </w:p>
        </w:tc>
        <w:tc>
          <w:tcPr>
            <w:tcW w:w="1265" w:type="dxa"/>
          </w:tcPr>
          <w:p w:rsidR="00FF7502" w:rsidRDefault="00FF7502" w:rsidP="00610355">
            <w:pPr>
              <w:pStyle w:val="Tabletext"/>
              <w:spacing w:before="120"/>
            </w:pPr>
            <w:r>
              <w:t>PP-10</w:t>
            </w:r>
          </w:p>
        </w:tc>
        <w:tc>
          <w:tcPr>
            <w:tcW w:w="12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</w:tcPr>
          <w:p w:rsidR="00FF7502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166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  <w:rPr>
                <w:rtl/>
                <w:lang w:val="en-US"/>
              </w:rPr>
            </w:pPr>
            <w:r w:rsidRPr="00B15B6F">
              <w:rPr>
                <w:rFonts w:hint="eastAsia"/>
                <w:rtl/>
              </w:rPr>
              <w:t>عدد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نواب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رؤساء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الأفرقة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الاستشارية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للقطاعات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ولجان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الدراسات</w:t>
            </w:r>
            <w:r>
              <w:rPr>
                <w:rFonts w:hint="cs"/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والأفرقة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الأخرى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التابعة</w:t>
            </w:r>
            <w:r w:rsidRPr="00B15B6F">
              <w:rPr>
                <w:rtl/>
              </w:rPr>
              <w:t xml:space="preserve"> </w:t>
            </w:r>
            <w:r w:rsidRPr="00B15B6F">
              <w:rPr>
                <w:rFonts w:hint="eastAsia"/>
                <w:rtl/>
              </w:rPr>
              <w:t>للقطاعات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7B0B7B" w:rsidP="00610355">
            <w:pPr>
              <w:pStyle w:val="Tabletext"/>
              <w:spacing w:before="120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167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7B0B7B" w:rsidP="00610355">
            <w:pPr>
              <w:pStyle w:val="Tabletext"/>
              <w:spacing w:before="120"/>
              <w:rPr>
                <w:rtl/>
                <w:lang w:val="en-US"/>
              </w:rPr>
            </w:pPr>
            <w:bookmarkStart w:id="24" w:name="_Toc408328097"/>
            <w:bookmarkStart w:id="25" w:name="_Toc414526807"/>
            <w:r w:rsidRPr="007B0B7B">
              <w:rPr>
                <w:rFonts w:hint="cs"/>
                <w:rtl/>
              </w:rPr>
              <w:t xml:space="preserve">تعزيز وتنمية قدرات </w:t>
            </w:r>
            <w:proofErr w:type="spellStart"/>
            <w:r w:rsidRPr="007B0B7B">
              <w:rPr>
                <w:rFonts w:hint="cs"/>
                <w:rtl/>
              </w:rPr>
              <w:t>الات‍حاد</w:t>
            </w:r>
            <w:proofErr w:type="spellEnd"/>
            <w:r w:rsidRPr="007B0B7B">
              <w:rPr>
                <w:rFonts w:hint="cs"/>
                <w:rtl/>
              </w:rPr>
              <w:t xml:space="preserve"> الدولي للاتصالات فيما يتعلق بالاجتماعات الإلكترونية والوسائل اللازمة لإحراز التقدم في أعمال </w:t>
            </w:r>
            <w:proofErr w:type="spellStart"/>
            <w:r w:rsidRPr="007B0B7B">
              <w:rPr>
                <w:rFonts w:hint="cs"/>
                <w:rtl/>
              </w:rPr>
              <w:t>الات‍حاد</w:t>
            </w:r>
            <w:bookmarkEnd w:id="24"/>
            <w:bookmarkEnd w:id="25"/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7B0B7B" w:rsidP="00610355">
            <w:pPr>
              <w:pStyle w:val="Tabletext"/>
              <w:spacing w:before="120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168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  <w:rPr>
                <w:rtl/>
                <w:lang w:val="en-US"/>
              </w:rPr>
            </w:pPr>
            <w:r w:rsidRPr="00CE40E2">
              <w:rPr>
                <w:rtl/>
              </w:rPr>
              <w:t>ترجمة توصيات الاتحاد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169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  <w:rPr>
                <w:rtl/>
                <w:lang w:val="en-US"/>
              </w:rPr>
            </w:pPr>
            <w:r w:rsidRPr="00C92120">
              <w:rPr>
                <w:rtl/>
              </w:rPr>
              <w:t>السماح للهيئات الأكاديمية بالمشاركة في أعمال الاتحاد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7B0B7B" w:rsidP="00610355">
            <w:pPr>
              <w:pStyle w:val="Tabletext"/>
              <w:spacing w:before="120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610355">
            <w:pPr>
              <w:pStyle w:val="Tabletext"/>
              <w:spacing w:before="120"/>
            </w:pPr>
            <w:r>
              <w:t>170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  <w:rPr>
                <w:rtl/>
                <w:lang w:val="en-US"/>
              </w:rPr>
            </w:pPr>
            <w:r w:rsidRPr="00635BAE">
              <w:rPr>
                <w:rFonts w:hint="cs"/>
                <w:rtl/>
              </w:rPr>
              <w:t>قبول أعضاء القطاعات</w:t>
            </w:r>
            <w:r w:rsidRPr="00725DAF">
              <w:rPr>
                <w:rFonts w:hint="cs"/>
                <w:rtl/>
              </w:rPr>
              <w:t xml:space="preserve"> </w:t>
            </w:r>
            <w:r w:rsidRPr="00635BAE">
              <w:rPr>
                <w:rFonts w:hint="cs"/>
                <w:rtl/>
              </w:rPr>
              <w:t xml:space="preserve">من البلدان النامية </w:t>
            </w:r>
            <w:r>
              <w:rPr>
                <w:rFonts w:hint="cs"/>
                <w:rtl/>
              </w:rPr>
              <w:t xml:space="preserve">للمشاركة </w:t>
            </w:r>
            <w:r w:rsidRPr="00635BAE">
              <w:rPr>
                <w:rFonts w:hint="cs"/>
                <w:rtl/>
              </w:rPr>
              <w:t>في أعمال قطاعي</w:t>
            </w:r>
            <w:r>
              <w:rPr>
                <w:rFonts w:hint="cs"/>
                <w:rtl/>
              </w:rPr>
              <w:t xml:space="preserve"> </w:t>
            </w:r>
            <w:r w:rsidRPr="00635BAE">
              <w:rPr>
                <w:rFonts w:hint="cs"/>
                <w:rtl/>
              </w:rPr>
              <w:t xml:space="preserve">الاتصالات الراديوية </w:t>
            </w:r>
            <w:r>
              <w:rPr>
                <w:rFonts w:hint="cs"/>
                <w:rtl/>
              </w:rPr>
              <w:t>و</w:t>
            </w:r>
            <w:r w:rsidRPr="00635BAE">
              <w:rPr>
                <w:rFonts w:hint="cs"/>
                <w:rtl/>
              </w:rPr>
              <w:t>تقييس الاتصالات</w:t>
            </w:r>
            <w:r>
              <w:rPr>
                <w:rFonts w:hint="cs"/>
                <w:rtl/>
              </w:rPr>
              <w:t xml:space="preserve"> </w:t>
            </w:r>
            <w:r w:rsidRPr="00635BAE">
              <w:rPr>
                <w:rFonts w:hint="cs"/>
                <w:rtl/>
              </w:rPr>
              <w:t>في الاتحاد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5C0366" w:rsidP="00610355">
            <w:pPr>
              <w:pStyle w:val="Tabletext"/>
              <w:spacing w:before="120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</w:tr>
      <w:tr w:rsidR="00FF7502" w:rsidTr="003028D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171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FF7502" w:rsidP="00610355">
            <w:pPr>
              <w:pStyle w:val="Tabletext"/>
              <w:spacing w:before="120"/>
              <w:rPr>
                <w:rtl/>
                <w:lang w:val="en-US"/>
              </w:rPr>
            </w:pPr>
            <w:r w:rsidRPr="00983A49">
              <w:rPr>
                <w:rtl/>
              </w:rPr>
              <w:t>الأعمال التحضيرية للمؤتمر العالمي للاتصالات الدولية</w:t>
            </w:r>
            <w:r>
              <w:rPr>
                <w:rFonts w:hint="cs"/>
                <w:rtl/>
              </w:rPr>
              <w:t xml:space="preserve"> لعام</w:t>
            </w:r>
            <w:r>
              <w:rPr>
                <w:rFonts w:hint="eastAsia"/>
                <w:rtl/>
              </w:rPr>
              <w:t> </w:t>
            </w:r>
            <w:r>
              <w:t>2012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3028D0" w:rsidP="00610355">
            <w:pPr>
              <w:pStyle w:val="Tabletext"/>
              <w:spacing w:before="120"/>
            </w:pPr>
            <w:r>
              <w:t>PP-14</w:t>
            </w:r>
          </w:p>
        </w:tc>
      </w:tr>
      <w:tr w:rsidR="00FF7502" w:rsidTr="003028D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Default="00FF7502" w:rsidP="00610355">
            <w:pPr>
              <w:pStyle w:val="Tabletext"/>
              <w:spacing w:before="120"/>
            </w:pPr>
            <w:r>
              <w:t>172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FF7502" w:rsidP="00610355">
            <w:pPr>
              <w:pStyle w:val="Tabletext"/>
              <w:spacing w:before="120"/>
              <w:rPr>
                <w:rtl/>
                <w:lang w:val="en-US"/>
              </w:rPr>
            </w:pPr>
            <w:r w:rsidRPr="007C7877">
              <w:rPr>
                <w:rtl/>
              </w:rPr>
              <w:t>الاستعراض الشامل لتنفيذ نواتج القمة العالمية لمجتمع المعلومات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FF7502" w:rsidP="00610355">
            <w:pPr>
              <w:pStyle w:val="Tabletext"/>
              <w:spacing w:before="120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FF7502" w:rsidP="00610355">
            <w:pPr>
              <w:pStyle w:val="Tabletext"/>
              <w:spacing w:before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7502" w:rsidRPr="00094DE9" w:rsidRDefault="003028D0" w:rsidP="00610355">
            <w:pPr>
              <w:pStyle w:val="Tabletext"/>
              <w:spacing w:before="120"/>
            </w:pPr>
            <w:r>
              <w:t>PP-14</w:t>
            </w: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4B761B">
            <w:pPr>
              <w:pStyle w:val="Tabletext"/>
              <w:pageBreakBefore/>
            </w:pPr>
            <w:r>
              <w:lastRenderedPageBreak/>
              <w:t>173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865357">
              <w:rPr>
                <w:rFonts w:hint="cs"/>
                <w:rtl/>
              </w:rPr>
              <w:t>القرصنة والتعد</w:t>
            </w:r>
            <w:r>
              <w:rPr>
                <w:rFonts w:hint="cs"/>
                <w:rtl/>
              </w:rPr>
              <w:t>ّ</w:t>
            </w:r>
            <w:r w:rsidRPr="00865357">
              <w:rPr>
                <w:rFonts w:hint="cs"/>
                <w:rtl/>
              </w:rPr>
              <w:t xml:space="preserve">ي </w:t>
            </w:r>
            <w:r>
              <w:rPr>
                <w:rFonts w:hint="cs"/>
                <w:rtl/>
              </w:rPr>
              <w:t>على شبكات الهواتف الثابتة والخل</w:t>
            </w:r>
            <w:r w:rsidRPr="00865357">
              <w:rPr>
                <w:rFonts w:hint="cs"/>
                <w:rtl/>
              </w:rPr>
              <w:t>وية في لبنان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174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0C17CD">
              <w:rPr>
                <w:rtl/>
              </w:rPr>
              <w:t xml:space="preserve">دور الاتحاد الدولي للاتصالات </w:t>
            </w:r>
            <w:r>
              <w:rPr>
                <w:rtl/>
              </w:rPr>
              <w:t>في قضايا السياسة العامة الدولية</w:t>
            </w:r>
            <w:r>
              <w:rPr>
                <w:rFonts w:hint="cs"/>
                <w:rtl/>
              </w:rPr>
              <w:t xml:space="preserve"> </w:t>
            </w:r>
            <w:r w:rsidRPr="000C17CD">
              <w:rPr>
                <w:rtl/>
              </w:rPr>
              <w:t>المتعلقة</w:t>
            </w:r>
            <w:r>
              <w:rPr>
                <w:rFonts w:hint="cs"/>
                <w:rtl/>
              </w:rPr>
              <w:t xml:space="preserve"> </w:t>
            </w:r>
            <w:r w:rsidRPr="000C17CD">
              <w:rPr>
                <w:rtl/>
              </w:rPr>
              <w:t>بمخاطر الاستعمال غير القانوني لتكنولوجيا المعلومات والاتصالات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175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  <w:rPr>
                <w:rtl/>
                <w:lang w:val="en-US"/>
              </w:rPr>
            </w:pPr>
            <w:bookmarkStart w:id="26" w:name="_Toc408328105"/>
            <w:bookmarkStart w:id="27" w:name="_Toc414526819"/>
            <w:r w:rsidRPr="00BD4E7C">
              <w:rPr>
                <w:rFonts w:hint="cs"/>
                <w:rtl/>
              </w:rPr>
              <w:t>نفاذ الأشخاص ذوي الإعاقة والأشخاص</w:t>
            </w:r>
            <w:r w:rsidRPr="00BD4E7C">
              <w:rPr>
                <w:rtl/>
              </w:rPr>
              <w:t xml:space="preserve"> </w:t>
            </w:r>
            <w:r w:rsidRPr="00BD4E7C">
              <w:rPr>
                <w:rFonts w:hint="cs"/>
                <w:rtl/>
              </w:rPr>
              <w:t>ذوي</w:t>
            </w:r>
            <w:r w:rsidRPr="00BD4E7C">
              <w:rPr>
                <w:rtl/>
              </w:rPr>
              <w:t xml:space="preserve"> </w:t>
            </w:r>
            <w:r w:rsidRPr="00BD4E7C">
              <w:rPr>
                <w:rFonts w:hint="cs"/>
                <w:rtl/>
              </w:rPr>
              <w:t>الاحتياجات</w:t>
            </w:r>
            <w:r w:rsidRPr="00BD4E7C">
              <w:rPr>
                <w:rtl/>
              </w:rPr>
              <w:t xml:space="preserve"> </w:t>
            </w:r>
            <w:r w:rsidRPr="00BD4E7C">
              <w:rPr>
                <w:rFonts w:hint="cs"/>
                <w:rtl/>
              </w:rPr>
              <w:t>المحددة</w:t>
            </w:r>
            <w:r>
              <w:rPr>
                <w:rFonts w:hint="cs"/>
                <w:rtl/>
              </w:rPr>
              <w:t xml:space="preserve"> </w:t>
            </w:r>
            <w:r w:rsidRPr="00BD4E7C">
              <w:rPr>
                <w:rFonts w:hint="cs"/>
                <w:rtl/>
              </w:rPr>
              <w:t>إلى</w:t>
            </w:r>
            <w:r w:rsidRPr="00BD4E7C">
              <w:rPr>
                <w:rFonts w:hint="eastAsia"/>
                <w:rtl/>
              </w:rPr>
              <w:t> </w:t>
            </w:r>
            <w:r w:rsidRPr="00BD4E7C">
              <w:rPr>
                <w:rFonts w:hint="cs"/>
                <w:rtl/>
              </w:rPr>
              <w:t>الاتصالات/تكنولوجيا المعلومات والاتصالات</w:t>
            </w:r>
            <w:bookmarkEnd w:id="26"/>
            <w:bookmarkEnd w:id="27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176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>
              <w:rPr>
                <w:rtl/>
              </w:rPr>
              <w:t xml:space="preserve">التعرض البشري للمجالات </w:t>
            </w:r>
            <w:proofErr w:type="spellStart"/>
            <w:r>
              <w:rPr>
                <w:rtl/>
              </w:rPr>
              <w:t>الكهرمغنطيسية</w:t>
            </w:r>
            <w:proofErr w:type="spellEnd"/>
            <w:r>
              <w:rPr>
                <w:rFonts w:hint="cs"/>
                <w:rtl/>
              </w:rPr>
              <w:t xml:space="preserve"> وقياسها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BD4E7C" w:rsidRDefault="00BD4E7C" w:rsidP="00BD4E7C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177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A8352F">
              <w:rPr>
                <w:rFonts w:hint="eastAsia"/>
                <w:rtl/>
              </w:rPr>
              <w:t>المطابقة</w:t>
            </w:r>
            <w:r w:rsidRPr="00A8352F">
              <w:rPr>
                <w:rtl/>
              </w:rPr>
              <w:t xml:space="preserve"> </w:t>
            </w:r>
            <w:r w:rsidRPr="00A8352F">
              <w:rPr>
                <w:rFonts w:hint="eastAsia"/>
                <w:rtl/>
              </w:rPr>
              <w:t>وقابلية</w:t>
            </w:r>
            <w:r w:rsidRPr="00A8352F">
              <w:rPr>
                <w:rtl/>
              </w:rPr>
              <w:t xml:space="preserve"> </w:t>
            </w:r>
            <w:r w:rsidRPr="00A8352F">
              <w:rPr>
                <w:rFonts w:hint="eastAsia"/>
                <w:rtl/>
              </w:rPr>
              <w:t>التشغيل</w:t>
            </w:r>
            <w:r w:rsidRPr="00A8352F">
              <w:rPr>
                <w:rtl/>
              </w:rPr>
              <w:t xml:space="preserve"> </w:t>
            </w:r>
            <w:r w:rsidRPr="00A8352F">
              <w:rPr>
                <w:rFonts w:hint="eastAsia"/>
                <w:rtl/>
              </w:rPr>
              <w:t>البيني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178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7C7877">
              <w:rPr>
                <w:rtl/>
              </w:rPr>
              <w:t xml:space="preserve">دور الاتحاد في تنظيم العمل </w:t>
            </w:r>
            <w:r>
              <w:rPr>
                <w:rFonts w:hint="cs"/>
                <w:rtl/>
              </w:rPr>
              <w:t>بشأن</w:t>
            </w:r>
            <w:r w:rsidRPr="007C7877">
              <w:rPr>
                <w:rtl/>
              </w:rPr>
              <w:t xml:space="preserve"> الجوانب التقنية</w:t>
            </w:r>
            <w:r>
              <w:rPr>
                <w:rFonts w:hint="cs"/>
                <w:rtl/>
              </w:rPr>
              <w:t xml:space="preserve"> </w:t>
            </w:r>
            <w:r w:rsidRPr="007C7877">
              <w:rPr>
                <w:rtl/>
              </w:rPr>
              <w:t xml:space="preserve">لشبكات الاتصالات </w:t>
            </w:r>
            <w:r>
              <w:rPr>
                <w:rFonts w:hint="cs"/>
                <w:rtl/>
              </w:rPr>
              <w:t>من أجل دعم</w:t>
            </w:r>
            <w:r w:rsidRPr="007C7877">
              <w:rPr>
                <w:rtl/>
              </w:rPr>
              <w:t xml:space="preserve"> الإنترنت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179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9452E5">
              <w:rPr>
                <w:rtl/>
              </w:rPr>
              <w:t>دور الاتحاد الدولي للاتصالات في حماية الأطفال على الخط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180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BC12F3">
              <w:rPr>
                <w:rtl/>
              </w:rPr>
              <w:t xml:space="preserve">تسهيل الانتقال من الإصدار الرابع لبروتوكول الإنترنت </w:t>
            </w:r>
            <w:r w:rsidRPr="00BC12F3">
              <w:t>(IPv4)</w:t>
            </w:r>
            <w:r>
              <w:rPr>
                <w:rFonts w:hint="cs"/>
                <w:rtl/>
              </w:rPr>
              <w:t xml:space="preserve"> </w:t>
            </w:r>
            <w:r w:rsidRPr="00BC12F3">
              <w:rPr>
                <w:rtl/>
              </w:rPr>
              <w:t>إلى الإصدار السادس منه </w:t>
            </w:r>
            <w:r w:rsidRPr="00BC12F3">
              <w:t>(IPv6)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181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>
              <w:rPr>
                <w:rtl/>
              </w:rPr>
              <w:t>التعاريف والمصطلحات المتعلقة ببناء الثقة والأمن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في </w:t>
            </w:r>
            <w:r>
              <w:rPr>
                <w:rFonts w:hint="cs"/>
                <w:rtl/>
              </w:rPr>
              <w:t>استعمال</w:t>
            </w:r>
            <w:r>
              <w:rPr>
                <w:rtl/>
              </w:rPr>
              <w:t xml:space="preserve"> تكنولوجيا المعلومات والاتصالات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RPr="00094DE9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182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8D296E">
              <w:rPr>
                <w:rtl/>
              </w:rPr>
              <w:t xml:space="preserve">دور الاتصالات/تكنولوجيا المعلومات والاتصالات </w:t>
            </w:r>
            <w:r>
              <w:rPr>
                <w:rFonts w:hint="cs"/>
                <w:rtl/>
              </w:rPr>
              <w:t>فيما</w:t>
            </w:r>
            <w:r>
              <w:rPr>
                <w:rFonts w:hint="eastAsia"/>
                <w:rtl/>
              </w:rPr>
              <w:t> </w:t>
            </w:r>
            <w:r>
              <w:rPr>
                <w:rFonts w:hint="cs"/>
                <w:rtl/>
              </w:rPr>
              <w:t>يتعلق بتغير</w:t>
            </w:r>
            <w:r w:rsidRPr="008D296E">
              <w:rPr>
                <w:rtl/>
              </w:rPr>
              <w:t xml:space="preserve"> المناخ وحماية البيئة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BD4E7C">
            <w:pPr>
              <w:pStyle w:val="Tabletext"/>
            </w:pPr>
            <w:r>
              <w:t>183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F70248">
              <w:rPr>
                <w:rtl/>
              </w:rPr>
              <w:t>تطبيقات الاتصالات/تكنولوجيا المعلومات والاتصالات من أجل الصحة الإلكترونية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BD4E7C" w:rsidP="00BD4E7C">
            <w:pPr>
              <w:pStyle w:val="Tabletext"/>
            </w:pPr>
            <w:r>
              <w:t>PP-14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Default="00FF7502" w:rsidP="004B761B">
            <w:pPr>
              <w:pStyle w:val="Tabletext"/>
              <w:pageBreakBefore/>
            </w:pPr>
            <w:r>
              <w:lastRenderedPageBreak/>
              <w:t>184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  <w:rPr>
                <w:rtl/>
                <w:lang w:val="en-US"/>
              </w:rPr>
            </w:pPr>
            <w:r w:rsidRPr="002019C6">
              <w:rPr>
                <w:rFonts w:hint="cs"/>
                <w:rtl/>
              </w:rPr>
              <w:t>تيسير مبادرات الشمول الرقمي من أجل السكان الأصليين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  <w:r w:rsidRPr="00094DE9">
              <w:t>PP-10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02" w:rsidRPr="00094DE9" w:rsidRDefault="00FF7502" w:rsidP="00BD4E7C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185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28" w:name="_Toc408328119"/>
            <w:bookmarkStart w:id="29" w:name="_Toc414526839"/>
            <w:r w:rsidRPr="00BD4E7C">
              <w:rPr>
                <w:rFonts w:hint="cs"/>
                <w:rtl/>
              </w:rPr>
              <w:t>التتبع العالمي للرحلات الجوية في الطيران المدني</w:t>
            </w:r>
            <w:bookmarkEnd w:id="28"/>
            <w:bookmarkEnd w:id="29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186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30" w:name="_Toc408328121"/>
            <w:bookmarkStart w:id="31" w:name="_Toc414526841"/>
            <w:r w:rsidRPr="00F52594">
              <w:rPr>
                <w:rFonts w:hint="cs"/>
                <w:rtl/>
              </w:rPr>
              <w:t xml:space="preserve">تعزيز دور </w:t>
            </w:r>
            <w:proofErr w:type="spellStart"/>
            <w:r w:rsidRPr="00F52594">
              <w:rPr>
                <w:rFonts w:hint="cs"/>
                <w:rtl/>
              </w:rPr>
              <w:t>الات‍حاد</w:t>
            </w:r>
            <w:proofErr w:type="spellEnd"/>
            <w:r w:rsidRPr="00F52594">
              <w:rPr>
                <w:rFonts w:hint="cs"/>
                <w:rtl/>
              </w:rPr>
              <w:t xml:space="preserve"> الدولي للاتصالات فيما يتعلق</w:t>
            </w:r>
            <w:r w:rsidRPr="00F52594">
              <w:rPr>
                <w:rtl/>
              </w:rPr>
              <w:t xml:space="preserve"> </w:t>
            </w:r>
            <w:r w:rsidRPr="00F52594">
              <w:rPr>
                <w:rFonts w:hint="cs"/>
                <w:rtl/>
              </w:rPr>
              <w:t>ب</w:t>
            </w:r>
            <w:r w:rsidRPr="00F52594">
              <w:rPr>
                <w:rtl/>
              </w:rPr>
              <w:t>تدابير كفالة الشفافية</w:t>
            </w:r>
            <w:r>
              <w:rPr>
                <w:rFonts w:hint="cs"/>
                <w:rtl/>
              </w:rPr>
              <w:t xml:space="preserve"> </w:t>
            </w:r>
            <w:r w:rsidRPr="00F52594">
              <w:rPr>
                <w:rtl/>
              </w:rPr>
              <w:t>وبناء الثقة في أنشطة الفضاء الخارجي</w:t>
            </w:r>
            <w:bookmarkEnd w:id="30"/>
            <w:bookmarkEnd w:id="31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187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32" w:name="_Toc408328123"/>
            <w:bookmarkStart w:id="33" w:name="_Toc414526843"/>
            <w:r w:rsidRPr="00F52594">
              <w:rPr>
                <w:rFonts w:hint="eastAsia"/>
                <w:rtl/>
              </w:rPr>
              <w:t>استعراض</w:t>
            </w:r>
            <w:r w:rsidRPr="00F52594">
              <w:rPr>
                <w:rtl/>
              </w:rPr>
              <w:t xml:space="preserve"> </w:t>
            </w:r>
            <w:proofErr w:type="spellStart"/>
            <w:r w:rsidRPr="00F52594">
              <w:rPr>
                <w:rFonts w:hint="eastAsia"/>
                <w:rtl/>
              </w:rPr>
              <w:t>ال</w:t>
            </w:r>
            <w:r w:rsidRPr="00F52594">
              <w:rPr>
                <w:rFonts w:hint="cs"/>
                <w:rtl/>
              </w:rPr>
              <w:t>‍</w:t>
            </w:r>
            <w:r w:rsidRPr="00F52594">
              <w:rPr>
                <w:rFonts w:hint="eastAsia"/>
                <w:rtl/>
              </w:rPr>
              <w:t>منهجيات</w:t>
            </w:r>
            <w:proofErr w:type="spellEnd"/>
            <w:r w:rsidRPr="00F52594">
              <w:rPr>
                <w:rtl/>
              </w:rPr>
              <w:t xml:space="preserve"> </w:t>
            </w:r>
            <w:proofErr w:type="spellStart"/>
            <w:r w:rsidRPr="00F52594">
              <w:rPr>
                <w:rFonts w:hint="eastAsia"/>
                <w:rtl/>
              </w:rPr>
              <w:t>ال</w:t>
            </w:r>
            <w:r w:rsidRPr="00F52594">
              <w:rPr>
                <w:rFonts w:hint="cs"/>
                <w:rtl/>
              </w:rPr>
              <w:t>‍</w:t>
            </w:r>
            <w:r w:rsidRPr="00F52594">
              <w:rPr>
                <w:rFonts w:hint="eastAsia"/>
                <w:rtl/>
              </w:rPr>
              <w:t>حالية</w:t>
            </w:r>
            <w:proofErr w:type="spellEnd"/>
            <w:r w:rsidRPr="00F52594">
              <w:rPr>
                <w:rFonts w:hint="cs"/>
                <w:rtl/>
              </w:rPr>
              <w:t xml:space="preserve"> وبلورة رؤية مستقبلية</w:t>
            </w:r>
            <w:r>
              <w:rPr>
                <w:rFonts w:hint="cs"/>
                <w:rtl/>
              </w:rPr>
              <w:t xml:space="preserve"> </w:t>
            </w:r>
            <w:r w:rsidRPr="00F52594">
              <w:rPr>
                <w:rFonts w:hint="cs"/>
                <w:rtl/>
              </w:rPr>
              <w:t>بشأن</w:t>
            </w:r>
            <w:r w:rsidRPr="00F52594">
              <w:rPr>
                <w:rtl/>
              </w:rPr>
              <w:t xml:space="preserve"> </w:t>
            </w:r>
            <w:r w:rsidRPr="00F52594">
              <w:rPr>
                <w:rFonts w:hint="eastAsia"/>
                <w:rtl/>
              </w:rPr>
              <w:t>مشاركة</w:t>
            </w:r>
            <w:r w:rsidRPr="00F52594">
              <w:rPr>
                <w:rtl/>
              </w:rPr>
              <w:t xml:space="preserve"> </w:t>
            </w:r>
            <w:r w:rsidRPr="00F52594">
              <w:rPr>
                <w:rFonts w:hint="eastAsia"/>
                <w:rtl/>
              </w:rPr>
              <w:t>أعضاء</w:t>
            </w:r>
            <w:r w:rsidRPr="00F52594">
              <w:rPr>
                <w:rtl/>
              </w:rPr>
              <w:t xml:space="preserve"> </w:t>
            </w:r>
            <w:r w:rsidRPr="00F52594">
              <w:rPr>
                <w:rFonts w:hint="eastAsia"/>
                <w:rtl/>
              </w:rPr>
              <w:t>القطاعات</w:t>
            </w:r>
            <w:r w:rsidRPr="00F52594">
              <w:rPr>
                <w:rFonts w:hint="cs"/>
                <w:rtl/>
              </w:rPr>
              <w:t xml:space="preserve"> </w:t>
            </w:r>
            <w:proofErr w:type="spellStart"/>
            <w:r w:rsidRPr="00F52594">
              <w:rPr>
                <w:rFonts w:hint="eastAsia"/>
                <w:rtl/>
              </w:rPr>
              <w:t>وال</w:t>
            </w:r>
            <w:r w:rsidRPr="00F52594">
              <w:rPr>
                <w:rFonts w:hint="cs"/>
                <w:rtl/>
              </w:rPr>
              <w:t>‍</w:t>
            </w:r>
            <w:r w:rsidRPr="00F52594">
              <w:rPr>
                <w:rFonts w:hint="eastAsia"/>
                <w:rtl/>
              </w:rPr>
              <w:t>منتسبين</w:t>
            </w:r>
            <w:proofErr w:type="spellEnd"/>
            <w:r w:rsidRPr="00F52594">
              <w:rPr>
                <w:rtl/>
              </w:rPr>
              <w:t xml:space="preserve"> </w:t>
            </w:r>
            <w:r w:rsidRPr="00F52594">
              <w:rPr>
                <w:rFonts w:hint="eastAsia"/>
                <w:rtl/>
              </w:rPr>
              <w:t>والهيئات</w:t>
            </w:r>
            <w:r w:rsidRPr="00F52594">
              <w:rPr>
                <w:rtl/>
              </w:rPr>
              <w:t xml:space="preserve"> </w:t>
            </w:r>
            <w:proofErr w:type="spellStart"/>
            <w:r w:rsidRPr="00F52594">
              <w:rPr>
                <w:rFonts w:hint="eastAsia"/>
                <w:rtl/>
              </w:rPr>
              <w:t>الأكادي</w:t>
            </w:r>
            <w:r w:rsidRPr="00F52594">
              <w:rPr>
                <w:rFonts w:hint="cs"/>
                <w:rtl/>
              </w:rPr>
              <w:t>‍</w:t>
            </w:r>
            <w:r w:rsidRPr="00F52594">
              <w:rPr>
                <w:rFonts w:hint="eastAsia"/>
                <w:rtl/>
              </w:rPr>
              <w:t>مية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F52594">
              <w:rPr>
                <w:rtl/>
              </w:rPr>
              <w:t>في </w:t>
            </w:r>
            <w:r w:rsidRPr="00F52594">
              <w:rPr>
                <w:rFonts w:hint="eastAsia"/>
                <w:rtl/>
              </w:rPr>
              <w:t>أنشطة</w:t>
            </w:r>
            <w:r w:rsidRPr="00F52594">
              <w:rPr>
                <w:rtl/>
              </w:rPr>
              <w:t xml:space="preserve"> </w:t>
            </w:r>
            <w:proofErr w:type="spellStart"/>
            <w:r w:rsidRPr="00F52594">
              <w:rPr>
                <w:rFonts w:hint="eastAsia"/>
                <w:rtl/>
              </w:rPr>
              <w:t>الات‍حاد</w:t>
            </w:r>
            <w:proofErr w:type="spellEnd"/>
            <w:r w:rsidRPr="00F52594">
              <w:rPr>
                <w:rtl/>
              </w:rPr>
              <w:t xml:space="preserve"> </w:t>
            </w:r>
            <w:r w:rsidRPr="00F52594">
              <w:rPr>
                <w:rFonts w:hint="eastAsia"/>
                <w:rtl/>
              </w:rPr>
              <w:t>الدولي</w:t>
            </w:r>
            <w:r w:rsidRPr="00F52594">
              <w:rPr>
                <w:rtl/>
              </w:rPr>
              <w:t xml:space="preserve"> </w:t>
            </w:r>
            <w:r w:rsidRPr="00F52594">
              <w:rPr>
                <w:rFonts w:hint="eastAsia"/>
                <w:rtl/>
              </w:rPr>
              <w:t>للاتصالات</w:t>
            </w:r>
            <w:bookmarkEnd w:id="32"/>
            <w:bookmarkEnd w:id="33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188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34" w:name="_Toc408328125"/>
            <w:bookmarkStart w:id="35" w:name="_Toc414526845"/>
            <w:r w:rsidRPr="00776251">
              <w:rPr>
                <w:rFonts w:hint="cs"/>
                <w:rtl/>
                <w:lang w:bidi="ar-SY"/>
              </w:rPr>
              <w:t xml:space="preserve">مكافحة </w:t>
            </w:r>
            <w:r w:rsidRPr="00776251">
              <w:rPr>
                <w:rFonts w:hint="cs"/>
                <w:rtl/>
              </w:rPr>
              <w:t>أجهزة</w:t>
            </w:r>
            <w:r w:rsidRPr="00776251">
              <w:rPr>
                <w:rFonts w:hint="cs"/>
                <w:rtl/>
                <w:lang w:bidi="ar-SY"/>
              </w:rPr>
              <w:t xml:space="preserve"> الاتصالات/تكنولوجيا المعلومات والاتصالات الزائفة</w:t>
            </w:r>
            <w:bookmarkEnd w:id="34"/>
            <w:bookmarkEnd w:id="35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189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36" w:name="_Toc408328127"/>
            <w:bookmarkStart w:id="37" w:name="_Toc414526847"/>
            <w:r w:rsidRPr="00776251">
              <w:rPr>
                <w:rFonts w:hint="cs"/>
                <w:rtl/>
              </w:rPr>
              <w:t>مساعدة الدول الأعضاء في مكافحة سرقة الأجهزة المتنقلة ومنعها</w:t>
            </w:r>
            <w:bookmarkEnd w:id="36"/>
            <w:bookmarkEnd w:id="37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190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38" w:name="_Toc349551604"/>
            <w:bookmarkStart w:id="39" w:name="_Toc408328129"/>
            <w:bookmarkStart w:id="40" w:name="_Toc414526849"/>
            <w:r w:rsidRPr="00776251">
              <w:rPr>
                <w:rFonts w:hint="cs"/>
                <w:rtl/>
              </w:rPr>
              <w:t>مواجهة سوء استغلال وسوء استعمال موارد الترقيم الدولية للاتصالات</w:t>
            </w:r>
            <w:bookmarkEnd w:id="38"/>
            <w:bookmarkEnd w:id="39"/>
            <w:bookmarkEnd w:id="40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191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41" w:name="_Toc408328131"/>
            <w:bookmarkStart w:id="42" w:name="_Toc414526851"/>
            <w:r w:rsidRPr="00776251">
              <w:rPr>
                <w:rFonts w:hint="cs"/>
                <w:rtl/>
                <w:lang w:bidi="ar-SY"/>
              </w:rPr>
              <w:t xml:space="preserve">استراتيجية تنسيق الجهود بين قطاعات </w:t>
            </w:r>
            <w:proofErr w:type="spellStart"/>
            <w:r w:rsidRPr="00776251">
              <w:rPr>
                <w:rFonts w:hint="cs"/>
                <w:rtl/>
                <w:lang w:bidi="ar-SY"/>
              </w:rPr>
              <w:t>الات‍حاد</w:t>
            </w:r>
            <w:proofErr w:type="spellEnd"/>
            <w:r w:rsidRPr="00776251">
              <w:rPr>
                <w:rFonts w:hint="cs"/>
                <w:rtl/>
                <w:lang w:bidi="ar-SY"/>
              </w:rPr>
              <w:t xml:space="preserve"> الثلاثة</w:t>
            </w:r>
            <w:bookmarkEnd w:id="41"/>
            <w:bookmarkEnd w:id="42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192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43" w:name="_Toc408328133"/>
            <w:bookmarkStart w:id="44" w:name="_Toc414526853"/>
            <w:r w:rsidRPr="00776251">
              <w:rPr>
                <w:rFonts w:hint="cs"/>
                <w:rtl/>
              </w:rPr>
              <w:t xml:space="preserve">مشاركة </w:t>
            </w:r>
            <w:proofErr w:type="spellStart"/>
            <w:r w:rsidRPr="00776251">
              <w:rPr>
                <w:rFonts w:hint="cs"/>
                <w:rtl/>
              </w:rPr>
              <w:t>الات‍حاد</w:t>
            </w:r>
            <w:proofErr w:type="spellEnd"/>
            <w:r w:rsidRPr="00776251">
              <w:rPr>
                <w:rFonts w:hint="cs"/>
                <w:rtl/>
              </w:rPr>
              <w:t xml:space="preserve"> في مذكرات تفاهم ذات تبعات مالية و/أو استراتيجية</w:t>
            </w:r>
            <w:bookmarkEnd w:id="43"/>
            <w:bookmarkEnd w:id="44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193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45" w:name="_Toc408328135"/>
            <w:bookmarkStart w:id="46" w:name="_Toc414526855"/>
            <w:r w:rsidRPr="00776251">
              <w:rPr>
                <w:rFonts w:hint="cs"/>
                <w:rtl/>
              </w:rPr>
              <w:t>دعم ومساعدة العراق في إعادة بناء قطاع الاتصالات لديه</w:t>
            </w:r>
            <w:bookmarkEnd w:id="45"/>
            <w:bookmarkEnd w:id="46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194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47" w:name="_Toc408328137"/>
            <w:bookmarkStart w:id="48" w:name="_Toc414526857"/>
            <w:r w:rsidRPr="00776251">
              <w:rPr>
                <w:rFonts w:hint="cs"/>
                <w:rtl/>
              </w:rPr>
              <w:t xml:space="preserve">الخيارات المتاحة بشأن مباني مقر </w:t>
            </w:r>
            <w:proofErr w:type="spellStart"/>
            <w:r w:rsidRPr="00776251">
              <w:rPr>
                <w:rFonts w:hint="cs"/>
                <w:rtl/>
              </w:rPr>
              <w:t>الات‍حاد</w:t>
            </w:r>
            <w:proofErr w:type="spellEnd"/>
            <w:r w:rsidRPr="00776251">
              <w:rPr>
                <w:rFonts w:hint="cs"/>
                <w:rtl/>
              </w:rPr>
              <w:t xml:space="preserve"> في الأجل الطويل</w:t>
            </w:r>
            <w:bookmarkEnd w:id="47"/>
            <w:bookmarkEnd w:id="48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0A3018">
            <w:pPr>
              <w:pStyle w:val="Tabletext"/>
            </w:pPr>
            <w:r>
              <w:t>195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0A3018">
            <w:pPr>
              <w:pStyle w:val="Tabletext"/>
              <w:rPr>
                <w:rtl/>
              </w:rPr>
            </w:pPr>
            <w:bookmarkStart w:id="49" w:name="_Toc408328139"/>
            <w:bookmarkStart w:id="50" w:name="_Toc414526859"/>
            <w:r w:rsidRPr="00776251">
              <w:rPr>
                <w:rFonts w:hint="cs"/>
                <w:rtl/>
              </w:rPr>
              <w:t>تنفيذ</w:t>
            </w:r>
            <w:r w:rsidRPr="00776251">
              <w:rPr>
                <w:rtl/>
              </w:rPr>
              <w:t xml:space="preserve"> </w:t>
            </w:r>
            <w:r w:rsidRPr="00776251">
              <w:rPr>
                <w:rFonts w:hint="cs"/>
                <w:rtl/>
              </w:rPr>
              <w:t>إعلان</w:t>
            </w:r>
            <w:r w:rsidRPr="00776251">
              <w:rPr>
                <w:rtl/>
              </w:rPr>
              <w:t xml:space="preserve"> </w:t>
            </w:r>
            <w:r w:rsidRPr="00776251">
              <w:rPr>
                <w:rFonts w:hint="cs"/>
                <w:rtl/>
              </w:rPr>
              <w:t>إفريقيا</w:t>
            </w:r>
            <w:r w:rsidRPr="00776251">
              <w:rPr>
                <w:rtl/>
              </w:rPr>
              <w:t xml:space="preserve"> </w:t>
            </w:r>
            <w:r w:rsidRPr="00776251">
              <w:rPr>
                <w:rFonts w:hint="cs"/>
                <w:rtl/>
              </w:rPr>
              <w:t>الذكية</w:t>
            </w:r>
            <w:bookmarkEnd w:id="49"/>
            <w:bookmarkEnd w:id="50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0A3018">
            <w:pPr>
              <w:pStyle w:val="Tabletext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pageBreakBefore/>
              <w:spacing w:before="120" w:after="120"/>
            </w:pPr>
            <w:r>
              <w:lastRenderedPageBreak/>
              <w:t>196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51" w:name="_Toc408328141"/>
            <w:bookmarkStart w:id="52" w:name="_Toc414526861"/>
            <w:r w:rsidRPr="00776251">
              <w:rPr>
                <w:rFonts w:hint="cs"/>
                <w:rtl/>
              </w:rPr>
              <w:t>حماية مستعملي/مستهلكي خدمات الاتصالات</w:t>
            </w:r>
            <w:bookmarkEnd w:id="51"/>
            <w:bookmarkEnd w:id="52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197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53" w:name="_Toc408328143"/>
            <w:bookmarkStart w:id="54" w:name="_Toc414526863"/>
            <w:r w:rsidRPr="00776251">
              <w:rPr>
                <w:rFonts w:hint="cs"/>
                <w:rtl/>
              </w:rPr>
              <w:t>تيسير إنترنت الأشياء تمهيداً لعالم موصل بالكامل</w:t>
            </w:r>
            <w:bookmarkEnd w:id="53"/>
            <w:bookmarkEnd w:id="54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198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55" w:name="_Toc408328145"/>
            <w:bookmarkStart w:id="56" w:name="_Toc414526865"/>
            <w:r w:rsidRPr="00776251">
              <w:rPr>
                <w:rFonts w:hint="cs"/>
                <w:rtl/>
              </w:rPr>
              <w:t>تمكين الشباب من خلال الاتصالات/تكنولوجيا المعلومات والاتصالات</w:t>
            </w:r>
            <w:bookmarkEnd w:id="55"/>
            <w:bookmarkEnd w:id="56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199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725DAF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57" w:name="_Toc408328147"/>
            <w:bookmarkStart w:id="58" w:name="_Toc414526867"/>
            <w:r w:rsidRPr="00725DAF">
              <w:rPr>
                <w:rFonts w:hint="cs"/>
                <w:rtl/>
              </w:rPr>
              <w:t xml:space="preserve">النهوض بالجهود الرامية إلى بناء القدرات في مجال الشبكات المعرفة بالبرمجيات </w:t>
            </w:r>
            <w:r w:rsidRPr="00725DAF">
              <w:t>(SDN)</w:t>
            </w:r>
            <w:r w:rsidRPr="00725DAF">
              <w:rPr>
                <w:rFonts w:hint="cs"/>
                <w:rtl/>
              </w:rPr>
              <w:t xml:space="preserve"> في البلدان النامية</w:t>
            </w:r>
            <w:bookmarkEnd w:id="57"/>
            <w:bookmarkEnd w:id="58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200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59" w:name="_Toc408328149"/>
            <w:bookmarkStart w:id="60" w:name="_Toc414526869"/>
            <w:r w:rsidRPr="00776251">
              <w:rPr>
                <w:rFonts w:hint="cs"/>
                <w:rtl/>
              </w:rPr>
              <w:t>برنامج التوصيل في </w:t>
            </w:r>
            <w:r w:rsidRPr="00776251">
              <w:t>2020</w:t>
            </w:r>
            <w:r w:rsidRPr="00776251">
              <w:rPr>
                <w:rFonts w:hint="cs"/>
                <w:rtl/>
              </w:rPr>
              <w:t xml:space="preserve"> من أجل التنمية العالمية</w:t>
            </w:r>
            <w:r>
              <w:rPr>
                <w:rFonts w:hint="cs"/>
                <w:rtl/>
              </w:rPr>
              <w:t xml:space="preserve"> </w:t>
            </w:r>
            <w:r w:rsidRPr="00776251">
              <w:rPr>
                <w:rFonts w:hint="cs"/>
                <w:rtl/>
              </w:rPr>
              <w:t>للاتصالات/</w:t>
            </w:r>
            <w:r>
              <w:rPr>
                <w:rtl/>
              </w:rPr>
              <w:br/>
            </w:r>
            <w:r w:rsidRPr="00776251">
              <w:rPr>
                <w:rFonts w:hint="cs"/>
                <w:rtl/>
              </w:rPr>
              <w:t>تكنولوجيا المعلومات والاتصالات</w:t>
            </w:r>
            <w:bookmarkEnd w:id="59"/>
            <w:bookmarkEnd w:id="60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201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61" w:name="_Toc408328151"/>
            <w:bookmarkStart w:id="62" w:name="_Toc414526871"/>
            <w:r w:rsidRPr="00776251">
              <w:rPr>
                <w:rFonts w:hint="cs"/>
                <w:rtl/>
              </w:rPr>
              <w:t xml:space="preserve">تهيئة بيئة </w:t>
            </w:r>
            <w:proofErr w:type="spellStart"/>
            <w:r w:rsidRPr="00776251">
              <w:rPr>
                <w:rFonts w:hint="cs"/>
                <w:rtl/>
              </w:rPr>
              <w:t>مؤاتية</w:t>
            </w:r>
            <w:proofErr w:type="spellEnd"/>
            <w:r w:rsidRPr="00776251">
              <w:rPr>
                <w:rFonts w:hint="cs"/>
                <w:rtl/>
              </w:rPr>
              <w:t xml:space="preserve"> لنشر واستعمال</w:t>
            </w:r>
            <w:r>
              <w:rPr>
                <w:rFonts w:hint="cs"/>
                <w:rtl/>
              </w:rPr>
              <w:t xml:space="preserve"> </w:t>
            </w:r>
            <w:r w:rsidRPr="00776251">
              <w:rPr>
                <w:rFonts w:hint="cs"/>
                <w:rtl/>
              </w:rPr>
              <w:t>تطبيقات تكنولوجيا المعلومات والاتصالات</w:t>
            </w:r>
            <w:bookmarkEnd w:id="61"/>
            <w:bookmarkEnd w:id="62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202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63" w:name="_Toc408328153"/>
            <w:bookmarkStart w:id="64" w:name="_Toc414526873"/>
            <w:r w:rsidRPr="00776251">
              <w:rPr>
                <w:rFonts w:hint="cs"/>
                <w:rtl/>
              </w:rPr>
              <w:t>استعمال تكنولوجيا المعلومات والاتصالات</w:t>
            </w:r>
            <w:r>
              <w:rPr>
                <w:rFonts w:hint="cs"/>
                <w:rtl/>
              </w:rPr>
              <w:t xml:space="preserve"> </w:t>
            </w:r>
            <w:r w:rsidRPr="00776251">
              <w:rPr>
                <w:rFonts w:hint="cs"/>
                <w:rtl/>
              </w:rPr>
              <w:t xml:space="preserve">لكسر سلسلة الطوارئ المتعلقة بالصحة مثل انتقال فيروس </w:t>
            </w:r>
            <w:proofErr w:type="spellStart"/>
            <w:r w:rsidRPr="00776251">
              <w:rPr>
                <w:rFonts w:hint="cs"/>
                <w:rtl/>
              </w:rPr>
              <w:t>إيبولا</w:t>
            </w:r>
            <w:bookmarkEnd w:id="63"/>
            <w:bookmarkEnd w:id="64"/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  <w:tr w:rsidR="000A3018" w:rsidTr="00BD4E7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Default="000A3018" w:rsidP="00610355">
            <w:pPr>
              <w:pStyle w:val="Tabletext"/>
              <w:spacing w:before="120" w:after="120"/>
            </w:pPr>
            <w:r>
              <w:t>203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2019C6" w:rsidRDefault="000A3018" w:rsidP="00610355">
            <w:pPr>
              <w:pStyle w:val="Tabletext"/>
              <w:spacing w:before="120" w:after="120"/>
              <w:rPr>
                <w:rtl/>
              </w:rPr>
            </w:pPr>
            <w:bookmarkStart w:id="65" w:name="_Toc408328155"/>
            <w:bookmarkStart w:id="66" w:name="_Toc414526875"/>
            <w:r w:rsidRPr="00776251">
              <w:rPr>
                <w:rFonts w:hint="cs"/>
                <w:rtl/>
              </w:rPr>
              <w:t>التوصيلية بشبكات النطاق</w:t>
            </w:r>
            <w:bookmarkStart w:id="67" w:name="_GoBack"/>
            <w:bookmarkEnd w:id="67"/>
            <w:r w:rsidRPr="00776251">
              <w:rPr>
                <w:rFonts w:hint="cs"/>
                <w:rtl/>
              </w:rPr>
              <w:t xml:space="preserve"> العريض</w:t>
            </w:r>
            <w:bookmarkEnd w:id="65"/>
            <w:bookmarkEnd w:id="66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  <w:r>
              <w:t>PP-14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94DE9" w:rsidRDefault="000A3018" w:rsidP="00610355">
            <w:pPr>
              <w:pStyle w:val="Tabletext"/>
              <w:spacing w:before="120" w:after="120"/>
            </w:pPr>
          </w:p>
        </w:tc>
      </w:tr>
    </w:tbl>
    <w:p w:rsidR="000A3018" w:rsidRDefault="000A3018" w:rsidP="00FF7502">
      <w:pPr>
        <w:rPr>
          <w:rtl/>
          <w:lang w:bidi="ar-SA"/>
        </w:rPr>
      </w:pPr>
    </w:p>
    <w:p w:rsidR="00FF7502" w:rsidRDefault="00FF7502" w:rsidP="00FF7502">
      <w:r>
        <w:rPr>
          <w:lang w:bidi="ar-SA"/>
        </w:rPr>
        <w:br w:type="page"/>
      </w:r>
    </w:p>
    <w:tbl>
      <w:tblPr>
        <w:bidiVisual/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5420"/>
        <w:gridCol w:w="1129"/>
        <w:gridCol w:w="1104"/>
        <w:gridCol w:w="1214"/>
      </w:tblGrid>
      <w:tr w:rsidR="00FF7502" w:rsidTr="00BD4E7C">
        <w:tc>
          <w:tcPr>
            <w:tcW w:w="9448" w:type="dxa"/>
            <w:gridSpan w:val="5"/>
          </w:tcPr>
          <w:p w:rsidR="00FF7502" w:rsidRDefault="00FF7502" w:rsidP="00F52594">
            <w:pPr>
              <w:pStyle w:val="Tablehead"/>
            </w:pPr>
            <w:r>
              <w:rPr>
                <w:rFonts w:hint="cs"/>
                <w:rtl/>
              </w:rPr>
              <w:lastRenderedPageBreak/>
              <w:t>التوصيات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المعتمدة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الملغاة</w:t>
            </w: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1</w:t>
            </w: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 xml:space="preserve">إيداع </w:t>
            </w:r>
            <w:r>
              <w:rPr>
                <w:rFonts w:hint="cs"/>
                <w:rtl/>
              </w:rPr>
              <w:t>الوثائق</w:t>
            </w:r>
            <w:r>
              <w:rPr>
                <w:rtl/>
              </w:rPr>
              <w:t xml:space="preserve"> المتعلقة بدستور الاتحاد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الدولي للاتصالات واتفاقيته</w:t>
            </w:r>
            <w:r>
              <w:t xml:space="preserve"> </w:t>
            </w:r>
            <w:r>
              <w:rPr>
                <w:rtl/>
              </w:rPr>
              <w:t xml:space="preserve">(جنيف، </w:t>
            </w:r>
            <w:r>
              <w:t>1992</w:t>
            </w:r>
            <w:r>
              <w:rPr>
                <w:rtl/>
              </w:rPr>
              <w:t>)</w:t>
            </w: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2</w:t>
            </w: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 xml:space="preserve">حرية </w:t>
            </w:r>
            <w:r>
              <w:rPr>
                <w:rFonts w:hint="cs"/>
                <w:rtl/>
              </w:rPr>
              <w:t>نشر</w:t>
            </w:r>
            <w:r>
              <w:rPr>
                <w:rtl/>
              </w:rPr>
              <w:t xml:space="preserve"> الأخبار وحق الاتصال</w:t>
            </w: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3</w:t>
            </w: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  <w:r>
              <w:rPr>
                <w:rtl/>
              </w:rPr>
              <w:t xml:space="preserve">المعاملة </w:t>
            </w:r>
            <w:proofErr w:type="spellStart"/>
            <w:r>
              <w:rPr>
                <w:rtl/>
              </w:rPr>
              <w:t>المؤاتية</w:t>
            </w:r>
            <w:proofErr w:type="spellEnd"/>
            <w:r>
              <w:rPr>
                <w:rtl/>
              </w:rPr>
              <w:t xml:space="preserve"> للبلدان النامية</w:t>
            </w: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</w:pPr>
            <w:r>
              <w:t>PP-94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4</w:t>
            </w: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</w:rPr>
              <w:t>بيانات السياسة العامة في مؤتمرات المندوبين المفوضين</w:t>
            </w: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5</w:t>
            </w: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  <w:lang w:val="en-US"/>
              </w:rPr>
              <w:t>تقديم أول تقرير للجنة أوراق الاعتماد إلى مؤتمر المندوبين المفوضين</w:t>
            </w: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</w:pPr>
            <w:r>
              <w:t>PP-02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</w:pPr>
          </w:p>
        </w:tc>
      </w:tr>
      <w:tr w:rsidR="00FF7502" w:rsidTr="00BD4E7C">
        <w:tc>
          <w:tcPr>
            <w:tcW w:w="581" w:type="dxa"/>
          </w:tcPr>
          <w:p w:rsidR="00FF7502" w:rsidRDefault="00FF7502" w:rsidP="00BD4E7C">
            <w:pPr>
              <w:pStyle w:val="Tabletext"/>
            </w:pPr>
            <w:r>
              <w:t>6</w:t>
            </w:r>
          </w:p>
        </w:tc>
        <w:tc>
          <w:tcPr>
            <w:tcW w:w="5420" w:type="dxa"/>
          </w:tcPr>
          <w:p w:rsidR="00FF7502" w:rsidRDefault="00FF7502" w:rsidP="00BD4E7C">
            <w:pPr>
              <w:pStyle w:val="Tabletext"/>
            </w:pPr>
            <w:r>
              <w:rPr>
                <w:rFonts w:hint="cs"/>
                <w:rtl/>
                <w:lang w:val="en-US"/>
              </w:rPr>
              <w:t>التناوب بين الدول الأعضاء في المجلس</w:t>
            </w:r>
          </w:p>
        </w:tc>
        <w:tc>
          <w:tcPr>
            <w:tcW w:w="1129" w:type="dxa"/>
          </w:tcPr>
          <w:p w:rsidR="00FF7502" w:rsidRDefault="00FF7502" w:rsidP="00BD4E7C">
            <w:pPr>
              <w:pStyle w:val="Tabletext"/>
            </w:pPr>
            <w:r>
              <w:rPr>
                <w:lang w:val="en-US"/>
              </w:rPr>
              <w:t>PP-02</w:t>
            </w:r>
          </w:p>
        </w:tc>
        <w:tc>
          <w:tcPr>
            <w:tcW w:w="1104" w:type="dxa"/>
          </w:tcPr>
          <w:p w:rsidR="00FF7502" w:rsidRDefault="00FF7502" w:rsidP="00BD4E7C">
            <w:pPr>
              <w:pStyle w:val="Tabletext"/>
            </w:pPr>
          </w:p>
        </w:tc>
        <w:tc>
          <w:tcPr>
            <w:tcW w:w="1214" w:type="dxa"/>
          </w:tcPr>
          <w:p w:rsidR="00FF7502" w:rsidRDefault="00FF7502" w:rsidP="00BD4E7C">
            <w:pPr>
              <w:pStyle w:val="Tabletext"/>
            </w:pPr>
          </w:p>
        </w:tc>
      </w:tr>
    </w:tbl>
    <w:p w:rsidR="00FF7502" w:rsidRDefault="00FF7502" w:rsidP="00FF7502">
      <w:pPr>
        <w:rPr>
          <w:sz w:val="18"/>
          <w:rtl/>
          <w:lang w:val="fr-FR"/>
        </w:rPr>
      </w:pPr>
    </w:p>
    <w:p w:rsidR="00FF7502" w:rsidRDefault="00FF7502" w:rsidP="00FF7502"/>
    <w:sectPr w:rsidR="00FF7502" w:rsidSect="005C4CF1">
      <w:headerReference w:type="first" r:id="rId14"/>
      <w:pgSz w:w="11907" w:h="16834" w:code="9"/>
      <w:pgMar w:top="1418" w:right="1418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355" w:rsidRDefault="00610355" w:rsidP="00FE7FCA">
      <w:r>
        <w:separator/>
      </w:r>
    </w:p>
  </w:endnote>
  <w:endnote w:type="continuationSeparator" w:id="0">
    <w:p w:rsidR="00610355" w:rsidRDefault="00610355" w:rsidP="00F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altName w:val="Times New Roman"/>
    <w:panose1 w:val="020B080403050404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255055" w:rsidRDefault="00610355" w:rsidP="00337512">
    <w:pPr>
      <w:spacing w:before="0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355" w:rsidRDefault="00610355">
      <w:r>
        <w:t>_______________</w:t>
      </w:r>
    </w:p>
  </w:footnote>
  <w:footnote w:type="continuationSeparator" w:id="0">
    <w:p w:rsidR="00610355" w:rsidRDefault="00610355" w:rsidP="00FE7FCA">
      <w:r>
        <w:continuationSeparator/>
      </w:r>
    </w:p>
  </w:footnote>
  <w:footnote w:id="1">
    <w:p w:rsidR="00610355" w:rsidRDefault="00610355" w:rsidP="008A1CC6">
      <w:pPr>
        <w:pStyle w:val="FootnoteText"/>
        <w:rPr>
          <w:rtl/>
        </w:rPr>
      </w:pPr>
      <w:r>
        <w:rPr>
          <w:rStyle w:val="FootnoteReference"/>
          <w:lang w:val="fr-CH"/>
        </w:rPr>
        <w:t>1</w:t>
      </w:r>
      <w:r>
        <w:rPr>
          <w:lang w:val="fr-CH"/>
        </w:rPr>
        <w:tab/>
      </w:r>
      <w:r>
        <w:rPr>
          <w:rFonts w:hint="cs"/>
          <w:rtl/>
          <w:lang w:val="fr-CH"/>
        </w:rPr>
        <w:t xml:space="preserve">يُلغى هذا القرار اعتباراً من </w:t>
      </w:r>
      <w:r>
        <w:t>1</w:t>
      </w:r>
      <w:r>
        <w:rPr>
          <w:rFonts w:hint="cs"/>
          <w:rtl/>
        </w:rPr>
        <w:t xml:space="preserve"> يناير </w:t>
      </w:r>
      <w:r>
        <w:t>2005</w:t>
      </w:r>
      <w:r>
        <w:rPr>
          <w:rFonts w:hint="cs"/>
          <w:rtl/>
        </w:rPr>
        <w:t xml:space="preserve">، وفقاً للقرار </w:t>
      </w:r>
      <w:r>
        <w:t>115</w:t>
      </w:r>
      <w:r>
        <w:rPr>
          <w:rFonts w:hint="cs"/>
          <w:rtl/>
        </w:rPr>
        <w:t xml:space="preserve"> (مراكش، </w:t>
      </w:r>
      <w:r>
        <w:t>2002</w:t>
      </w:r>
      <w:r>
        <w:rPr>
          <w:rFonts w:hint="cs"/>
          <w:rtl/>
        </w:rPr>
        <w:t>).</w:t>
      </w:r>
    </w:p>
  </w:footnote>
  <w:footnote w:id="2">
    <w:p w:rsidR="00610355" w:rsidRDefault="00610355" w:rsidP="00FF7502">
      <w:pPr>
        <w:pStyle w:val="FootnoteText"/>
        <w:rPr>
          <w:lang w:val="fr-CH"/>
        </w:rPr>
      </w:pPr>
      <w:r>
        <w:rPr>
          <w:rStyle w:val="FootnoteReference"/>
          <w:lang w:val="fr-CH"/>
        </w:rPr>
        <w:t>2</w:t>
      </w:r>
      <w:r>
        <w:rPr>
          <w:lang w:val="fr-CH"/>
        </w:rPr>
        <w:tab/>
      </w:r>
      <w:r>
        <w:rPr>
          <w:rFonts w:hint="cs"/>
          <w:rtl/>
          <w:lang w:val="fr-CH"/>
        </w:rPr>
        <w:t xml:space="preserve">يُلغى هذا القرار اعتباراً من </w:t>
      </w:r>
      <w:r>
        <w:t>1</w:t>
      </w:r>
      <w:r>
        <w:rPr>
          <w:rFonts w:hint="cs"/>
          <w:rtl/>
        </w:rPr>
        <w:t xml:space="preserve"> يناير </w:t>
      </w:r>
      <w:r>
        <w:t>2005</w:t>
      </w:r>
      <w:r>
        <w:rPr>
          <w:rFonts w:hint="cs"/>
          <w:rtl/>
        </w:rPr>
        <w:t xml:space="preserve">، وفقاً للقرار </w:t>
      </w:r>
      <w:r>
        <w:t>115</w:t>
      </w:r>
      <w:r>
        <w:rPr>
          <w:rFonts w:hint="cs"/>
          <w:rtl/>
        </w:rPr>
        <w:t xml:space="preserve"> (مراكش، </w:t>
      </w:r>
      <w:r>
        <w:t>2002</w:t>
      </w:r>
      <w:r>
        <w:rPr>
          <w:rFonts w:hint="cs"/>
          <w:rtl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B0383E" w:rsidRDefault="00610355" w:rsidP="00FF7502">
    <w:pPr>
      <w:pStyle w:val="Header"/>
      <w:tabs>
        <w:tab w:val="center" w:pos="4678"/>
        <w:tab w:val="right" w:pos="9355"/>
      </w:tabs>
      <w:jc w:val="left"/>
      <w:rPr>
        <w:szCs w:val="24"/>
        <w:rtl/>
      </w:rPr>
    </w:pPr>
    <w:r>
      <w:tab/>
    </w:r>
    <w:r w:rsidRPr="00A621F9">
      <w:tab/>
    </w:r>
    <w:r>
      <w:fldChar w:fldCharType="begin"/>
    </w:r>
    <w:r>
      <w:instrText>PAGE</w:instrText>
    </w:r>
    <w:r>
      <w:fldChar w:fldCharType="separate"/>
    </w:r>
    <w:r w:rsidR="00410A3F">
      <w:rPr>
        <w:noProof/>
      </w:rPr>
      <w:t>866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9F279B" w:rsidRDefault="00610355" w:rsidP="009F279B">
    <w:pPr>
      <w:bidi w:val="0"/>
      <w:spacing w:after="360" w:line="240" w:lineRule="auto"/>
      <w:jc w:val="center"/>
      <w:rPr>
        <w:rFonts w:ascii="Times New Roman" w:hAnsi="Times New Roman" w:cs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B10B0D" w:rsidRDefault="00610355" w:rsidP="00255055"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jc w:val="center"/>
      <w:rPr>
        <w:rFonts w:cs="Times New Roman"/>
        <w:sz w:val="18"/>
        <w:szCs w:val="20"/>
        <w:lang w:bidi="ar-S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8D72F5" w:rsidRDefault="00610355" w:rsidP="001A7720">
    <w:pPr>
      <w:pStyle w:val="Header"/>
      <w:tabs>
        <w:tab w:val="center" w:pos="4678"/>
        <w:tab w:val="right" w:pos="9355"/>
      </w:tabs>
      <w:jc w:val="left"/>
      <w:rPr>
        <w:szCs w:val="24"/>
      </w:rPr>
    </w:pPr>
    <w:r>
      <w:fldChar w:fldCharType="begin"/>
    </w:r>
    <w:r>
      <w:instrText>PAGE</w:instrText>
    </w:r>
    <w:r>
      <w:fldChar w:fldCharType="separate"/>
    </w:r>
    <w:r w:rsidR="00410A3F">
      <w:rPr>
        <w:noProof/>
      </w:rPr>
      <w:t>865</w:t>
    </w:r>
    <w:r>
      <w:rPr>
        <w:noProof/>
      </w:rPr>
      <w:fldChar w:fldCharType="end"/>
    </w:r>
    <w:r>
      <w:tab/>
    </w:r>
    <w:r w:rsidRPr="00A621F9"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8D72F5" w:rsidRDefault="00610355" w:rsidP="00756E26">
    <w:pPr>
      <w:pStyle w:val="Header"/>
      <w:tabs>
        <w:tab w:val="center" w:pos="4678"/>
        <w:tab w:val="right" w:pos="9355"/>
      </w:tabs>
      <w:jc w:val="left"/>
      <w:rPr>
        <w:szCs w:val="24"/>
      </w:rPr>
    </w:pPr>
    <w:r w:rsidRPr="005C4CF1">
      <w:fldChar w:fldCharType="begin"/>
    </w:r>
    <w:r w:rsidRPr="005C4CF1">
      <w:instrText>PAGE</w:instrText>
    </w:r>
    <w:r w:rsidRPr="005C4CF1">
      <w:fldChar w:fldCharType="separate"/>
    </w:r>
    <w:r w:rsidR="00410A3F">
      <w:rPr>
        <w:noProof/>
      </w:rPr>
      <w:t>845</w:t>
    </w:r>
    <w:r w:rsidRPr="005C4CF1">
      <w:rPr>
        <w:noProof/>
      </w:rPr>
      <w:fldChar w:fldCharType="end"/>
    </w:r>
    <w:r>
      <w:tab/>
    </w:r>
    <w:r w:rsidRPr="00A621F9"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355" w:rsidRPr="008D72F5" w:rsidRDefault="00610355" w:rsidP="00FF7502">
    <w:pPr>
      <w:pStyle w:val="Header"/>
      <w:tabs>
        <w:tab w:val="center" w:pos="4678"/>
        <w:tab w:val="right" w:pos="9355"/>
      </w:tabs>
      <w:jc w:val="left"/>
      <w:rPr>
        <w:szCs w:val="24"/>
      </w:rPr>
    </w:pPr>
    <w:r>
      <w:tab/>
    </w:r>
    <w:r w:rsidRPr="00A621F9">
      <w:tab/>
    </w:r>
    <w:r w:rsidRPr="005C4CF1">
      <w:fldChar w:fldCharType="begin"/>
    </w:r>
    <w:r w:rsidRPr="005C4CF1">
      <w:instrText>PAGE</w:instrText>
    </w:r>
    <w:r w:rsidRPr="005C4CF1">
      <w:fldChar w:fldCharType="separate"/>
    </w:r>
    <w:r w:rsidR="00410A3F">
      <w:rPr>
        <w:noProof/>
      </w:rPr>
      <w:t>846</w:t>
    </w:r>
    <w:r w:rsidRPr="005C4CF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A32C5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864F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C20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8031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4441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C4EB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8EF0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48DB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B4E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0D4F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167372"/>
    <w:multiLevelType w:val="hybridMultilevel"/>
    <w:tmpl w:val="08F60D94"/>
    <w:lvl w:ilvl="0" w:tplc="A620C7E4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41937"/>
    <w:multiLevelType w:val="hybridMultilevel"/>
    <w:tmpl w:val="0B04E04C"/>
    <w:lvl w:ilvl="0" w:tplc="23FCCD6C">
      <w:start w:val="5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AA3F26"/>
    <w:multiLevelType w:val="multilevel"/>
    <w:tmpl w:val="08F60D94"/>
    <w:lvl w:ilvl="0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873834"/>
    <w:multiLevelType w:val="multilevel"/>
    <w:tmpl w:val="7D7A1114"/>
    <w:lvl w:ilvl="0">
      <w:start w:val="1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5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6">
    <w:nsid w:val="4ADF18C4"/>
    <w:multiLevelType w:val="hybridMultilevel"/>
    <w:tmpl w:val="8FB2306A"/>
    <w:lvl w:ilvl="0" w:tplc="A224E002">
      <w:start w:val="4"/>
      <w:numFmt w:val="arabicAbjad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554D6F"/>
    <w:multiLevelType w:val="hybridMultilevel"/>
    <w:tmpl w:val="B41AD90A"/>
    <w:lvl w:ilvl="0" w:tplc="5CDCC7DE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4"/>
  </w:num>
  <w:num w:numId="13">
    <w:abstractNumId w:val="15"/>
  </w:num>
  <w:num w:numId="14">
    <w:abstractNumId w:val="17"/>
  </w:num>
  <w:num w:numId="15">
    <w:abstractNumId w:val="13"/>
  </w:num>
  <w:num w:numId="16">
    <w:abstractNumId w:val="10"/>
  </w:num>
  <w:num w:numId="17">
    <w:abstractNumId w:val="12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04"/>
    <w:rsid w:val="00004A19"/>
    <w:rsid w:val="00005A03"/>
    <w:rsid w:val="00006678"/>
    <w:rsid w:val="000075F1"/>
    <w:rsid w:val="00014526"/>
    <w:rsid w:val="00014808"/>
    <w:rsid w:val="00015A2C"/>
    <w:rsid w:val="00015D0B"/>
    <w:rsid w:val="00015E12"/>
    <w:rsid w:val="000171F8"/>
    <w:rsid w:val="00022AB9"/>
    <w:rsid w:val="000273BE"/>
    <w:rsid w:val="00027664"/>
    <w:rsid w:val="00032200"/>
    <w:rsid w:val="0003560D"/>
    <w:rsid w:val="00040CA3"/>
    <w:rsid w:val="000410FE"/>
    <w:rsid w:val="000413B4"/>
    <w:rsid w:val="00046E96"/>
    <w:rsid w:val="00046FB4"/>
    <w:rsid w:val="00050C62"/>
    <w:rsid w:val="00051A7D"/>
    <w:rsid w:val="00053565"/>
    <w:rsid w:val="00053D23"/>
    <w:rsid w:val="00056603"/>
    <w:rsid w:val="00056E73"/>
    <w:rsid w:val="0005749E"/>
    <w:rsid w:val="00057CBE"/>
    <w:rsid w:val="000640DE"/>
    <w:rsid w:val="00066678"/>
    <w:rsid w:val="000715BE"/>
    <w:rsid w:val="00074E5D"/>
    <w:rsid w:val="00075C7A"/>
    <w:rsid w:val="00083144"/>
    <w:rsid w:val="000912D7"/>
    <w:rsid w:val="00093C07"/>
    <w:rsid w:val="00093D7D"/>
    <w:rsid w:val="00093EE3"/>
    <w:rsid w:val="000960D3"/>
    <w:rsid w:val="000969A1"/>
    <w:rsid w:val="00097232"/>
    <w:rsid w:val="000A3018"/>
    <w:rsid w:val="000A557E"/>
    <w:rsid w:val="000A6DD9"/>
    <w:rsid w:val="000B13CF"/>
    <w:rsid w:val="000B169B"/>
    <w:rsid w:val="000B2234"/>
    <w:rsid w:val="000B339E"/>
    <w:rsid w:val="000B5B65"/>
    <w:rsid w:val="000B6571"/>
    <w:rsid w:val="000C0CA9"/>
    <w:rsid w:val="000C29AB"/>
    <w:rsid w:val="000C2A75"/>
    <w:rsid w:val="000C4701"/>
    <w:rsid w:val="000C527E"/>
    <w:rsid w:val="000D0B72"/>
    <w:rsid w:val="000D1672"/>
    <w:rsid w:val="000E04FE"/>
    <w:rsid w:val="000E085F"/>
    <w:rsid w:val="000E15D9"/>
    <w:rsid w:val="000E1E57"/>
    <w:rsid w:val="000E20E0"/>
    <w:rsid w:val="000E4A80"/>
    <w:rsid w:val="000E4C7A"/>
    <w:rsid w:val="000E5571"/>
    <w:rsid w:val="000E6611"/>
    <w:rsid w:val="000E7431"/>
    <w:rsid w:val="000F043E"/>
    <w:rsid w:val="000F256B"/>
    <w:rsid w:val="000F4A88"/>
    <w:rsid w:val="000F528D"/>
    <w:rsid w:val="000F702D"/>
    <w:rsid w:val="00112FD0"/>
    <w:rsid w:val="00115591"/>
    <w:rsid w:val="00116524"/>
    <w:rsid w:val="0011763A"/>
    <w:rsid w:val="001177C4"/>
    <w:rsid w:val="00117D4E"/>
    <w:rsid w:val="00124807"/>
    <w:rsid w:val="001252B0"/>
    <w:rsid w:val="00126205"/>
    <w:rsid w:val="00127D4A"/>
    <w:rsid w:val="00130211"/>
    <w:rsid w:val="0013130B"/>
    <w:rsid w:val="001409D8"/>
    <w:rsid w:val="001447E0"/>
    <w:rsid w:val="001463D3"/>
    <w:rsid w:val="00147307"/>
    <w:rsid w:val="001507E4"/>
    <w:rsid w:val="0015245B"/>
    <w:rsid w:val="001546E6"/>
    <w:rsid w:val="00162B4F"/>
    <w:rsid w:val="00166E26"/>
    <w:rsid w:val="0017073C"/>
    <w:rsid w:val="00171990"/>
    <w:rsid w:val="001763DB"/>
    <w:rsid w:val="00177EA5"/>
    <w:rsid w:val="001806FE"/>
    <w:rsid w:val="00181306"/>
    <w:rsid w:val="001822F5"/>
    <w:rsid w:val="001853C0"/>
    <w:rsid w:val="00186AFE"/>
    <w:rsid w:val="001918E2"/>
    <w:rsid w:val="0019549A"/>
    <w:rsid w:val="00195991"/>
    <w:rsid w:val="00196714"/>
    <w:rsid w:val="001A0EEB"/>
    <w:rsid w:val="001A1760"/>
    <w:rsid w:val="001A21B3"/>
    <w:rsid w:val="001A5347"/>
    <w:rsid w:val="001A7720"/>
    <w:rsid w:val="001A79FF"/>
    <w:rsid w:val="001B1704"/>
    <w:rsid w:val="001B2C77"/>
    <w:rsid w:val="001B428F"/>
    <w:rsid w:val="001B5864"/>
    <w:rsid w:val="001B58C3"/>
    <w:rsid w:val="001B61AB"/>
    <w:rsid w:val="001C100C"/>
    <w:rsid w:val="001C3DAF"/>
    <w:rsid w:val="001C5D24"/>
    <w:rsid w:val="001C6944"/>
    <w:rsid w:val="001C7265"/>
    <w:rsid w:val="001D1501"/>
    <w:rsid w:val="001D200F"/>
    <w:rsid w:val="001D29EC"/>
    <w:rsid w:val="001D5408"/>
    <w:rsid w:val="001D5FF3"/>
    <w:rsid w:val="001D6BFF"/>
    <w:rsid w:val="001D78A4"/>
    <w:rsid w:val="001D7E58"/>
    <w:rsid w:val="001E5562"/>
    <w:rsid w:val="001E7F8A"/>
    <w:rsid w:val="001F0201"/>
    <w:rsid w:val="001F09C7"/>
    <w:rsid w:val="001F352A"/>
    <w:rsid w:val="001F5D70"/>
    <w:rsid w:val="002010C2"/>
    <w:rsid w:val="00201372"/>
    <w:rsid w:val="002023EB"/>
    <w:rsid w:val="00202B28"/>
    <w:rsid w:val="00202EE0"/>
    <w:rsid w:val="00204B58"/>
    <w:rsid w:val="00205045"/>
    <w:rsid w:val="00211C58"/>
    <w:rsid w:val="00214525"/>
    <w:rsid w:val="00214B42"/>
    <w:rsid w:val="00217C9F"/>
    <w:rsid w:val="00220D98"/>
    <w:rsid w:val="002235A2"/>
    <w:rsid w:val="0022421F"/>
    <w:rsid w:val="00224E9F"/>
    <w:rsid w:val="0022640A"/>
    <w:rsid w:val="00230D4B"/>
    <w:rsid w:val="00231E43"/>
    <w:rsid w:val="00233E82"/>
    <w:rsid w:val="00235425"/>
    <w:rsid w:val="002371FD"/>
    <w:rsid w:val="00237B79"/>
    <w:rsid w:val="002471D5"/>
    <w:rsid w:val="0025361D"/>
    <w:rsid w:val="00253C26"/>
    <w:rsid w:val="00255055"/>
    <w:rsid w:val="00255DD0"/>
    <w:rsid w:val="00257188"/>
    <w:rsid w:val="002576F6"/>
    <w:rsid w:val="002578B4"/>
    <w:rsid w:val="002629BD"/>
    <w:rsid w:val="002642B5"/>
    <w:rsid w:val="00272074"/>
    <w:rsid w:val="002732BB"/>
    <w:rsid w:val="0027409B"/>
    <w:rsid w:val="0027456E"/>
    <w:rsid w:val="00275EF8"/>
    <w:rsid w:val="00276339"/>
    <w:rsid w:val="00276A6F"/>
    <w:rsid w:val="002802F3"/>
    <w:rsid w:val="002816D2"/>
    <w:rsid w:val="002824BE"/>
    <w:rsid w:val="00283FC8"/>
    <w:rsid w:val="00285647"/>
    <w:rsid w:val="002A2EA3"/>
    <w:rsid w:val="002A4852"/>
    <w:rsid w:val="002A57E3"/>
    <w:rsid w:val="002B0CD9"/>
    <w:rsid w:val="002B317F"/>
    <w:rsid w:val="002B684C"/>
    <w:rsid w:val="002B6C81"/>
    <w:rsid w:val="002B75A7"/>
    <w:rsid w:val="002B78B3"/>
    <w:rsid w:val="002C0FE5"/>
    <w:rsid w:val="002C13B9"/>
    <w:rsid w:val="002C25AF"/>
    <w:rsid w:val="002C3D13"/>
    <w:rsid w:val="002D1213"/>
    <w:rsid w:val="002D207A"/>
    <w:rsid w:val="002E120B"/>
    <w:rsid w:val="002E20D6"/>
    <w:rsid w:val="002E24F7"/>
    <w:rsid w:val="002E4153"/>
    <w:rsid w:val="002E79C6"/>
    <w:rsid w:val="002F5546"/>
    <w:rsid w:val="002F6EA1"/>
    <w:rsid w:val="002F6FAE"/>
    <w:rsid w:val="002F736F"/>
    <w:rsid w:val="002F7461"/>
    <w:rsid w:val="003028D0"/>
    <w:rsid w:val="00302911"/>
    <w:rsid w:val="00303069"/>
    <w:rsid w:val="00304676"/>
    <w:rsid w:val="00306982"/>
    <w:rsid w:val="0031047C"/>
    <w:rsid w:val="00311BB1"/>
    <w:rsid w:val="00324167"/>
    <w:rsid w:val="0032611B"/>
    <w:rsid w:val="00326A4C"/>
    <w:rsid w:val="00333132"/>
    <w:rsid w:val="003340A3"/>
    <w:rsid w:val="00335B35"/>
    <w:rsid w:val="00337512"/>
    <w:rsid w:val="00337F61"/>
    <w:rsid w:val="00342815"/>
    <w:rsid w:val="003466E8"/>
    <w:rsid w:val="003466E9"/>
    <w:rsid w:val="0035227D"/>
    <w:rsid w:val="00353D14"/>
    <w:rsid w:val="00355CBF"/>
    <w:rsid w:val="003565F7"/>
    <w:rsid w:val="00361DC0"/>
    <w:rsid w:val="00365686"/>
    <w:rsid w:val="00367C61"/>
    <w:rsid w:val="003701A8"/>
    <w:rsid w:val="0037444F"/>
    <w:rsid w:val="00374D21"/>
    <w:rsid w:val="00375BBA"/>
    <w:rsid w:val="0037782E"/>
    <w:rsid w:val="00380393"/>
    <w:rsid w:val="003810C1"/>
    <w:rsid w:val="00381E5A"/>
    <w:rsid w:val="0038225E"/>
    <w:rsid w:val="0038302F"/>
    <w:rsid w:val="00385872"/>
    <w:rsid w:val="003915D1"/>
    <w:rsid w:val="0039173C"/>
    <w:rsid w:val="00394B03"/>
    <w:rsid w:val="00395CE4"/>
    <w:rsid w:val="003A1506"/>
    <w:rsid w:val="003A3F14"/>
    <w:rsid w:val="003A434B"/>
    <w:rsid w:val="003A61DC"/>
    <w:rsid w:val="003A761D"/>
    <w:rsid w:val="003A774C"/>
    <w:rsid w:val="003B5608"/>
    <w:rsid w:val="003B6ED7"/>
    <w:rsid w:val="003C0AA9"/>
    <w:rsid w:val="003C36E0"/>
    <w:rsid w:val="003C42DE"/>
    <w:rsid w:val="003C49EA"/>
    <w:rsid w:val="003D3510"/>
    <w:rsid w:val="003D39E0"/>
    <w:rsid w:val="003D4842"/>
    <w:rsid w:val="003E018F"/>
    <w:rsid w:val="003E10FA"/>
    <w:rsid w:val="003E1E43"/>
    <w:rsid w:val="003E2766"/>
    <w:rsid w:val="003E6D8C"/>
    <w:rsid w:val="003F428F"/>
    <w:rsid w:val="003F4292"/>
    <w:rsid w:val="003F77A8"/>
    <w:rsid w:val="004014B0"/>
    <w:rsid w:val="00401F0D"/>
    <w:rsid w:val="00405596"/>
    <w:rsid w:val="00406179"/>
    <w:rsid w:val="00406227"/>
    <w:rsid w:val="0040663B"/>
    <w:rsid w:val="00410A3F"/>
    <w:rsid w:val="00413C36"/>
    <w:rsid w:val="00414B82"/>
    <w:rsid w:val="00414DDA"/>
    <w:rsid w:val="00416440"/>
    <w:rsid w:val="004220EA"/>
    <w:rsid w:val="00423108"/>
    <w:rsid w:val="0042363E"/>
    <w:rsid w:val="00425658"/>
    <w:rsid w:val="00426AC1"/>
    <w:rsid w:val="00433A34"/>
    <w:rsid w:val="0043422D"/>
    <w:rsid w:val="00444228"/>
    <w:rsid w:val="00445219"/>
    <w:rsid w:val="00453CD6"/>
    <w:rsid w:val="004542C1"/>
    <w:rsid w:val="004545DA"/>
    <w:rsid w:val="00461A8F"/>
    <w:rsid w:val="00461F92"/>
    <w:rsid w:val="00462902"/>
    <w:rsid w:val="004648AF"/>
    <w:rsid w:val="004649F8"/>
    <w:rsid w:val="004676C0"/>
    <w:rsid w:val="00471899"/>
    <w:rsid w:val="00472BA1"/>
    <w:rsid w:val="00473962"/>
    <w:rsid w:val="0047406F"/>
    <w:rsid w:val="00481B25"/>
    <w:rsid w:val="0048341F"/>
    <w:rsid w:val="00484142"/>
    <w:rsid w:val="00484AB9"/>
    <w:rsid w:val="004869DA"/>
    <w:rsid w:val="004958CB"/>
    <w:rsid w:val="004A1AC1"/>
    <w:rsid w:val="004B0FAC"/>
    <w:rsid w:val="004B39C5"/>
    <w:rsid w:val="004B677A"/>
    <w:rsid w:val="004B67AA"/>
    <w:rsid w:val="004B761B"/>
    <w:rsid w:val="004C75AD"/>
    <w:rsid w:val="004D0CCC"/>
    <w:rsid w:val="004D2102"/>
    <w:rsid w:val="004D2AEB"/>
    <w:rsid w:val="004D5FA3"/>
    <w:rsid w:val="004E150E"/>
    <w:rsid w:val="004E1595"/>
    <w:rsid w:val="004E16BE"/>
    <w:rsid w:val="004E197A"/>
    <w:rsid w:val="004E237A"/>
    <w:rsid w:val="004E3EB9"/>
    <w:rsid w:val="004E59CA"/>
    <w:rsid w:val="004E61E9"/>
    <w:rsid w:val="004F3073"/>
    <w:rsid w:val="004F40C7"/>
    <w:rsid w:val="004F4986"/>
    <w:rsid w:val="004F5F61"/>
    <w:rsid w:val="004F66E1"/>
    <w:rsid w:val="004F79C1"/>
    <w:rsid w:val="004F7CE1"/>
    <w:rsid w:val="005014FA"/>
    <w:rsid w:val="00502527"/>
    <w:rsid w:val="005045E6"/>
    <w:rsid w:val="00507073"/>
    <w:rsid w:val="005071F2"/>
    <w:rsid w:val="0051068E"/>
    <w:rsid w:val="00510B86"/>
    <w:rsid w:val="005115ED"/>
    <w:rsid w:val="00511EC4"/>
    <w:rsid w:val="00516700"/>
    <w:rsid w:val="00523132"/>
    <w:rsid w:val="00523135"/>
    <w:rsid w:val="00523E26"/>
    <w:rsid w:val="00524494"/>
    <w:rsid w:val="00524F13"/>
    <w:rsid w:val="005268DE"/>
    <w:rsid w:val="00526FA6"/>
    <w:rsid w:val="00531259"/>
    <w:rsid w:val="00534AB6"/>
    <w:rsid w:val="005356FD"/>
    <w:rsid w:val="00536C2A"/>
    <w:rsid w:val="00540A48"/>
    <w:rsid w:val="0054496A"/>
    <w:rsid w:val="005463D4"/>
    <w:rsid w:val="005466D0"/>
    <w:rsid w:val="00546892"/>
    <w:rsid w:val="0054699D"/>
    <w:rsid w:val="0055050D"/>
    <w:rsid w:val="005521A6"/>
    <w:rsid w:val="00553258"/>
    <w:rsid w:val="005536C7"/>
    <w:rsid w:val="00554E24"/>
    <w:rsid w:val="005610F0"/>
    <w:rsid w:val="00561698"/>
    <w:rsid w:val="0056395A"/>
    <w:rsid w:val="00565E64"/>
    <w:rsid w:val="00567130"/>
    <w:rsid w:val="0057303B"/>
    <w:rsid w:val="00573BC2"/>
    <w:rsid w:val="005741E5"/>
    <w:rsid w:val="00575907"/>
    <w:rsid w:val="00577207"/>
    <w:rsid w:val="00577F3A"/>
    <w:rsid w:val="005805E4"/>
    <w:rsid w:val="00582912"/>
    <w:rsid w:val="00585E02"/>
    <w:rsid w:val="00586488"/>
    <w:rsid w:val="00587AA8"/>
    <w:rsid w:val="00587D48"/>
    <w:rsid w:val="00591767"/>
    <w:rsid w:val="00593E0A"/>
    <w:rsid w:val="00596322"/>
    <w:rsid w:val="00597756"/>
    <w:rsid w:val="005979F8"/>
    <w:rsid w:val="005A224E"/>
    <w:rsid w:val="005A26CF"/>
    <w:rsid w:val="005A29CA"/>
    <w:rsid w:val="005A2AD2"/>
    <w:rsid w:val="005A35D1"/>
    <w:rsid w:val="005A3D1D"/>
    <w:rsid w:val="005B2B67"/>
    <w:rsid w:val="005B32D6"/>
    <w:rsid w:val="005B38DC"/>
    <w:rsid w:val="005C0366"/>
    <w:rsid w:val="005C4053"/>
    <w:rsid w:val="005C4CF1"/>
    <w:rsid w:val="005C4FB8"/>
    <w:rsid w:val="005D1D95"/>
    <w:rsid w:val="005D20FB"/>
    <w:rsid w:val="005E1350"/>
    <w:rsid w:val="005E2751"/>
    <w:rsid w:val="005E4059"/>
    <w:rsid w:val="005E4B45"/>
    <w:rsid w:val="005E4B7D"/>
    <w:rsid w:val="005E6673"/>
    <w:rsid w:val="005F0D0D"/>
    <w:rsid w:val="005F1778"/>
    <w:rsid w:val="005F6FB3"/>
    <w:rsid w:val="005F7DC9"/>
    <w:rsid w:val="0060333E"/>
    <w:rsid w:val="00603B49"/>
    <w:rsid w:val="006042F4"/>
    <w:rsid w:val="00604DAF"/>
    <w:rsid w:val="006050FB"/>
    <w:rsid w:val="00610355"/>
    <w:rsid w:val="00611488"/>
    <w:rsid w:val="00611B15"/>
    <w:rsid w:val="00617145"/>
    <w:rsid w:val="0061732C"/>
    <w:rsid w:val="00617AE4"/>
    <w:rsid w:val="00617BE4"/>
    <w:rsid w:val="00620258"/>
    <w:rsid w:val="00620660"/>
    <w:rsid w:val="0062228A"/>
    <w:rsid w:val="006422DC"/>
    <w:rsid w:val="006438BD"/>
    <w:rsid w:val="00646A3A"/>
    <w:rsid w:val="00650A04"/>
    <w:rsid w:val="00651F6B"/>
    <w:rsid w:val="00652C0B"/>
    <w:rsid w:val="0065503D"/>
    <w:rsid w:val="00662527"/>
    <w:rsid w:val="006629E0"/>
    <w:rsid w:val="0066480D"/>
    <w:rsid w:val="0067065E"/>
    <w:rsid w:val="006706A4"/>
    <w:rsid w:val="00674479"/>
    <w:rsid w:val="00674599"/>
    <w:rsid w:val="00675185"/>
    <w:rsid w:val="006776EA"/>
    <w:rsid w:val="00681B31"/>
    <w:rsid w:val="00683971"/>
    <w:rsid w:val="0068645F"/>
    <w:rsid w:val="00686D43"/>
    <w:rsid w:val="0069021A"/>
    <w:rsid w:val="006909AD"/>
    <w:rsid w:val="00692440"/>
    <w:rsid w:val="006927F6"/>
    <w:rsid w:val="00695E26"/>
    <w:rsid w:val="00697E5C"/>
    <w:rsid w:val="006A03CF"/>
    <w:rsid w:val="006A10AC"/>
    <w:rsid w:val="006A1BA5"/>
    <w:rsid w:val="006A48B7"/>
    <w:rsid w:val="006A55B6"/>
    <w:rsid w:val="006B02BD"/>
    <w:rsid w:val="006B3AEE"/>
    <w:rsid w:val="006B4985"/>
    <w:rsid w:val="006B4F10"/>
    <w:rsid w:val="006C02E8"/>
    <w:rsid w:val="006C11F5"/>
    <w:rsid w:val="006C2772"/>
    <w:rsid w:val="006C2A91"/>
    <w:rsid w:val="006C2E3B"/>
    <w:rsid w:val="006C362B"/>
    <w:rsid w:val="006C37B0"/>
    <w:rsid w:val="006C3EB5"/>
    <w:rsid w:val="006C420B"/>
    <w:rsid w:val="006C7EB8"/>
    <w:rsid w:val="006D0D32"/>
    <w:rsid w:val="006D1046"/>
    <w:rsid w:val="006D77BE"/>
    <w:rsid w:val="006E0C48"/>
    <w:rsid w:val="006E57C8"/>
    <w:rsid w:val="006E79C9"/>
    <w:rsid w:val="006E7D9F"/>
    <w:rsid w:val="006F5BA2"/>
    <w:rsid w:val="006F74AF"/>
    <w:rsid w:val="007016D6"/>
    <w:rsid w:val="00702908"/>
    <w:rsid w:val="00704E42"/>
    <w:rsid w:val="00706323"/>
    <w:rsid w:val="00706D94"/>
    <w:rsid w:val="00710152"/>
    <w:rsid w:val="007112FC"/>
    <w:rsid w:val="00711CCD"/>
    <w:rsid w:val="007132AE"/>
    <w:rsid w:val="00713CF2"/>
    <w:rsid w:val="00715487"/>
    <w:rsid w:val="0071655E"/>
    <w:rsid w:val="00725DAF"/>
    <w:rsid w:val="00727D3E"/>
    <w:rsid w:val="00730F00"/>
    <w:rsid w:val="007323C3"/>
    <w:rsid w:val="0073319E"/>
    <w:rsid w:val="00734C6D"/>
    <w:rsid w:val="00740ADC"/>
    <w:rsid w:val="0074301C"/>
    <w:rsid w:val="00743023"/>
    <w:rsid w:val="00743FF7"/>
    <w:rsid w:val="00750829"/>
    <w:rsid w:val="00750EE5"/>
    <w:rsid w:val="0075136F"/>
    <w:rsid w:val="00753705"/>
    <w:rsid w:val="00753B98"/>
    <w:rsid w:val="00755AE8"/>
    <w:rsid w:val="00756E26"/>
    <w:rsid w:val="007607C0"/>
    <w:rsid w:val="00761F8F"/>
    <w:rsid w:val="00762938"/>
    <w:rsid w:val="007638CF"/>
    <w:rsid w:val="0076605C"/>
    <w:rsid w:val="00767035"/>
    <w:rsid w:val="0077489F"/>
    <w:rsid w:val="007838F5"/>
    <w:rsid w:val="007844D3"/>
    <w:rsid w:val="00785921"/>
    <w:rsid w:val="007872AB"/>
    <w:rsid w:val="00792684"/>
    <w:rsid w:val="0079304C"/>
    <w:rsid w:val="007939EF"/>
    <w:rsid w:val="00794F1D"/>
    <w:rsid w:val="007A0940"/>
    <w:rsid w:val="007A3270"/>
    <w:rsid w:val="007A6FF5"/>
    <w:rsid w:val="007B0B7B"/>
    <w:rsid w:val="007B2866"/>
    <w:rsid w:val="007C43A3"/>
    <w:rsid w:val="007D06DC"/>
    <w:rsid w:val="007D40C4"/>
    <w:rsid w:val="007E13E6"/>
    <w:rsid w:val="007E383B"/>
    <w:rsid w:val="007E3B62"/>
    <w:rsid w:val="007E4520"/>
    <w:rsid w:val="007E4BC7"/>
    <w:rsid w:val="007E6D15"/>
    <w:rsid w:val="007E7230"/>
    <w:rsid w:val="007F23A3"/>
    <w:rsid w:val="007F2ECE"/>
    <w:rsid w:val="007F7D80"/>
    <w:rsid w:val="008075D5"/>
    <w:rsid w:val="00811230"/>
    <w:rsid w:val="00824C34"/>
    <w:rsid w:val="00826EF1"/>
    <w:rsid w:val="008300E4"/>
    <w:rsid w:val="0083067B"/>
    <w:rsid w:val="00841726"/>
    <w:rsid w:val="00845EC4"/>
    <w:rsid w:val="00846C73"/>
    <w:rsid w:val="008470C6"/>
    <w:rsid w:val="00847517"/>
    <w:rsid w:val="00850AEF"/>
    <w:rsid w:val="00855F0B"/>
    <w:rsid w:val="008577A0"/>
    <w:rsid w:val="008579A7"/>
    <w:rsid w:val="00861E76"/>
    <w:rsid w:val="0086302A"/>
    <w:rsid w:val="00864136"/>
    <w:rsid w:val="008649B8"/>
    <w:rsid w:val="00872075"/>
    <w:rsid w:val="00873E84"/>
    <w:rsid w:val="00884B66"/>
    <w:rsid w:val="008923DA"/>
    <w:rsid w:val="008929EA"/>
    <w:rsid w:val="008930C3"/>
    <w:rsid w:val="00893734"/>
    <w:rsid w:val="00896B87"/>
    <w:rsid w:val="008A14A2"/>
    <w:rsid w:val="008A1CC6"/>
    <w:rsid w:val="008A29FB"/>
    <w:rsid w:val="008A36AB"/>
    <w:rsid w:val="008A6FB6"/>
    <w:rsid w:val="008A71A0"/>
    <w:rsid w:val="008A78DA"/>
    <w:rsid w:val="008B187F"/>
    <w:rsid w:val="008B2524"/>
    <w:rsid w:val="008B386F"/>
    <w:rsid w:val="008B4B40"/>
    <w:rsid w:val="008C2FC9"/>
    <w:rsid w:val="008D3BE2"/>
    <w:rsid w:val="008D3D86"/>
    <w:rsid w:val="008D521B"/>
    <w:rsid w:val="008D5D0E"/>
    <w:rsid w:val="008D71B0"/>
    <w:rsid w:val="008D72F5"/>
    <w:rsid w:val="008D7FF0"/>
    <w:rsid w:val="008E1B87"/>
    <w:rsid w:val="008E2A12"/>
    <w:rsid w:val="008E3CD1"/>
    <w:rsid w:val="008F284F"/>
    <w:rsid w:val="008F2D4D"/>
    <w:rsid w:val="008F5294"/>
    <w:rsid w:val="008F54F7"/>
    <w:rsid w:val="008F7023"/>
    <w:rsid w:val="008F75D7"/>
    <w:rsid w:val="00901E88"/>
    <w:rsid w:val="00901F82"/>
    <w:rsid w:val="00906137"/>
    <w:rsid w:val="00906DD5"/>
    <w:rsid w:val="00911089"/>
    <w:rsid w:val="00917FB3"/>
    <w:rsid w:val="00926774"/>
    <w:rsid w:val="0092719A"/>
    <w:rsid w:val="00932B9F"/>
    <w:rsid w:val="009334B3"/>
    <w:rsid w:val="009339AF"/>
    <w:rsid w:val="00937EA4"/>
    <w:rsid w:val="00941FA3"/>
    <w:rsid w:val="0094510B"/>
    <w:rsid w:val="00947363"/>
    <w:rsid w:val="00947B43"/>
    <w:rsid w:val="00947C06"/>
    <w:rsid w:val="00950796"/>
    <w:rsid w:val="00950E0F"/>
    <w:rsid w:val="009518C4"/>
    <w:rsid w:val="00951A7E"/>
    <w:rsid w:val="00954625"/>
    <w:rsid w:val="009549B6"/>
    <w:rsid w:val="0096156C"/>
    <w:rsid w:val="00961F52"/>
    <w:rsid w:val="00962A57"/>
    <w:rsid w:val="009639E0"/>
    <w:rsid w:val="00965468"/>
    <w:rsid w:val="00967D57"/>
    <w:rsid w:val="00970F39"/>
    <w:rsid w:val="0097288E"/>
    <w:rsid w:val="00972ED6"/>
    <w:rsid w:val="00975D77"/>
    <w:rsid w:val="00980117"/>
    <w:rsid w:val="00980D4E"/>
    <w:rsid w:val="00981740"/>
    <w:rsid w:val="00983786"/>
    <w:rsid w:val="00986576"/>
    <w:rsid w:val="00991283"/>
    <w:rsid w:val="00993930"/>
    <w:rsid w:val="009A0410"/>
    <w:rsid w:val="009A0D5B"/>
    <w:rsid w:val="009A14D3"/>
    <w:rsid w:val="009A47A2"/>
    <w:rsid w:val="009A56BE"/>
    <w:rsid w:val="009A5778"/>
    <w:rsid w:val="009A5B8C"/>
    <w:rsid w:val="009A5F91"/>
    <w:rsid w:val="009A6AAC"/>
    <w:rsid w:val="009A7334"/>
    <w:rsid w:val="009B2293"/>
    <w:rsid w:val="009B26E8"/>
    <w:rsid w:val="009B52ED"/>
    <w:rsid w:val="009B5C6C"/>
    <w:rsid w:val="009C06F0"/>
    <w:rsid w:val="009C36BA"/>
    <w:rsid w:val="009C3D0B"/>
    <w:rsid w:val="009C6891"/>
    <w:rsid w:val="009C7F00"/>
    <w:rsid w:val="009D0064"/>
    <w:rsid w:val="009D20D2"/>
    <w:rsid w:val="009D5674"/>
    <w:rsid w:val="009E0255"/>
    <w:rsid w:val="009E369F"/>
    <w:rsid w:val="009F279B"/>
    <w:rsid w:val="009F79BB"/>
    <w:rsid w:val="00A00B7A"/>
    <w:rsid w:val="00A01D3A"/>
    <w:rsid w:val="00A035A3"/>
    <w:rsid w:val="00A06CB2"/>
    <w:rsid w:val="00A07160"/>
    <w:rsid w:val="00A11C33"/>
    <w:rsid w:val="00A16046"/>
    <w:rsid w:val="00A223AE"/>
    <w:rsid w:val="00A225DB"/>
    <w:rsid w:val="00A2287A"/>
    <w:rsid w:val="00A27221"/>
    <w:rsid w:val="00A306FA"/>
    <w:rsid w:val="00A335F2"/>
    <w:rsid w:val="00A366E4"/>
    <w:rsid w:val="00A3778F"/>
    <w:rsid w:val="00A4062B"/>
    <w:rsid w:val="00A453F2"/>
    <w:rsid w:val="00A465F3"/>
    <w:rsid w:val="00A46DED"/>
    <w:rsid w:val="00A4775F"/>
    <w:rsid w:val="00A502DA"/>
    <w:rsid w:val="00A513C4"/>
    <w:rsid w:val="00A542B9"/>
    <w:rsid w:val="00A5456B"/>
    <w:rsid w:val="00A57C1B"/>
    <w:rsid w:val="00A57D5D"/>
    <w:rsid w:val="00A6044D"/>
    <w:rsid w:val="00A6137B"/>
    <w:rsid w:val="00A641DE"/>
    <w:rsid w:val="00A64F6D"/>
    <w:rsid w:val="00A6542C"/>
    <w:rsid w:val="00A704DB"/>
    <w:rsid w:val="00A71FE1"/>
    <w:rsid w:val="00A735A3"/>
    <w:rsid w:val="00A7445A"/>
    <w:rsid w:val="00A74F7E"/>
    <w:rsid w:val="00A8214A"/>
    <w:rsid w:val="00A8371C"/>
    <w:rsid w:val="00A8513B"/>
    <w:rsid w:val="00A868C4"/>
    <w:rsid w:val="00A9018B"/>
    <w:rsid w:val="00A903C3"/>
    <w:rsid w:val="00A91785"/>
    <w:rsid w:val="00A93020"/>
    <w:rsid w:val="00A9407A"/>
    <w:rsid w:val="00A95A39"/>
    <w:rsid w:val="00AA106D"/>
    <w:rsid w:val="00AA1AEA"/>
    <w:rsid w:val="00AA4381"/>
    <w:rsid w:val="00AA599C"/>
    <w:rsid w:val="00AB1541"/>
    <w:rsid w:val="00AB1927"/>
    <w:rsid w:val="00AB358B"/>
    <w:rsid w:val="00AB372F"/>
    <w:rsid w:val="00AB3821"/>
    <w:rsid w:val="00AC1E7A"/>
    <w:rsid w:val="00AC2DD5"/>
    <w:rsid w:val="00AC3A4C"/>
    <w:rsid w:val="00AC4D7C"/>
    <w:rsid w:val="00AC628F"/>
    <w:rsid w:val="00AD5D22"/>
    <w:rsid w:val="00AD6074"/>
    <w:rsid w:val="00AD615F"/>
    <w:rsid w:val="00AD7BF9"/>
    <w:rsid w:val="00AD7D7F"/>
    <w:rsid w:val="00AE0AC5"/>
    <w:rsid w:val="00AE43BE"/>
    <w:rsid w:val="00AE667F"/>
    <w:rsid w:val="00AF25E1"/>
    <w:rsid w:val="00AF5A03"/>
    <w:rsid w:val="00AF7A24"/>
    <w:rsid w:val="00B00286"/>
    <w:rsid w:val="00B0039C"/>
    <w:rsid w:val="00B02398"/>
    <w:rsid w:val="00B034F7"/>
    <w:rsid w:val="00B0383E"/>
    <w:rsid w:val="00B0416F"/>
    <w:rsid w:val="00B05C8A"/>
    <w:rsid w:val="00B05D9E"/>
    <w:rsid w:val="00B06C02"/>
    <w:rsid w:val="00B10B0D"/>
    <w:rsid w:val="00B12422"/>
    <w:rsid w:val="00B1377C"/>
    <w:rsid w:val="00B14684"/>
    <w:rsid w:val="00B14E40"/>
    <w:rsid w:val="00B1523B"/>
    <w:rsid w:val="00B1733E"/>
    <w:rsid w:val="00B22596"/>
    <w:rsid w:val="00B26D73"/>
    <w:rsid w:val="00B3661A"/>
    <w:rsid w:val="00B40192"/>
    <w:rsid w:val="00B40AF4"/>
    <w:rsid w:val="00B46E3B"/>
    <w:rsid w:val="00B474D9"/>
    <w:rsid w:val="00B47D8D"/>
    <w:rsid w:val="00B54322"/>
    <w:rsid w:val="00B54D74"/>
    <w:rsid w:val="00B62918"/>
    <w:rsid w:val="00B6763D"/>
    <w:rsid w:val="00B714C0"/>
    <w:rsid w:val="00B71AC6"/>
    <w:rsid w:val="00B72104"/>
    <w:rsid w:val="00B767BB"/>
    <w:rsid w:val="00B82F1B"/>
    <w:rsid w:val="00B83C27"/>
    <w:rsid w:val="00B84384"/>
    <w:rsid w:val="00B84465"/>
    <w:rsid w:val="00B875AF"/>
    <w:rsid w:val="00B87FF2"/>
    <w:rsid w:val="00B9072C"/>
    <w:rsid w:val="00B93F32"/>
    <w:rsid w:val="00BA0BE6"/>
    <w:rsid w:val="00BA154E"/>
    <w:rsid w:val="00BA1CC9"/>
    <w:rsid w:val="00BA4DD3"/>
    <w:rsid w:val="00BA4F4B"/>
    <w:rsid w:val="00BA53E8"/>
    <w:rsid w:val="00BA765D"/>
    <w:rsid w:val="00BA7883"/>
    <w:rsid w:val="00BB0DC4"/>
    <w:rsid w:val="00BB5544"/>
    <w:rsid w:val="00BC1B4D"/>
    <w:rsid w:val="00BC2098"/>
    <w:rsid w:val="00BC7A5D"/>
    <w:rsid w:val="00BD01D9"/>
    <w:rsid w:val="00BD0C75"/>
    <w:rsid w:val="00BD0EBB"/>
    <w:rsid w:val="00BD18B1"/>
    <w:rsid w:val="00BD2884"/>
    <w:rsid w:val="00BD3AA2"/>
    <w:rsid w:val="00BD4E7C"/>
    <w:rsid w:val="00BD59D7"/>
    <w:rsid w:val="00BE55C6"/>
    <w:rsid w:val="00BF06B3"/>
    <w:rsid w:val="00BF374F"/>
    <w:rsid w:val="00BF610D"/>
    <w:rsid w:val="00BF720B"/>
    <w:rsid w:val="00C04511"/>
    <w:rsid w:val="00C07CF1"/>
    <w:rsid w:val="00C120B3"/>
    <w:rsid w:val="00C12F1B"/>
    <w:rsid w:val="00C159BA"/>
    <w:rsid w:val="00C16846"/>
    <w:rsid w:val="00C20731"/>
    <w:rsid w:val="00C2153F"/>
    <w:rsid w:val="00C2311B"/>
    <w:rsid w:val="00C238F5"/>
    <w:rsid w:val="00C25616"/>
    <w:rsid w:val="00C25737"/>
    <w:rsid w:val="00C30A67"/>
    <w:rsid w:val="00C341F3"/>
    <w:rsid w:val="00C430C6"/>
    <w:rsid w:val="00C43888"/>
    <w:rsid w:val="00C439BE"/>
    <w:rsid w:val="00C470D6"/>
    <w:rsid w:val="00C47580"/>
    <w:rsid w:val="00C52D1E"/>
    <w:rsid w:val="00C548BF"/>
    <w:rsid w:val="00C54CFB"/>
    <w:rsid w:val="00C569B9"/>
    <w:rsid w:val="00C5780B"/>
    <w:rsid w:val="00C6627E"/>
    <w:rsid w:val="00C71396"/>
    <w:rsid w:val="00C7395D"/>
    <w:rsid w:val="00C7703B"/>
    <w:rsid w:val="00C77966"/>
    <w:rsid w:val="00C779E4"/>
    <w:rsid w:val="00C77ECB"/>
    <w:rsid w:val="00C80590"/>
    <w:rsid w:val="00C80E21"/>
    <w:rsid w:val="00C80FE3"/>
    <w:rsid w:val="00C82928"/>
    <w:rsid w:val="00C83D62"/>
    <w:rsid w:val="00C976F3"/>
    <w:rsid w:val="00CA33B8"/>
    <w:rsid w:val="00CA38C9"/>
    <w:rsid w:val="00CA428E"/>
    <w:rsid w:val="00CA65A0"/>
    <w:rsid w:val="00CB1C43"/>
    <w:rsid w:val="00CB30BE"/>
    <w:rsid w:val="00CB3394"/>
    <w:rsid w:val="00CB5F2E"/>
    <w:rsid w:val="00CB617D"/>
    <w:rsid w:val="00CC1C62"/>
    <w:rsid w:val="00CC6C27"/>
    <w:rsid w:val="00CC719B"/>
    <w:rsid w:val="00CC7DDA"/>
    <w:rsid w:val="00CC7E0B"/>
    <w:rsid w:val="00CD7B99"/>
    <w:rsid w:val="00CD7C7E"/>
    <w:rsid w:val="00CE3355"/>
    <w:rsid w:val="00CE40BB"/>
    <w:rsid w:val="00CE4F75"/>
    <w:rsid w:val="00CF1782"/>
    <w:rsid w:val="00CF2597"/>
    <w:rsid w:val="00CF25CA"/>
    <w:rsid w:val="00CF36EA"/>
    <w:rsid w:val="00CF7365"/>
    <w:rsid w:val="00CF78EF"/>
    <w:rsid w:val="00D00B30"/>
    <w:rsid w:val="00D03896"/>
    <w:rsid w:val="00D0648B"/>
    <w:rsid w:val="00D0720C"/>
    <w:rsid w:val="00D133EB"/>
    <w:rsid w:val="00D149C7"/>
    <w:rsid w:val="00D157CE"/>
    <w:rsid w:val="00D22C9A"/>
    <w:rsid w:val="00D2304D"/>
    <w:rsid w:val="00D31F48"/>
    <w:rsid w:val="00D36206"/>
    <w:rsid w:val="00D409A0"/>
    <w:rsid w:val="00D4153A"/>
    <w:rsid w:val="00D44B82"/>
    <w:rsid w:val="00D5128E"/>
    <w:rsid w:val="00D5299D"/>
    <w:rsid w:val="00D53A54"/>
    <w:rsid w:val="00D550C4"/>
    <w:rsid w:val="00D56429"/>
    <w:rsid w:val="00D60EBD"/>
    <w:rsid w:val="00D6289F"/>
    <w:rsid w:val="00D628EF"/>
    <w:rsid w:val="00D63292"/>
    <w:rsid w:val="00D64281"/>
    <w:rsid w:val="00D64AAB"/>
    <w:rsid w:val="00D704FF"/>
    <w:rsid w:val="00D75657"/>
    <w:rsid w:val="00D80532"/>
    <w:rsid w:val="00D80807"/>
    <w:rsid w:val="00D820F8"/>
    <w:rsid w:val="00D83C63"/>
    <w:rsid w:val="00D8575C"/>
    <w:rsid w:val="00D85BA7"/>
    <w:rsid w:val="00D8766E"/>
    <w:rsid w:val="00D90B8A"/>
    <w:rsid w:val="00D92E12"/>
    <w:rsid w:val="00D9476C"/>
    <w:rsid w:val="00D95974"/>
    <w:rsid w:val="00D9683B"/>
    <w:rsid w:val="00DA0273"/>
    <w:rsid w:val="00DA3015"/>
    <w:rsid w:val="00DA41BB"/>
    <w:rsid w:val="00DA686F"/>
    <w:rsid w:val="00DB7A0C"/>
    <w:rsid w:val="00DC1485"/>
    <w:rsid w:val="00DC27E7"/>
    <w:rsid w:val="00DC32A3"/>
    <w:rsid w:val="00DC5942"/>
    <w:rsid w:val="00DC5B26"/>
    <w:rsid w:val="00DD036A"/>
    <w:rsid w:val="00DD26B1"/>
    <w:rsid w:val="00DE0C05"/>
    <w:rsid w:val="00DE1B0B"/>
    <w:rsid w:val="00DE2118"/>
    <w:rsid w:val="00DE3D7D"/>
    <w:rsid w:val="00DE3EC6"/>
    <w:rsid w:val="00DF10EF"/>
    <w:rsid w:val="00DF23FC"/>
    <w:rsid w:val="00DF29E4"/>
    <w:rsid w:val="00DF37A9"/>
    <w:rsid w:val="00DF39CD"/>
    <w:rsid w:val="00DF3B30"/>
    <w:rsid w:val="00DF4C84"/>
    <w:rsid w:val="00DF4F88"/>
    <w:rsid w:val="00DF7F38"/>
    <w:rsid w:val="00E024EA"/>
    <w:rsid w:val="00E032F4"/>
    <w:rsid w:val="00E033F6"/>
    <w:rsid w:val="00E04477"/>
    <w:rsid w:val="00E07D45"/>
    <w:rsid w:val="00E07FB8"/>
    <w:rsid w:val="00E11BFC"/>
    <w:rsid w:val="00E12128"/>
    <w:rsid w:val="00E140E4"/>
    <w:rsid w:val="00E14413"/>
    <w:rsid w:val="00E20102"/>
    <w:rsid w:val="00E224C4"/>
    <w:rsid w:val="00E23850"/>
    <w:rsid w:val="00E24590"/>
    <w:rsid w:val="00E33424"/>
    <w:rsid w:val="00E350E8"/>
    <w:rsid w:val="00E35AD7"/>
    <w:rsid w:val="00E36718"/>
    <w:rsid w:val="00E376E3"/>
    <w:rsid w:val="00E42FCB"/>
    <w:rsid w:val="00E4475D"/>
    <w:rsid w:val="00E50C87"/>
    <w:rsid w:val="00E51FB8"/>
    <w:rsid w:val="00E521B4"/>
    <w:rsid w:val="00E53CED"/>
    <w:rsid w:val="00E54571"/>
    <w:rsid w:val="00E5552F"/>
    <w:rsid w:val="00E556D1"/>
    <w:rsid w:val="00E56E57"/>
    <w:rsid w:val="00E5739B"/>
    <w:rsid w:val="00E623BB"/>
    <w:rsid w:val="00E657C9"/>
    <w:rsid w:val="00E67950"/>
    <w:rsid w:val="00E7609D"/>
    <w:rsid w:val="00E83936"/>
    <w:rsid w:val="00E83C20"/>
    <w:rsid w:val="00E900EB"/>
    <w:rsid w:val="00E91163"/>
    <w:rsid w:val="00E930F5"/>
    <w:rsid w:val="00E97FCB"/>
    <w:rsid w:val="00EA36BF"/>
    <w:rsid w:val="00EA4CBA"/>
    <w:rsid w:val="00EA6527"/>
    <w:rsid w:val="00EA656F"/>
    <w:rsid w:val="00EB1336"/>
    <w:rsid w:val="00EB5921"/>
    <w:rsid w:val="00EC08B9"/>
    <w:rsid w:val="00EC6350"/>
    <w:rsid w:val="00EC6F99"/>
    <w:rsid w:val="00EE0792"/>
    <w:rsid w:val="00EE3215"/>
    <w:rsid w:val="00EE4316"/>
    <w:rsid w:val="00EF013D"/>
    <w:rsid w:val="00EF0779"/>
    <w:rsid w:val="00EF0E82"/>
    <w:rsid w:val="00EF19AF"/>
    <w:rsid w:val="00EF2642"/>
    <w:rsid w:val="00EF3681"/>
    <w:rsid w:val="00EF3ABE"/>
    <w:rsid w:val="00EF4C72"/>
    <w:rsid w:val="00EF5E87"/>
    <w:rsid w:val="00EF693F"/>
    <w:rsid w:val="00EF6BA4"/>
    <w:rsid w:val="00EF7D35"/>
    <w:rsid w:val="00F03CC5"/>
    <w:rsid w:val="00F0715F"/>
    <w:rsid w:val="00F114D5"/>
    <w:rsid w:val="00F15EBE"/>
    <w:rsid w:val="00F20226"/>
    <w:rsid w:val="00F20B32"/>
    <w:rsid w:val="00F20BC2"/>
    <w:rsid w:val="00F22C92"/>
    <w:rsid w:val="00F26849"/>
    <w:rsid w:val="00F302AC"/>
    <w:rsid w:val="00F31DF7"/>
    <w:rsid w:val="00F34255"/>
    <w:rsid w:val="00F342E4"/>
    <w:rsid w:val="00F356BC"/>
    <w:rsid w:val="00F36293"/>
    <w:rsid w:val="00F42FCE"/>
    <w:rsid w:val="00F508AB"/>
    <w:rsid w:val="00F5160E"/>
    <w:rsid w:val="00F52594"/>
    <w:rsid w:val="00F53C03"/>
    <w:rsid w:val="00F53D7A"/>
    <w:rsid w:val="00F54444"/>
    <w:rsid w:val="00F54C9D"/>
    <w:rsid w:val="00F559DD"/>
    <w:rsid w:val="00F5625B"/>
    <w:rsid w:val="00F56F5D"/>
    <w:rsid w:val="00F607E1"/>
    <w:rsid w:val="00F6358B"/>
    <w:rsid w:val="00F6694B"/>
    <w:rsid w:val="00F67F30"/>
    <w:rsid w:val="00F7094E"/>
    <w:rsid w:val="00F725F7"/>
    <w:rsid w:val="00F74219"/>
    <w:rsid w:val="00F85BE7"/>
    <w:rsid w:val="00F86FF8"/>
    <w:rsid w:val="00F90C7C"/>
    <w:rsid w:val="00F91F22"/>
    <w:rsid w:val="00F92A11"/>
    <w:rsid w:val="00F946E0"/>
    <w:rsid w:val="00F94814"/>
    <w:rsid w:val="00F97163"/>
    <w:rsid w:val="00FA0C8B"/>
    <w:rsid w:val="00FB1C68"/>
    <w:rsid w:val="00FB26C7"/>
    <w:rsid w:val="00FB341B"/>
    <w:rsid w:val="00FB4823"/>
    <w:rsid w:val="00FB4EC6"/>
    <w:rsid w:val="00FB56C5"/>
    <w:rsid w:val="00FB604C"/>
    <w:rsid w:val="00FB6A46"/>
    <w:rsid w:val="00FC394F"/>
    <w:rsid w:val="00FC48AA"/>
    <w:rsid w:val="00FC525F"/>
    <w:rsid w:val="00FC57F6"/>
    <w:rsid w:val="00FC6C56"/>
    <w:rsid w:val="00FD4A6E"/>
    <w:rsid w:val="00FD5319"/>
    <w:rsid w:val="00FD57B4"/>
    <w:rsid w:val="00FD7B1D"/>
    <w:rsid w:val="00FE0070"/>
    <w:rsid w:val="00FE4C68"/>
    <w:rsid w:val="00FE5410"/>
    <w:rsid w:val="00FE6E96"/>
    <w:rsid w:val="00FE7FCA"/>
    <w:rsid w:val="00FF6434"/>
    <w:rsid w:val="00FF74AF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85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8"/>
      <w:szCs w:val="38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E23850"/>
    <w:pPr>
      <w:jc w:val="center"/>
    </w:pPr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23850"/>
    <w:rPr>
      <w:rFonts w:ascii="Calibri" w:hAnsi="Calibri" w:cs="Calibri"/>
      <w:b/>
      <w:bCs/>
      <w:sz w:val="22"/>
      <w:szCs w:val="22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0A3018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80" w:after="80" w:line="360" w:lineRule="exact"/>
    </w:pPr>
    <w:rPr>
      <w:sz w:val="24"/>
      <w:szCs w:val="32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FF7502"/>
    <w:pPr>
      <w:jc w:val="center"/>
    </w:pPr>
    <w:rPr>
      <w:b/>
      <w:bCs/>
      <w:sz w:val="28"/>
      <w:szCs w:val="38"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1165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snapToGrid w:val="0"/>
      <w:lang w:val="en-US"/>
    </w:rPr>
  </w:style>
  <w:style w:type="character" w:styleId="FootnoteReference">
    <w:name w:val="footnote reference"/>
    <w:basedOn w:val="DefaultParagraphFont"/>
    <w:qFormat/>
    <w:rsid w:val="00AB358B"/>
    <w:rPr>
      <w:rFonts w:asciiTheme="minorHAnsi" w:hAnsiTheme="minorHAnsi" w:cs="Times New Roman"/>
      <w:position w:val="6"/>
      <w:sz w:val="18"/>
      <w:szCs w:val="18"/>
    </w:rPr>
  </w:style>
  <w:style w:type="paragraph" w:customStyle="1" w:styleId="DecNo">
    <w:name w:val="Dec_No"/>
    <w:basedOn w:val="RecNo"/>
    <w:next w:val="Normal"/>
    <w:qFormat/>
    <w:rsid w:val="00B40192"/>
    <w:pPr>
      <w:keepNext w:val="0"/>
      <w:bidi w:val="0"/>
      <w:spacing w:before="720" w:line="240" w:lineRule="auto"/>
    </w:pPr>
    <w:rPr>
      <w:rFonts w:cs="Times New Roman"/>
      <w:caps/>
      <w:szCs w:val="20"/>
      <w:lang w:bidi="ar-SA"/>
    </w:rPr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0E1E57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="Times New Roman Bold" w:hAnsi="Times New Roman Bold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No"/>
    <w:next w:val="Normal"/>
    <w:qFormat/>
    <w:rsid w:val="00B40192"/>
    <w:pPr>
      <w:keepNext w:val="0"/>
      <w:bidi w:val="0"/>
      <w:spacing w:before="720" w:line="240" w:lineRule="auto"/>
    </w:pPr>
    <w:rPr>
      <w:rFonts w:cs="Times New Roman"/>
      <w:caps/>
      <w:position w:val="0"/>
      <w:szCs w:val="20"/>
      <w:lang w:val="en-GB" w:bidi="ar-SA"/>
    </w:rPr>
  </w:style>
  <w:style w:type="paragraph" w:customStyle="1" w:styleId="enumlev1S2">
    <w:name w:val="enumlev1_S2"/>
    <w:basedOn w:val="Normal"/>
    <w:link w:val="enumlev1S2Char"/>
    <w:autoRedefine/>
    <w:qFormat/>
    <w:rsid w:val="000E1E57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0E1E57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E23850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36"/>
      <w:szCs w:val="48"/>
    </w:rPr>
  </w:style>
  <w:style w:type="character" w:customStyle="1" w:styleId="ArtNoChar">
    <w:name w:val="Art_No Char"/>
    <w:basedOn w:val="DefaultParagraphFont"/>
    <w:link w:val="ArtNo"/>
    <w:rsid w:val="00E23850"/>
    <w:rPr>
      <w:rFonts w:ascii="Calibri" w:hAnsi="Calibri" w:cs="Traditional Arabic"/>
      <w:sz w:val="36"/>
      <w:szCs w:val="48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Normal"/>
    <w:next w:val="Heading1"/>
    <w:link w:val="RectitleChar"/>
    <w:rsid w:val="00A366E4"/>
    <w:pPr>
      <w:keepNext/>
      <w:spacing w:before="240"/>
      <w:jc w:val="center"/>
    </w:pPr>
    <w:rPr>
      <w:bCs/>
      <w:sz w:val="26"/>
      <w:szCs w:val="36"/>
      <w:lang w:val="en-US" w:bidi="ar-SA"/>
    </w:rPr>
  </w:style>
  <w:style w:type="character" w:customStyle="1" w:styleId="RectitleChar">
    <w:name w:val="Rec_title Char"/>
    <w:basedOn w:val="DefaultParagraphFont"/>
    <w:link w:val="Rectitle"/>
    <w:rsid w:val="00057CBE"/>
    <w:rPr>
      <w:rFonts w:ascii="Times New Roman Bold" w:hAnsi="Times New Roman Bold" w:cs="Traditional Arabic"/>
      <w:bCs/>
      <w:position w:val="2"/>
      <w:sz w:val="26"/>
      <w:szCs w:val="36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autoRedefine/>
    <w:qFormat/>
    <w:rsid w:val="003E6D8C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3E6D8C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A366E4"/>
    <w:pPr>
      <w:keepNext/>
      <w:spacing w:before="360"/>
      <w:jc w:val="center"/>
    </w:pPr>
    <w:rPr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rFonts w:eastAsia="SimSun"/>
      <w:w w:val="120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0E1E57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Cs w:val="40"/>
    </w:rPr>
  </w:style>
  <w:style w:type="character" w:customStyle="1" w:styleId="ArttitleChar">
    <w:name w:val="Art_title Char"/>
    <w:basedOn w:val="DefaultParagraphFont"/>
    <w:link w:val="Arttitle"/>
    <w:rsid w:val="000E1E57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Chaptitle"/>
    <w:link w:val="ChapNoChar"/>
    <w:autoRedefine/>
    <w:qFormat/>
    <w:rsid w:val="006050FB"/>
  </w:style>
  <w:style w:type="character" w:customStyle="1" w:styleId="ChapNoChar">
    <w:name w:val="Chap_No Char"/>
    <w:basedOn w:val="ArtNoChar"/>
    <w:link w:val="ChapNo"/>
    <w:rsid w:val="006050FB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qFormat/>
    <w:rsid w:val="000E1E57"/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761F8F"/>
    <w:pPr>
      <w:keepNext/>
      <w:spacing w:before="360"/>
      <w:jc w:val="center"/>
    </w:pPr>
    <w:rPr>
      <w:position w:val="2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761F8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A366E4"/>
    <w:pPr>
      <w:keepNext/>
      <w:spacing w:before="240"/>
      <w:jc w:val="center"/>
    </w:pPr>
    <w:rPr>
      <w:b/>
      <w:bCs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A366E4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0E1E57"/>
    <w:pPr>
      <w:spacing w:before="480"/>
    </w:pPr>
  </w:style>
  <w:style w:type="character" w:customStyle="1" w:styleId="Section1Char">
    <w:name w:val="Section 1 Char"/>
    <w:basedOn w:val="ChapNoChar"/>
    <w:link w:val="Section1"/>
    <w:rsid w:val="000E1E57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E1E57"/>
    <w:pPr>
      <w:framePr w:wrap="around" w:vAnchor="text" w:hAnchor="text" w:y="1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0E1E57"/>
    <w:pPr>
      <w:keepNext w:val="0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qFormat/>
    <w:rsid w:val="000E1E57"/>
    <w:pPr>
      <w:jc w:val="left"/>
    </w:pPr>
    <w:rPr>
      <w:lang w:val="en-US"/>
    </w:rPr>
  </w:style>
  <w:style w:type="paragraph" w:customStyle="1" w:styleId="ArttitleS2">
    <w:name w:val="Art_title_S2"/>
    <w:basedOn w:val="ArtNoS2"/>
    <w:next w:val="Normal"/>
    <w:rsid w:val="000E1E57"/>
    <w:pPr>
      <w:keepNext/>
      <w:keepLines/>
      <w:spacing w:before="300" w:after="0" w:line="280" w:lineRule="exact"/>
    </w:pPr>
  </w:style>
  <w:style w:type="paragraph" w:customStyle="1" w:styleId="ChapNoS2">
    <w:name w:val="Chap_No_S2"/>
    <w:basedOn w:val="ChapNo"/>
    <w:next w:val="Normal"/>
    <w:qFormat/>
    <w:rsid w:val="000E1E57"/>
    <w:pPr>
      <w:jc w:val="left"/>
    </w:pPr>
    <w:rPr>
      <w:bCs/>
    </w:rPr>
  </w:style>
  <w:style w:type="paragraph" w:customStyle="1" w:styleId="enumlev2S2">
    <w:name w:val="enumlev2_S2"/>
    <w:basedOn w:val="enumlev1S2"/>
    <w:link w:val="enumlev2S2Char"/>
    <w:rsid w:val="000E1E57"/>
  </w:style>
  <w:style w:type="character" w:customStyle="1" w:styleId="enumlev2S2Char">
    <w:name w:val="enumlev2_S2 Char"/>
    <w:basedOn w:val="enumlev2Char"/>
    <w:link w:val="enumlev2S2"/>
    <w:rsid w:val="000E1E57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E1E57"/>
  </w:style>
  <w:style w:type="paragraph" w:customStyle="1" w:styleId="NormalS2">
    <w:name w:val="Normal_S2"/>
    <w:basedOn w:val="Normal"/>
    <w:next w:val="Normal"/>
    <w:link w:val="NormalS2Char"/>
    <w:autoRedefine/>
    <w:qFormat/>
    <w:rsid w:val="000E1E57"/>
    <w:pPr>
      <w:spacing w:before="180"/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0E1E57"/>
    <w:pPr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E1E57"/>
    <w:pPr>
      <w:framePr w:wrap="auto" w:vAnchor="margin" w:yAlign="inline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5268D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rFonts w:eastAsia="SimSun"/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0E1E57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0E1E57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057CBE"/>
    <w:rPr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DF4F8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 w:val="24"/>
      <w:szCs w:val="32"/>
      <w:lang w:val="en-US"/>
    </w:rPr>
  </w:style>
  <w:style w:type="paragraph" w:customStyle="1" w:styleId="CallS2">
    <w:name w:val="Call_S2"/>
    <w:basedOn w:val="Call"/>
    <w:next w:val="NormalS2"/>
    <w:qFormat/>
    <w:rsid w:val="0097288E"/>
    <w:pPr>
      <w:ind w:left="0"/>
    </w:pPr>
    <w:rPr>
      <w:b/>
      <w:bCs/>
      <w:i w:val="0"/>
      <w:iCs w:val="0"/>
    </w:rPr>
  </w:style>
  <w:style w:type="paragraph" w:customStyle="1" w:styleId="Proposal">
    <w:name w:val="Proposal"/>
    <w:basedOn w:val="Normal"/>
    <w:autoRedefine/>
    <w:qFormat/>
    <w:rsid w:val="003E10FA"/>
    <w:pPr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0E1E57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0E1E57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="Times New Roman Bold" w:hAnsi="Times New Roman Bold"/>
      <w:position w:val="2"/>
      <w:sz w:val="24"/>
    </w:rPr>
  </w:style>
  <w:style w:type="paragraph" w:customStyle="1" w:styleId="Heading2S2">
    <w:name w:val="Heading 2_S2"/>
    <w:basedOn w:val="Heading2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3S2">
    <w:name w:val="Heading 3_S2"/>
    <w:basedOn w:val="Heading3"/>
    <w:next w:val="Normal"/>
    <w:link w:val="Heading3S2Char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3S2Char">
    <w:name w:val="Heading 3_S2 Char"/>
    <w:basedOn w:val="Heading3Char"/>
    <w:link w:val="Heading3S2"/>
    <w:rsid w:val="00650A04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4S2Char">
    <w:name w:val="Heading 4_S2 Char"/>
    <w:basedOn w:val="Heading4Char"/>
    <w:link w:val="Heading4S2"/>
    <w:rsid w:val="00650A04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position w:val="2"/>
    </w:rPr>
  </w:style>
  <w:style w:type="paragraph" w:customStyle="1" w:styleId="Heading6S2">
    <w:name w:val="Heading 6_S2"/>
    <w:basedOn w:val="Heading6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9S2">
    <w:name w:val="Heading 9_S2"/>
    <w:basedOn w:val="Heading9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NormalaftertitleS2">
    <w:name w:val="Normal after title_S2"/>
    <w:basedOn w:val="Normal"/>
    <w:next w:val="Normal"/>
    <w:autoRedefine/>
    <w:qFormat/>
    <w:rsid w:val="000E1E57"/>
    <w:pPr>
      <w:keepNext/>
      <w:keepLines/>
      <w:framePr w:hSpace="181" w:wrap="around" w:vAnchor="page" w:hAnchor="margin" w:y="1401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DF4F8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="Times New Roman" w:hAnsi="Times New Roman"/>
      <w:b/>
      <w:bCs/>
      <w:position w:val="2"/>
      <w:sz w:val="24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650A04"/>
    <w:pPr>
      <w:spacing w:before="480" w:after="80"/>
      <w:jc w:val="center"/>
    </w:pPr>
    <w:rPr>
      <w:rFonts w:ascii="Times New Roman Bold" w:hAnsi="Times New Roman Bold"/>
      <w:b/>
      <w:bCs/>
      <w:szCs w:val="44"/>
    </w:rPr>
  </w:style>
  <w:style w:type="paragraph" w:customStyle="1" w:styleId="PartrefS2">
    <w:name w:val="Part_ref_S2"/>
    <w:basedOn w:val="Partref"/>
    <w:next w:val="Parttitle"/>
    <w:qFormat/>
    <w:rsid w:val="0097288E"/>
    <w:pPr>
      <w:jc w:val="left"/>
    </w:pPr>
    <w:rPr>
      <w:b/>
      <w:bCs/>
    </w:r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VolumeTitle"/>
    <w:next w:val="Normalaftertitle"/>
    <w:qFormat/>
    <w:rsid w:val="00E4475D"/>
    <w:pPr>
      <w:bidi w:val="0"/>
      <w:spacing w:line="240" w:lineRule="auto"/>
      <w:jc w:val="left"/>
    </w:pPr>
  </w:style>
  <w:style w:type="paragraph" w:customStyle="1" w:styleId="VolumeTitle">
    <w:name w:val="VolumeTitle"/>
    <w:basedOn w:val="Normal"/>
    <w:next w:val="Normal"/>
    <w:autoRedefine/>
    <w:qFormat/>
    <w:rsid w:val="00756E26"/>
    <w:pPr>
      <w:spacing w:before="0" w:after="240" w:line="520" w:lineRule="exact"/>
      <w:jc w:val="center"/>
    </w:pPr>
    <w:rPr>
      <w:b/>
      <w:bCs/>
      <w:sz w:val="44"/>
      <w:szCs w:val="56"/>
      <w:lang w:bidi="ar-SA"/>
    </w:rPr>
  </w:style>
  <w:style w:type="paragraph" w:styleId="FootnoteText">
    <w:name w:val="footnote text"/>
    <w:basedOn w:val="Normal"/>
    <w:link w:val="FootnoteTextChar"/>
    <w:qFormat/>
    <w:rsid w:val="008A1CC6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4"/>
      <w:szCs w:val="32"/>
      <w:lang w:val="en-US"/>
    </w:rPr>
  </w:style>
  <w:style w:type="paragraph" w:styleId="Footer">
    <w:name w:val="footer"/>
    <w:basedOn w:val="Normal"/>
    <w:link w:val="FooterChar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255055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ParttitleS2">
    <w:name w:val="Part_title_S2"/>
    <w:basedOn w:val="Parttitle"/>
    <w:next w:val="Heading1S2"/>
    <w:qFormat/>
    <w:rsid w:val="0097288E"/>
    <w:pPr>
      <w:jc w:val="left"/>
    </w:pPr>
  </w:style>
  <w:style w:type="paragraph" w:customStyle="1" w:styleId="Agendaitem">
    <w:name w:val="Agenda_item"/>
    <w:qFormat/>
    <w:rsid w:val="000E1E57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0E1E57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RestitleS2">
    <w:name w:val="Res_title_S2"/>
    <w:basedOn w:val="ParttitleS2"/>
    <w:next w:val="NormalaftertitleS2"/>
    <w:qFormat/>
    <w:rsid w:val="0097288E"/>
  </w:style>
  <w:style w:type="character" w:customStyle="1" w:styleId="FootnoteTextChar">
    <w:name w:val="Footnote Text Char"/>
    <w:basedOn w:val="DefaultParagraphFont"/>
    <w:link w:val="FootnoteText"/>
    <w:rsid w:val="008A1CC6"/>
    <w:rPr>
      <w:rFonts w:asciiTheme="minorHAnsi" w:hAnsiTheme="minorHAnsi" w:cs="Traditional Arabic"/>
      <w:sz w:val="24"/>
      <w:szCs w:val="32"/>
      <w:lang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E23850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/>
      <w:bCs/>
    </w:rPr>
  </w:style>
  <w:style w:type="paragraph" w:styleId="Index7">
    <w:name w:val="index 7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ind w:left="1698" w:right="1698"/>
    </w:pPr>
    <w:rPr>
      <w:lang w:bidi="ar-SA"/>
    </w:rPr>
  </w:style>
  <w:style w:type="paragraph" w:styleId="Index6">
    <w:name w:val="index 6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ind w:left="1415" w:right="1415"/>
    </w:pPr>
    <w:rPr>
      <w:lang w:bidi="ar-SA"/>
    </w:rPr>
  </w:style>
  <w:style w:type="paragraph" w:styleId="Index5">
    <w:name w:val="index 5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ind w:left="1132" w:right="1132"/>
    </w:pPr>
    <w:rPr>
      <w:lang w:bidi="ar-SA"/>
    </w:rPr>
  </w:style>
  <w:style w:type="paragraph" w:styleId="Index4">
    <w:name w:val="index 4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ind w:left="849" w:right="849"/>
    </w:pPr>
    <w:rPr>
      <w:lang w:bidi="ar-SA"/>
    </w:rPr>
  </w:style>
  <w:style w:type="paragraph" w:styleId="Index3">
    <w:name w:val="index 3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ind w:left="566" w:right="566"/>
    </w:pPr>
    <w:rPr>
      <w:lang w:bidi="ar-SA"/>
    </w:rPr>
  </w:style>
  <w:style w:type="paragraph" w:styleId="Index2">
    <w:name w:val="index 2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ind w:left="283" w:right="283"/>
    </w:pPr>
    <w:rPr>
      <w:lang w:bidi="ar-SA"/>
    </w:rPr>
  </w:style>
  <w:style w:type="paragraph" w:styleId="Index1">
    <w:name w:val="index 1"/>
    <w:basedOn w:val="Normal"/>
    <w:next w:val="Normal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</w:pPr>
    <w:rPr>
      <w:lang w:bidi="ar-SA"/>
    </w:rPr>
  </w:style>
  <w:style w:type="paragraph" w:styleId="IndexHeading">
    <w:name w:val="index heading"/>
    <w:basedOn w:val="Normal"/>
    <w:next w:val="Index1"/>
    <w:semiHidden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</w:pPr>
    <w:rPr>
      <w:lang w:bidi="ar-SA"/>
    </w:rPr>
  </w:style>
  <w:style w:type="character" w:customStyle="1" w:styleId="NormalaftertitleChar">
    <w:name w:val="Normal after title Char"/>
    <w:basedOn w:val="DefaultParagraphFont"/>
    <w:link w:val="Normalaftertitle"/>
    <w:rsid w:val="00116524"/>
    <w:rPr>
      <w:rFonts w:ascii="Calibri" w:hAnsi="Calibri" w:cs="Traditional Arabic"/>
      <w:snapToGrid w:val="0"/>
      <w:sz w:val="28"/>
      <w:szCs w:val="38"/>
      <w:lang w:eastAsia="en-US" w:bidi="ar-EG"/>
    </w:rPr>
  </w:style>
  <w:style w:type="paragraph" w:customStyle="1" w:styleId="Equation">
    <w:name w:val="Equation"/>
    <w:basedOn w:val="Normal"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  <w:tab w:val="center" w:pos="4820"/>
        <w:tab w:val="right" w:pos="9639"/>
      </w:tabs>
    </w:pPr>
    <w:rPr>
      <w:lang w:bidi="ar-SA"/>
    </w:rPr>
  </w:style>
  <w:style w:type="paragraph" w:styleId="TOC9">
    <w:name w:val="toc 9"/>
    <w:basedOn w:val="TOC4"/>
    <w:uiPriority w:val="39"/>
    <w:rsid w:val="00A64F6D"/>
    <w:pPr>
      <w:keepLines/>
      <w:tabs>
        <w:tab w:val="clear" w:pos="964"/>
        <w:tab w:val="clear" w:pos="9639"/>
        <w:tab w:val="left" w:pos="720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lang w:bidi="ar-SA"/>
    </w:rPr>
  </w:style>
  <w:style w:type="paragraph" w:customStyle="1" w:styleId="Figuretitle">
    <w:name w:val="Figure_title"/>
    <w:basedOn w:val="Normal"/>
    <w:next w:val="Normalaftertitle"/>
    <w:rsid w:val="00A64F6D"/>
    <w:pPr>
      <w:keepNext/>
      <w:tabs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spacing w:before="240" w:after="480"/>
      <w:jc w:val="left"/>
    </w:pPr>
    <w:rPr>
      <w:rFonts w:ascii="Times New Roman Bold" w:hAnsi="Times New Roman Bold"/>
      <w:b/>
      <w:bCs/>
      <w:lang w:bidi="ar-SA"/>
    </w:rPr>
  </w:style>
  <w:style w:type="paragraph" w:customStyle="1" w:styleId="Figurewithouttitle">
    <w:name w:val="Figure_without_title"/>
    <w:basedOn w:val="Normal"/>
    <w:next w:val="Normalaftertitle"/>
    <w:rsid w:val="00A64F6D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spacing w:after="240"/>
      <w:jc w:val="center"/>
    </w:pPr>
    <w:rPr>
      <w:lang w:bidi="ar-SA"/>
    </w:rPr>
  </w:style>
  <w:style w:type="paragraph" w:customStyle="1" w:styleId="PartNo">
    <w:name w:val="Part_No"/>
    <w:basedOn w:val="Normal"/>
    <w:next w:val="Parttitle"/>
    <w:qFormat/>
    <w:rsid w:val="00A64F6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spacing w:before="480" w:after="80"/>
      <w:jc w:val="center"/>
    </w:pPr>
    <w:rPr>
      <w:caps/>
      <w:lang w:bidi="ar-SA"/>
    </w:rPr>
  </w:style>
  <w:style w:type="paragraph" w:customStyle="1" w:styleId="Parttitle">
    <w:name w:val="Part_title"/>
    <w:basedOn w:val="Annextitle"/>
    <w:next w:val="Partref"/>
    <w:rsid w:val="00A64F6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spacing w:after="0"/>
    </w:pPr>
    <w:rPr>
      <w:rFonts w:ascii="Times New Roman Bold" w:hAnsi="Times New Roman Bold"/>
      <w:lang w:bidi="ar-SA"/>
    </w:rPr>
  </w:style>
  <w:style w:type="paragraph" w:customStyle="1" w:styleId="Partref">
    <w:name w:val="Part_ref"/>
    <w:basedOn w:val="Annexref"/>
    <w:next w:val="NormalaftertitleS2"/>
    <w:rsid w:val="00A64F6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spacing w:after="280"/>
    </w:pPr>
    <w:rPr>
      <w:lang w:bidi="ar-SA"/>
    </w:rPr>
  </w:style>
  <w:style w:type="paragraph" w:customStyle="1" w:styleId="Questiondate">
    <w:name w:val="Question_date"/>
    <w:basedOn w:val="Recdate"/>
    <w:next w:val="Normalaftertitle"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</w:pPr>
    <w:rPr>
      <w:rFonts w:ascii="Times New Roman" w:hAnsi="Times New Roman"/>
      <w:i w:val="0"/>
      <w:lang w:bidi="ar-SA"/>
    </w:rPr>
  </w:style>
  <w:style w:type="paragraph" w:customStyle="1" w:styleId="QuestionNo">
    <w:name w:val="Question_No"/>
    <w:basedOn w:val="RecNo"/>
    <w:next w:val="Questiontitle"/>
    <w:rsid w:val="00A64F6D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spacing w:before="480"/>
    </w:pPr>
    <w:rPr>
      <w:caps/>
      <w:szCs w:val="30"/>
      <w:lang w:bidi="ar-SA"/>
    </w:rPr>
  </w:style>
  <w:style w:type="paragraph" w:customStyle="1" w:styleId="Questiontitle">
    <w:name w:val="Question_title"/>
    <w:basedOn w:val="Rectitle"/>
    <w:next w:val="Questionref"/>
    <w:rsid w:val="00A64F6D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</w:pPr>
    <w:rPr>
      <w:rFonts w:ascii="Times New Roman Bold" w:hAnsi="Times New Roman Bold"/>
      <w:b/>
      <w:bCs w:val="0"/>
      <w:sz w:val="28"/>
      <w:szCs w:val="30"/>
      <w:lang w:val="en-GB"/>
    </w:rPr>
  </w:style>
  <w:style w:type="paragraph" w:customStyle="1" w:styleId="Questionref">
    <w:name w:val="Question_ref"/>
    <w:basedOn w:val="Recref"/>
    <w:next w:val="Questiondate"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</w:pPr>
    <w:rPr>
      <w:rFonts w:ascii="Times New Roman" w:hAnsi="Times New Roman"/>
      <w:i w:val="0"/>
      <w:iCs w:val="0"/>
      <w:sz w:val="24"/>
      <w:lang w:bidi="ar-SA"/>
    </w:rPr>
  </w:style>
  <w:style w:type="paragraph" w:customStyle="1" w:styleId="Repdate">
    <w:name w:val="Rep_date"/>
    <w:basedOn w:val="Recdate"/>
    <w:next w:val="Normalaftertitle"/>
    <w:rsid w:val="00A64F6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</w:pPr>
    <w:rPr>
      <w:rFonts w:ascii="Times New Roman" w:hAnsi="Times New Roman"/>
      <w:i w:val="0"/>
      <w:lang w:bidi="ar-SA"/>
    </w:rPr>
  </w:style>
  <w:style w:type="paragraph" w:customStyle="1" w:styleId="PartNoS2">
    <w:name w:val="Part_No_S2"/>
    <w:basedOn w:val="Normal"/>
    <w:qFormat/>
    <w:rsid w:val="00A64F6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character" w:customStyle="1" w:styleId="href">
    <w:name w:val="href"/>
    <w:basedOn w:val="DefaultParagraphFont"/>
    <w:rsid w:val="00D5299D"/>
    <w:rPr>
      <w:color w:val="auto"/>
    </w:rPr>
  </w:style>
  <w:style w:type="character" w:styleId="LineNumber">
    <w:name w:val="line number"/>
    <w:basedOn w:val="DefaultParagraphFont"/>
    <w:rsid w:val="00FF7502"/>
  </w:style>
  <w:style w:type="paragraph" w:styleId="NormalIndent">
    <w:name w:val="Normal Indent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lang w:bidi="ar-SA"/>
    </w:rPr>
  </w:style>
  <w:style w:type="paragraph" w:customStyle="1" w:styleId="Head">
    <w:name w:val="Head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lang w:bidi="ar-SA"/>
    </w:rPr>
  </w:style>
  <w:style w:type="paragraph" w:styleId="List">
    <w:name w:val="List"/>
    <w:basedOn w:val="Normal"/>
    <w:rsid w:val="00FF7502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lang w:bidi="ar-SA"/>
    </w:rPr>
  </w:style>
  <w:style w:type="paragraph" w:styleId="Caption">
    <w:name w:val="caption"/>
    <w:basedOn w:val="Normal"/>
    <w:next w:val="Normal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b/>
      <w:bCs/>
      <w:sz w:val="34"/>
      <w:lang w:bidi="ar-SA"/>
    </w:rPr>
  </w:style>
  <w:style w:type="paragraph" w:customStyle="1" w:styleId="meeting">
    <w:name w:val="meeting"/>
    <w:basedOn w:val="Head"/>
    <w:next w:val="Head"/>
    <w:rsid w:val="00FF7502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FF7502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lang w:bidi="ar-SA"/>
    </w:rPr>
  </w:style>
  <w:style w:type="paragraph" w:customStyle="1" w:styleId="Object">
    <w:name w:val="Object"/>
    <w:basedOn w:val="Subject"/>
    <w:next w:val="Subject"/>
    <w:rsid w:val="00FF7502"/>
  </w:style>
  <w:style w:type="paragraph" w:customStyle="1" w:styleId="Data">
    <w:name w:val="Data"/>
    <w:basedOn w:val="Subject"/>
    <w:next w:val="Subject"/>
    <w:rsid w:val="00FF7502"/>
  </w:style>
  <w:style w:type="paragraph" w:styleId="BodyText">
    <w:name w:val="Body Text"/>
    <w:basedOn w:val="Normal"/>
    <w:link w:val="BodyText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lang w:bidi="ar-SA"/>
    </w:rPr>
  </w:style>
  <w:style w:type="character" w:customStyle="1" w:styleId="BodyTextChar">
    <w:name w:val="Body Text Char"/>
    <w:basedOn w:val="DefaultParagraphFont"/>
    <w:link w:val="BodyText"/>
    <w:rsid w:val="00FF7502"/>
    <w:rPr>
      <w:rFonts w:ascii="Calibri" w:hAnsi="Calibri" w:cs="Traditional Arabic"/>
      <w:sz w:val="28"/>
      <w:szCs w:val="38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FF7502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FF7502"/>
    <w:rPr>
      <w:color w:val="800080"/>
      <w:u w:val="single"/>
    </w:rPr>
  </w:style>
  <w:style w:type="paragraph" w:customStyle="1" w:styleId="dnum">
    <w:name w:val="dnum"/>
    <w:basedOn w:val="Normal"/>
    <w:rsid w:val="00FF7502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hAnsi="Times New Roman Bold"/>
      <w:b/>
      <w:bCs/>
      <w:lang w:bidi="ar-SA"/>
    </w:rPr>
  </w:style>
  <w:style w:type="paragraph" w:customStyle="1" w:styleId="ddate">
    <w:name w:val="ddate"/>
    <w:basedOn w:val="Normal"/>
    <w:rsid w:val="00FF7502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hAnsi="Times New Roman Bold"/>
      <w:b/>
      <w:bCs/>
      <w:lang w:bidi="ar-SA"/>
    </w:rPr>
  </w:style>
  <w:style w:type="paragraph" w:customStyle="1" w:styleId="dorlang">
    <w:name w:val="dorlang"/>
    <w:basedOn w:val="Normal"/>
    <w:rsid w:val="00FF7502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b/>
      <w:bCs/>
      <w:lang w:bidi="ar-SA"/>
    </w:rPr>
  </w:style>
  <w:style w:type="paragraph" w:styleId="BodyText2">
    <w:name w:val="Body Text 2"/>
    <w:basedOn w:val="Normal"/>
    <w:link w:val="BodyText2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b/>
      <w:bCs/>
      <w:lang w:val="en-US"/>
    </w:rPr>
  </w:style>
  <w:style w:type="character" w:customStyle="1" w:styleId="BodyText2Char">
    <w:name w:val="Body Text 2 Char"/>
    <w:basedOn w:val="DefaultParagraphFont"/>
    <w:link w:val="BodyText2"/>
    <w:rsid w:val="00FF7502"/>
    <w:rPr>
      <w:rFonts w:ascii="Calibri" w:hAnsi="Calibri" w:cs="Traditional Arabic"/>
      <w:b/>
      <w:bCs/>
      <w:sz w:val="28"/>
      <w:szCs w:val="38"/>
      <w:lang w:eastAsia="en-US" w:bidi="ar-EG"/>
    </w:rPr>
  </w:style>
  <w:style w:type="paragraph" w:customStyle="1" w:styleId="NormalendS2">
    <w:name w:val="Normal_end_S2"/>
    <w:basedOn w:val="Normal"/>
    <w:qFormat/>
    <w:rsid w:val="00FF7502"/>
    <w:rPr>
      <w:lang w:val="en-US" w:eastAsia="zh-CN" w:bidi="ar-SA"/>
    </w:rPr>
  </w:style>
  <w:style w:type="paragraph" w:customStyle="1" w:styleId="CALL0">
    <w:name w:val="CALL"/>
    <w:basedOn w:val="Normal"/>
    <w:rsid w:val="00FF750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hAnsi="Times New Roman"/>
      <w:i/>
      <w:iCs/>
      <w:sz w:val="22"/>
      <w:szCs w:val="30"/>
      <w:lang w:val="en-US"/>
    </w:rPr>
  </w:style>
  <w:style w:type="paragraph" w:customStyle="1" w:styleId="Equationlegend">
    <w:name w:val="Equation_legend"/>
    <w:basedOn w:val="Normal"/>
    <w:rsid w:val="00FF7502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lang w:bidi="ar-SA"/>
    </w:rPr>
  </w:style>
  <w:style w:type="paragraph" w:customStyle="1" w:styleId="Figure">
    <w:name w:val="Figure"/>
    <w:basedOn w:val="Normal"/>
    <w:next w:val="Figuretitle"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lang w:bidi="ar-SA"/>
    </w:rPr>
  </w:style>
  <w:style w:type="paragraph" w:styleId="BodyTextIndent">
    <w:name w:val="Body Text Indent"/>
    <w:basedOn w:val="Normal"/>
    <w:link w:val="BodyTextIndent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F7502"/>
    <w:rPr>
      <w:rFonts w:ascii="Calibri" w:hAnsi="Calibri" w:cs="Traditional Arabic"/>
      <w:sz w:val="28"/>
      <w:szCs w:val="38"/>
      <w:lang w:eastAsia="en-US" w:bidi="ar-EG"/>
    </w:rPr>
  </w:style>
  <w:style w:type="paragraph" w:customStyle="1" w:styleId="RepNo">
    <w:name w:val="Rep_No"/>
    <w:basedOn w:val="RecNo"/>
    <w:next w:val="Reptitle"/>
    <w:rsid w:val="00FF7502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caps/>
      <w:szCs w:val="38"/>
      <w:lang w:bidi="ar-SA"/>
    </w:rPr>
  </w:style>
  <w:style w:type="paragraph" w:customStyle="1" w:styleId="Reptitle">
    <w:name w:val="Rep_title"/>
    <w:basedOn w:val="Rectitle"/>
    <w:next w:val="Repref"/>
    <w:rsid w:val="00FF7502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hAnsi="Times New Roman Bold"/>
      <w:b/>
      <w:lang w:val="en-GB"/>
    </w:rPr>
  </w:style>
  <w:style w:type="paragraph" w:customStyle="1" w:styleId="Repref">
    <w:name w:val="Rep_ref"/>
    <w:basedOn w:val="Recref"/>
    <w:next w:val="Repdate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FF7502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sz w:val="18"/>
      <w:lang w:bidi="ar-SA"/>
    </w:rPr>
  </w:style>
  <w:style w:type="paragraph" w:styleId="ListBullet">
    <w:name w:val="List Bullet"/>
    <w:basedOn w:val="Normal"/>
    <w:autoRedefine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sz w:val="20"/>
      <w:szCs w:val="26"/>
      <w:lang w:val="en-US" w:bidi="ar-SA"/>
    </w:rPr>
  </w:style>
  <w:style w:type="paragraph" w:styleId="ListNumber">
    <w:name w:val="List Number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sz w:val="20"/>
      <w:szCs w:val="26"/>
      <w:lang w:val="en-US" w:bidi="ar-SA"/>
    </w:rPr>
  </w:style>
  <w:style w:type="paragraph" w:styleId="ListNumber2">
    <w:name w:val="List Number 2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sz w:val="20"/>
      <w:szCs w:val="26"/>
      <w:lang w:val="en-US" w:bidi="ar-SA"/>
    </w:rPr>
  </w:style>
  <w:style w:type="paragraph" w:styleId="ListNumber3">
    <w:name w:val="List Number 3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sz w:val="20"/>
      <w:szCs w:val="26"/>
      <w:lang w:val="en-US" w:bidi="ar-SA"/>
    </w:rPr>
  </w:style>
  <w:style w:type="paragraph" w:styleId="ListNumber4">
    <w:name w:val="List Number 4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sz w:val="20"/>
      <w:szCs w:val="26"/>
      <w:lang w:val="en-US" w:bidi="ar-SA"/>
    </w:rPr>
  </w:style>
  <w:style w:type="paragraph" w:styleId="ListNumber5">
    <w:name w:val="List Number 5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szCs w:val="24"/>
      <w:lang w:val="en-US" w:bidi="ar-SA"/>
    </w:rPr>
  </w:style>
  <w:style w:type="paragraph" w:customStyle="1" w:styleId="Res">
    <w:name w:val="Res_#"/>
    <w:basedOn w:val="Normal"/>
    <w:next w:val="Restitle"/>
    <w:rsid w:val="00FF7502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cs="Times New Roman"/>
      <w:szCs w:val="33"/>
      <w:lang w:bidi="ar-SA"/>
    </w:rPr>
  </w:style>
  <w:style w:type="paragraph" w:customStyle="1" w:styleId="xl32">
    <w:name w:val="xl32"/>
    <w:basedOn w:val="Normal"/>
    <w:rsid w:val="00FF7502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eastAsia="SimSun" w:cs="Times New Roman"/>
      <w:i/>
      <w:iCs/>
      <w:sz w:val="22"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sz w:val="22"/>
      <w:szCs w:val="30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FF7502"/>
    <w:rPr>
      <w:rFonts w:ascii="Calibri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sz w:val="22"/>
      <w:szCs w:val="30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FF7502"/>
    <w:rPr>
      <w:rFonts w:ascii="Calibri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FF7502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FF7502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cs="Times New Roman"/>
      <w:sz w:val="20"/>
      <w:szCs w:val="24"/>
      <w:lang w:bidi="ar-SA"/>
    </w:rPr>
  </w:style>
  <w:style w:type="paragraph" w:styleId="BlockText">
    <w:name w:val="Block Text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b/>
      <w:bCs/>
      <w:lang w:bidi="ar-SY"/>
    </w:rPr>
  </w:style>
  <w:style w:type="character" w:customStyle="1" w:styleId="TitleChar">
    <w:name w:val="Title Char"/>
    <w:basedOn w:val="DefaultParagraphFont"/>
    <w:link w:val="Title"/>
    <w:rsid w:val="00FF7502"/>
    <w:rPr>
      <w:rFonts w:ascii="Calibri" w:hAnsi="Calibri" w:cs="Traditional Arabic"/>
      <w:b/>
      <w:bCs/>
      <w:sz w:val="28"/>
      <w:szCs w:val="38"/>
      <w:lang w:val="en-GB" w:eastAsia="en-US" w:bidi="ar-SY"/>
    </w:rPr>
  </w:style>
  <w:style w:type="paragraph" w:styleId="BodyText3">
    <w:name w:val="Body Text 3"/>
    <w:basedOn w:val="Normal"/>
    <w:link w:val="BodyText3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FF7502"/>
    <w:rPr>
      <w:rFonts w:ascii="Calibri" w:hAnsi="Calibri" w:cs="Traditional Arabic"/>
      <w:sz w:val="16"/>
      <w:szCs w:val="16"/>
      <w:lang w:eastAsia="en-US"/>
    </w:rPr>
  </w:style>
  <w:style w:type="paragraph" w:customStyle="1" w:styleId="StyleAnnextitleComplex14pt">
    <w:name w:val="Style Annex_title + (Complex) 14 pt"/>
    <w:basedOn w:val="Annextitle"/>
    <w:link w:val="StyleAnnextitleComplex14ptChar"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FF7502"/>
    <w:rPr>
      <w:rFonts w:ascii="Calibri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FF7502"/>
    <w:pPr>
      <w:tabs>
        <w:tab w:val="clear" w:pos="567"/>
      </w:tabs>
      <w:spacing w:before="360" w:after="60" w:line="320" w:lineRule="exact"/>
    </w:pPr>
    <w:rPr>
      <w:position w:val="2"/>
      <w:sz w:val="22"/>
      <w:szCs w:val="30"/>
      <w:lang w:bidi="ar-SA"/>
    </w:rPr>
  </w:style>
  <w:style w:type="paragraph" w:customStyle="1" w:styleId="MinusFootnote">
    <w:name w:val="MinusFootnote"/>
    <w:basedOn w:val="Normal"/>
    <w:rsid w:val="00FF7502"/>
    <w:pPr>
      <w:tabs>
        <w:tab w:val="clear" w:pos="567"/>
      </w:tabs>
      <w:spacing w:before="240" w:after="60" w:line="320" w:lineRule="exact"/>
      <w:ind w:left="-1701" w:hanging="284"/>
    </w:pPr>
    <w:rPr>
      <w:position w:val="2"/>
      <w:sz w:val="22"/>
      <w:szCs w:val="30"/>
      <w:lang w:bidi="ar-SA"/>
    </w:rPr>
  </w:style>
  <w:style w:type="paragraph" w:customStyle="1" w:styleId="FootnoteTextS2">
    <w:name w:val="Footnote Text_S2"/>
    <w:basedOn w:val="FootnoteText"/>
    <w:rsid w:val="00FF7502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FF7502"/>
    <w:rPr>
      <w:rFonts w:ascii="Calibri" w:hAnsi="Calibri" w:cs="Traditional Arabic"/>
      <w:b/>
      <w:bCs/>
      <w:sz w:val="28"/>
      <w:szCs w:val="38"/>
      <w:lang w:eastAsia="en-US" w:bidi="ar-EG"/>
    </w:rPr>
  </w:style>
  <w:style w:type="paragraph" w:customStyle="1" w:styleId="NormalIndentS2">
    <w:name w:val="Normal Indent_S2"/>
    <w:basedOn w:val="NormalIndent"/>
    <w:rsid w:val="00FF7502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FooterS2">
    <w:name w:val="Footer_S2"/>
    <w:basedOn w:val="Footer"/>
    <w:rsid w:val="00FF7502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position w:val="2"/>
      <w:sz w:val="22"/>
      <w:szCs w:val="30"/>
      <w:lang w:bidi="ar-SA"/>
    </w:rPr>
  </w:style>
  <w:style w:type="paragraph" w:customStyle="1" w:styleId="HeadingbS20">
    <w:name w:val="Headingb_S2"/>
    <w:basedOn w:val="Headingb"/>
    <w:next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FF7502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hAnsi="Times New Roman"/>
      <w:position w:val="2"/>
      <w:sz w:val="36"/>
      <w:szCs w:val="48"/>
      <w:lang w:bidi="ar-SA"/>
    </w:rPr>
  </w:style>
  <w:style w:type="paragraph" w:customStyle="1" w:styleId="Heading2i">
    <w:name w:val="Heading 2i"/>
    <w:basedOn w:val="Heading2"/>
    <w:next w:val="Normal"/>
    <w:rsid w:val="00FF7502"/>
    <w:pPr>
      <w:tabs>
        <w:tab w:val="clear" w:pos="567"/>
      </w:tabs>
      <w:spacing w:after="60" w:line="320" w:lineRule="exact"/>
    </w:pPr>
    <w:rPr>
      <w:rFonts w:ascii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FF7502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position w:val="2"/>
      <w:sz w:val="36"/>
      <w:szCs w:val="48"/>
    </w:rPr>
  </w:style>
  <w:style w:type="character" w:customStyle="1" w:styleId="Heading1pvChar">
    <w:name w:val="Heading 1pv Char"/>
    <w:basedOn w:val="Heading1Char"/>
    <w:link w:val="Heading1pv"/>
    <w:rsid w:val="00FF7502"/>
    <w:rPr>
      <w:rFonts w:ascii="Calibri" w:hAnsi="Calibri" w:cs="Traditional Arabic"/>
      <w:b/>
      <w:bCs/>
      <w:position w:val="2"/>
      <w:sz w:val="36"/>
      <w:szCs w:val="48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FF7502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FF7502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FF7502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FF7502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F7502"/>
  </w:style>
  <w:style w:type="paragraph" w:customStyle="1" w:styleId="AppendixNotitle">
    <w:name w:val="Appendix_No &amp; title"/>
    <w:basedOn w:val="AnnexNotitle"/>
    <w:next w:val="Normal"/>
    <w:rsid w:val="00FF7502"/>
  </w:style>
  <w:style w:type="paragraph" w:customStyle="1" w:styleId="AppendixNoTitle0">
    <w:name w:val="Appendix_NoTitle"/>
    <w:basedOn w:val="Normal"/>
    <w:next w:val="Normal"/>
    <w:link w:val="AppendixNoTitleChar"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FF7502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FF7502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FF7502"/>
  </w:style>
  <w:style w:type="paragraph" w:customStyle="1" w:styleId="A-Title1">
    <w:name w:val="A-Title 1"/>
    <w:basedOn w:val="Normal"/>
    <w:next w:val="Normal"/>
    <w:link w:val="A-Title1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FF7502"/>
    <w:rPr>
      <w:rFonts w:ascii="Calibri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FF7502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FF7502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sz w:val="22"/>
      <w:szCs w:val="30"/>
      <w:lang w:bidi="ar-SA"/>
    </w:rPr>
  </w:style>
  <w:style w:type="paragraph" w:customStyle="1" w:styleId="FigureNoBR">
    <w:name w:val="Figure_No_BR"/>
    <w:basedOn w:val="Normal"/>
    <w:next w:val="Normal"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sz w:val="22"/>
      <w:szCs w:val="30"/>
      <w:lang w:bidi="ar-SA"/>
    </w:rPr>
  </w:style>
  <w:style w:type="paragraph" w:customStyle="1" w:styleId="FiguretitleBR">
    <w:name w:val="Figure_title_BR"/>
    <w:basedOn w:val="Normal"/>
    <w:next w:val="Normal"/>
    <w:rsid w:val="00FF7502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sz w:val="22"/>
      <w:szCs w:val="30"/>
      <w:lang w:bidi="ar-SA"/>
    </w:rPr>
  </w:style>
  <w:style w:type="paragraph" w:customStyle="1" w:styleId="FooterQP">
    <w:name w:val="Footer_QP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b/>
      <w:position w:val="2"/>
      <w:sz w:val="22"/>
      <w:szCs w:val="30"/>
      <w:lang w:bidi="ar-SA"/>
    </w:rPr>
  </w:style>
  <w:style w:type="paragraph" w:customStyle="1" w:styleId="Formal">
    <w:name w:val="Formal"/>
    <w:basedOn w:val="Normal"/>
    <w:rsid w:val="00FF7502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b/>
      <w:position w:val="2"/>
      <w:sz w:val="22"/>
      <w:szCs w:val="30"/>
      <w:lang w:bidi="ar-SA"/>
    </w:rPr>
  </w:style>
  <w:style w:type="paragraph" w:customStyle="1" w:styleId="QuestionNoBR">
    <w:name w:val="Question_No_BR"/>
    <w:basedOn w:val="Normal"/>
    <w:next w:val="Normal"/>
    <w:rsid w:val="00FF7502"/>
    <w:pPr>
      <w:keepNext/>
      <w:keepLines/>
      <w:tabs>
        <w:tab w:val="clear" w:pos="567"/>
      </w:tabs>
      <w:spacing w:before="480" w:after="60" w:line="320" w:lineRule="exact"/>
      <w:jc w:val="center"/>
    </w:pPr>
    <w:rPr>
      <w:caps/>
      <w:position w:val="2"/>
      <w:szCs w:val="40"/>
      <w:lang w:bidi="ar-SA"/>
    </w:rPr>
  </w:style>
  <w:style w:type="paragraph" w:customStyle="1" w:styleId="RecNoBR">
    <w:name w:val="Rec_No_BR"/>
    <w:basedOn w:val="Normal"/>
    <w:next w:val="Rectitle"/>
    <w:rsid w:val="00FF7502"/>
    <w:pPr>
      <w:keepNext/>
      <w:keepLines/>
      <w:tabs>
        <w:tab w:val="clear" w:pos="567"/>
      </w:tabs>
      <w:spacing w:before="480" w:after="60" w:line="320" w:lineRule="exact"/>
      <w:jc w:val="center"/>
    </w:pPr>
    <w:rPr>
      <w:caps/>
      <w:position w:val="2"/>
      <w:szCs w:val="40"/>
      <w:lang w:bidi="ar-SA"/>
    </w:rPr>
  </w:style>
  <w:style w:type="paragraph" w:customStyle="1" w:styleId="RepNoBR">
    <w:name w:val="Rep_No_BR"/>
    <w:basedOn w:val="RecNoBR"/>
    <w:next w:val="Normal"/>
    <w:rsid w:val="00FF7502"/>
  </w:style>
  <w:style w:type="character" w:customStyle="1" w:styleId="Resdef">
    <w:name w:val="Res_def"/>
    <w:basedOn w:val="DefaultParagraphFont"/>
    <w:rsid w:val="00FF7502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FF7502"/>
  </w:style>
  <w:style w:type="paragraph" w:customStyle="1" w:styleId="Section10">
    <w:name w:val="Section_1"/>
    <w:basedOn w:val="Normal"/>
    <w:next w:val="Normal"/>
    <w:rsid w:val="00FF7502"/>
    <w:pPr>
      <w:tabs>
        <w:tab w:val="clear" w:pos="567"/>
      </w:tabs>
      <w:spacing w:before="624" w:after="60" w:line="320" w:lineRule="exact"/>
      <w:jc w:val="center"/>
    </w:pPr>
    <w:rPr>
      <w:b/>
      <w:position w:val="2"/>
      <w:sz w:val="22"/>
      <w:szCs w:val="30"/>
      <w:lang w:bidi="ar-SA"/>
    </w:rPr>
  </w:style>
  <w:style w:type="paragraph" w:customStyle="1" w:styleId="Section20">
    <w:name w:val="Section_2"/>
    <w:basedOn w:val="Normal"/>
    <w:next w:val="Normal"/>
    <w:rsid w:val="00FF7502"/>
    <w:pPr>
      <w:tabs>
        <w:tab w:val="clear" w:pos="567"/>
      </w:tabs>
      <w:spacing w:before="240" w:after="60" w:line="320" w:lineRule="exact"/>
      <w:jc w:val="center"/>
    </w:pPr>
    <w:rPr>
      <w:i/>
      <w:position w:val="2"/>
      <w:sz w:val="22"/>
      <w:szCs w:val="30"/>
      <w:lang w:bidi="ar-SA"/>
    </w:rPr>
  </w:style>
  <w:style w:type="paragraph" w:customStyle="1" w:styleId="TableNotitle">
    <w:name w:val="Table_No &amp; title"/>
    <w:basedOn w:val="Normal"/>
    <w:next w:val="Tablehead"/>
    <w:rsid w:val="00FF7502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hAnsi="Times New Roman Bold"/>
      <w:b/>
      <w:bCs/>
      <w:position w:val="2"/>
      <w:sz w:val="22"/>
      <w:szCs w:val="30"/>
      <w:lang w:val="en-US"/>
    </w:rPr>
  </w:style>
  <w:style w:type="paragraph" w:customStyle="1" w:styleId="TableNoBR">
    <w:name w:val="Table_No_BR"/>
    <w:basedOn w:val="Normal"/>
    <w:next w:val="Normal"/>
    <w:rsid w:val="00FF7502"/>
    <w:pPr>
      <w:keepNext/>
      <w:tabs>
        <w:tab w:val="clear" w:pos="567"/>
      </w:tabs>
      <w:spacing w:before="560" w:after="120" w:line="320" w:lineRule="exact"/>
      <w:jc w:val="center"/>
    </w:pPr>
    <w:rPr>
      <w:caps/>
      <w:position w:val="2"/>
      <w:sz w:val="22"/>
      <w:szCs w:val="30"/>
      <w:lang w:bidi="ar-SA"/>
    </w:rPr>
  </w:style>
  <w:style w:type="paragraph" w:customStyle="1" w:styleId="TabletitleBR">
    <w:name w:val="Table_title_BR"/>
    <w:basedOn w:val="Normal"/>
    <w:next w:val="Tablehead"/>
    <w:rsid w:val="00FF7502"/>
    <w:pPr>
      <w:keepNext/>
      <w:keepLines/>
      <w:tabs>
        <w:tab w:val="clear" w:pos="567"/>
      </w:tabs>
      <w:spacing w:before="0" w:after="120" w:line="320" w:lineRule="exact"/>
      <w:jc w:val="center"/>
    </w:pPr>
    <w:rPr>
      <w:b/>
      <w:position w:val="2"/>
      <w:sz w:val="22"/>
      <w:szCs w:val="30"/>
      <w:lang w:bidi="ar-SA"/>
    </w:rPr>
  </w:style>
  <w:style w:type="paragraph" w:customStyle="1" w:styleId="NormalS2Small">
    <w:name w:val="Normal_S2_Small"/>
    <w:basedOn w:val="NormalS2"/>
    <w:link w:val="NormalS2Small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FF7502"/>
    <w:rPr>
      <w:rFonts w:ascii="Times New Roman Bold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FF7502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FF7502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sz w:val="22"/>
      <w:szCs w:val="28"/>
      <w:lang w:val="fr-FR" w:bidi="ar-SA"/>
    </w:rPr>
  </w:style>
  <w:style w:type="paragraph" w:customStyle="1" w:styleId="heading0">
    <w:name w:val="heading 0"/>
    <w:basedOn w:val="Heading7"/>
    <w:rsid w:val="00FF7502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FF7502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b/>
      <w:bCs/>
      <w:lang w:val="fr-FR" w:bidi="ar-SA"/>
    </w:rPr>
  </w:style>
  <w:style w:type="paragraph" w:customStyle="1" w:styleId="ANNEXNo0">
    <w:name w:val="ANNEX No"/>
    <w:basedOn w:val="Normal"/>
    <w:next w:val="Normal"/>
    <w:rsid w:val="00FF7502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rFonts w:eastAsia="SimSun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position w:val="2"/>
      <w:sz w:val="36"/>
      <w:szCs w:val="48"/>
    </w:rPr>
  </w:style>
  <w:style w:type="character" w:customStyle="1" w:styleId="StyleHeading1AllcapsChar">
    <w:name w:val="Style Heading 1 + All caps Char"/>
    <w:basedOn w:val="Heading1Char"/>
    <w:link w:val="StyleHeading1Allcaps"/>
    <w:rsid w:val="00FF7502"/>
    <w:rPr>
      <w:rFonts w:ascii="Calibri" w:hAnsi="Calibri" w:cs="Traditional Arabic"/>
      <w:b/>
      <w:bCs/>
      <w:position w:val="2"/>
      <w:sz w:val="36"/>
      <w:szCs w:val="48"/>
      <w:lang w:val="en-GB" w:eastAsia="en-US" w:bidi="ar-EG"/>
    </w:rPr>
  </w:style>
  <w:style w:type="paragraph" w:customStyle="1" w:styleId="heading">
    <w:name w:val="heading"/>
    <w:basedOn w:val="Heading1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cs="Times New Roman"/>
      <w:sz w:val="20"/>
      <w:szCs w:val="20"/>
      <w:lang w:bidi="ar-SA"/>
    </w:rPr>
  </w:style>
  <w:style w:type="paragraph" w:customStyle="1" w:styleId="text-table">
    <w:name w:val="text-table"/>
    <w:basedOn w:val="TableText0"/>
    <w:rsid w:val="00FF7502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lang w:val="en-US"/>
    </w:rPr>
  </w:style>
  <w:style w:type="paragraph" w:customStyle="1" w:styleId="StyleANNEXNo">
    <w:name w:val="Style ANNEX No +"/>
    <w:basedOn w:val="ANNEXNo0"/>
    <w:rsid w:val="00FF7502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FF7502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FF7502"/>
    <w:pPr>
      <w:keepNext/>
      <w:jc w:val="center"/>
    </w:pPr>
    <w:rPr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FF7502"/>
    <w:pPr>
      <w:keepNext/>
      <w:spacing w:before="240"/>
      <w:jc w:val="center"/>
    </w:pPr>
    <w:rPr>
      <w:b/>
      <w:bCs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0A3018"/>
    <w:rPr>
      <w:rFonts w:ascii="Calibri" w:hAnsi="Calibri" w:cs="Traditional Arabic"/>
      <w:sz w:val="24"/>
      <w:szCs w:val="32"/>
      <w:lang w:val="en-GB" w:eastAsia="en-US" w:bidi="ar-EG"/>
    </w:rPr>
  </w:style>
  <w:style w:type="paragraph" w:styleId="List2">
    <w:name w:val="List 2"/>
    <w:basedOn w:val="Normal"/>
    <w:rsid w:val="00FF7502"/>
    <w:pPr>
      <w:ind w:left="720" w:hanging="360"/>
      <w:contextualSpacing/>
    </w:pPr>
  </w:style>
  <w:style w:type="paragraph" w:customStyle="1" w:styleId="AttachNO">
    <w:name w:val="Attach_NO"/>
    <w:basedOn w:val="AnnexNO1"/>
    <w:qFormat/>
    <w:rsid w:val="00FF7502"/>
    <w:rPr>
      <w:lang w:bidi="ar-SA"/>
    </w:rPr>
  </w:style>
  <w:style w:type="paragraph" w:customStyle="1" w:styleId="AnnexNO1">
    <w:name w:val="Annex_NO"/>
    <w:basedOn w:val="Normal"/>
    <w:qFormat/>
    <w:rsid w:val="00FF7502"/>
    <w:pPr>
      <w:keepNext/>
      <w:spacing w:before="360"/>
      <w:jc w:val="center"/>
    </w:pPr>
    <w:rPr>
      <w:sz w:val="32"/>
      <w:szCs w:val="44"/>
    </w:rPr>
  </w:style>
  <w:style w:type="paragraph" w:customStyle="1" w:styleId="AttachTitle">
    <w:name w:val="Attach_Title"/>
    <w:basedOn w:val="AnnexTitle0"/>
    <w:qFormat/>
    <w:rsid w:val="00FF7502"/>
  </w:style>
  <w:style w:type="paragraph" w:customStyle="1" w:styleId="AnnexTitle0">
    <w:name w:val="Annex_Title"/>
    <w:basedOn w:val="Normal"/>
    <w:next w:val="Normal"/>
    <w:link w:val="AnnexTitleChar0"/>
    <w:rsid w:val="00FF7502"/>
    <w:pPr>
      <w:keepNext/>
      <w:spacing w:before="240"/>
      <w:jc w:val="center"/>
    </w:pPr>
    <w:rPr>
      <w:b/>
      <w:bCs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0"/>
    <w:rsid w:val="00FF7502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FF7502"/>
  </w:style>
  <w:style w:type="paragraph" w:customStyle="1" w:styleId="AnnexNoS1">
    <w:name w:val="Annex_No_S1"/>
    <w:basedOn w:val="DecisionNoS1"/>
    <w:qFormat/>
    <w:rsid w:val="00FF7502"/>
  </w:style>
  <w:style w:type="paragraph" w:customStyle="1" w:styleId="DecisionNoS1">
    <w:name w:val="Decision_No_S1"/>
    <w:basedOn w:val="ResNoS1"/>
    <w:qFormat/>
    <w:rsid w:val="00FF7502"/>
  </w:style>
  <w:style w:type="paragraph" w:customStyle="1" w:styleId="ResNoS1">
    <w:name w:val="Res_No_S1"/>
    <w:basedOn w:val="ArtNoS1"/>
    <w:qFormat/>
    <w:rsid w:val="00FF7502"/>
  </w:style>
  <w:style w:type="paragraph" w:customStyle="1" w:styleId="ArtNoS1">
    <w:name w:val="Art_No_S1"/>
    <w:basedOn w:val="ArtNo"/>
    <w:qFormat/>
    <w:rsid w:val="00FF7502"/>
    <w:pPr>
      <w:spacing w:before="120" w:after="0"/>
    </w:pPr>
    <w:rPr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FF7502"/>
  </w:style>
  <w:style w:type="paragraph" w:customStyle="1" w:styleId="AttachTitleS1">
    <w:name w:val="Attach_Title_S1"/>
    <w:basedOn w:val="SectionTitleS1"/>
    <w:qFormat/>
    <w:rsid w:val="00FF7502"/>
  </w:style>
  <w:style w:type="paragraph" w:customStyle="1" w:styleId="SectionTitleS1">
    <w:name w:val="Section_Title_S1"/>
    <w:basedOn w:val="ChapTitleS1"/>
    <w:qFormat/>
    <w:rsid w:val="00FF7502"/>
  </w:style>
  <w:style w:type="paragraph" w:customStyle="1" w:styleId="ChapTitleS1">
    <w:name w:val="Chap_Title_S1"/>
    <w:basedOn w:val="RepTitleS1"/>
    <w:uiPriority w:val="99"/>
    <w:qFormat/>
    <w:rsid w:val="00FF7502"/>
  </w:style>
  <w:style w:type="paragraph" w:customStyle="1" w:styleId="RepTitleS1">
    <w:name w:val="Rep_Title_S1"/>
    <w:basedOn w:val="PartTitleS1"/>
    <w:qFormat/>
    <w:rsid w:val="00FF7502"/>
  </w:style>
  <w:style w:type="paragraph" w:customStyle="1" w:styleId="PartTitleS1">
    <w:name w:val="Part_Title_S1"/>
    <w:basedOn w:val="ResNoS1"/>
    <w:qFormat/>
    <w:rsid w:val="00FF7502"/>
    <w:rPr>
      <w:b/>
      <w:bCs/>
    </w:rPr>
  </w:style>
  <w:style w:type="paragraph" w:customStyle="1" w:styleId="AppendixTitle0">
    <w:name w:val="Appendix_Title"/>
    <w:basedOn w:val="AnnexTitle0"/>
    <w:next w:val="Normal"/>
    <w:rsid w:val="00FF7502"/>
  </w:style>
  <w:style w:type="paragraph" w:customStyle="1" w:styleId="PartTitleS20">
    <w:name w:val="Part_Title_S2"/>
    <w:basedOn w:val="Normal"/>
    <w:qFormat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b/>
      <w:bCs/>
      <w:szCs w:val="22"/>
      <w:lang w:val="en-US" w:bidi="ar-SA"/>
    </w:rPr>
  </w:style>
  <w:style w:type="paragraph" w:customStyle="1" w:styleId="RepNoS2">
    <w:name w:val="Rep_No_S2"/>
    <w:basedOn w:val="PartNoS2"/>
    <w:qFormat/>
    <w:rsid w:val="00FF7502"/>
  </w:style>
  <w:style w:type="paragraph" w:customStyle="1" w:styleId="AppendixTitleS20">
    <w:name w:val="Appendix_Title_S2"/>
    <w:basedOn w:val="AnnextitleS2"/>
    <w:next w:val="Normal"/>
    <w:rsid w:val="00FF7502"/>
    <w:pPr>
      <w:spacing w:before="120" w:after="0"/>
    </w:pPr>
    <w:rPr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FF7502"/>
    <w:pPr>
      <w:spacing w:before="0" w:line="240" w:lineRule="auto"/>
      <w:jc w:val="center"/>
    </w:pPr>
    <w:rPr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FF7502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styleId="BalloonText">
    <w:name w:val="Balloon Text"/>
    <w:basedOn w:val="Normal"/>
    <w:link w:val="BalloonTextChar"/>
    <w:rsid w:val="00FF75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7502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RepTitle0">
    <w:name w:val="Rep_Title"/>
    <w:basedOn w:val="Rectitle"/>
    <w:next w:val="Repref"/>
    <w:rsid w:val="00FF7502"/>
    <w:rPr>
      <w:sz w:val="28"/>
      <w:szCs w:val="40"/>
    </w:rPr>
  </w:style>
  <w:style w:type="paragraph" w:customStyle="1" w:styleId="PartTitle0">
    <w:name w:val="Part_Title"/>
    <w:basedOn w:val="Normal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hAnsi="Times New Roman Bold"/>
      <w:b/>
      <w:bCs/>
      <w:szCs w:val="40"/>
    </w:rPr>
  </w:style>
  <w:style w:type="paragraph" w:customStyle="1" w:styleId="RecTitle0">
    <w:name w:val="Rec_Title"/>
    <w:basedOn w:val="AnnexTitle0"/>
    <w:autoRedefine/>
    <w:qFormat/>
    <w:rsid w:val="00FF7502"/>
  </w:style>
  <w:style w:type="paragraph" w:customStyle="1" w:styleId="TextBox">
    <w:name w:val="Text_Box"/>
    <w:basedOn w:val="Normal"/>
    <w:autoRedefine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sz w:val="16"/>
      <w:szCs w:val="22"/>
    </w:rPr>
  </w:style>
  <w:style w:type="paragraph" w:customStyle="1" w:styleId="FigNo">
    <w:name w:val="Fig._No"/>
    <w:basedOn w:val="Normal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lang w:val="en-US" w:bidi="ar-SA"/>
    </w:rPr>
  </w:style>
  <w:style w:type="paragraph" w:customStyle="1" w:styleId="FigTitle">
    <w:name w:val="Fig._Title"/>
    <w:basedOn w:val="Normal"/>
    <w:autoRedefine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b/>
      <w:bCs/>
      <w:lang w:val="en-US" w:bidi="ar-SA"/>
    </w:rPr>
  </w:style>
  <w:style w:type="paragraph" w:customStyle="1" w:styleId="AppendexNo">
    <w:name w:val="Appendex_No"/>
    <w:basedOn w:val="AnnexNO1"/>
    <w:qFormat/>
    <w:rsid w:val="00FF7502"/>
  </w:style>
  <w:style w:type="paragraph" w:customStyle="1" w:styleId="AttachNo0">
    <w:name w:val="Attach_No"/>
    <w:basedOn w:val="AppendexNo"/>
    <w:qFormat/>
    <w:rsid w:val="00FF7502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FF7502"/>
  </w:style>
  <w:style w:type="paragraph" w:customStyle="1" w:styleId="NormalS1">
    <w:name w:val="Normal_S1"/>
    <w:basedOn w:val="Normal"/>
    <w:qFormat/>
    <w:rsid w:val="00FF7502"/>
    <w:pPr>
      <w:suppressLineNumbers/>
      <w:suppressAutoHyphens/>
      <w:spacing w:before="60" w:after="60" w:line="320" w:lineRule="exact"/>
      <w:textboxTightWrap w:val="allLines"/>
    </w:pPr>
    <w:rPr>
      <w:lang w:val="en-US" w:bidi="ar-SA"/>
    </w:rPr>
  </w:style>
  <w:style w:type="paragraph" w:customStyle="1" w:styleId="ChapNoS1">
    <w:name w:val="Chap_No_S1"/>
    <w:basedOn w:val="CahpNoS1"/>
    <w:qFormat/>
    <w:rsid w:val="00FF7502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FF7502"/>
    <w:pPr>
      <w:spacing w:after="60"/>
    </w:pPr>
    <w:rPr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</w:style>
  <w:style w:type="paragraph" w:customStyle="1" w:styleId="Conv">
    <w:name w:val="Conv"/>
    <w:basedOn w:val="Normal"/>
    <w:next w:val="Normalaftertitle"/>
    <w:rsid w:val="00FF7502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eastAsia="SimSun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FF7502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FF7502"/>
    <w:pPr>
      <w:spacing w:before="240" w:after="0" w:line="400" w:lineRule="exact"/>
    </w:pPr>
  </w:style>
  <w:style w:type="paragraph" w:customStyle="1" w:styleId="ArtTitleS1">
    <w:name w:val="Art_Title_S1"/>
    <w:basedOn w:val="ChapTitleS1"/>
    <w:uiPriority w:val="99"/>
    <w:qFormat/>
    <w:rsid w:val="00FF7502"/>
  </w:style>
  <w:style w:type="paragraph" w:customStyle="1" w:styleId="ConvS1">
    <w:name w:val="Conv_S1"/>
    <w:basedOn w:val="Conv"/>
    <w:qFormat/>
    <w:rsid w:val="00FF7502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FF7502"/>
    <w:rPr>
      <w:lang w:bidi="ar-SA"/>
    </w:rPr>
  </w:style>
  <w:style w:type="paragraph" w:customStyle="1" w:styleId="enumlev1s">
    <w:name w:val="enumlev1_s"/>
    <w:basedOn w:val="enumlev1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</w:style>
  <w:style w:type="paragraph" w:customStyle="1" w:styleId="enumlev1s1">
    <w:name w:val="enumlev1_s1"/>
    <w:basedOn w:val="enumlev1s"/>
    <w:qFormat/>
    <w:rsid w:val="00FF7502"/>
  </w:style>
  <w:style w:type="paragraph" w:customStyle="1" w:styleId="enumlev2S1">
    <w:name w:val="enumlev2_S1"/>
    <w:basedOn w:val="enumlev1s1"/>
    <w:qFormat/>
    <w:rsid w:val="00FF7502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</w:style>
  <w:style w:type="paragraph" w:customStyle="1" w:styleId="SectionTitleS20">
    <w:name w:val="Section_Title_S2"/>
    <w:basedOn w:val="SectionNoS2"/>
    <w:qFormat/>
    <w:rsid w:val="00FF7502"/>
    <w:pPr>
      <w:spacing w:before="300" w:after="0" w:line="280" w:lineRule="exact"/>
    </w:pPr>
  </w:style>
  <w:style w:type="paragraph" w:customStyle="1" w:styleId="ConvS2">
    <w:name w:val="Conv_S2"/>
    <w:basedOn w:val="NormalS2"/>
    <w:qFormat/>
    <w:rsid w:val="00FF7502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FF7502"/>
    <w:pPr>
      <w:spacing w:before="120"/>
    </w:pPr>
    <w:rPr>
      <w:w w:val="100"/>
      <w:sz w:val="32"/>
      <w:szCs w:val="44"/>
    </w:rPr>
  </w:style>
  <w:style w:type="paragraph" w:customStyle="1" w:styleId="ContS2">
    <w:name w:val="Cont_S2"/>
    <w:basedOn w:val="NormalS2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FF7502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FF7502"/>
    <w:pPr>
      <w:tabs>
        <w:tab w:val="left" w:pos="851"/>
      </w:tabs>
    </w:pPr>
    <w:rPr>
      <w:rFonts w:ascii="Calibri" w:hAnsi="Calibri"/>
      <w:sz w:val="22"/>
      <w:szCs w:val="30"/>
      <w:lang w:bidi="ar-SA"/>
    </w:rPr>
  </w:style>
  <w:style w:type="paragraph" w:customStyle="1" w:styleId="PartNoS1">
    <w:name w:val="Part_No_S1"/>
    <w:basedOn w:val="ResNoS1"/>
    <w:qFormat/>
    <w:rsid w:val="00FF7502"/>
  </w:style>
  <w:style w:type="paragraph" w:customStyle="1" w:styleId="PartNOS10">
    <w:name w:val="Part_NO_S1"/>
    <w:basedOn w:val="Normal"/>
    <w:qFormat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szCs w:val="40"/>
      <w:lang w:val="en-US" w:bidi="ar-SA"/>
    </w:rPr>
  </w:style>
  <w:style w:type="paragraph" w:customStyle="1" w:styleId="RepNoS1">
    <w:name w:val="Rep_No_S1"/>
    <w:basedOn w:val="PartNoS1"/>
    <w:qFormat/>
    <w:rsid w:val="00FF7502"/>
  </w:style>
  <w:style w:type="paragraph" w:customStyle="1" w:styleId="RepTitleS2">
    <w:name w:val="Rep_Title_S2"/>
    <w:basedOn w:val="RepNoS2"/>
    <w:qFormat/>
    <w:rsid w:val="00FF7502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FF7502"/>
  </w:style>
  <w:style w:type="paragraph" w:customStyle="1" w:styleId="DecisionTiltleS">
    <w:name w:val="Decision_Tiltle_S!"/>
    <w:basedOn w:val="ResTitleS1"/>
    <w:qFormat/>
    <w:rsid w:val="00FF7502"/>
  </w:style>
  <w:style w:type="paragraph" w:customStyle="1" w:styleId="RecNoS1">
    <w:name w:val="Rec_No_S1"/>
    <w:basedOn w:val="DecisionNoS1"/>
    <w:qFormat/>
    <w:rsid w:val="00FF7502"/>
  </w:style>
  <w:style w:type="paragraph" w:customStyle="1" w:styleId="RecTitleS1">
    <w:name w:val="Rec_Title_S1"/>
    <w:basedOn w:val="DecisionTiltleS"/>
    <w:qFormat/>
    <w:rsid w:val="00FF7502"/>
  </w:style>
  <w:style w:type="paragraph" w:customStyle="1" w:styleId="DecisionNoS2">
    <w:name w:val="Decision_No_S2"/>
    <w:basedOn w:val="Normal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b/>
      <w:bCs/>
      <w:position w:val="2"/>
      <w:lang w:val="en-US" w:bidi="ar-SA"/>
    </w:rPr>
  </w:style>
  <w:style w:type="paragraph" w:customStyle="1" w:styleId="ResNotitle">
    <w:name w:val="Res_No&amp;title"/>
    <w:basedOn w:val="Restitle"/>
    <w:qFormat/>
    <w:rsid w:val="00FF7502"/>
    <w:pPr>
      <w:spacing w:before="360"/>
    </w:pPr>
    <w:rPr>
      <w:sz w:val="32"/>
    </w:rPr>
  </w:style>
  <w:style w:type="paragraph" w:customStyle="1" w:styleId="DecisionNoTitle">
    <w:name w:val="Decision_No&amp;Title"/>
    <w:basedOn w:val="ResNotitle"/>
    <w:qFormat/>
    <w:rsid w:val="00FF7502"/>
    <w:pPr>
      <w:keepNext w:val="0"/>
    </w:pPr>
  </w:style>
  <w:style w:type="paragraph" w:customStyle="1" w:styleId="RecNoTitle">
    <w:name w:val="Rec_No&amp;Title"/>
    <w:basedOn w:val="RecTitle0"/>
    <w:qFormat/>
    <w:rsid w:val="00FF7502"/>
    <w:pPr>
      <w:spacing w:before="360"/>
    </w:pPr>
  </w:style>
  <w:style w:type="paragraph" w:customStyle="1" w:styleId="AttachNoS1">
    <w:name w:val="Attach_No_S1"/>
    <w:basedOn w:val="SectionNoS1"/>
    <w:qFormat/>
    <w:rsid w:val="00FF7502"/>
  </w:style>
  <w:style w:type="paragraph" w:customStyle="1" w:styleId="AttachNoS2">
    <w:name w:val="Attach_No_S2"/>
    <w:basedOn w:val="SectionNoS2"/>
    <w:qFormat/>
    <w:rsid w:val="00FF7502"/>
  </w:style>
  <w:style w:type="paragraph" w:customStyle="1" w:styleId="AttachTitleS2">
    <w:name w:val="Attach_Title_S2"/>
    <w:basedOn w:val="Normal"/>
    <w:next w:val="Normal"/>
    <w:qFormat/>
    <w:rsid w:val="00FF7502"/>
    <w:pPr>
      <w:keepNext/>
      <w:keepLines/>
      <w:spacing w:before="300" w:line="280" w:lineRule="exact"/>
    </w:pPr>
    <w:rPr>
      <w:b/>
      <w:bCs/>
    </w:rPr>
  </w:style>
  <w:style w:type="paragraph" w:customStyle="1" w:styleId="Normalhead">
    <w:name w:val="Normalhead"/>
    <w:basedOn w:val="Normal"/>
    <w:qFormat/>
    <w:rsid w:val="00FF7502"/>
    <w:pPr>
      <w:spacing w:before="0" w:line="360" w:lineRule="exact"/>
      <w:jc w:val="left"/>
    </w:pPr>
    <w:rPr>
      <w:b/>
      <w:bCs/>
      <w:lang w:val="en-US"/>
    </w:rPr>
  </w:style>
  <w:style w:type="paragraph" w:customStyle="1" w:styleId="AnnextitleS1">
    <w:name w:val="Annex_title_S1"/>
    <w:basedOn w:val="DecisionTiltleS"/>
    <w:qFormat/>
    <w:rsid w:val="00FF7502"/>
  </w:style>
  <w:style w:type="paragraph" w:customStyle="1" w:styleId="CountriesName">
    <w:name w:val="Countries _Name"/>
    <w:basedOn w:val="RecNoTitle"/>
    <w:uiPriority w:val="99"/>
    <w:qFormat/>
    <w:rsid w:val="00FF7502"/>
    <w:rPr>
      <w:sz w:val="24"/>
      <w:szCs w:val="32"/>
    </w:rPr>
  </w:style>
  <w:style w:type="paragraph" w:customStyle="1" w:styleId="Normalhead1">
    <w:name w:val="Normalhead_1"/>
    <w:basedOn w:val="Normalhead"/>
    <w:qFormat/>
    <w:rsid w:val="00FF7502"/>
  </w:style>
  <w:style w:type="paragraph" w:customStyle="1" w:styleId="HeadingBunderlin">
    <w:name w:val="Heading_B_underlin"/>
    <w:basedOn w:val="Normal"/>
    <w:qFormat/>
    <w:rsid w:val="00FF7502"/>
    <w:pPr>
      <w:keepNext/>
      <w:keepLines/>
      <w:spacing w:before="200" w:after="40"/>
      <w:ind w:left="567" w:hanging="567"/>
      <w:outlineLvl w:val="0"/>
    </w:pPr>
    <w:rPr>
      <w:b/>
      <w:bCs/>
      <w:position w:val="2"/>
      <w:u w:val="single"/>
    </w:rPr>
  </w:style>
  <w:style w:type="character" w:styleId="PlaceholderText">
    <w:name w:val="Placeholder Text"/>
    <w:basedOn w:val="DefaultParagraphFont"/>
    <w:uiPriority w:val="99"/>
    <w:semiHidden/>
    <w:rsid w:val="00FF7502"/>
    <w:rPr>
      <w:color w:val="808080"/>
    </w:rPr>
  </w:style>
  <w:style w:type="paragraph" w:customStyle="1" w:styleId="RezNoS2">
    <w:name w:val="Rez_No_S2"/>
    <w:basedOn w:val="Normal"/>
    <w:qFormat/>
    <w:rsid w:val="00FF7502"/>
    <w:pPr>
      <w:tabs>
        <w:tab w:val="left" w:pos="851"/>
      </w:tabs>
      <w:spacing w:before="180" w:after="80" w:line="260" w:lineRule="exact"/>
    </w:pPr>
    <w:rPr>
      <w:b/>
      <w:bCs/>
      <w:position w:val="2"/>
    </w:rPr>
  </w:style>
  <w:style w:type="paragraph" w:customStyle="1" w:styleId="AnexNO">
    <w:name w:val="Anex_NO"/>
    <w:basedOn w:val="ChapNo"/>
    <w:qFormat/>
    <w:rsid w:val="00FF7502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sz w:val="24"/>
      <w:szCs w:val="32"/>
    </w:rPr>
  </w:style>
  <w:style w:type="paragraph" w:customStyle="1" w:styleId="ChaptitleS10">
    <w:name w:val="Chap_title_S1"/>
    <w:basedOn w:val="Chaptitle"/>
    <w:qFormat/>
    <w:rsid w:val="00FF7502"/>
    <w:pPr>
      <w:spacing w:before="240" w:after="0" w:line="185" w:lineRule="auto"/>
    </w:pPr>
    <w:rPr>
      <w:sz w:val="26"/>
      <w:szCs w:val="36"/>
      <w:lang w:val="en-US"/>
    </w:rPr>
  </w:style>
  <w:style w:type="paragraph" w:styleId="NoSpacing">
    <w:name w:val="No Spacing"/>
    <w:qFormat/>
    <w:rsid w:val="00FF7502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FF7502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FF7502"/>
    <w:pPr>
      <w:keepLines/>
      <w:spacing w:before="240" w:after="0" w:line="185" w:lineRule="auto"/>
    </w:pPr>
    <w:rPr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FF7502"/>
    <w:pPr>
      <w:keepNext/>
      <w:keepLines/>
      <w:spacing w:after="0" w:line="185" w:lineRule="auto"/>
    </w:pPr>
    <w:rPr>
      <w:rFonts w:eastAsia="SimSun"/>
      <w:szCs w:val="40"/>
      <w:lang w:bidi="ar-SA"/>
    </w:rPr>
  </w:style>
  <w:style w:type="paragraph" w:customStyle="1" w:styleId="enumlev2s10">
    <w:name w:val="enumlev2_s1"/>
    <w:basedOn w:val="enumlev1s1"/>
    <w:qFormat/>
    <w:rsid w:val="00FF7502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FF7502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FF7502"/>
    <w:rPr>
      <w:lang w:bidi="ar-SA"/>
    </w:rPr>
  </w:style>
  <w:style w:type="paragraph" w:customStyle="1" w:styleId="ReztitleS2">
    <w:name w:val="Rez_title_S2"/>
    <w:basedOn w:val="ArttitleS2"/>
    <w:qFormat/>
    <w:rsid w:val="00FF7502"/>
    <w:pPr>
      <w:keepNext w:val="0"/>
      <w:keepLines w:val="0"/>
      <w:tabs>
        <w:tab w:val="left" w:pos="851"/>
      </w:tabs>
      <w:spacing w:before="500" w:line="260" w:lineRule="exact"/>
    </w:pPr>
    <w:rPr>
      <w:rFonts w:ascii="Calibri" w:hAnsi="Calibri"/>
      <w:sz w:val="22"/>
      <w:szCs w:val="30"/>
    </w:rPr>
  </w:style>
  <w:style w:type="paragraph" w:customStyle="1" w:styleId="RestitleS10">
    <w:name w:val="Res_title_S1"/>
    <w:basedOn w:val="Normal"/>
    <w:qFormat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b/>
      <w:bCs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FF7502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FF7502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FF7502"/>
    <w:rPr>
      <w:rFonts w:cs="Times New Roman"/>
    </w:rPr>
  </w:style>
  <w:style w:type="paragraph" w:styleId="ListParagraph">
    <w:name w:val="List Paragraph"/>
    <w:basedOn w:val="Normal"/>
    <w:uiPriority w:val="34"/>
    <w:qFormat/>
    <w:rsid w:val="00FF7502"/>
    <w:pPr>
      <w:ind w:left="720"/>
    </w:pPr>
  </w:style>
  <w:style w:type="paragraph" w:customStyle="1" w:styleId="StylePartNOComplex12pt">
    <w:name w:val="Style (Part_NO) + (Complex) 12 pt"/>
    <w:basedOn w:val="PartNO0"/>
    <w:uiPriority w:val="99"/>
    <w:rsid w:val="00FF7502"/>
    <w:rPr>
      <w:sz w:val="28"/>
    </w:rPr>
  </w:style>
  <w:style w:type="paragraph" w:customStyle="1" w:styleId="AnnexNOS211pt">
    <w:name w:val="Annex_NO_S2 + 11 pt"/>
    <w:basedOn w:val="AnnextitleS2"/>
    <w:uiPriority w:val="99"/>
    <w:rsid w:val="00FF7502"/>
    <w:pPr>
      <w:keepLines w:val="0"/>
      <w:tabs>
        <w:tab w:val="left" w:pos="851"/>
      </w:tabs>
      <w:spacing w:before="120" w:after="0" w:line="192" w:lineRule="auto"/>
    </w:pPr>
    <w:rPr>
      <w:sz w:val="24"/>
    </w:rPr>
  </w:style>
  <w:style w:type="paragraph" w:customStyle="1" w:styleId="Normal0">
    <w:name w:val="Normal_"/>
    <w:basedOn w:val="NormalS2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sz w:val="24"/>
      <w:szCs w:val="32"/>
    </w:rPr>
  </w:style>
  <w:style w:type="paragraph" w:customStyle="1" w:styleId="Heading30">
    <w:name w:val="Heading_3"/>
    <w:basedOn w:val="Normal"/>
    <w:qFormat/>
    <w:rsid w:val="00FF750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b/>
      <w:bCs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hAnsi="Times New Roman"/>
      <w:b/>
      <w:bCs/>
      <w:sz w:val="20"/>
      <w:szCs w:val="26"/>
    </w:rPr>
  </w:style>
  <w:style w:type="paragraph" w:customStyle="1" w:styleId="conv0">
    <w:name w:val="conv"/>
    <w:rsid w:val="00FF7502"/>
    <w:pPr>
      <w:spacing w:before="1200"/>
      <w:jc w:val="center"/>
    </w:pPr>
    <w:rPr>
      <w:rFonts w:ascii="Times New Roman Bold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FF7502"/>
    <w:pPr>
      <w:spacing w:before="260" w:line="240" w:lineRule="exact"/>
      <w:jc w:val="left"/>
    </w:pPr>
    <w:rPr>
      <w:rFonts w:ascii="Times New Roman Bold" w:hAnsi="Times New Roman Bold"/>
      <w:b/>
      <w:bCs/>
    </w:rPr>
  </w:style>
  <w:style w:type="paragraph" w:customStyle="1" w:styleId="a">
    <w:name w:val="ؤشمم"/>
    <w:basedOn w:val="Normal"/>
    <w:rsid w:val="00FF7502"/>
  </w:style>
  <w:style w:type="paragraph" w:styleId="EndnoteText">
    <w:name w:val="endnote text"/>
    <w:basedOn w:val="Normal"/>
    <w:link w:val="EndnoteTextChar"/>
    <w:rsid w:val="00FF7502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FF7502"/>
    <w:rPr>
      <w:rFonts w:ascii="Calibri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FF7502"/>
    <w:rPr>
      <w:sz w:val="26"/>
      <w:szCs w:val="36"/>
    </w:rPr>
  </w:style>
  <w:style w:type="paragraph" w:customStyle="1" w:styleId="050">
    <w:name w:val="050"/>
    <w:basedOn w:val="Normal"/>
    <w:rsid w:val="00FF7502"/>
    <w:rPr>
      <w:rFonts w:ascii="Times New Roman" w:hAnsi="Times New Roman"/>
    </w:rPr>
  </w:style>
  <w:style w:type="paragraph" w:customStyle="1" w:styleId="DECLNO">
    <w:name w:val="DECL_NO"/>
    <w:basedOn w:val="Normal"/>
    <w:qFormat/>
    <w:rsid w:val="00FF7502"/>
    <w:pPr>
      <w:spacing w:before="60" w:after="60"/>
      <w:jc w:val="center"/>
    </w:pPr>
    <w:rPr>
      <w:b/>
    </w:rPr>
  </w:style>
  <w:style w:type="paragraph" w:customStyle="1" w:styleId="origine">
    <w:name w:val="origine"/>
    <w:basedOn w:val="Normal"/>
    <w:qFormat/>
    <w:rsid w:val="00FF7502"/>
    <w:pPr>
      <w:jc w:val="right"/>
    </w:pPr>
    <w:rPr>
      <w:b/>
      <w:bCs/>
    </w:rPr>
  </w:style>
  <w:style w:type="paragraph" w:customStyle="1" w:styleId="PP-98">
    <w:name w:val="PP-98"/>
    <w:basedOn w:val="NormalS2"/>
    <w:qFormat/>
    <w:rsid w:val="00FF750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sz w:val="1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6984D-4050-475D-852B-A6DD9582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20008</CharactersWithSpaces>
  <SharedDoc>false</SharedDoc>
  <HyperlinkBase>http://www.itu.int/en/plenipotentiary/2014/Pages/about.aspx</HyperlinkBase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Plenipotentiary Conference (PP-14)</dc:subject>
  <dc:creator/>
  <cp:lastModifiedBy/>
  <cp:revision>1</cp:revision>
  <dcterms:created xsi:type="dcterms:W3CDTF">2015-03-27T07:36:00Z</dcterms:created>
  <dcterms:modified xsi:type="dcterms:W3CDTF">2015-04-01T14:45:00Z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 5">
    <vt:lpwstr>OP</vt:lpwstr>
  </property>
</Properties>
</file>