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820" w:rsidRDefault="008D3820">
      <w:pPr>
        <w:pStyle w:val="Index1"/>
        <w:rPr>
          <w:lang w:val="fr-CH"/>
        </w:rPr>
      </w:pPr>
    </w:p>
    <w:p w:rsidR="008D3820" w:rsidRDefault="008D3820">
      <w:pPr>
        <w:rPr>
          <w:lang w:val="fr-CH"/>
        </w:rPr>
      </w:pPr>
    </w:p>
    <w:p w:rsidR="008D3820" w:rsidRDefault="008D3820">
      <w:pPr>
        <w:rPr>
          <w:lang w:val="fr-CH"/>
        </w:rPr>
      </w:pPr>
    </w:p>
    <w:p w:rsidR="008D3820" w:rsidRDefault="008D3820">
      <w:pPr>
        <w:rPr>
          <w:lang w:val="fr-CH"/>
        </w:rPr>
      </w:pPr>
    </w:p>
    <w:p w:rsidR="008D3820" w:rsidRDefault="008D3820">
      <w:pPr>
        <w:rPr>
          <w:lang w:val="fr-CH"/>
        </w:rPr>
      </w:pPr>
    </w:p>
    <w:p w:rsidR="008D3820" w:rsidRPr="00CC4D2C" w:rsidRDefault="008D3820">
      <w:pPr>
        <w:pStyle w:val="AnnexTitle"/>
        <w:rPr>
          <w:rFonts w:asciiTheme="minorHAnsi" w:hAnsiTheme="minorHAnsi"/>
          <w:sz w:val="32"/>
          <w:lang w:val="fr-CH"/>
        </w:rPr>
      </w:pPr>
      <w:r w:rsidRPr="00CC4D2C">
        <w:rPr>
          <w:rFonts w:asciiTheme="minorHAnsi" w:hAnsiTheme="minorHAnsi"/>
          <w:sz w:val="32"/>
          <w:lang w:val="fr-CH"/>
        </w:rPr>
        <w:t>RÈGLES  GÉNÉRALES  RÉGISSANT  LES</w:t>
      </w:r>
      <w:r w:rsidRPr="00CC4D2C">
        <w:rPr>
          <w:rFonts w:asciiTheme="minorHAnsi" w:hAnsiTheme="minorHAnsi"/>
          <w:sz w:val="32"/>
          <w:lang w:val="fr-CH"/>
        </w:rPr>
        <w:br/>
      </w:r>
      <w:r w:rsidRPr="00CC4D2C">
        <w:rPr>
          <w:rFonts w:asciiTheme="minorHAnsi" w:hAnsiTheme="minorHAnsi"/>
          <w:sz w:val="32"/>
          <w:lang w:val="fr-CH"/>
        </w:rPr>
        <w:br/>
        <w:t>CONFÉRENCES,  ASSEMBLÉES  ET</w:t>
      </w:r>
      <w:r w:rsidRPr="00CC4D2C">
        <w:rPr>
          <w:rFonts w:asciiTheme="minorHAnsi" w:hAnsiTheme="minorHAnsi"/>
          <w:sz w:val="32"/>
          <w:lang w:val="fr-CH"/>
        </w:rPr>
        <w:br/>
      </w:r>
      <w:r w:rsidRPr="00CC4D2C">
        <w:rPr>
          <w:rFonts w:asciiTheme="minorHAnsi" w:hAnsiTheme="minorHAnsi"/>
          <w:sz w:val="32"/>
          <w:lang w:val="fr-CH"/>
        </w:rPr>
        <w:br/>
        <w:t>RÉUNIONS  DE  L'UNION</w:t>
      </w:r>
    </w:p>
    <w:p w:rsidR="008D3820" w:rsidRDefault="008D3820">
      <w:pPr>
        <w:rPr>
          <w:lang w:val="fr-CH"/>
        </w:rPr>
        <w:sectPr w:rsidR="008D3820" w:rsidSect="00D35A9B">
          <w:headerReference w:type="even" r:id="rId8"/>
          <w:headerReference w:type="default" r:id="rId9"/>
          <w:footnotePr>
            <w:pos w:val="beneathText"/>
          </w:footnotePr>
          <w:pgSz w:w="11907" w:h="16840" w:code="9"/>
          <w:pgMar w:top="2552" w:right="1985" w:bottom="2552" w:left="1985" w:header="1701" w:footer="482" w:gutter="0"/>
          <w:pgNumType w:start="127"/>
          <w:cols w:space="720"/>
          <w:titlePg/>
        </w:sectPr>
      </w:pPr>
    </w:p>
    <w:p w:rsidR="008D3820" w:rsidRPr="00CC4D2C" w:rsidRDefault="008D3820">
      <w:pPr>
        <w:pStyle w:val="Restitle"/>
        <w:tabs>
          <w:tab w:val="center" w:pos="3969"/>
        </w:tabs>
        <w:spacing w:before="0"/>
        <w:jc w:val="left"/>
        <w:rPr>
          <w:rFonts w:asciiTheme="minorHAnsi" w:hAnsiTheme="minorHAnsi"/>
          <w:lang w:val="fr-CH"/>
        </w:rPr>
      </w:pPr>
      <w:r>
        <w:rPr>
          <w:lang w:val="fr-CH"/>
        </w:rPr>
        <w:lastRenderedPageBreak/>
        <w:tab/>
      </w:r>
      <w:r w:rsidRPr="00CC4D2C">
        <w:rPr>
          <w:rFonts w:asciiTheme="minorHAnsi" w:hAnsiTheme="minorHAnsi"/>
          <w:lang w:val="fr-CH"/>
        </w:rPr>
        <w:t>RÈGLES  GÉNÉRALES  RÉGISSANT</w:t>
      </w:r>
      <w:r w:rsidRPr="00CC4D2C">
        <w:rPr>
          <w:rFonts w:asciiTheme="minorHAnsi" w:hAnsiTheme="minorHAnsi"/>
          <w:lang w:val="fr-CH"/>
        </w:rPr>
        <w:br/>
      </w:r>
      <w:r w:rsidRPr="00CC4D2C">
        <w:rPr>
          <w:rFonts w:asciiTheme="minorHAnsi" w:hAnsiTheme="minorHAnsi"/>
          <w:lang w:val="fr-CH"/>
        </w:rPr>
        <w:tab/>
        <w:t>LES  CONFÉRENCES,  ASSEMBLÉES</w:t>
      </w:r>
      <w:r w:rsidRPr="00CC4D2C">
        <w:rPr>
          <w:rFonts w:asciiTheme="minorHAnsi" w:hAnsiTheme="minorHAnsi"/>
          <w:lang w:val="fr-CH"/>
        </w:rPr>
        <w:br/>
      </w:r>
      <w:r w:rsidRPr="00CC4D2C">
        <w:rPr>
          <w:rFonts w:asciiTheme="minorHAnsi" w:hAnsiTheme="minorHAnsi"/>
          <w:lang w:val="fr-CH"/>
        </w:rPr>
        <w:tab/>
        <w:t>ET  RÉUNIONS  DE  L'UNION</w:t>
      </w:r>
    </w:p>
    <w:p w:rsidR="008D3820" w:rsidRDefault="008D3820">
      <w:pPr>
        <w:rPr>
          <w:lang w:val="fr-CH"/>
        </w:rPr>
      </w:pPr>
    </w:p>
    <w:tbl>
      <w:tblPr>
        <w:tblW w:w="8080" w:type="dxa"/>
        <w:tblLayout w:type="fixed"/>
        <w:tblCellMar>
          <w:left w:w="107" w:type="dxa"/>
          <w:right w:w="107" w:type="dxa"/>
        </w:tblCellMar>
        <w:tblLook w:val="0000"/>
      </w:tblPr>
      <w:tblGrid>
        <w:gridCol w:w="1214"/>
        <w:gridCol w:w="6866"/>
      </w:tblGrid>
      <w:tr w:rsidR="008D3820" w:rsidRPr="00CC4D2C">
        <w:tc>
          <w:tcPr>
            <w:tcW w:w="1214" w:type="dxa"/>
            <w:tcBorders>
              <w:top w:val="nil"/>
              <w:left w:val="nil"/>
              <w:bottom w:val="nil"/>
              <w:right w:val="nil"/>
            </w:tcBorders>
            <w:tcMar>
              <w:left w:w="0" w:type="dxa"/>
              <w:right w:w="0" w:type="dxa"/>
            </w:tcMar>
          </w:tcPr>
          <w:p w:rsidR="008D3820" w:rsidRPr="00CC4D2C" w:rsidRDefault="008D3820">
            <w:pPr>
              <w:pStyle w:val="enumlev1af"/>
              <w:spacing w:before="86"/>
              <w:rPr>
                <w:rFonts w:asciiTheme="minorHAnsi" w:hAnsiTheme="minorHAnsi"/>
                <w:b/>
                <w:bCs/>
                <w:sz w:val="18"/>
                <w:lang w:val="fr-CH"/>
              </w:rPr>
            </w:pPr>
            <w:r w:rsidRPr="00CC4D2C">
              <w:rPr>
                <w:rFonts w:asciiTheme="minorHAnsi" w:hAnsiTheme="minorHAnsi"/>
                <w:b/>
                <w:bCs/>
                <w:lang w:val="fr-CH"/>
              </w:rPr>
              <w:t>1</w:t>
            </w:r>
          </w:p>
        </w:tc>
        <w:tc>
          <w:tcPr>
            <w:tcW w:w="6866"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1</w:t>
            </w:r>
            <w:r w:rsidRPr="00CC4D2C">
              <w:rPr>
                <w:rFonts w:asciiTheme="minorHAnsi" w:hAnsiTheme="minorHAnsi"/>
                <w:lang w:val="fr-CH"/>
              </w:rPr>
              <w:tab/>
              <w:t>Les présentes Règles générales régissant les conférences, assemblées et réunions de l'Union (dénommées ci-après «les présentes Règles générales») sont applicables aux conférences, assemblées et réunions de l'Union internationale des télécommunications (dénommée ci-après «l'Union»). En cas de divergence entre une disposition des présentes Règles générales et une disposition de la Constitution ou de la Convention, les dispositions de ces derniers instruments prévalent.</w:t>
            </w:r>
          </w:p>
        </w:tc>
      </w:tr>
      <w:tr w:rsidR="008D3820" w:rsidRPr="00CC4D2C">
        <w:tc>
          <w:tcPr>
            <w:tcW w:w="1214" w:type="dxa"/>
            <w:tcBorders>
              <w:top w:val="nil"/>
              <w:left w:val="nil"/>
              <w:bottom w:val="nil"/>
              <w:right w:val="nil"/>
            </w:tcBorders>
            <w:tcMar>
              <w:left w:w="0" w:type="dxa"/>
              <w:right w:w="0" w:type="dxa"/>
            </w:tcMar>
          </w:tcPr>
          <w:p w:rsidR="008D3820" w:rsidRPr="00CC4D2C" w:rsidRDefault="008D3820">
            <w:pPr>
              <w:pStyle w:val="enumlev1af"/>
              <w:spacing w:before="86"/>
              <w:rPr>
                <w:rFonts w:asciiTheme="minorHAnsi" w:hAnsiTheme="minorHAnsi"/>
                <w:b/>
                <w:bCs/>
              </w:rPr>
            </w:pPr>
            <w:r w:rsidRPr="00CC4D2C">
              <w:rPr>
                <w:rFonts w:asciiTheme="minorHAnsi" w:hAnsiTheme="minorHAnsi"/>
                <w:b/>
                <w:bCs/>
              </w:rPr>
              <w:t>2</w:t>
            </w:r>
          </w:p>
          <w:p w:rsidR="008D3820" w:rsidRPr="00CC4D2C" w:rsidRDefault="008D3820">
            <w:pPr>
              <w:pStyle w:val="enumlev1af"/>
              <w:spacing w:before="60"/>
              <w:rPr>
                <w:rFonts w:asciiTheme="minorHAnsi" w:hAnsiTheme="minorHAnsi"/>
                <w:b/>
                <w:bCs/>
                <w:sz w:val="18"/>
              </w:rPr>
            </w:pPr>
          </w:p>
        </w:tc>
        <w:tc>
          <w:tcPr>
            <w:tcW w:w="6866"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2</w:t>
            </w:r>
            <w:r w:rsidRPr="00CC4D2C">
              <w:rPr>
                <w:rFonts w:asciiTheme="minorHAnsi" w:hAnsiTheme="minorHAnsi"/>
                <w:lang w:val="fr-CH"/>
              </w:rPr>
              <w:tab/>
              <w:t>Les réunions d'un Secteur, autres que les conférences ou assemblées, peuvent adopter des méthodes de travail compatibles avec celles adoptées par la conférence ou l'assemblée compétente du Secteur en question. En cas de divergence entre ces méthodes et une disposition des présentes Règles générales, les dispositions de ces dernières prévalent.</w:t>
            </w:r>
          </w:p>
        </w:tc>
      </w:tr>
      <w:tr w:rsidR="008D3820" w:rsidRPr="00CC4D2C">
        <w:tc>
          <w:tcPr>
            <w:tcW w:w="1214" w:type="dxa"/>
            <w:tcBorders>
              <w:top w:val="nil"/>
              <w:left w:val="nil"/>
              <w:bottom w:val="nil"/>
              <w:right w:val="nil"/>
            </w:tcBorders>
            <w:tcMar>
              <w:left w:w="0" w:type="dxa"/>
              <w:right w:w="0" w:type="dxa"/>
            </w:tcMar>
          </w:tcPr>
          <w:p w:rsidR="008D3820" w:rsidRPr="00CC4D2C" w:rsidRDefault="008D3820">
            <w:pPr>
              <w:pStyle w:val="enumlev1af"/>
              <w:spacing w:before="86"/>
              <w:rPr>
                <w:rFonts w:asciiTheme="minorHAnsi" w:hAnsiTheme="minorHAnsi"/>
                <w:b/>
                <w:bCs/>
                <w:lang w:val="fr-CH"/>
              </w:rPr>
            </w:pPr>
            <w:r w:rsidRPr="00CC4D2C">
              <w:rPr>
                <w:rFonts w:asciiTheme="minorHAnsi" w:hAnsiTheme="minorHAnsi"/>
                <w:b/>
                <w:bCs/>
                <w:lang w:val="fr-CH"/>
              </w:rPr>
              <w:t>3</w:t>
            </w:r>
          </w:p>
          <w:p w:rsidR="008D3820" w:rsidRPr="00CC4D2C" w:rsidRDefault="008D3820">
            <w:pPr>
              <w:pStyle w:val="enumlev1af"/>
              <w:spacing w:before="60"/>
              <w:rPr>
                <w:rFonts w:asciiTheme="minorHAnsi" w:hAnsiTheme="minorHAnsi"/>
                <w:b/>
                <w:bCs/>
                <w:sz w:val="18"/>
                <w:lang w:val="fr-CH"/>
              </w:rPr>
            </w:pPr>
          </w:p>
        </w:tc>
        <w:tc>
          <w:tcPr>
            <w:tcW w:w="6866"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3</w:t>
            </w:r>
            <w:r w:rsidRPr="00CC4D2C">
              <w:rPr>
                <w:rFonts w:asciiTheme="minorHAnsi" w:hAnsiTheme="minorHAnsi"/>
                <w:lang w:val="fr-CH"/>
              </w:rPr>
              <w:tab/>
              <w:t>Les présentes Règles générales sont applicables sans préjudice des dispositions relatives à la procédure d'amendement contenues dans l'article 55 de la Constitution et l'article 42 de la Convention.</w:t>
            </w:r>
          </w:p>
        </w:tc>
      </w:tr>
    </w:tbl>
    <w:p w:rsidR="008D3820" w:rsidRPr="00CC4D2C" w:rsidRDefault="008D3820">
      <w:pPr>
        <w:rPr>
          <w:rFonts w:asciiTheme="minorHAnsi" w:hAnsiTheme="minorHAnsi"/>
          <w:highlight w:val="yellow"/>
          <w:lang w:val="fr-CH"/>
        </w:rPr>
      </w:pPr>
    </w:p>
    <w:p w:rsidR="008D3820" w:rsidRPr="00CC4D2C" w:rsidRDefault="008D3820">
      <w:pPr>
        <w:rPr>
          <w:rFonts w:asciiTheme="minorHAnsi" w:hAnsiTheme="minorHAnsi"/>
          <w:highlight w:val="yellow"/>
          <w:lang w:val="fr-CH"/>
        </w:rPr>
      </w:pPr>
    </w:p>
    <w:p w:rsidR="008D3820" w:rsidRPr="00CC4D2C" w:rsidRDefault="008D3820">
      <w:pPr>
        <w:rPr>
          <w:rFonts w:asciiTheme="minorHAnsi" w:hAnsiTheme="minorHAnsi"/>
          <w:highlight w:val="yellow"/>
          <w:lang w:val="fr-CH"/>
        </w:rPr>
      </w:pPr>
    </w:p>
    <w:p w:rsidR="008D3820" w:rsidRPr="00CC4D2C" w:rsidRDefault="008D3820">
      <w:pPr>
        <w:rPr>
          <w:rFonts w:asciiTheme="minorHAnsi" w:hAnsiTheme="minorHAnsi"/>
          <w:highlight w:val="yellow"/>
          <w:lang w:val="fr-CH"/>
        </w:rPr>
      </w:pPr>
    </w:p>
    <w:p w:rsidR="008D3820" w:rsidRPr="00CC4D2C" w:rsidRDefault="008D3820">
      <w:pPr>
        <w:rPr>
          <w:rFonts w:asciiTheme="minorHAnsi" w:hAnsiTheme="minorHAnsi"/>
          <w:highlight w:val="yellow"/>
          <w:lang w:val="fr-CH"/>
        </w:rPr>
      </w:pPr>
    </w:p>
    <w:p w:rsidR="008D3820" w:rsidRPr="00CC4D2C" w:rsidRDefault="008D3820">
      <w:pPr>
        <w:rPr>
          <w:rFonts w:asciiTheme="minorHAnsi" w:hAnsiTheme="minorHAnsi"/>
          <w:highlight w:val="yellow"/>
          <w:lang w:val="fr-CH"/>
        </w:rPr>
      </w:pPr>
    </w:p>
    <w:p w:rsidR="008D3820" w:rsidRPr="00CC4D2C" w:rsidRDefault="008D3820">
      <w:pPr>
        <w:rPr>
          <w:rFonts w:asciiTheme="minorHAnsi" w:hAnsiTheme="minorHAnsi"/>
          <w:highlight w:val="yellow"/>
          <w:lang w:val="fr-CH"/>
        </w:rPr>
      </w:pPr>
    </w:p>
    <w:p w:rsidR="008D3820" w:rsidRPr="00CC4D2C" w:rsidRDefault="008D3820">
      <w:pPr>
        <w:rPr>
          <w:rFonts w:asciiTheme="minorHAnsi" w:hAnsiTheme="minorHAnsi"/>
          <w:highlight w:val="yellow"/>
          <w:lang w:val="fr-CH"/>
        </w:rPr>
      </w:pPr>
    </w:p>
    <w:p w:rsidR="008D3820" w:rsidRDefault="008D3820">
      <w:pPr>
        <w:rPr>
          <w:highlight w:val="yellow"/>
          <w:lang w:val="fr-CH"/>
        </w:rPr>
      </w:pPr>
    </w:p>
    <w:p w:rsidR="008D3820" w:rsidRDefault="008D3820">
      <w:pPr>
        <w:rPr>
          <w:lang w:val="fr-CH"/>
        </w:rPr>
        <w:sectPr w:rsidR="008D3820" w:rsidSect="00D35A9B">
          <w:headerReference w:type="default" r:id="rId10"/>
          <w:footnotePr>
            <w:pos w:val="beneathText"/>
          </w:footnotePr>
          <w:type w:val="oddPage"/>
          <w:pgSz w:w="11907" w:h="16840" w:code="9"/>
          <w:pgMar w:top="2552" w:right="1985" w:bottom="2552" w:left="1985" w:header="1701" w:footer="482" w:gutter="0"/>
          <w:pgNumType w:start="137"/>
          <w:cols w:space="720"/>
          <w:vAlign w:val="both"/>
        </w:sectPr>
      </w:pPr>
    </w:p>
    <w:p w:rsidR="008D3820" w:rsidRPr="00CC4D2C" w:rsidRDefault="008D3820">
      <w:pPr>
        <w:pStyle w:val="Chap"/>
        <w:tabs>
          <w:tab w:val="clear" w:pos="1134"/>
          <w:tab w:val="clear" w:pos="1871"/>
          <w:tab w:val="clear" w:pos="2268"/>
          <w:tab w:val="center" w:pos="3969"/>
        </w:tabs>
        <w:spacing w:before="0"/>
        <w:jc w:val="left"/>
        <w:rPr>
          <w:rFonts w:asciiTheme="minorHAnsi" w:hAnsiTheme="minorHAnsi"/>
          <w:lang w:val="fr-CH"/>
        </w:rPr>
      </w:pPr>
      <w:r w:rsidRPr="00CC4D2C">
        <w:rPr>
          <w:rFonts w:asciiTheme="minorHAnsi" w:hAnsiTheme="minorHAnsi"/>
          <w:lang w:val="fr-CH"/>
        </w:rPr>
        <w:lastRenderedPageBreak/>
        <w:tab/>
        <w:t>CHAPITRE  I</w:t>
      </w:r>
      <w:r w:rsidRPr="00CC4D2C">
        <w:rPr>
          <w:rFonts w:asciiTheme="minorHAnsi" w:hAnsiTheme="minorHAnsi"/>
          <w:lang w:val="fr-CH"/>
        </w:rPr>
        <w:br/>
      </w:r>
      <w:r w:rsidRPr="00CC4D2C">
        <w:rPr>
          <w:rFonts w:asciiTheme="minorHAnsi" w:hAnsiTheme="minorHAnsi"/>
          <w:sz w:val="16"/>
          <w:lang w:val="fr-CH"/>
        </w:rPr>
        <w:br/>
      </w:r>
      <w:r w:rsidRPr="00CC4D2C">
        <w:rPr>
          <w:rFonts w:asciiTheme="minorHAnsi" w:hAnsiTheme="minorHAnsi"/>
          <w:b/>
          <w:bCs/>
          <w:sz w:val="18"/>
          <w:lang w:val="fr-CH"/>
        </w:rPr>
        <w:tab/>
      </w:r>
      <w:r w:rsidRPr="00CC4D2C">
        <w:rPr>
          <w:rFonts w:asciiTheme="minorHAnsi" w:hAnsiTheme="minorHAnsi"/>
          <w:b/>
          <w:bCs/>
          <w:lang w:val="fr-CH"/>
        </w:rPr>
        <w:t xml:space="preserve">Dispositions générales concernant </w:t>
      </w:r>
      <w:r w:rsidRPr="00CC4D2C">
        <w:rPr>
          <w:rFonts w:asciiTheme="minorHAnsi" w:hAnsiTheme="minorHAnsi"/>
          <w:b/>
          <w:bCs/>
          <w:lang w:val="fr-CH"/>
        </w:rPr>
        <w:br/>
      </w:r>
      <w:r w:rsidRPr="00CC4D2C">
        <w:rPr>
          <w:rFonts w:asciiTheme="minorHAnsi" w:hAnsiTheme="minorHAnsi"/>
          <w:b/>
          <w:bCs/>
          <w:lang w:val="fr-CH"/>
        </w:rPr>
        <w:tab/>
        <w:t>les conférences et les assemblées</w:t>
      </w:r>
    </w:p>
    <w:tbl>
      <w:tblPr>
        <w:tblW w:w="8073" w:type="dxa"/>
        <w:tblInd w:w="7" w:type="dxa"/>
        <w:tblLayout w:type="fixed"/>
        <w:tblCellMar>
          <w:left w:w="107" w:type="dxa"/>
          <w:right w:w="107" w:type="dxa"/>
        </w:tblCellMar>
        <w:tblLook w:val="0000"/>
      </w:tblPr>
      <w:tblGrid>
        <w:gridCol w:w="1213"/>
        <w:gridCol w:w="6860"/>
      </w:tblGrid>
      <w:tr w:rsidR="008D3820" w:rsidRPr="00CC4D2C" w:rsidTr="00CC4D2C">
        <w:tc>
          <w:tcPr>
            <w:tcW w:w="1213" w:type="dxa"/>
            <w:tcBorders>
              <w:top w:val="nil"/>
              <w:left w:val="nil"/>
              <w:bottom w:val="nil"/>
              <w:right w:val="nil"/>
            </w:tcBorders>
            <w:tcMar>
              <w:left w:w="0" w:type="dxa"/>
              <w:right w:w="0" w:type="dxa"/>
            </w:tcMar>
          </w:tcPr>
          <w:p w:rsidR="008D3820" w:rsidRPr="00CC4D2C" w:rsidRDefault="008D3820">
            <w:pPr>
              <w:pStyle w:val="enumlev1af"/>
              <w:spacing w:before="680"/>
              <w:ind w:left="0" w:firstLine="0"/>
              <w:rPr>
                <w:rFonts w:asciiTheme="minorHAnsi" w:hAnsiTheme="minorHAnsi"/>
                <w:b/>
                <w:bCs/>
                <w:sz w:val="18"/>
                <w:lang w:val="fr-CH"/>
              </w:rPr>
            </w:pPr>
          </w:p>
        </w:tc>
        <w:tc>
          <w:tcPr>
            <w:tcW w:w="6860" w:type="dxa"/>
            <w:tcBorders>
              <w:top w:val="nil"/>
              <w:left w:val="nil"/>
              <w:bottom w:val="nil"/>
              <w:right w:val="nil"/>
            </w:tcBorders>
            <w:tcMar>
              <w:left w:w="0" w:type="dxa"/>
              <w:right w:w="0" w:type="dxa"/>
            </w:tcMar>
          </w:tcPr>
          <w:p w:rsidR="008D3820" w:rsidRPr="00CC4D2C" w:rsidRDefault="008D3820">
            <w:pPr>
              <w:pStyle w:val="TaHeading1"/>
              <w:rPr>
                <w:rFonts w:asciiTheme="minorHAnsi" w:hAnsiTheme="minorHAnsi"/>
              </w:rPr>
            </w:pPr>
            <w:r w:rsidRPr="00CC4D2C">
              <w:rPr>
                <w:rFonts w:asciiTheme="minorHAnsi" w:hAnsiTheme="minorHAnsi"/>
              </w:rPr>
              <w:t>1</w:t>
            </w:r>
            <w:r w:rsidRPr="00CC4D2C">
              <w:rPr>
                <w:rFonts w:asciiTheme="minorHAnsi" w:hAnsiTheme="minorHAnsi"/>
              </w:rPr>
              <w:tab/>
              <w:t>Invitation aux Conférences de plénipotentiaires lorsqu'il y a un gouvernement invitant</w:t>
            </w:r>
          </w:p>
        </w:tc>
      </w:tr>
      <w:tr w:rsidR="008D3820" w:rsidTr="00CC4D2C">
        <w:tc>
          <w:tcPr>
            <w:tcW w:w="1213" w:type="dxa"/>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4</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1</w:t>
            </w:r>
            <w:r w:rsidRPr="00CC4D2C">
              <w:rPr>
                <w:rFonts w:asciiTheme="minorHAnsi" w:hAnsiTheme="minorHAnsi"/>
                <w:b/>
                <w:bCs/>
                <w:lang w:val="fr-CH"/>
              </w:rPr>
              <w:tab/>
            </w:r>
            <w:r w:rsidRPr="00CC4D2C">
              <w:rPr>
                <w:rFonts w:asciiTheme="minorHAnsi" w:hAnsiTheme="minorHAnsi"/>
                <w:lang w:val="fr-CH"/>
              </w:rPr>
              <w:t>Le lieu précis et les dates exactes de la Conférence sont fixés conformément aux dispositions de l'article 1 de la Convention, après consultation du gouvernement invitant.</w:t>
            </w:r>
          </w:p>
        </w:tc>
      </w:tr>
      <w:tr w:rsidR="008D3820" w:rsidTr="00CC4D2C">
        <w:tc>
          <w:tcPr>
            <w:tcW w:w="1213" w:type="dxa"/>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5</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2</w:t>
            </w:r>
            <w:r w:rsidRPr="00CC4D2C">
              <w:rPr>
                <w:rFonts w:asciiTheme="minorHAnsi" w:hAnsiTheme="minorHAnsi"/>
                <w:lang w:val="fr-CH"/>
              </w:rPr>
              <w:tab/>
              <w:t>1)</w:t>
            </w:r>
            <w:r w:rsidRPr="00CC4D2C">
              <w:rPr>
                <w:rFonts w:asciiTheme="minorHAnsi" w:hAnsiTheme="minorHAnsi"/>
                <w:lang w:val="fr-CH"/>
              </w:rPr>
              <w:tab/>
              <w:t>Un an avant la date d'ouverture de la Conférence, le gouvernement invitant envoie une invitation au gouvernement de chaque Etat Membre.</w:t>
            </w:r>
          </w:p>
        </w:tc>
      </w:tr>
      <w:tr w:rsidR="008D3820" w:rsidTr="00CC4D2C">
        <w:tc>
          <w:tcPr>
            <w:tcW w:w="1213" w:type="dxa"/>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6</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ab/>
              <w:t>2)</w:t>
            </w:r>
            <w:r w:rsidRPr="00CC4D2C">
              <w:rPr>
                <w:rFonts w:asciiTheme="minorHAnsi" w:hAnsiTheme="minorHAnsi"/>
                <w:lang w:val="fr-CH"/>
              </w:rPr>
              <w:tab/>
              <w:t>Ces invitations peuvent être adressées soit directement, soit par l'entremise du Secrétaire général, soit par l'intermédiaire d'un autre gouvernement.</w:t>
            </w:r>
          </w:p>
        </w:tc>
      </w:tr>
      <w:tr w:rsidR="008D3820" w:rsidTr="00CC4D2C">
        <w:tc>
          <w:tcPr>
            <w:tcW w:w="1213" w:type="dxa"/>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7</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3</w:t>
            </w:r>
            <w:r w:rsidRPr="00CC4D2C">
              <w:rPr>
                <w:rFonts w:asciiTheme="minorHAnsi" w:hAnsiTheme="minorHAnsi"/>
                <w:b/>
                <w:bCs/>
                <w:lang w:val="fr-CH"/>
              </w:rPr>
              <w:tab/>
            </w:r>
            <w:r w:rsidRPr="00CC4D2C">
              <w:rPr>
                <w:rFonts w:asciiTheme="minorHAnsi" w:hAnsiTheme="minorHAnsi"/>
                <w:lang w:val="fr-CH"/>
              </w:rPr>
              <w:t>Le Secrétaire général invite en qualité d'observateurs les organisations, institutions et entités visées à l'article 23 de la Convention.</w:t>
            </w:r>
          </w:p>
        </w:tc>
      </w:tr>
      <w:tr w:rsidR="008D3820" w:rsidTr="00CC4D2C">
        <w:tc>
          <w:tcPr>
            <w:tcW w:w="1213" w:type="dxa"/>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8</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4</w:t>
            </w:r>
            <w:r w:rsidRPr="00CC4D2C">
              <w:rPr>
                <w:rFonts w:asciiTheme="minorHAnsi" w:hAnsiTheme="minorHAnsi"/>
                <w:lang w:val="fr-CH"/>
              </w:rPr>
              <w:tab/>
              <w:t>1)</w:t>
            </w:r>
            <w:r w:rsidRPr="00CC4D2C">
              <w:rPr>
                <w:rFonts w:asciiTheme="minorHAnsi" w:hAnsiTheme="minorHAnsi"/>
                <w:lang w:val="fr-CH"/>
              </w:rPr>
              <w:tab/>
              <w:t>Les réponses des Etats Membres doivent parvenir au gouvernement invitant au moins un mois avant l'ouverture de la Conférence; elles doivent, autant que possible, donner toutes indications sur la composition de la délégation.</w:t>
            </w:r>
          </w:p>
        </w:tc>
      </w:tr>
      <w:tr w:rsidR="008D3820" w:rsidTr="00CC4D2C">
        <w:tc>
          <w:tcPr>
            <w:tcW w:w="1213" w:type="dxa"/>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9</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ab/>
              <w:t>2)</w:t>
            </w:r>
            <w:r w:rsidRPr="00CC4D2C">
              <w:rPr>
                <w:rFonts w:asciiTheme="minorHAnsi" w:hAnsiTheme="minorHAnsi"/>
                <w:lang w:val="fr-CH"/>
              </w:rPr>
              <w:tab/>
              <w:t>Ces réponses peuvent être adressées au gouvernement invitant soit directement, soit par l'entremise du Secrétaire général, soit par l'intermédiaire d'un autre gouvernement.</w:t>
            </w:r>
          </w:p>
        </w:tc>
      </w:tr>
      <w:tr w:rsidR="008D3820" w:rsidTr="00CC4D2C">
        <w:tc>
          <w:tcPr>
            <w:tcW w:w="1213" w:type="dxa"/>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10</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ab/>
              <w:t>3)</w:t>
            </w:r>
            <w:r w:rsidRPr="00CC4D2C">
              <w:rPr>
                <w:rFonts w:asciiTheme="minorHAnsi" w:hAnsiTheme="minorHAnsi"/>
                <w:lang w:val="fr-CH"/>
              </w:rPr>
              <w:tab/>
              <w:t>Les réponses des organisations, des institutions et des entités visées à l'article 23 de la Convention doivent parvenir au Secrétaire général un mois avant la date d'ouverture de la Conférence.</w:t>
            </w:r>
          </w:p>
        </w:tc>
      </w:tr>
    </w:tbl>
    <w:p w:rsidR="00CC4D2C" w:rsidRDefault="00CC4D2C">
      <w:r>
        <w:rPr>
          <w:b/>
        </w:rPr>
        <w:br w:type="page"/>
      </w:r>
    </w:p>
    <w:tbl>
      <w:tblPr>
        <w:tblW w:w="8080" w:type="dxa"/>
        <w:tblLayout w:type="fixed"/>
        <w:tblCellMar>
          <w:left w:w="107" w:type="dxa"/>
          <w:right w:w="107" w:type="dxa"/>
        </w:tblCellMar>
        <w:tblLook w:val="0000"/>
      </w:tblPr>
      <w:tblGrid>
        <w:gridCol w:w="7"/>
        <w:gridCol w:w="1195"/>
        <w:gridCol w:w="18"/>
        <w:gridCol w:w="6860"/>
      </w:tblGrid>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TaHeading1"/>
              <w:rPr>
                <w:rFonts w:ascii="Calibri" w:hAnsi="Calibri"/>
              </w:rPr>
            </w:pPr>
          </w:p>
        </w:tc>
        <w:tc>
          <w:tcPr>
            <w:tcW w:w="6860" w:type="dxa"/>
            <w:tcBorders>
              <w:top w:val="nil"/>
              <w:left w:val="nil"/>
              <w:bottom w:val="nil"/>
              <w:right w:val="nil"/>
            </w:tcBorders>
            <w:tcMar>
              <w:left w:w="0" w:type="dxa"/>
              <w:right w:w="0" w:type="dxa"/>
            </w:tcMar>
          </w:tcPr>
          <w:p w:rsidR="008D3820" w:rsidRPr="00CC4D2C" w:rsidRDefault="008D3820">
            <w:pPr>
              <w:pStyle w:val="TaHeading1"/>
              <w:rPr>
                <w:rFonts w:ascii="Calibri" w:hAnsi="Calibri"/>
              </w:rPr>
            </w:pPr>
            <w:r w:rsidRPr="00CC4D2C">
              <w:rPr>
                <w:rFonts w:ascii="Calibri" w:hAnsi="Calibri"/>
              </w:rPr>
              <w:t>2</w:t>
            </w:r>
            <w:r w:rsidRPr="00CC4D2C">
              <w:rPr>
                <w:rStyle w:val="href"/>
                <w:rFonts w:ascii="Calibri" w:hAnsi="Calibri"/>
                <w:sz w:val="32"/>
                <w:szCs w:val="32"/>
              </w:rPr>
              <w:tab/>
            </w:r>
            <w:r w:rsidRPr="00CC4D2C">
              <w:rPr>
                <w:rFonts w:ascii="Calibri" w:hAnsi="Calibri"/>
              </w:rPr>
              <w:t>Invitation aux conférences des radiocom</w:t>
            </w:r>
            <w:r w:rsidRPr="00CC4D2C">
              <w:rPr>
                <w:rFonts w:ascii="Calibri" w:hAnsi="Calibri"/>
              </w:rPr>
              <w:softHyphen/>
              <w:t>mu</w:t>
            </w:r>
            <w:r w:rsidRPr="00CC4D2C">
              <w:rPr>
                <w:rFonts w:ascii="Calibri" w:hAnsi="Calibri"/>
              </w:rPr>
              <w:softHyphen/>
              <w:t>ni</w:t>
            </w:r>
            <w:r w:rsidRPr="00CC4D2C">
              <w:rPr>
                <w:rFonts w:ascii="Calibri" w:hAnsi="Calibri"/>
              </w:rPr>
              <w:softHyphen/>
              <w:t>ca</w:t>
            </w:r>
            <w:r w:rsidRPr="00CC4D2C">
              <w:rPr>
                <w:rFonts w:ascii="Calibri" w:hAnsi="Calibri"/>
              </w:rPr>
              <w:softHyphen/>
              <w:t>tions lorsqu'il y a un gouvernement invitant</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11</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1</w:t>
            </w:r>
            <w:r w:rsidRPr="00CC4D2C">
              <w:rPr>
                <w:rFonts w:asciiTheme="minorHAnsi" w:hAnsiTheme="minorHAnsi"/>
                <w:lang w:val="fr-CH"/>
              </w:rPr>
              <w:tab/>
              <w:t>Le lieu précis et les dates exactes de la conférence sont fixés conformément aux dispositions de l'article 3 de la Convention, après consultation du gouvernement invitant.</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12</w:t>
            </w:r>
            <w:r w:rsidR="008E724D" w:rsidRPr="00CC4D2C">
              <w:rPr>
                <w:rFonts w:asciiTheme="minorHAnsi" w:hAnsiTheme="minorHAnsi"/>
                <w:b/>
                <w:bCs/>
                <w:lang w:val="fr-CH"/>
              </w:rPr>
              <w:br/>
            </w:r>
            <w:r w:rsidR="008E724D" w:rsidRPr="00CC4D2C">
              <w:rPr>
                <w:rFonts w:asciiTheme="minorHAnsi" w:hAnsiTheme="minorHAnsi"/>
                <w:b/>
                <w:bCs/>
                <w:sz w:val="18"/>
                <w:szCs w:val="18"/>
                <w:lang w:val="fr-CH"/>
              </w:rPr>
              <w:t>PP-06</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2</w:t>
            </w:r>
            <w:r w:rsidRPr="00CC4D2C">
              <w:rPr>
                <w:rFonts w:asciiTheme="minorHAnsi" w:hAnsiTheme="minorHAnsi"/>
                <w:lang w:val="fr-CH"/>
              </w:rPr>
              <w:tab/>
              <w:t>1)</w:t>
            </w:r>
            <w:r w:rsidRPr="00CC4D2C">
              <w:rPr>
                <w:rFonts w:asciiTheme="minorHAnsi" w:hAnsiTheme="minorHAnsi"/>
                <w:lang w:val="fr-CH"/>
              </w:rPr>
              <w:tab/>
            </w:r>
            <w:r w:rsidR="00235EBA" w:rsidRPr="00CC4D2C">
              <w:rPr>
                <w:rFonts w:asciiTheme="minorHAnsi" w:hAnsiTheme="minorHAnsi"/>
              </w:rPr>
              <w:t>Sous</w:t>
            </w:r>
            <w:r w:rsidR="00235EBA" w:rsidRPr="00CC4D2C">
              <w:rPr>
                <w:rFonts w:asciiTheme="minorHAnsi" w:hAnsiTheme="minorHAnsi"/>
                <w:lang w:val="fr-CH"/>
              </w:rPr>
              <w:t xml:space="preserve"> réserve des dispositions pertinentes de l'article 24 de la Convention, les dispositions des numéros 5 à 10 ci</w:t>
            </w:r>
            <w:r w:rsidR="00235EBA" w:rsidRPr="00CC4D2C">
              <w:rPr>
                <w:rFonts w:asciiTheme="minorHAnsi" w:hAnsiTheme="minorHAnsi"/>
                <w:lang w:val="fr-CH"/>
              </w:rPr>
              <w:noBreakHyphen/>
              <w:t>dessus s'appliquent aux conférences des radiocommunications.</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13</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ab/>
              <w:t>2)</w:t>
            </w:r>
            <w:r w:rsidRPr="00CC4D2C">
              <w:rPr>
                <w:rFonts w:asciiTheme="minorHAnsi" w:hAnsiTheme="minorHAnsi"/>
                <w:lang w:val="fr-CH"/>
              </w:rPr>
              <w:tab/>
              <w:t>Les Etats Membres devraient faire part aux Membres du Secteur de l'invitation à participer à une conférence des radiocom</w:t>
            </w:r>
            <w:r w:rsidRPr="00CC4D2C">
              <w:rPr>
                <w:rFonts w:asciiTheme="minorHAnsi" w:hAnsiTheme="minorHAnsi"/>
                <w:lang w:val="fr-CH"/>
              </w:rPr>
              <w:softHyphen/>
              <w:t>munications qui leur a été adressée.</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14</w:t>
            </w:r>
            <w:r w:rsidR="008E724D" w:rsidRPr="00CC4D2C">
              <w:rPr>
                <w:rFonts w:asciiTheme="minorHAnsi" w:hAnsiTheme="minorHAnsi"/>
                <w:b/>
                <w:bCs/>
                <w:lang w:val="fr-CH"/>
              </w:rPr>
              <w:br/>
            </w:r>
            <w:r w:rsidR="008E724D" w:rsidRPr="00CC4D2C">
              <w:rPr>
                <w:rFonts w:asciiTheme="minorHAnsi" w:hAnsiTheme="minorHAnsi"/>
                <w:b/>
                <w:bCs/>
                <w:sz w:val="18"/>
                <w:szCs w:val="18"/>
                <w:lang w:val="fr-CH"/>
              </w:rPr>
              <w:t>PP-06</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3</w:t>
            </w:r>
            <w:r w:rsidRPr="00CC4D2C">
              <w:rPr>
                <w:rFonts w:asciiTheme="minorHAnsi" w:hAnsiTheme="minorHAnsi"/>
                <w:lang w:val="fr-CH"/>
              </w:rPr>
              <w:tab/>
              <w:t>1)</w:t>
            </w:r>
            <w:r w:rsidRPr="00CC4D2C">
              <w:rPr>
                <w:rFonts w:asciiTheme="minorHAnsi" w:hAnsiTheme="minorHAnsi"/>
                <w:lang w:val="fr-CH"/>
              </w:rPr>
              <w:tab/>
            </w:r>
            <w:r w:rsidR="00235EBA" w:rsidRPr="00CC4D2C">
              <w:rPr>
                <w:rFonts w:asciiTheme="minorHAnsi" w:hAnsiTheme="minorHAnsi"/>
                <w:lang w:val="fr-CH"/>
              </w:rPr>
              <w:t>Le gouvernement invitant, en accord avec le Conseil ou sur proposition de ce dernier, peut adresser une notification aux organisations internationales autres que celles visées aux numéros 269A à 269D de la Convention qui pourraient souhaiter envoyer des observateurs pour participer à la conférence.</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15</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ab/>
              <w:t>2)</w:t>
            </w:r>
            <w:r w:rsidRPr="00CC4D2C">
              <w:rPr>
                <w:rFonts w:asciiTheme="minorHAnsi" w:hAnsiTheme="minorHAnsi"/>
                <w:lang w:val="fr-CH"/>
              </w:rPr>
              <w:tab/>
              <w:t>Les organisations internationales intéressées dont il est question au numéro 14 ci-dessus adressent au gouvernement invitant une demande d'admission dans un délai de deux mois à partir de la date de la notification.</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16</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ab/>
              <w:t>3)</w:t>
            </w:r>
            <w:r w:rsidRPr="00CC4D2C">
              <w:rPr>
                <w:rFonts w:asciiTheme="minorHAnsi" w:hAnsiTheme="minorHAnsi"/>
                <w:lang w:val="fr-CH"/>
              </w:rPr>
              <w:tab/>
              <w:t>Le gouvernement invitant rassemble les demandes et la décision d'admission est prise par la conférence elle-même.</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660"/>
              <w:rPr>
                <w:rFonts w:asciiTheme="minorHAnsi" w:hAnsiTheme="minorHAnsi"/>
                <w:b/>
                <w:bCs/>
                <w:sz w:val="18"/>
                <w:lang w:val="fr-CH"/>
              </w:rPr>
            </w:pPr>
          </w:p>
        </w:tc>
        <w:tc>
          <w:tcPr>
            <w:tcW w:w="6860" w:type="dxa"/>
            <w:tcBorders>
              <w:top w:val="nil"/>
              <w:left w:val="nil"/>
              <w:bottom w:val="nil"/>
              <w:right w:val="nil"/>
            </w:tcBorders>
            <w:tcMar>
              <w:left w:w="0" w:type="dxa"/>
              <w:right w:w="0" w:type="dxa"/>
            </w:tcMar>
          </w:tcPr>
          <w:p w:rsidR="008D3820" w:rsidRPr="00CC4D2C" w:rsidRDefault="008D3820">
            <w:pPr>
              <w:pStyle w:val="TaHeading1"/>
              <w:rPr>
                <w:rFonts w:asciiTheme="minorHAnsi" w:hAnsiTheme="minorHAnsi"/>
              </w:rPr>
            </w:pPr>
            <w:r w:rsidRPr="00CC4D2C">
              <w:rPr>
                <w:rFonts w:asciiTheme="minorHAnsi" w:hAnsiTheme="minorHAnsi"/>
              </w:rPr>
              <w:t>3</w:t>
            </w:r>
            <w:r w:rsidRPr="00CC4D2C">
              <w:rPr>
                <w:rStyle w:val="href"/>
                <w:rFonts w:asciiTheme="minorHAnsi" w:hAnsiTheme="minorHAnsi"/>
                <w:sz w:val="32"/>
                <w:szCs w:val="32"/>
              </w:rPr>
              <w:tab/>
            </w:r>
            <w:r w:rsidRPr="00CC4D2C">
              <w:rPr>
                <w:rFonts w:asciiTheme="minorHAnsi" w:hAnsiTheme="minorHAnsi"/>
              </w:rPr>
              <w:t>Invitation aux assemblées des radiocom</w:t>
            </w:r>
            <w:r w:rsidRPr="00CC4D2C">
              <w:rPr>
                <w:rFonts w:asciiTheme="minorHAnsi" w:hAnsiTheme="minorHAnsi"/>
              </w:rPr>
              <w:softHyphen/>
              <w:t>muni</w:t>
            </w:r>
            <w:r w:rsidRPr="00CC4D2C">
              <w:rPr>
                <w:rFonts w:asciiTheme="minorHAnsi" w:hAnsiTheme="minorHAnsi"/>
              </w:rPr>
              <w:softHyphen/>
              <w:t>ca</w:t>
            </w:r>
            <w:r w:rsidRPr="00CC4D2C">
              <w:rPr>
                <w:rFonts w:asciiTheme="minorHAnsi" w:hAnsiTheme="minorHAnsi"/>
              </w:rPr>
              <w:softHyphen/>
              <w:t>tions, aux assemblées mondiales de norma</w:t>
            </w:r>
            <w:r w:rsidRPr="00CC4D2C">
              <w:rPr>
                <w:rFonts w:asciiTheme="minorHAnsi" w:hAnsiTheme="minorHAnsi"/>
              </w:rPr>
              <w:softHyphen/>
              <w:t>li</w:t>
            </w:r>
            <w:r w:rsidRPr="00CC4D2C">
              <w:rPr>
                <w:rFonts w:asciiTheme="minorHAnsi" w:hAnsiTheme="minorHAnsi"/>
              </w:rPr>
              <w:softHyphen/>
              <w:t>sa</w:t>
            </w:r>
            <w:r w:rsidRPr="00CC4D2C">
              <w:rPr>
                <w:rFonts w:asciiTheme="minorHAnsi" w:hAnsiTheme="minorHAnsi"/>
              </w:rPr>
              <w:softHyphen/>
              <w:t>tion des télécommunications et aux conférences de développement des télécom</w:t>
            </w:r>
            <w:r w:rsidRPr="00CC4D2C">
              <w:rPr>
                <w:rFonts w:asciiTheme="minorHAnsi" w:hAnsiTheme="minorHAnsi"/>
              </w:rPr>
              <w:softHyphen/>
              <w:t>mu</w:t>
            </w:r>
            <w:r w:rsidRPr="00CC4D2C">
              <w:rPr>
                <w:rFonts w:asciiTheme="minorHAnsi" w:hAnsiTheme="minorHAnsi"/>
              </w:rPr>
              <w:softHyphen/>
              <w:t>ni</w:t>
            </w:r>
            <w:r w:rsidRPr="00CC4D2C">
              <w:rPr>
                <w:rFonts w:asciiTheme="minorHAnsi" w:hAnsiTheme="minorHAnsi"/>
              </w:rPr>
              <w:softHyphen/>
              <w:t>cations lorsqu'il y a un gouvernement invitant</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17</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1</w:t>
            </w:r>
            <w:r w:rsidRPr="00CC4D2C">
              <w:rPr>
                <w:rFonts w:asciiTheme="minorHAnsi" w:hAnsiTheme="minorHAnsi"/>
                <w:b/>
                <w:bCs/>
                <w:lang w:val="fr-CH"/>
              </w:rPr>
              <w:tab/>
            </w:r>
            <w:r w:rsidRPr="00CC4D2C">
              <w:rPr>
                <w:rFonts w:asciiTheme="minorHAnsi" w:hAnsiTheme="minorHAnsi"/>
                <w:lang w:val="fr-CH"/>
              </w:rPr>
              <w:t>Le lieu précis et les dates exactes de chaque assemblée ou conférence sont fixés conformément aux dispositions de l'article 3 de la Convention, après consultation du gouvernement invitant.</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rsidP="000119EE">
            <w:pPr>
              <w:pStyle w:val="enumlev1af"/>
              <w:keepNext/>
              <w:keepLines/>
              <w:spacing w:before="86"/>
              <w:ind w:left="0" w:firstLine="0"/>
              <w:rPr>
                <w:rFonts w:asciiTheme="minorHAnsi" w:hAnsiTheme="minorHAnsi"/>
                <w:b/>
                <w:bCs/>
                <w:sz w:val="18"/>
                <w:lang w:val="fr-CH"/>
              </w:rPr>
            </w:pPr>
            <w:r w:rsidRPr="00CC4D2C">
              <w:rPr>
                <w:rFonts w:asciiTheme="minorHAnsi" w:hAnsiTheme="minorHAnsi"/>
                <w:b/>
                <w:bCs/>
                <w:lang w:val="fr-CH"/>
              </w:rPr>
              <w:lastRenderedPageBreak/>
              <w:t>18</w:t>
            </w:r>
          </w:p>
        </w:tc>
        <w:tc>
          <w:tcPr>
            <w:tcW w:w="6860" w:type="dxa"/>
            <w:tcBorders>
              <w:top w:val="nil"/>
              <w:left w:val="nil"/>
              <w:bottom w:val="nil"/>
              <w:right w:val="nil"/>
            </w:tcBorders>
            <w:tcMar>
              <w:left w:w="0" w:type="dxa"/>
              <w:right w:w="0" w:type="dxa"/>
            </w:tcMar>
          </w:tcPr>
          <w:p w:rsidR="008D3820" w:rsidRPr="00CC4D2C" w:rsidRDefault="008D3820" w:rsidP="000119EE">
            <w:pPr>
              <w:pStyle w:val="Normalaf"/>
              <w:keepNext/>
              <w:keepLines/>
              <w:rPr>
                <w:rFonts w:asciiTheme="minorHAnsi" w:hAnsiTheme="minorHAnsi"/>
                <w:lang w:val="fr-CH"/>
              </w:rPr>
            </w:pPr>
            <w:r w:rsidRPr="00CC4D2C">
              <w:rPr>
                <w:rFonts w:asciiTheme="minorHAnsi" w:hAnsiTheme="minorHAnsi"/>
                <w:lang w:val="fr-CH"/>
              </w:rPr>
              <w:t>2</w:t>
            </w:r>
            <w:r w:rsidRPr="00CC4D2C">
              <w:rPr>
                <w:rFonts w:asciiTheme="minorHAnsi" w:hAnsiTheme="minorHAnsi"/>
                <w:lang w:val="fr-CH"/>
              </w:rPr>
              <w:tab/>
              <w:t>Un an avant la date d'ouverture de l'assemblée ou de la conférence, le Secrétaire général, après consultation du directeur du Bureau concerné, envoie une invitation:</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19</w:t>
            </w:r>
          </w:p>
        </w:tc>
        <w:tc>
          <w:tcPr>
            <w:tcW w:w="6860" w:type="dxa"/>
            <w:tcBorders>
              <w:top w:val="nil"/>
              <w:left w:val="nil"/>
              <w:bottom w:val="nil"/>
              <w:right w:val="nil"/>
            </w:tcBorders>
            <w:tcMar>
              <w:left w:w="0" w:type="dxa"/>
              <w:right w:w="0" w:type="dxa"/>
            </w:tcMar>
          </w:tcPr>
          <w:p w:rsidR="008D3820" w:rsidRPr="00CC4D2C" w:rsidRDefault="008D3820">
            <w:pPr>
              <w:pStyle w:val="enumlev1af"/>
              <w:rPr>
                <w:rFonts w:asciiTheme="minorHAnsi" w:hAnsiTheme="minorHAnsi"/>
                <w:lang w:val="fr-CH"/>
              </w:rPr>
            </w:pPr>
            <w:r w:rsidRPr="00CC4D2C">
              <w:rPr>
                <w:rFonts w:asciiTheme="minorHAnsi" w:hAnsiTheme="minorHAnsi"/>
                <w:i/>
                <w:iCs/>
                <w:lang w:val="fr-CH"/>
              </w:rPr>
              <w:t>a)</w:t>
            </w:r>
            <w:r w:rsidRPr="00CC4D2C">
              <w:rPr>
                <w:rFonts w:asciiTheme="minorHAnsi" w:hAnsiTheme="minorHAnsi"/>
                <w:lang w:val="fr-CH"/>
              </w:rPr>
              <w:tab/>
              <w:t>à l'administration de chaque Etat Membre;</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20</w:t>
            </w:r>
          </w:p>
        </w:tc>
        <w:tc>
          <w:tcPr>
            <w:tcW w:w="6860" w:type="dxa"/>
            <w:tcBorders>
              <w:top w:val="nil"/>
              <w:left w:val="nil"/>
              <w:bottom w:val="nil"/>
              <w:right w:val="nil"/>
            </w:tcBorders>
            <w:tcMar>
              <w:left w:w="0" w:type="dxa"/>
              <w:right w:w="0" w:type="dxa"/>
            </w:tcMar>
          </w:tcPr>
          <w:p w:rsidR="008D3820" w:rsidRPr="00CC4D2C" w:rsidRDefault="008D3820">
            <w:pPr>
              <w:pStyle w:val="enumlev1af"/>
              <w:rPr>
                <w:rFonts w:asciiTheme="minorHAnsi" w:hAnsiTheme="minorHAnsi"/>
                <w:i/>
                <w:iCs/>
                <w:lang w:val="fr-CH"/>
              </w:rPr>
            </w:pPr>
            <w:r w:rsidRPr="00CC4D2C">
              <w:rPr>
                <w:rFonts w:asciiTheme="minorHAnsi" w:hAnsiTheme="minorHAnsi"/>
                <w:i/>
                <w:iCs/>
                <w:lang w:val="fr-CH"/>
              </w:rPr>
              <w:t>b)</w:t>
            </w:r>
            <w:r w:rsidRPr="00CC4D2C">
              <w:rPr>
                <w:rFonts w:asciiTheme="minorHAnsi" w:hAnsiTheme="minorHAnsi"/>
                <w:lang w:val="fr-CH"/>
              </w:rPr>
              <w:tab/>
              <w:t>aux Membres de Secteur concernés;</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21</w:t>
            </w:r>
          </w:p>
        </w:tc>
        <w:tc>
          <w:tcPr>
            <w:tcW w:w="6860" w:type="dxa"/>
            <w:tcBorders>
              <w:top w:val="nil"/>
              <w:left w:val="nil"/>
              <w:bottom w:val="nil"/>
              <w:right w:val="nil"/>
            </w:tcBorders>
            <w:tcMar>
              <w:left w:w="0" w:type="dxa"/>
              <w:right w:w="0" w:type="dxa"/>
            </w:tcMar>
          </w:tcPr>
          <w:p w:rsidR="008D3820" w:rsidRPr="00CC4D2C" w:rsidRDefault="008D3820">
            <w:pPr>
              <w:pStyle w:val="enumlev1af"/>
              <w:rPr>
                <w:rFonts w:asciiTheme="minorHAnsi" w:hAnsiTheme="minorHAnsi"/>
                <w:i/>
                <w:iCs/>
                <w:lang w:val="fr-CH"/>
              </w:rPr>
            </w:pPr>
            <w:r w:rsidRPr="00CC4D2C">
              <w:rPr>
                <w:rFonts w:asciiTheme="minorHAnsi" w:hAnsiTheme="minorHAnsi"/>
                <w:i/>
                <w:iCs/>
                <w:lang w:val="fr-CH"/>
              </w:rPr>
              <w:t>c)</w:t>
            </w:r>
            <w:r w:rsidRPr="00CC4D2C">
              <w:rPr>
                <w:rFonts w:asciiTheme="minorHAnsi" w:hAnsiTheme="minorHAnsi"/>
                <w:i/>
                <w:iCs/>
                <w:lang w:val="fr-CH"/>
              </w:rPr>
              <w:tab/>
            </w:r>
            <w:r w:rsidRPr="00CC4D2C">
              <w:rPr>
                <w:rFonts w:asciiTheme="minorHAnsi" w:hAnsiTheme="minorHAnsi"/>
                <w:lang w:val="fr-CH"/>
              </w:rPr>
              <w:t>aux organisations et institutions visées par les dispositions pertinentes de l'article 25 de la Convention.</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keepNext/>
              <w:keepLines/>
              <w:spacing w:before="60"/>
              <w:rPr>
                <w:rFonts w:asciiTheme="minorHAnsi" w:hAnsiTheme="minorHAnsi"/>
                <w:b/>
                <w:bCs/>
                <w:sz w:val="18"/>
                <w:lang w:val="fr-CH"/>
              </w:rPr>
            </w:pPr>
            <w:r w:rsidRPr="00CC4D2C">
              <w:rPr>
                <w:rFonts w:asciiTheme="minorHAnsi" w:hAnsiTheme="minorHAnsi"/>
                <w:b/>
                <w:bCs/>
                <w:lang w:val="fr-CH"/>
              </w:rPr>
              <w:t>22</w:t>
            </w:r>
          </w:p>
        </w:tc>
        <w:tc>
          <w:tcPr>
            <w:tcW w:w="6860" w:type="dxa"/>
            <w:tcBorders>
              <w:top w:val="nil"/>
              <w:left w:val="nil"/>
              <w:bottom w:val="nil"/>
              <w:right w:val="nil"/>
            </w:tcBorders>
            <w:tcMar>
              <w:left w:w="0" w:type="dxa"/>
              <w:right w:w="0" w:type="dxa"/>
            </w:tcMar>
          </w:tcPr>
          <w:p w:rsidR="008D3820" w:rsidRPr="00CC4D2C" w:rsidRDefault="008D3820">
            <w:pPr>
              <w:pStyle w:val="Normalaf"/>
              <w:keepNext/>
              <w:keepLines/>
              <w:rPr>
                <w:rFonts w:asciiTheme="minorHAnsi" w:hAnsiTheme="minorHAnsi"/>
                <w:i/>
                <w:iCs/>
                <w:lang w:val="fr-CH"/>
              </w:rPr>
            </w:pPr>
            <w:r w:rsidRPr="00CC4D2C">
              <w:rPr>
                <w:rFonts w:asciiTheme="minorHAnsi" w:hAnsiTheme="minorHAnsi"/>
                <w:lang w:val="fr-CH"/>
              </w:rPr>
              <w:t>3</w:t>
            </w:r>
            <w:r w:rsidRPr="00CC4D2C">
              <w:rPr>
                <w:rFonts w:asciiTheme="minorHAnsi" w:hAnsiTheme="minorHAnsi"/>
                <w:b/>
                <w:bCs/>
                <w:lang w:val="fr-CH"/>
              </w:rPr>
              <w:tab/>
            </w:r>
            <w:r w:rsidRPr="00CC4D2C">
              <w:rPr>
                <w:rFonts w:asciiTheme="minorHAnsi" w:hAnsiTheme="minorHAnsi"/>
                <w:lang w:val="fr-CH"/>
              </w:rPr>
              <w:t>Les réponses doivent parvenir au Secrétaire général au moins un mois avant l'ouverture de l'assemblée ou de la conférence; elles doivent, autant que possible, donner toutes indications sur la composition de la délégation ou de la représentation.</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660"/>
              <w:rPr>
                <w:rFonts w:asciiTheme="minorHAnsi" w:hAnsiTheme="minorHAnsi"/>
                <w:b/>
                <w:bCs/>
                <w:sz w:val="18"/>
                <w:lang w:val="fr-CH"/>
              </w:rPr>
            </w:pPr>
          </w:p>
        </w:tc>
        <w:tc>
          <w:tcPr>
            <w:tcW w:w="6860" w:type="dxa"/>
            <w:tcBorders>
              <w:top w:val="nil"/>
              <w:left w:val="nil"/>
              <w:bottom w:val="nil"/>
              <w:right w:val="nil"/>
            </w:tcBorders>
            <w:tcMar>
              <w:left w:w="0" w:type="dxa"/>
              <w:right w:w="0" w:type="dxa"/>
            </w:tcMar>
          </w:tcPr>
          <w:p w:rsidR="008D3820" w:rsidRPr="00CC4D2C" w:rsidRDefault="008D3820">
            <w:pPr>
              <w:pStyle w:val="TaHeading1"/>
              <w:rPr>
                <w:rFonts w:asciiTheme="minorHAnsi" w:hAnsiTheme="minorHAnsi"/>
              </w:rPr>
            </w:pPr>
            <w:r w:rsidRPr="00CC4D2C">
              <w:rPr>
                <w:rFonts w:asciiTheme="minorHAnsi" w:hAnsiTheme="minorHAnsi"/>
              </w:rPr>
              <w:t>4</w:t>
            </w:r>
            <w:r w:rsidRPr="00CC4D2C">
              <w:rPr>
                <w:rFonts w:asciiTheme="minorHAnsi" w:hAnsiTheme="minorHAnsi"/>
              </w:rPr>
              <w:tab/>
              <w:t>Procédure de convocation ou d'annulation de conférences ou d'assemblées mondiales à la demande d'Etats Membres ou sur proposition du Conseil</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23</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1</w:t>
            </w:r>
            <w:r w:rsidRPr="00CC4D2C">
              <w:rPr>
                <w:rFonts w:asciiTheme="minorHAnsi" w:hAnsiTheme="minorHAnsi"/>
                <w:lang w:val="fr-CH"/>
              </w:rPr>
              <w:tab/>
              <w:t>Les procédures énoncées dans les dispositions ci-dessous s'appliquent à la convocation d'une deuxième assemblée mondiale de normalisation des télécommunications dans l'intervalle compris entre deux Conférences de plénipotentiaires successives et à la détermi</w:t>
            </w:r>
            <w:r w:rsidR="00AD4740" w:rsidRPr="00CC4D2C">
              <w:rPr>
                <w:rFonts w:asciiTheme="minorHAnsi" w:hAnsiTheme="minorHAnsi"/>
                <w:lang w:val="fr-CH"/>
              </w:rPr>
              <w:t>-</w:t>
            </w:r>
            <w:r w:rsidRPr="00CC4D2C">
              <w:rPr>
                <w:rFonts w:asciiTheme="minorHAnsi" w:hAnsiTheme="minorHAnsi"/>
                <w:lang w:val="fr-CH"/>
              </w:rPr>
              <w:t>nation du lieu précis et des dates exactes de cette assemblée, ou</w:t>
            </w:r>
            <w:r w:rsidR="00AD4740" w:rsidRPr="00CC4D2C">
              <w:rPr>
                <w:rFonts w:asciiTheme="minorHAnsi" w:hAnsiTheme="minorHAnsi"/>
                <w:lang w:val="fr-CH"/>
              </w:rPr>
              <w:t xml:space="preserve"> </w:t>
            </w:r>
            <w:r w:rsidRPr="00CC4D2C">
              <w:rPr>
                <w:rFonts w:asciiTheme="minorHAnsi" w:hAnsiTheme="minorHAnsi"/>
                <w:lang w:val="fr-CH"/>
              </w:rPr>
              <w:t>à l'annulation de la deuxième conférence mondiale des radiocommu</w:t>
            </w:r>
            <w:r w:rsidR="00AD4740" w:rsidRPr="00CC4D2C">
              <w:rPr>
                <w:rFonts w:asciiTheme="minorHAnsi" w:hAnsiTheme="minorHAnsi"/>
                <w:lang w:val="fr-CH"/>
              </w:rPr>
              <w:t>-</w:t>
            </w:r>
            <w:r w:rsidRPr="00CC4D2C">
              <w:rPr>
                <w:rFonts w:asciiTheme="minorHAnsi" w:hAnsiTheme="minorHAnsi"/>
                <w:lang w:val="fr-CH"/>
              </w:rPr>
              <w:t>nications ou de la deuxième assemblée des radiocommunications.</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24</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2</w:t>
            </w:r>
            <w:r w:rsidRPr="00CC4D2C">
              <w:rPr>
                <w:rFonts w:asciiTheme="minorHAnsi" w:hAnsiTheme="minorHAnsi"/>
                <w:lang w:val="fr-CH"/>
              </w:rPr>
              <w:tab/>
              <w:t>1)</w:t>
            </w:r>
            <w:r w:rsidRPr="00CC4D2C">
              <w:rPr>
                <w:rFonts w:asciiTheme="minorHAnsi" w:hAnsiTheme="minorHAnsi"/>
                <w:lang w:val="fr-CH"/>
              </w:rPr>
              <w:tab/>
              <w:t>Les Etats Membres qui désirent qu'une deuxième assemblée mondiale de normalisation des télécommunications soit convoquée en informent le Secrétaire général en indiquant le lieu et les dates proposés pour cette assemblée.</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25</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ab/>
              <w:t>2)</w:t>
            </w:r>
            <w:r w:rsidRPr="00CC4D2C">
              <w:rPr>
                <w:rFonts w:asciiTheme="minorHAnsi" w:hAnsiTheme="minorHAnsi"/>
                <w:lang w:val="fr-CH"/>
              </w:rPr>
              <w:tab/>
              <w:t>Le Secrétaire général, au reçu de requêtes concordantes provenant d'au moins un quart des Etats Membres, en informe immédiatement tous les Etats Membres par les moyens de télécommu</w:t>
            </w:r>
            <w:r w:rsidR="00AD4740" w:rsidRPr="00CC4D2C">
              <w:rPr>
                <w:rFonts w:asciiTheme="minorHAnsi" w:hAnsiTheme="minorHAnsi"/>
                <w:lang w:val="fr-CH"/>
              </w:rPr>
              <w:t>-</w:t>
            </w:r>
            <w:r w:rsidRPr="00CC4D2C">
              <w:rPr>
                <w:rFonts w:asciiTheme="minorHAnsi" w:hAnsiTheme="minorHAnsi"/>
                <w:lang w:val="fr-CH"/>
              </w:rPr>
              <w:t>nication les plus appropriés en les priant de lui indiquer, dans un délai de six semaines, s'ils acceptent ou non la proposition formulée.</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rsidP="00CC4D2C">
            <w:pPr>
              <w:pStyle w:val="enumlev1af"/>
              <w:keepNext/>
              <w:keepLines/>
              <w:spacing w:before="86"/>
              <w:ind w:left="0" w:firstLine="0"/>
              <w:rPr>
                <w:rFonts w:asciiTheme="minorHAnsi" w:hAnsiTheme="minorHAnsi"/>
                <w:b/>
                <w:bCs/>
                <w:sz w:val="18"/>
                <w:lang w:val="fr-CH"/>
              </w:rPr>
            </w:pPr>
            <w:r w:rsidRPr="00CC4D2C">
              <w:rPr>
                <w:rFonts w:asciiTheme="minorHAnsi" w:hAnsiTheme="minorHAnsi"/>
                <w:b/>
                <w:bCs/>
                <w:lang w:val="fr-CH"/>
              </w:rPr>
              <w:lastRenderedPageBreak/>
              <w:t>26</w:t>
            </w:r>
          </w:p>
        </w:tc>
        <w:tc>
          <w:tcPr>
            <w:tcW w:w="6860" w:type="dxa"/>
            <w:tcBorders>
              <w:top w:val="nil"/>
              <w:left w:val="nil"/>
              <w:bottom w:val="nil"/>
              <w:right w:val="nil"/>
            </w:tcBorders>
            <w:tcMar>
              <w:left w:w="0" w:type="dxa"/>
              <w:right w:w="0" w:type="dxa"/>
            </w:tcMar>
          </w:tcPr>
          <w:p w:rsidR="008D3820" w:rsidRPr="00CC4D2C" w:rsidRDefault="008D3820" w:rsidP="00CC4D2C">
            <w:pPr>
              <w:pStyle w:val="Normalaf"/>
              <w:keepNext/>
              <w:keepLines/>
              <w:rPr>
                <w:rFonts w:asciiTheme="minorHAnsi" w:hAnsiTheme="minorHAnsi"/>
                <w:lang w:val="fr-CH"/>
              </w:rPr>
            </w:pPr>
            <w:r w:rsidRPr="00CC4D2C">
              <w:rPr>
                <w:rFonts w:asciiTheme="minorHAnsi" w:hAnsiTheme="minorHAnsi"/>
                <w:lang w:val="fr-CH"/>
              </w:rPr>
              <w:tab/>
              <w:t>3)</w:t>
            </w:r>
            <w:r w:rsidRPr="00CC4D2C">
              <w:rPr>
                <w:rFonts w:asciiTheme="minorHAnsi" w:hAnsiTheme="minorHAnsi"/>
                <w:lang w:val="fr-CH"/>
              </w:rPr>
              <w:tab/>
              <w:t>Si la majorité des Etats Membres, déterminée selon les dispositions du numéro 47 de la Convention, se prononce en faveur de l'ensemble de la proposition, c'est-à-dire accepte à la fois le lieu et les dates proposés, le Secrétaire général en informe immédiatement tous les Etats Membres par les moyens de télécommunication les plus appropriés.</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27</w:t>
            </w:r>
          </w:p>
        </w:tc>
        <w:tc>
          <w:tcPr>
            <w:tcW w:w="6860" w:type="dxa"/>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ab/>
              <w:t>4)</w:t>
            </w:r>
            <w:r w:rsidRPr="00CC4D2C">
              <w:rPr>
                <w:rFonts w:asciiTheme="minorHAnsi" w:hAnsiTheme="minorHAnsi"/>
                <w:lang w:val="fr-CH"/>
              </w:rPr>
              <w:tab/>
              <w:t>Si la proposition acceptée tend à réunir l'assemblée ailleurs qu'au siège de l'Union, le Secrétaire général, en accord avec le gouvernement invitant, prend les dispositions nécessaires pour la convocation de l'assemblée.</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28</w:t>
            </w:r>
          </w:p>
        </w:tc>
        <w:tc>
          <w:tcPr>
            <w:tcW w:w="6860" w:type="dxa"/>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ab/>
              <w:t>5)</w:t>
            </w:r>
            <w:r w:rsidRPr="00CC4D2C">
              <w:rPr>
                <w:rFonts w:asciiTheme="minorHAnsi" w:hAnsiTheme="minorHAnsi"/>
                <w:lang w:val="fr-CH"/>
              </w:rPr>
              <w:tab/>
              <w:t>Si l'ensemble de la proposition (lieu et dates) n'est pas accepté par la majorité des Etats Membres déterminée selon les dispo</w:t>
            </w:r>
            <w:r w:rsidR="00AD4740" w:rsidRPr="00CC4D2C">
              <w:rPr>
                <w:rFonts w:asciiTheme="minorHAnsi" w:hAnsiTheme="minorHAnsi"/>
                <w:lang w:val="fr-CH"/>
              </w:rPr>
              <w:t>-</w:t>
            </w:r>
            <w:r w:rsidRPr="00CC4D2C">
              <w:rPr>
                <w:rFonts w:asciiTheme="minorHAnsi" w:hAnsiTheme="minorHAnsi"/>
                <w:lang w:val="fr-CH"/>
              </w:rPr>
              <w:t>sitions du numéro 47 de la Convention, le Secrétaire général commu</w:t>
            </w:r>
            <w:r w:rsidR="00AD4740" w:rsidRPr="00CC4D2C">
              <w:rPr>
                <w:rFonts w:asciiTheme="minorHAnsi" w:hAnsiTheme="minorHAnsi"/>
                <w:lang w:val="fr-CH"/>
              </w:rPr>
              <w:t>-</w:t>
            </w:r>
            <w:r w:rsidRPr="00CC4D2C">
              <w:rPr>
                <w:rFonts w:asciiTheme="minorHAnsi" w:hAnsiTheme="minorHAnsi"/>
                <w:lang w:val="fr-CH"/>
              </w:rPr>
              <w:t>nique les réponses reçues aux Etats Membres, en les invitant à se prononcer de façon définitive, dans un délai de six semaines à compter de la date de réception, sur le ou les points controversés.</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29</w:t>
            </w:r>
          </w:p>
        </w:tc>
        <w:tc>
          <w:tcPr>
            <w:tcW w:w="6860" w:type="dxa"/>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ab/>
              <w:t>6)</w:t>
            </w:r>
            <w:r w:rsidRPr="00CC4D2C">
              <w:rPr>
                <w:rFonts w:asciiTheme="minorHAnsi" w:hAnsiTheme="minorHAnsi"/>
                <w:lang w:val="fr-CH"/>
              </w:rPr>
              <w:tab/>
              <w:t>Ces points sont considérés comme adoptés lorsqu'ils ont été approuvés par la majorité des Etats Membres, déterminée selon les dispositions du numéro 47 de la Convention.</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30</w:t>
            </w:r>
          </w:p>
        </w:tc>
        <w:tc>
          <w:tcPr>
            <w:tcW w:w="6860" w:type="dxa"/>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3</w:t>
            </w:r>
            <w:r w:rsidRPr="00CC4D2C">
              <w:rPr>
                <w:rFonts w:asciiTheme="minorHAnsi" w:hAnsiTheme="minorHAnsi"/>
                <w:lang w:val="fr-CH"/>
              </w:rPr>
              <w:tab/>
              <w:t>1)</w:t>
            </w:r>
            <w:r w:rsidRPr="00CC4D2C">
              <w:rPr>
                <w:rFonts w:asciiTheme="minorHAnsi" w:hAnsiTheme="minorHAnsi"/>
                <w:lang w:val="fr-CH"/>
              </w:rPr>
              <w:tab/>
              <w:t>Tout Etat Membre qui souhaite qu'une deuxième conférence mondiale des radiocommunications ou qu'une deuxième assemblée des radiocommunications soit annulée en informe le Secrétaire général. Le Secrétaire général, au reçu de requêtes concor</w:t>
            </w:r>
            <w:r w:rsidR="00AD4740" w:rsidRPr="00CC4D2C">
              <w:rPr>
                <w:rFonts w:asciiTheme="minorHAnsi" w:hAnsiTheme="minorHAnsi"/>
                <w:lang w:val="fr-CH"/>
              </w:rPr>
              <w:t>-</w:t>
            </w:r>
            <w:r w:rsidRPr="00CC4D2C">
              <w:rPr>
                <w:rFonts w:asciiTheme="minorHAnsi" w:hAnsiTheme="minorHAnsi"/>
                <w:lang w:val="fr-CH"/>
              </w:rPr>
              <w:t>dantes provenant d'au moins un quart des Etats Membres, en informe immédiatement tous les Etats Membres par les moyens</w:t>
            </w:r>
            <w:r w:rsidRPr="00CC4D2C">
              <w:rPr>
                <w:rFonts w:asciiTheme="minorHAnsi" w:hAnsiTheme="minorHAnsi"/>
                <w:sz w:val="18"/>
                <w:szCs w:val="18"/>
                <w:lang w:val="fr-CH"/>
              </w:rPr>
              <w:t xml:space="preserve"> </w:t>
            </w:r>
            <w:r w:rsidRPr="00CC4D2C">
              <w:rPr>
                <w:rFonts w:asciiTheme="minorHAnsi" w:hAnsiTheme="minorHAnsi"/>
                <w:lang w:val="fr-CH"/>
              </w:rPr>
              <w:t>de</w:t>
            </w:r>
            <w:r w:rsidRPr="00CC4D2C">
              <w:rPr>
                <w:rFonts w:asciiTheme="minorHAnsi" w:hAnsiTheme="minorHAnsi"/>
                <w:sz w:val="18"/>
                <w:szCs w:val="18"/>
                <w:lang w:val="fr-CH"/>
              </w:rPr>
              <w:t xml:space="preserve"> </w:t>
            </w:r>
            <w:r w:rsidRPr="00CC4D2C">
              <w:rPr>
                <w:rFonts w:asciiTheme="minorHAnsi" w:hAnsiTheme="minorHAnsi"/>
                <w:lang w:val="fr-CH"/>
              </w:rPr>
              <w:t>télécom</w:t>
            </w:r>
            <w:r w:rsidR="00AD4740" w:rsidRPr="00CC4D2C">
              <w:rPr>
                <w:rFonts w:asciiTheme="minorHAnsi" w:hAnsiTheme="minorHAnsi"/>
                <w:lang w:val="fr-CH"/>
              </w:rPr>
              <w:t>-</w:t>
            </w:r>
            <w:r w:rsidRPr="00CC4D2C">
              <w:rPr>
                <w:rFonts w:asciiTheme="minorHAnsi" w:hAnsiTheme="minorHAnsi"/>
                <w:lang w:val="fr-CH"/>
              </w:rPr>
              <w:t>munication</w:t>
            </w:r>
            <w:r w:rsidRPr="00CC4D2C">
              <w:rPr>
                <w:rFonts w:asciiTheme="minorHAnsi" w:hAnsiTheme="minorHAnsi"/>
                <w:sz w:val="18"/>
                <w:szCs w:val="18"/>
                <w:lang w:val="fr-CH"/>
              </w:rPr>
              <w:t xml:space="preserve"> </w:t>
            </w:r>
            <w:r w:rsidRPr="00CC4D2C">
              <w:rPr>
                <w:rFonts w:asciiTheme="minorHAnsi" w:hAnsiTheme="minorHAnsi"/>
                <w:lang w:val="fr-CH"/>
              </w:rPr>
              <w:t>les</w:t>
            </w:r>
            <w:r w:rsidRPr="00CC4D2C">
              <w:rPr>
                <w:rFonts w:asciiTheme="minorHAnsi" w:hAnsiTheme="minorHAnsi"/>
                <w:sz w:val="18"/>
                <w:szCs w:val="18"/>
                <w:lang w:val="fr-CH"/>
              </w:rPr>
              <w:t xml:space="preserve"> </w:t>
            </w:r>
            <w:r w:rsidRPr="00CC4D2C">
              <w:rPr>
                <w:rFonts w:asciiTheme="minorHAnsi" w:hAnsiTheme="minorHAnsi"/>
                <w:lang w:val="fr-CH"/>
              </w:rPr>
              <w:t>plus</w:t>
            </w:r>
            <w:r w:rsidRPr="00CC4D2C">
              <w:rPr>
                <w:rFonts w:asciiTheme="minorHAnsi" w:hAnsiTheme="minorHAnsi"/>
                <w:sz w:val="18"/>
                <w:szCs w:val="18"/>
                <w:lang w:val="fr-CH"/>
              </w:rPr>
              <w:t xml:space="preserve"> </w:t>
            </w:r>
            <w:r w:rsidRPr="00CC4D2C">
              <w:rPr>
                <w:rFonts w:asciiTheme="minorHAnsi" w:hAnsiTheme="minorHAnsi"/>
                <w:lang w:val="fr-CH"/>
              </w:rPr>
              <w:t>appropriés</w:t>
            </w:r>
            <w:r w:rsidRPr="00CC4D2C">
              <w:rPr>
                <w:rFonts w:asciiTheme="minorHAnsi" w:hAnsiTheme="minorHAnsi"/>
                <w:sz w:val="18"/>
                <w:szCs w:val="18"/>
                <w:lang w:val="fr-CH"/>
              </w:rPr>
              <w:t xml:space="preserve"> </w:t>
            </w:r>
            <w:r w:rsidRPr="00CC4D2C">
              <w:rPr>
                <w:rFonts w:asciiTheme="minorHAnsi" w:hAnsiTheme="minorHAnsi"/>
                <w:lang w:val="fr-CH"/>
              </w:rPr>
              <w:t>en</w:t>
            </w:r>
            <w:r w:rsidRPr="00CC4D2C">
              <w:rPr>
                <w:rFonts w:asciiTheme="minorHAnsi" w:hAnsiTheme="minorHAnsi"/>
                <w:sz w:val="18"/>
                <w:szCs w:val="18"/>
                <w:lang w:val="fr-CH"/>
              </w:rPr>
              <w:t xml:space="preserve"> </w:t>
            </w:r>
            <w:r w:rsidRPr="00CC4D2C">
              <w:rPr>
                <w:rFonts w:asciiTheme="minorHAnsi" w:hAnsiTheme="minorHAnsi"/>
                <w:lang w:val="fr-CH"/>
              </w:rPr>
              <w:t>les</w:t>
            </w:r>
            <w:r w:rsidRPr="00CC4D2C">
              <w:rPr>
                <w:rFonts w:asciiTheme="minorHAnsi" w:hAnsiTheme="minorHAnsi"/>
                <w:sz w:val="18"/>
                <w:szCs w:val="18"/>
                <w:lang w:val="fr-CH"/>
              </w:rPr>
              <w:t xml:space="preserve"> </w:t>
            </w:r>
            <w:r w:rsidRPr="00CC4D2C">
              <w:rPr>
                <w:rFonts w:asciiTheme="minorHAnsi" w:hAnsiTheme="minorHAnsi"/>
                <w:lang w:val="fr-CH"/>
              </w:rPr>
              <w:t>priant</w:t>
            </w:r>
            <w:r w:rsidRPr="00CC4D2C">
              <w:rPr>
                <w:rFonts w:asciiTheme="minorHAnsi" w:hAnsiTheme="minorHAnsi"/>
                <w:sz w:val="18"/>
                <w:szCs w:val="18"/>
                <w:lang w:val="fr-CH"/>
              </w:rPr>
              <w:t xml:space="preserve"> </w:t>
            </w:r>
            <w:r w:rsidRPr="00CC4D2C">
              <w:rPr>
                <w:rFonts w:asciiTheme="minorHAnsi" w:hAnsiTheme="minorHAnsi"/>
                <w:lang w:val="fr-CH"/>
              </w:rPr>
              <w:t>de</w:t>
            </w:r>
            <w:r w:rsidRPr="00CC4D2C">
              <w:rPr>
                <w:rFonts w:asciiTheme="minorHAnsi" w:hAnsiTheme="minorHAnsi"/>
                <w:sz w:val="18"/>
                <w:szCs w:val="18"/>
                <w:lang w:val="fr-CH"/>
              </w:rPr>
              <w:t xml:space="preserve"> </w:t>
            </w:r>
            <w:r w:rsidRPr="00CC4D2C">
              <w:rPr>
                <w:rFonts w:asciiTheme="minorHAnsi" w:hAnsiTheme="minorHAnsi"/>
                <w:lang w:val="fr-CH"/>
              </w:rPr>
              <w:t>lui</w:t>
            </w:r>
            <w:r w:rsidRPr="00CC4D2C">
              <w:rPr>
                <w:rFonts w:asciiTheme="minorHAnsi" w:hAnsiTheme="minorHAnsi"/>
                <w:sz w:val="18"/>
                <w:szCs w:val="18"/>
                <w:lang w:val="fr-CH"/>
              </w:rPr>
              <w:t xml:space="preserve"> </w:t>
            </w:r>
            <w:r w:rsidRPr="00CC4D2C">
              <w:rPr>
                <w:rFonts w:asciiTheme="minorHAnsi" w:hAnsiTheme="minorHAnsi"/>
                <w:lang w:val="fr-CH"/>
              </w:rPr>
              <w:t>indiquer,</w:t>
            </w:r>
            <w:r w:rsidRPr="00CC4D2C">
              <w:rPr>
                <w:rFonts w:asciiTheme="minorHAnsi" w:hAnsiTheme="minorHAnsi"/>
                <w:sz w:val="18"/>
                <w:szCs w:val="18"/>
                <w:lang w:val="fr-CH"/>
              </w:rPr>
              <w:t xml:space="preserve"> </w:t>
            </w:r>
            <w:r w:rsidRPr="00CC4D2C">
              <w:rPr>
                <w:rFonts w:asciiTheme="minorHAnsi" w:hAnsiTheme="minorHAnsi"/>
                <w:lang w:val="fr-CH"/>
              </w:rPr>
              <w:t>dans un délai de six semaines, s'ils acceptent ou non la proposition formulée.</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31</w:t>
            </w:r>
          </w:p>
        </w:tc>
        <w:tc>
          <w:tcPr>
            <w:tcW w:w="6860" w:type="dxa"/>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ab/>
              <w:t>2)</w:t>
            </w:r>
            <w:r w:rsidRPr="00CC4D2C">
              <w:rPr>
                <w:rFonts w:asciiTheme="minorHAnsi" w:hAnsiTheme="minorHAnsi"/>
                <w:lang w:val="fr-CH"/>
              </w:rPr>
              <w:tab/>
              <w:t>Si la majorité des Etats Membres, déterminée selon les dispositions du numéro 47 de la Convention, se prononce en faveur de la proposition, le Secrétaire général en informe immédiatement tous les Etats Membres par les moyens de télécommunication les plus appropriés et la conférence ou l'assemblée est annulée.</w:t>
            </w:r>
          </w:p>
        </w:tc>
      </w:tr>
      <w:tr w:rsidR="008D3820" w:rsidRPr="00CC4D2C">
        <w:trPr>
          <w:gridBefore w:val="1"/>
          <w:wBefore w:w="7" w:type="dxa"/>
        </w:trPr>
        <w:tc>
          <w:tcPr>
            <w:tcW w:w="1213" w:type="dxa"/>
            <w:gridSpan w:val="2"/>
            <w:tcBorders>
              <w:top w:val="nil"/>
              <w:left w:val="nil"/>
              <w:bottom w:val="nil"/>
              <w:right w:val="nil"/>
            </w:tcBorders>
            <w:tcMar>
              <w:left w:w="0" w:type="dxa"/>
              <w:right w:w="0" w:type="dxa"/>
            </w:tcMar>
          </w:tcPr>
          <w:p w:rsidR="008D3820" w:rsidRPr="00CC4D2C" w:rsidRDefault="008D3820" w:rsidP="00CC4D2C">
            <w:pPr>
              <w:pStyle w:val="enumlev1af"/>
              <w:keepNext/>
              <w:keepLines/>
              <w:spacing w:before="86"/>
              <w:ind w:left="0" w:firstLine="0"/>
              <w:rPr>
                <w:rFonts w:asciiTheme="minorHAnsi" w:hAnsiTheme="minorHAnsi"/>
                <w:b/>
                <w:bCs/>
                <w:sz w:val="18"/>
                <w:lang w:val="fr-CH"/>
              </w:rPr>
            </w:pPr>
            <w:r w:rsidRPr="00CC4D2C">
              <w:rPr>
                <w:rFonts w:asciiTheme="minorHAnsi" w:hAnsiTheme="minorHAnsi"/>
                <w:b/>
                <w:bCs/>
                <w:lang w:val="fr-CH"/>
              </w:rPr>
              <w:lastRenderedPageBreak/>
              <w:t>32</w:t>
            </w:r>
          </w:p>
        </w:tc>
        <w:tc>
          <w:tcPr>
            <w:tcW w:w="6860" w:type="dxa"/>
            <w:tcBorders>
              <w:top w:val="nil"/>
              <w:left w:val="nil"/>
              <w:bottom w:val="nil"/>
              <w:right w:val="nil"/>
            </w:tcBorders>
            <w:tcMar>
              <w:left w:w="0" w:type="dxa"/>
              <w:right w:w="0" w:type="dxa"/>
            </w:tcMar>
          </w:tcPr>
          <w:p w:rsidR="008D3820" w:rsidRPr="00CC4D2C" w:rsidRDefault="008D3820" w:rsidP="00CC4D2C">
            <w:pPr>
              <w:pStyle w:val="Normalaf"/>
              <w:keepNext/>
              <w:keepLines/>
              <w:rPr>
                <w:rFonts w:asciiTheme="minorHAnsi" w:hAnsiTheme="minorHAnsi"/>
                <w:lang w:val="fr-CH"/>
              </w:rPr>
            </w:pPr>
            <w:r w:rsidRPr="00CC4D2C">
              <w:rPr>
                <w:rFonts w:asciiTheme="minorHAnsi" w:hAnsiTheme="minorHAnsi"/>
                <w:lang w:val="fr-CH"/>
              </w:rPr>
              <w:t>4</w:t>
            </w:r>
            <w:r w:rsidRPr="00CC4D2C">
              <w:rPr>
                <w:rFonts w:asciiTheme="minorHAnsi" w:hAnsiTheme="minorHAnsi"/>
                <w:b/>
                <w:bCs/>
                <w:lang w:val="fr-CH"/>
              </w:rPr>
              <w:tab/>
            </w:r>
            <w:r w:rsidRPr="00CC4D2C">
              <w:rPr>
                <w:rFonts w:asciiTheme="minorHAnsi" w:hAnsiTheme="minorHAnsi"/>
                <w:lang w:val="fr-CH"/>
              </w:rPr>
              <w:t>Les procédures indiquées aux numéros 25 à 31 ci-dessus, à l'exception du numéro 30, sont également applicables lorsque la proposition visant à convoquer une deuxième assemblée mondiale de normalisation des télécommunications ou à annuler une deuxième conférence mondiale des radiocommunications ou une deuxième assemblée des radiocommunications est présentée par le Conseil.</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33</w:t>
            </w:r>
          </w:p>
        </w:tc>
        <w:tc>
          <w:tcPr>
            <w:tcW w:w="6878" w:type="dxa"/>
            <w:gridSpan w:val="2"/>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5</w:t>
            </w:r>
            <w:r w:rsidRPr="00CC4D2C">
              <w:rPr>
                <w:rFonts w:asciiTheme="minorHAnsi" w:hAnsiTheme="minorHAnsi"/>
                <w:lang w:val="fr-CH"/>
              </w:rPr>
              <w:tab/>
              <w:t>Tout Etat Membre qui souhaite qu'une conférence mondiale des télécommunications internationales soit convoquée soumet une propo</w:t>
            </w:r>
            <w:r w:rsidR="00AD4740" w:rsidRPr="00CC4D2C">
              <w:rPr>
                <w:rFonts w:asciiTheme="minorHAnsi" w:hAnsiTheme="minorHAnsi"/>
                <w:lang w:val="fr-CH"/>
              </w:rPr>
              <w:t>-</w:t>
            </w:r>
            <w:r w:rsidRPr="00CC4D2C">
              <w:rPr>
                <w:rFonts w:asciiTheme="minorHAnsi" w:hAnsiTheme="minorHAnsi"/>
                <w:lang w:val="fr-CH"/>
              </w:rPr>
              <w:t>sition à cet effet à la Conférence de plénipotentiaires; l'ordre du jour, le lieu précis et les dates exactes de cette conférence sont déterminés conformément aux dispositions de l'article 3 de la Convention.</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0"/>
              <w:ind w:left="0" w:firstLine="0"/>
              <w:rPr>
                <w:rFonts w:asciiTheme="minorHAnsi" w:hAnsiTheme="minorHAnsi"/>
                <w:b/>
                <w:bCs/>
                <w:sz w:val="18"/>
                <w:lang w:val="fr-CH"/>
              </w:rPr>
            </w:pPr>
          </w:p>
        </w:tc>
        <w:tc>
          <w:tcPr>
            <w:tcW w:w="6878" w:type="dxa"/>
            <w:gridSpan w:val="2"/>
            <w:tcBorders>
              <w:top w:val="nil"/>
              <w:left w:val="nil"/>
              <w:bottom w:val="nil"/>
              <w:right w:val="nil"/>
            </w:tcBorders>
            <w:tcMar>
              <w:left w:w="0" w:type="dxa"/>
              <w:right w:w="0" w:type="dxa"/>
            </w:tcMar>
          </w:tcPr>
          <w:p w:rsidR="008D3820" w:rsidRPr="00CC4D2C" w:rsidRDefault="008D3820" w:rsidP="00066FEF">
            <w:pPr>
              <w:pStyle w:val="TaHeading1"/>
              <w:spacing w:before="360"/>
              <w:rPr>
                <w:rFonts w:asciiTheme="minorHAnsi" w:hAnsiTheme="minorHAnsi"/>
              </w:rPr>
            </w:pPr>
            <w:r w:rsidRPr="00CC4D2C">
              <w:rPr>
                <w:rFonts w:asciiTheme="minorHAnsi" w:hAnsiTheme="minorHAnsi"/>
              </w:rPr>
              <w:t>5</w:t>
            </w:r>
            <w:r w:rsidRPr="00CC4D2C">
              <w:rPr>
                <w:rFonts w:asciiTheme="minorHAnsi" w:hAnsiTheme="minorHAnsi"/>
                <w:sz w:val="32"/>
                <w:szCs w:val="32"/>
              </w:rPr>
              <w:tab/>
            </w:r>
            <w:r w:rsidRPr="00CC4D2C">
              <w:rPr>
                <w:rFonts w:asciiTheme="minorHAnsi" w:hAnsiTheme="minorHAnsi"/>
              </w:rPr>
              <w:t>Procédure de convocation de conférences régionales à la demande des Etats Membres ou sur proposition du Conseil</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60"/>
              <w:rPr>
                <w:rFonts w:asciiTheme="minorHAnsi" w:hAnsiTheme="minorHAnsi"/>
                <w:b/>
                <w:bCs/>
                <w:sz w:val="18"/>
                <w:lang w:val="fr-CH"/>
              </w:rPr>
            </w:pPr>
            <w:r w:rsidRPr="00CC4D2C">
              <w:rPr>
                <w:rFonts w:asciiTheme="minorHAnsi" w:hAnsiTheme="minorHAnsi"/>
                <w:b/>
                <w:bCs/>
                <w:lang w:val="fr-CH"/>
              </w:rPr>
              <w:t>34</w:t>
            </w:r>
          </w:p>
        </w:tc>
        <w:tc>
          <w:tcPr>
            <w:tcW w:w="6878" w:type="dxa"/>
            <w:gridSpan w:val="2"/>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spacing w:val="-4"/>
                <w:lang w:val="fr-CH"/>
              </w:rPr>
            </w:pPr>
            <w:r w:rsidRPr="00CC4D2C">
              <w:rPr>
                <w:rFonts w:asciiTheme="minorHAnsi" w:hAnsiTheme="minorHAnsi"/>
                <w:lang w:val="fr-CH"/>
              </w:rPr>
              <w:tab/>
            </w:r>
            <w:r w:rsidRPr="00CC4D2C">
              <w:rPr>
                <w:rFonts w:asciiTheme="minorHAnsi" w:hAnsiTheme="minorHAnsi"/>
                <w:spacing w:val="-4"/>
                <w:lang w:val="fr-CH"/>
              </w:rPr>
              <w:t>Dans le cas des conférences régionales, la procédure décrite aux numéros 24 à 29 ci</w:t>
            </w:r>
            <w:r w:rsidRPr="00CC4D2C">
              <w:rPr>
                <w:rFonts w:asciiTheme="minorHAnsi" w:hAnsiTheme="minorHAnsi"/>
                <w:spacing w:val="-4"/>
                <w:lang w:val="fr-CH"/>
              </w:rPr>
              <w:noBreakHyphen/>
              <w:t>dessus s'applique aux seuls Etats Membres de la région intéressée. Si la convocation doit se faire à l'initiative des Etats Membres de la région, il suffit que le Secrétaire général reçoive des demandes concordantes émanant du quart des Etats Membres de cette région. La procédure décrite aux numéros 25 à 29 ci</w:t>
            </w:r>
            <w:r w:rsidRPr="00CC4D2C">
              <w:rPr>
                <w:rFonts w:asciiTheme="minorHAnsi" w:hAnsiTheme="minorHAnsi"/>
                <w:spacing w:val="-4"/>
                <w:lang w:val="fr-CH"/>
              </w:rPr>
              <w:noBreakHyphen/>
              <w:t>dessus est également applicable lorsque la proposition de convocation d'une conférence régionale est présentée par le Conseil.</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560"/>
              <w:ind w:left="0" w:firstLine="0"/>
              <w:rPr>
                <w:rFonts w:asciiTheme="minorHAnsi" w:hAnsiTheme="minorHAnsi"/>
                <w:b/>
                <w:bCs/>
                <w:sz w:val="18"/>
                <w:lang w:val="fr-CH"/>
              </w:rPr>
            </w:pPr>
          </w:p>
        </w:tc>
        <w:tc>
          <w:tcPr>
            <w:tcW w:w="6878" w:type="dxa"/>
            <w:gridSpan w:val="2"/>
            <w:tcBorders>
              <w:top w:val="nil"/>
              <w:left w:val="nil"/>
              <w:bottom w:val="nil"/>
              <w:right w:val="nil"/>
            </w:tcBorders>
            <w:tcMar>
              <w:left w:w="0" w:type="dxa"/>
              <w:right w:w="0" w:type="dxa"/>
            </w:tcMar>
          </w:tcPr>
          <w:p w:rsidR="008D3820" w:rsidRPr="00CC4D2C" w:rsidRDefault="008D3820" w:rsidP="00066FEF">
            <w:pPr>
              <w:pStyle w:val="TaHeading1"/>
              <w:spacing w:before="360"/>
              <w:rPr>
                <w:rFonts w:asciiTheme="minorHAnsi" w:hAnsiTheme="minorHAnsi"/>
              </w:rPr>
            </w:pPr>
            <w:r w:rsidRPr="00CC4D2C">
              <w:rPr>
                <w:rFonts w:asciiTheme="minorHAnsi" w:hAnsiTheme="minorHAnsi"/>
              </w:rPr>
              <w:t>6</w:t>
            </w:r>
            <w:r w:rsidRPr="00CC4D2C">
              <w:rPr>
                <w:rStyle w:val="href"/>
                <w:rFonts w:asciiTheme="minorHAnsi" w:hAnsiTheme="minorHAnsi"/>
                <w:sz w:val="32"/>
                <w:szCs w:val="32"/>
              </w:rPr>
              <w:tab/>
            </w:r>
            <w:r w:rsidRPr="00CC4D2C">
              <w:rPr>
                <w:rFonts w:asciiTheme="minorHAnsi" w:hAnsiTheme="minorHAnsi"/>
              </w:rPr>
              <w:t>Dispositions relatives aux conférences et aux assemblées qui se réunissent sans gouvernement invitant</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7"/>
              <w:ind w:left="0" w:firstLine="0"/>
              <w:rPr>
                <w:rFonts w:asciiTheme="minorHAnsi" w:hAnsiTheme="minorHAnsi"/>
                <w:b/>
                <w:bCs/>
                <w:sz w:val="18"/>
                <w:lang w:val="fr-CH"/>
              </w:rPr>
            </w:pPr>
            <w:r w:rsidRPr="00CC4D2C">
              <w:rPr>
                <w:rFonts w:asciiTheme="minorHAnsi" w:hAnsiTheme="minorHAnsi"/>
                <w:b/>
                <w:bCs/>
                <w:lang w:val="fr-CH"/>
              </w:rPr>
              <w:t>35</w:t>
            </w:r>
          </w:p>
        </w:tc>
        <w:tc>
          <w:tcPr>
            <w:tcW w:w="6878" w:type="dxa"/>
            <w:gridSpan w:val="2"/>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ab/>
              <w:t>Lorsqu'une conférence ou une assemblée doit être réunie sans gouvernement invitant, les dispositions des sections 1, 2 et 3 ci</w:t>
            </w:r>
            <w:r w:rsidRPr="00CC4D2C">
              <w:rPr>
                <w:rFonts w:asciiTheme="minorHAnsi" w:hAnsiTheme="minorHAnsi"/>
                <w:lang w:val="fr-CH"/>
              </w:rPr>
              <w:noBreakHyphen/>
              <w:t>dessus sont applicables. Le Secrétaire général, après entente avec le Gouver</w:t>
            </w:r>
            <w:r w:rsidR="00AD4740" w:rsidRPr="00CC4D2C">
              <w:rPr>
                <w:rFonts w:asciiTheme="minorHAnsi" w:hAnsiTheme="minorHAnsi"/>
                <w:lang w:val="fr-CH"/>
              </w:rPr>
              <w:t>-</w:t>
            </w:r>
            <w:r w:rsidRPr="00CC4D2C">
              <w:rPr>
                <w:rFonts w:asciiTheme="minorHAnsi" w:hAnsiTheme="minorHAnsi"/>
                <w:lang w:val="fr-CH"/>
              </w:rPr>
              <w:t>nement de la Confédération suisse, prend les dispositions nécessaires pour convoquer et organiser la conférence ou l'assemblée au siège de l'Union.</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560"/>
              <w:ind w:left="0" w:firstLine="0"/>
              <w:rPr>
                <w:rFonts w:asciiTheme="minorHAnsi" w:hAnsiTheme="minorHAnsi"/>
                <w:b/>
                <w:bCs/>
                <w:sz w:val="18"/>
                <w:lang w:val="fr-CH"/>
              </w:rPr>
            </w:pPr>
          </w:p>
        </w:tc>
        <w:tc>
          <w:tcPr>
            <w:tcW w:w="6878" w:type="dxa"/>
            <w:gridSpan w:val="2"/>
            <w:tcBorders>
              <w:top w:val="nil"/>
              <w:left w:val="nil"/>
              <w:bottom w:val="nil"/>
              <w:right w:val="nil"/>
            </w:tcBorders>
            <w:tcMar>
              <w:left w:w="0" w:type="dxa"/>
              <w:right w:w="0" w:type="dxa"/>
            </w:tcMar>
          </w:tcPr>
          <w:p w:rsidR="008D3820" w:rsidRPr="00CC4D2C" w:rsidRDefault="008D3820" w:rsidP="00275749">
            <w:pPr>
              <w:pStyle w:val="TaHeading1"/>
              <w:pageBreakBefore/>
              <w:spacing w:before="280" w:after="40"/>
              <w:rPr>
                <w:rFonts w:asciiTheme="minorHAnsi" w:hAnsiTheme="minorHAnsi"/>
              </w:rPr>
            </w:pPr>
            <w:r w:rsidRPr="00CC4D2C">
              <w:rPr>
                <w:rFonts w:asciiTheme="minorHAnsi" w:hAnsiTheme="minorHAnsi"/>
              </w:rPr>
              <w:t>7</w:t>
            </w:r>
            <w:r w:rsidRPr="00CC4D2C">
              <w:rPr>
                <w:rFonts w:asciiTheme="minorHAnsi" w:hAnsiTheme="minorHAnsi"/>
                <w:sz w:val="32"/>
                <w:szCs w:val="32"/>
              </w:rPr>
              <w:tab/>
            </w:r>
            <w:r w:rsidRPr="00CC4D2C">
              <w:rPr>
                <w:rFonts w:asciiTheme="minorHAnsi" w:hAnsiTheme="minorHAnsi"/>
              </w:rPr>
              <w:t>Changement du lieu ou des dates d'une conférence ou d'une assemblée</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7"/>
              <w:ind w:left="0" w:firstLine="0"/>
              <w:rPr>
                <w:rFonts w:asciiTheme="minorHAnsi" w:hAnsiTheme="minorHAnsi"/>
                <w:b/>
                <w:bCs/>
                <w:sz w:val="18"/>
                <w:lang w:val="fr-CH"/>
              </w:rPr>
            </w:pPr>
            <w:r w:rsidRPr="00CC4D2C">
              <w:rPr>
                <w:rFonts w:asciiTheme="minorHAnsi" w:hAnsiTheme="minorHAnsi"/>
                <w:b/>
                <w:bCs/>
                <w:lang w:val="fr-CH"/>
              </w:rPr>
              <w:t>36</w:t>
            </w:r>
          </w:p>
        </w:tc>
        <w:tc>
          <w:tcPr>
            <w:tcW w:w="6878" w:type="dxa"/>
            <w:gridSpan w:val="2"/>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1</w:t>
            </w:r>
            <w:r w:rsidRPr="00CC4D2C">
              <w:rPr>
                <w:rFonts w:asciiTheme="minorHAnsi" w:hAnsiTheme="minorHAnsi"/>
                <w:lang w:val="fr-CH"/>
              </w:rPr>
              <w:tab/>
            </w:r>
            <w:r w:rsidRPr="00CC4D2C">
              <w:rPr>
                <w:rFonts w:asciiTheme="minorHAnsi" w:hAnsiTheme="minorHAnsi"/>
                <w:spacing w:val="-2"/>
                <w:lang w:val="fr-CH"/>
              </w:rPr>
              <w:t>Les dispositions des sections 4 et 5 ci</w:t>
            </w:r>
            <w:r w:rsidRPr="00CC4D2C">
              <w:rPr>
                <w:rFonts w:asciiTheme="minorHAnsi" w:hAnsiTheme="minorHAnsi"/>
                <w:spacing w:val="-2"/>
                <w:lang w:val="fr-CH"/>
              </w:rPr>
              <w:noBreakHyphen/>
              <w:t>dessus relatives à la convocation d'une conférence ou d'une assemblée s'appliquent par analogie lorsqu'il s'agit, à la demande d'Etats Membres ou sur proposition du Conseil, de changer le lieu précis ou les dates exactes d'une conférence ou d'une assemblée. Toutefois, de tels changements ne peuvent être opérés que si la majorité des Etats Membres intéressés, déterminée selon les dispositions du numéro 47 de la Convention, s'est prononcée en leur faveur.</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7"/>
              <w:ind w:left="0" w:firstLine="0"/>
              <w:rPr>
                <w:rFonts w:asciiTheme="minorHAnsi" w:hAnsiTheme="minorHAnsi"/>
                <w:b/>
                <w:bCs/>
                <w:sz w:val="18"/>
                <w:lang w:val="fr-CH"/>
              </w:rPr>
            </w:pPr>
            <w:r w:rsidRPr="00CC4D2C">
              <w:rPr>
                <w:rFonts w:asciiTheme="minorHAnsi" w:hAnsiTheme="minorHAnsi"/>
                <w:b/>
                <w:bCs/>
                <w:lang w:val="fr-CH"/>
              </w:rPr>
              <w:t>37</w:t>
            </w:r>
          </w:p>
        </w:tc>
        <w:tc>
          <w:tcPr>
            <w:tcW w:w="6878" w:type="dxa"/>
            <w:gridSpan w:val="2"/>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2</w:t>
            </w:r>
            <w:r w:rsidRPr="00CC4D2C">
              <w:rPr>
                <w:rFonts w:asciiTheme="minorHAnsi" w:hAnsiTheme="minorHAnsi"/>
                <w:lang w:val="fr-CH"/>
              </w:rPr>
              <w:tab/>
              <w:t>Tout Etat Membre qui propose de changer le lieu précis ou les dates exactes d'une conférence ou d'une assemblée est tenu d'obtenir l'appui du nombre requis d'autres Etats Membres.</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7"/>
              <w:ind w:left="0" w:firstLine="0"/>
              <w:rPr>
                <w:rFonts w:asciiTheme="minorHAnsi" w:hAnsiTheme="minorHAnsi"/>
                <w:b/>
                <w:bCs/>
                <w:sz w:val="18"/>
                <w:lang w:val="fr-CH"/>
              </w:rPr>
            </w:pPr>
            <w:r w:rsidRPr="00CC4D2C">
              <w:rPr>
                <w:rFonts w:asciiTheme="minorHAnsi" w:hAnsiTheme="minorHAnsi"/>
                <w:b/>
                <w:bCs/>
                <w:lang w:val="fr-CH"/>
              </w:rPr>
              <w:t>38</w:t>
            </w:r>
          </w:p>
        </w:tc>
        <w:tc>
          <w:tcPr>
            <w:tcW w:w="6878" w:type="dxa"/>
            <w:gridSpan w:val="2"/>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3</w:t>
            </w:r>
            <w:r w:rsidRPr="00CC4D2C">
              <w:rPr>
                <w:rFonts w:asciiTheme="minorHAnsi" w:hAnsiTheme="minorHAnsi"/>
                <w:lang w:val="fr-CH"/>
              </w:rPr>
              <w:tab/>
              <w:t>Le cas échéant, le Secrétaire général fait connaître dans la communication prévue au numéro 25 ci</w:t>
            </w:r>
            <w:r w:rsidRPr="00CC4D2C">
              <w:rPr>
                <w:rFonts w:asciiTheme="minorHAnsi" w:hAnsiTheme="minorHAnsi"/>
                <w:lang w:val="fr-CH"/>
              </w:rPr>
              <w:noBreakHyphen/>
              <w:t>dessus les conséquences financières probables qui résultent du changement de lieu ou du changement de dates, par exemple lorsque des dépenses ont été engagées pour préparer la réunion de la conférence ou de l'assemblée au lieu prévu initialement.</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660"/>
              <w:rPr>
                <w:rFonts w:asciiTheme="minorHAnsi" w:hAnsiTheme="minorHAnsi"/>
                <w:b/>
                <w:bCs/>
                <w:sz w:val="18"/>
                <w:lang w:val="fr-CH"/>
              </w:rPr>
            </w:pPr>
          </w:p>
        </w:tc>
        <w:tc>
          <w:tcPr>
            <w:tcW w:w="6878" w:type="dxa"/>
            <w:gridSpan w:val="2"/>
            <w:tcBorders>
              <w:top w:val="nil"/>
              <w:left w:val="nil"/>
              <w:bottom w:val="nil"/>
              <w:right w:val="nil"/>
            </w:tcBorders>
            <w:tcMar>
              <w:left w:w="0" w:type="dxa"/>
              <w:right w:w="0" w:type="dxa"/>
            </w:tcMar>
          </w:tcPr>
          <w:p w:rsidR="008D3820" w:rsidRPr="00CC4D2C" w:rsidRDefault="008D3820" w:rsidP="00275749">
            <w:pPr>
              <w:pStyle w:val="TaHeading1"/>
              <w:pageBreakBefore/>
              <w:spacing w:before="360" w:after="40"/>
              <w:rPr>
                <w:rFonts w:asciiTheme="minorHAnsi" w:hAnsiTheme="minorHAnsi"/>
              </w:rPr>
            </w:pPr>
            <w:r w:rsidRPr="00CC4D2C">
              <w:rPr>
                <w:rFonts w:asciiTheme="minorHAnsi" w:hAnsiTheme="minorHAnsi"/>
              </w:rPr>
              <w:t>8</w:t>
            </w:r>
            <w:r w:rsidRPr="00CC4D2C">
              <w:rPr>
                <w:rFonts w:asciiTheme="minorHAnsi" w:hAnsiTheme="minorHAnsi"/>
                <w:sz w:val="32"/>
                <w:szCs w:val="32"/>
              </w:rPr>
              <w:tab/>
            </w:r>
            <w:r w:rsidRPr="00CC4D2C">
              <w:rPr>
                <w:rFonts w:asciiTheme="minorHAnsi" w:hAnsiTheme="minorHAnsi"/>
              </w:rPr>
              <w:t>Délais et modalités de présentation des proposi</w:t>
            </w:r>
            <w:r w:rsidRPr="00CC4D2C">
              <w:rPr>
                <w:rFonts w:asciiTheme="minorHAnsi" w:hAnsiTheme="minorHAnsi"/>
              </w:rPr>
              <w:softHyphen/>
              <w:t>tions et des rapports aux conférences</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6274CB">
            <w:pPr>
              <w:pStyle w:val="enumlev1af"/>
              <w:spacing w:before="40"/>
              <w:ind w:left="0" w:firstLine="0"/>
              <w:rPr>
                <w:rFonts w:asciiTheme="minorHAnsi" w:hAnsiTheme="minorHAnsi"/>
                <w:b/>
                <w:bCs/>
                <w:sz w:val="18"/>
                <w:lang w:val="fr-CH"/>
              </w:rPr>
            </w:pPr>
            <w:r w:rsidRPr="00CC4D2C">
              <w:rPr>
                <w:rFonts w:asciiTheme="minorHAnsi" w:hAnsiTheme="minorHAnsi"/>
                <w:b/>
                <w:bCs/>
                <w:lang w:val="fr-CH"/>
              </w:rPr>
              <w:t>39</w:t>
            </w:r>
          </w:p>
        </w:tc>
        <w:tc>
          <w:tcPr>
            <w:tcW w:w="6878" w:type="dxa"/>
            <w:gridSpan w:val="2"/>
            <w:tcBorders>
              <w:top w:val="nil"/>
              <w:left w:val="nil"/>
              <w:bottom w:val="nil"/>
              <w:right w:val="nil"/>
            </w:tcBorders>
            <w:tcMar>
              <w:left w:w="0" w:type="dxa"/>
              <w:right w:w="0" w:type="dxa"/>
            </w:tcMar>
          </w:tcPr>
          <w:p w:rsidR="008D3820" w:rsidRPr="00CC4D2C" w:rsidRDefault="008D3820" w:rsidP="006274CB">
            <w:pPr>
              <w:pStyle w:val="Normalaf"/>
              <w:spacing w:before="40"/>
              <w:rPr>
                <w:rFonts w:asciiTheme="minorHAnsi" w:hAnsiTheme="minorHAnsi"/>
                <w:lang w:val="fr-CH"/>
              </w:rPr>
            </w:pPr>
            <w:r w:rsidRPr="00CC4D2C">
              <w:rPr>
                <w:rFonts w:asciiTheme="minorHAnsi" w:hAnsiTheme="minorHAnsi"/>
                <w:lang w:val="fr-CH"/>
              </w:rPr>
              <w:t>1</w:t>
            </w:r>
            <w:r w:rsidRPr="00CC4D2C">
              <w:rPr>
                <w:rFonts w:asciiTheme="minorHAnsi" w:hAnsiTheme="minorHAnsi"/>
                <w:lang w:val="fr-CH"/>
              </w:rPr>
              <w:tab/>
            </w:r>
            <w:r w:rsidRPr="006274CB">
              <w:rPr>
                <w:rFonts w:asciiTheme="minorHAnsi" w:hAnsiTheme="minorHAnsi"/>
                <w:spacing w:val="-6"/>
                <w:lang w:val="fr-CH"/>
              </w:rPr>
              <w:t>Les dispositions de la présente section s'appliquent aux Confé</w:t>
            </w:r>
            <w:r w:rsidR="00AD4740" w:rsidRPr="006274CB">
              <w:rPr>
                <w:rFonts w:asciiTheme="minorHAnsi" w:hAnsiTheme="minorHAnsi"/>
                <w:spacing w:val="-6"/>
                <w:lang w:val="fr-CH"/>
              </w:rPr>
              <w:t>-</w:t>
            </w:r>
            <w:r w:rsidRPr="006274CB">
              <w:rPr>
                <w:rFonts w:asciiTheme="minorHAnsi" w:hAnsiTheme="minorHAnsi"/>
                <w:spacing w:val="-6"/>
                <w:lang w:val="fr-CH"/>
              </w:rPr>
              <w:t>rences de plénipotentiaires, aux conférences mondiales ou régionales des radiocommunications et aux conférences mondiales des télécom</w:t>
            </w:r>
            <w:r w:rsidR="00AD4740" w:rsidRPr="006274CB">
              <w:rPr>
                <w:rFonts w:asciiTheme="minorHAnsi" w:hAnsiTheme="minorHAnsi"/>
                <w:spacing w:val="-6"/>
                <w:lang w:val="fr-CH"/>
              </w:rPr>
              <w:t>-</w:t>
            </w:r>
            <w:r w:rsidRPr="006274CB">
              <w:rPr>
                <w:rFonts w:asciiTheme="minorHAnsi" w:hAnsiTheme="minorHAnsi"/>
                <w:spacing w:val="-6"/>
                <w:lang w:val="fr-CH"/>
              </w:rPr>
              <w:t>munications internationales.</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6274CB">
            <w:pPr>
              <w:pStyle w:val="enumlev1af"/>
              <w:spacing w:before="40"/>
              <w:ind w:left="0" w:firstLine="0"/>
              <w:rPr>
                <w:rFonts w:asciiTheme="minorHAnsi" w:hAnsiTheme="minorHAnsi"/>
                <w:b/>
                <w:bCs/>
                <w:sz w:val="18"/>
                <w:lang w:val="fr-CH"/>
              </w:rPr>
            </w:pPr>
            <w:r w:rsidRPr="00CC4D2C">
              <w:rPr>
                <w:rFonts w:asciiTheme="minorHAnsi" w:hAnsiTheme="minorHAnsi"/>
                <w:b/>
                <w:bCs/>
                <w:lang w:val="fr-CH"/>
              </w:rPr>
              <w:t>40</w:t>
            </w:r>
          </w:p>
        </w:tc>
        <w:tc>
          <w:tcPr>
            <w:tcW w:w="6878" w:type="dxa"/>
            <w:gridSpan w:val="2"/>
            <w:tcBorders>
              <w:top w:val="nil"/>
              <w:left w:val="nil"/>
              <w:bottom w:val="nil"/>
              <w:right w:val="nil"/>
            </w:tcBorders>
            <w:tcMar>
              <w:left w:w="0" w:type="dxa"/>
              <w:right w:w="0" w:type="dxa"/>
            </w:tcMar>
          </w:tcPr>
          <w:p w:rsidR="008D3820" w:rsidRPr="00CC4D2C" w:rsidRDefault="008D3820" w:rsidP="006274CB">
            <w:pPr>
              <w:pStyle w:val="Normalaf"/>
              <w:spacing w:before="40"/>
              <w:rPr>
                <w:rFonts w:asciiTheme="minorHAnsi" w:hAnsiTheme="minorHAnsi"/>
                <w:lang w:val="fr-CH"/>
              </w:rPr>
            </w:pPr>
            <w:r w:rsidRPr="00CC4D2C">
              <w:rPr>
                <w:rFonts w:asciiTheme="minorHAnsi" w:hAnsiTheme="minorHAnsi"/>
                <w:lang w:val="fr-CH"/>
              </w:rPr>
              <w:t>2</w:t>
            </w:r>
            <w:r w:rsidRPr="00CC4D2C">
              <w:rPr>
                <w:rFonts w:asciiTheme="minorHAnsi" w:hAnsiTheme="minorHAnsi"/>
                <w:lang w:val="fr-CH"/>
              </w:rPr>
              <w:tab/>
              <w:t>Immédiatement après l'envoi des invitations, le Secrétaire général prie les Etats Membres de lui faire parvenir au moins quatre mois avant la date d'ouverture de la conférence leurs propositions pour les travaux de la conférence.</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6274CB">
            <w:pPr>
              <w:pStyle w:val="enumlev1af"/>
              <w:spacing w:before="40"/>
              <w:ind w:left="0" w:firstLine="0"/>
              <w:rPr>
                <w:rFonts w:asciiTheme="minorHAnsi" w:hAnsiTheme="minorHAnsi"/>
                <w:b/>
                <w:bCs/>
                <w:sz w:val="18"/>
                <w:lang w:val="fr-CH"/>
              </w:rPr>
            </w:pPr>
            <w:r w:rsidRPr="00CC4D2C">
              <w:rPr>
                <w:rFonts w:asciiTheme="minorHAnsi" w:hAnsiTheme="minorHAnsi"/>
                <w:b/>
                <w:bCs/>
                <w:lang w:val="fr-CH"/>
              </w:rPr>
              <w:t>41</w:t>
            </w:r>
          </w:p>
        </w:tc>
        <w:tc>
          <w:tcPr>
            <w:tcW w:w="6878" w:type="dxa"/>
            <w:gridSpan w:val="2"/>
            <w:tcBorders>
              <w:top w:val="nil"/>
              <w:left w:val="nil"/>
              <w:bottom w:val="nil"/>
              <w:right w:val="nil"/>
            </w:tcBorders>
            <w:tcMar>
              <w:left w:w="0" w:type="dxa"/>
              <w:right w:w="0" w:type="dxa"/>
            </w:tcMar>
          </w:tcPr>
          <w:p w:rsidR="008D3820" w:rsidRPr="00CC4D2C" w:rsidRDefault="008D3820" w:rsidP="006274CB">
            <w:pPr>
              <w:pStyle w:val="Normalaf"/>
              <w:spacing w:before="40"/>
              <w:rPr>
                <w:rFonts w:asciiTheme="minorHAnsi" w:hAnsiTheme="minorHAnsi"/>
                <w:lang w:val="fr-CH"/>
              </w:rPr>
            </w:pPr>
            <w:r w:rsidRPr="00CC4D2C">
              <w:rPr>
                <w:rFonts w:asciiTheme="minorHAnsi" w:hAnsiTheme="minorHAnsi"/>
                <w:lang w:val="fr-CH"/>
              </w:rPr>
              <w:t>3</w:t>
            </w:r>
            <w:r w:rsidRPr="00CC4D2C">
              <w:rPr>
                <w:rFonts w:asciiTheme="minorHAnsi" w:hAnsiTheme="minorHAnsi"/>
                <w:lang w:val="fr-CH"/>
              </w:rPr>
              <w:tab/>
              <w:t>Toute proposition dont l'adoption entraîne l'amendement du texte de la Constitution ou de la Convention, ou la révision des Règlements administratifs, doit contenir des références aux numéros des parties du texte qui requièrent</w:t>
            </w:r>
            <w:r w:rsidRPr="00CC4D2C">
              <w:rPr>
                <w:rFonts w:asciiTheme="minorHAnsi" w:hAnsiTheme="minorHAnsi"/>
                <w:b/>
                <w:bCs/>
                <w:lang w:val="fr-CH"/>
              </w:rPr>
              <w:t xml:space="preserve"> </w:t>
            </w:r>
            <w:r w:rsidRPr="00CC4D2C">
              <w:rPr>
                <w:rFonts w:asciiTheme="minorHAnsi" w:hAnsiTheme="minorHAnsi"/>
                <w:lang w:val="fr-CH"/>
              </w:rPr>
              <w:t>un tel amendement ou une telle révision. Les motifs de la proposition doivent être indiqués dans chaque cas aussi brièvement que possible.</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6"/>
              <w:ind w:left="0" w:firstLine="0"/>
              <w:rPr>
                <w:rFonts w:asciiTheme="minorHAnsi" w:hAnsiTheme="minorHAnsi"/>
                <w:b/>
                <w:bCs/>
                <w:sz w:val="18"/>
                <w:lang w:val="fr-CH"/>
              </w:rPr>
            </w:pPr>
            <w:r w:rsidRPr="00CC4D2C">
              <w:rPr>
                <w:rFonts w:asciiTheme="minorHAnsi" w:hAnsiTheme="minorHAnsi"/>
                <w:b/>
                <w:bCs/>
                <w:lang w:val="fr-CH"/>
              </w:rPr>
              <w:lastRenderedPageBreak/>
              <w:t>42</w:t>
            </w:r>
          </w:p>
        </w:tc>
        <w:tc>
          <w:tcPr>
            <w:tcW w:w="6878" w:type="dxa"/>
            <w:gridSpan w:val="2"/>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4</w:t>
            </w:r>
            <w:r w:rsidRPr="00CC4D2C">
              <w:rPr>
                <w:rFonts w:asciiTheme="minorHAnsi" w:hAnsiTheme="minorHAnsi"/>
                <w:lang w:val="fr-CH"/>
              </w:rPr>
              <w:tab/>
              <w:t>Toute proposition reçue d'un Etat Membre est annotée par le Secrétaire général pour indiquer son origine à l'aide du symbole établi par l'Union pour cet Etat Membre. Lorsqu'une proposition est présentée par plusieurs Etats Membres, la proposition, dans la mesure du possible, est annotée à l'aide du symbole de chaque Etat Membre.</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43</w:t>
            </w:r>
          </w:p>
        </w:tc>
        <w:tc>
          <w:tcPr>
            <w:tcW w:w="6878" w:type="dxa"/>
            <w:gridSpan w:val="2"/>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5</w:t>
            </w:r>
            <w:r w:rsidRPr="00CC4D2C">
              <w:rPr>
                <w:rFonts w:asciiTheme="minorHAnsi" w:hAnsiTheme="minorHAnsi"/>
                <w:lang w:val="fr-CH"/>
              </w:rPr>
              <w:tab/>
              <w:t>Le Secrétaire général communique les propositions à tous les Etats Membres au fur et à mesure de leur réception.</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44</w:t>
            </w:r>
            <w:r w:rsidR="008E724D" w:rsidRPr="00CC4D2C">
              <w:rPr>
                <w:rFonts w:asciiTheme="minorHAnsi" w:hAnsiTheme="minorHAnsi"/>
                <w:b/>
                <w:bCs/>
                <w:lang w:val="fr-CH"/>
              </w:rPr>
              <w:br/>
            </w:r>
            <w:r w:rsidR="008E724D" w:rsidRPr="00CC4D2C">
              <w:rPr>
                <w:rFonts w:asciiTheme="minorHAnsi" w:hAnsiTheme="minorHAnsi"/>
                <w:b/>
                <w:bCs/>
                <w:sz w:val="18"/>
                <w:szCs w:val="18"/>
                <w:lang w:val="fr-CH"/>
              </w:rPr>
              <w:t>PP-06</w:t>
            </w:r>
          </w:p>
        </w:tc>
        <w:tc>
          <w:tcPr>
            <w:tcW w:w="6878" w:type="dxa"/>
            <w:gridSpan w:val="2"/>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6</w:t>
            </w:r>
            <w:r w:rsidRPr="00CC4D2C">
              <w:rPr>
                <w:rFonts w:asciiTheme="minorHAnsi" w:hAnsiTheme="minorHAnsi"/>
                <w:lang w:val="fr-CH"/>
              </w:rPr>
              <w:tab/>
            </w:r>
            <w:r w:rsidR="00235EBA" w:rsidRPr="00CC4D2C">
              <w:rPr>
                <w:rFonts w:asciiTheme="minorHAnsi" w:hAnsiTheme="minorHAnsi"/>
                <w:lang w:val="fr-CH"/>
              </w:rPr>
              <w:t>Le Secrétaire général réunit et coordonne les propositions des Etats Membres et les fait parvenir aux Etats Membres au fur et à mesure qu'il les reçoit et en tout cas deux mois au moins avant la date d'ouverture de la conférence; il les met à disposition par des moyens électroniques. Les fonctionnaires élus et les fonctionnaires de l'Union, de même que les observateurs qui peuvent assister à des conférences conformément aux dispositions pertinentes de la Convention, ne sont pas habilités à présenter des propositions.</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rsidP="00CC4D2C">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45</w:t>
            </w:r>
          </w:p>
        </w:tc>
        <w:tc>
          <w:tcPr>
            <w:tcW w:w="6878" w:type="dxa"/>
            <w:gridSpan w:val="2"/>
            <w:tcBorders>
              <w:top w:val="nil"/>
              <w:left w:val="nil"/>
              <w:bottom w:val="nil"/>
              <w:right w:val="nil"/>
            </w:tcBorders>
            <w:tcMar>
              <w:left w:w="0" w:type="dxa"/>
              <w:right w:w="0" w:type="dxa"/>
            </w:tcMar>
          </w:tcPr>
          <w:p w:rsidR="008D3820" w:rsidRPr="00CC4D2C" w:rsidRDefault="008D3820" w:rsidP="00CC4D2C">
            <w:pPr>
              <w:pStyle w:val="Normalaf"/>
              <w:rPr>
                <w:rFonts w:asciiTheme="minorHAnsi" w:hAnsiTheme="minorHAnsi"/>
                <w:lang w:val="fr-CH"/>
              </w:rPr>
            </w:pPr>
            <w:r w:rsidRPr="00CC4D2C">
              <w:rPr>
                <w:rFonts w:asciiTheme="minorHAnsi" w:hAnsiTheme="minorHAnsi"/>
                <w:lang w:val="fr-CH"/>
              </w:rPr>
              <w:t>7</w:t>
            </w:r>
            <w:r w:rsidRPr="00CC4D2C">
              <w:rPr>
                <w:rFonts w:asciiTheme="minorHAnsi" w:hAnsiTheme="minorHAnsi"/>
                <w:lang w:val="fr-CH"/>
              </w:rPr>
              <w:tab/>
              <w:t>Le Secrétaire général réunit également les rapports reçus des Etats Membres, du Conseil et des Secteurs de l'Union ainsi que les recommandations formulées par les conférences et les transmet aux Etats Membres, avec tout rapport du Secrétaire général, quatre mois au moins avant l'ouverture de la conférence. Les rapports sont également mis à disposition par des moyens électroniques.</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46</w:t>
            </w:r>
          </w:p>
        </w:tc>
        <w:tc>
          <w:tcPr>
            <w:tcW w:w="6878" w:type="dxa"/>
            <w:gridSpan w:val="2"/>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8</w:t>
            </w:r>
            <w:r w:rsidRPr="00CC4D2C">
              <w:rPr>
                <w:rFonts w:asciiTheme="minorHAnsi" w:hAnsiTheme="minorHAnsi"/>
                <w:lang w:val="fr-CH"/>
              </w:rPr>
              <w:tab/>
              <w:t>Les propositions reçues après la date limite spécifiée au numéro 40 ci-dessus sont communiquées à tous les Etats Membres par le Secrétaire général dès que cela est réalisable et sont mises à disposition par des moyens électroniques.</w:t>
            </w:r>
          </w:p>
        </w:tc>
      </w:tr>
      <w:tr w:rsidR="008D3820" w:rsidRPr="00CC4D2C">
        <w:tc>
          <w:tcPr>
            <w:tcW w:w="1202" w:type="dxa"/>
            <w:gridSpan w:val="2"/>
            <w:tcBorders>
              <w:top w:val="nil"/>
              <w:left w:val="nil"/>
              <w:bottom w:val="nil"/>
              <w:right w:val="nil"/>
            </w:tcBorders>
            <w:tcMar>
              <w:left w:w="0" w:type="dxa"/>
              <w:right w:w="0" w:type="dxa"/>
            </w:tcMar>
          </w:tcPr>
          <w:p w:rsidR="008D3820" w:rsidRPr="00CC4D2C" w:rsidRDefault="008D3820">
            <w:pPr>
              <w:pStyle w:val="enumlev1af"/>
              <w:spacing w:before="86"/>
              <w:ind w:left="0" w:firstLine="0"/>
              <w:rPr>
                <w:rFonts w:asciiTheme="minorHAnsi" w:hAnsiTheme="minorHAnsi"/>
                <w:b/>
                <w:bCs/>
                <w:sz w:val="18"/>
                <w:lang w:val="fr-CH"/>
              </w:rPr>
            </w:pPr>
            <w:r w:rsidRPr="00CC4D2C">
              <w:rPr>
                <w:rFonts w:asciiTheme="minorHAnsi" w:hAnsiTheme="minorHAnsi"/>
                <w:b/>
                <w:bCs/>
                <w:lang w:val="fr-CH"/>
              </w:rPr>
              <w:t>47</w:t>
            </w:r>
          </w:p>
        </w:tc>
        <w:tc>
          <w:tcPr>
            <w:tcW w:w="6878" w:type="dxa"/>
            <w:gridSpan w:val="2"/>
            <w:tcBorders>
              <w:top w:val="nil"/>
              <w:left w:val="nil"/>
              <w:bottom w:val="nil"/>
              <w:right w:val="nil"/>
            </w:tcBorders>
            <w:tcMar>
              <w:left w:w="0" w:type="dxa"/>
              <w:right w:w="0" w:type="dxa"/>
            </w:tcMar>
          </w:tcPr>
          <w:p w:rsidR="008D3820" w:rsidRPr="00CC4D2C" w:rsidRDefault="008D3820">
            <w:pPr>
              <w:pStyle w:val="Normalaf"/>
              <w:rPr>
                <w:rFonts w:asciiTheme="minorHAnsi" w:hAnsiTheme="minorHAnsi"/>
                <w:lang w:val="fr-CH"/>
              </w:rPr>
            </w:pPr>
            <w:r w:rsidRPr="00CC4D2C">
              <w:rPr>
                <w:rFonts w:asciiTheme="minorHAnsi" w:hAnsiTheme="minorHAnsi"/>
                <w:lang w:val="fr-CH"/>
              </w:rPr>
              <w:t>9</w:t>
            </w:r>
            <w:r w:rsidRPr="00CC4D2C">
              <w:rPr>
                <w:rFonts w:asciiTheme="minorHAnsi" w:hAnsiTheme="minorHAnsi"/>
                <w:lang w:val="fr-CH"/>
              </w:rPr>
              <w:tab/>
              <w:t>Les dispositions du présent chapitre sont applicables sans préjudice des dispositions relatives à la procédure d'amendement contenues dans l'article 55 de la Constitution et l'article 42 de la Convention.</w:t>
            </w:r>
          </w:p>
        </w:tc>
      </w:tr>
    </w:tbl>
    <w:p w:rsidR="008D3820" w:rsidRDefault="008D3820">
      <w:pPr>
        <w:rPr>
          <w:lang w:val="fr-CH"/>
        </w:rPr>
      </w:pPr>
    </w:p>
    <w:p w:rsidR="000119EE" w:rsidRDefault="000119EE">
      <w:pPr>
        <w:rPr>
          <w:lang w:val="fr-CH"/>
        </w:rPr>
      </w:pPr>
    </w:p>
    <w:p w:rsidR="008D3820" w:rsidRDefault="008D3820">
      <w:pPr>
        <w:rPr>
          <w:lang w:val="fr-CH"/>
        </w:rPr>
        <w:sectPr w:rsidR="008D3820" w:rsidSect="00D35A9B">
          <w:footnotePr>
            <w:pos w:val="beneathText"/>
          </w:footnotePr>
          <w:pgSz w:w="11907" w:h="16840" w:code="9"/>
          <w:pgMar w:top="2552" w:right="1985" w:bottom="2552" w:left="1985" w:header="1701" w:footer="482" w:gutter="0"/>
          <w:cols w:space="720"/>
          <w:vAlign w:val="both"/>
        </w:sectPr>
      </w:pPr>
    </w:p>
    <w:p w:rsidR="008D3820" w:rsidRPr="00D4277E" w:rsidRDefault="008D3820">
      <w:pPr>
        <w:pStyle w:val="Chap"/>
        <w:tabs>
          <w:tab w:val="clear" w:pos="1134"/>
          <w:tab w:val="clear" w:pos="1871"/>
          <w:tab w:val="clear" w:pos="2268"/>
          <w:tab w:val="center" w:pos="3969"/>
        </w:tabs>
        <w:spacing w:before="0"/>
        <w:jc w:val="left"/>
        <w:rPr>
          <w:rFonts w:asciiTheme="minorHAnsi" w:hAnsiTheme="minorHAnsi"/>
          <w:lang w:val="fr-CH"/>
        </w:rPr>
      </w:pPr>
      <w:r>
        <w:rPr>
          <w:iCs/>
          <w:lang w:val="fr-CH"/>
        </w:rPr>
        <w:lastRenderedPageBreak/>
        <w:tab/>
      </w:r>
      <w:r w:rsidRPr="00D4277E">
        <w:rPr>
          <w:rFonts w:asciiTheme="minorHAnsi" w:hAnsiTheme="minorHAnsi"/>
          <w:lang w:val="fr-CH"/>
        </w:rPr>
        <w:t>CHAPITRE  II</w:t>
      </w:r>
      <w:r w:rsidRPr="00D4277E">
        <w:rPr>
          <w:rFonts w:asciiTheme="minorHAnsi" w:hAnsiTheme="minorHAnsi"/>
          <w:lang w:val="fr-CH"/>
        </w:rPr>
        <w:br/>
      </w:r>
      <w:r w:rsidRPr="00D4277E">
        <w:rPr>
          <w:rFonts w:asciiTheme="minorHAnsi" w:hAnsiTheme="minorHAnsi"/>
          <w:sz w:val="16"/>
          <w:lang w:val="fr-CH"/>
        </w:rPr>
        <w:br/>
      </w:r>
      <w:r w:rsidRPr="00D4277E">
        <w:rPr>
          <w:rFonts w:asciiTheme="minorHAnsi" w:hAnsiTheme="minorHAnsi"/>
          <w:b/>
          <w:bCs/>
          <w:iCs/>
          <w:lang w:val="fr-CH"/>
        </w:rPr>
        <w:tab/>
      </w:r>
      <w:r w:rsidRPr="00D4277E">
        <w:rPr>
          <w:rFonts w:asciiTheme="minorHAnsi" w:hAnsiTheme="minorHAnsi"/>
          <w:b/>
          <w:bCs/>
          <w:lang w:val="fr-CH"/>
        </w:rPr>
        <w:t>Règlement intérieur des conférences,</w:t>
      </w:r>
      <w:r w:rsidRPr="00D4277E">
        <w:rPr>
          <w:rFonts w:asciiTheme="minorHAnsi" w:hAnsiTheme="minorHAnsi"/>
          <w:b/>
          <w:bCs/>
          <w:lang w:val="fr-CH"/>
        </w:rPr>
        <w:br/>
      </w:r>
      <w:r w:rsidRPr="00D4277E">
        <w:rPr>
          <w:rFonts w:asciiTheme="minorHAnsi" w:hAnsiTheme="minorHAnsi"/>
          <w:b/>
          <w:bCs/>
          <w:lang w:val="fr-CH"/>
        </w:rPr>
        <w:tab/>
        <w:t>assemblées et réunions</w:t>
      </w:r>
    </w:p>
    <w:tbl>
      <w:tblPr>
        <w:tblW w:w="8050" w:type="dxa"/>
        <w:jc w:val="center"/>
        <w:tblLayout w:type="fixed"/>
        <w:tblCellMar>
          <w:left w:w="107" w:type="dxa"/>
          <w:right w:w="107" w:type="dxa"/>
        </w:tblCellMar>
        <w:tblLook w:val="0000"/>
      </w:tblPr>
      <w:tblGrid>
        <w:gridCol w:w="1201"/>
        <w:gridCol w:w="24"/>
        <w:gridCol w:w="6825"/>
      </w:tblGrid>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keepLines/>
              <w:spacing w:before="68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1"/>
              <w:rPr>
                <w:rFonts w:asciiTheme="minorHAnsi" w:hAnsiTheme="minorHAnsi"/>
              </w:rPr>
            </w:pPr>
            <w:r w:rsidRPr="00111CEE">
              <w:rPr>
                <w:rFonts w:asciiTheme="minorHAnsi" w:hAnsiTheme="minorHAnsi"/>
              </w:rPr>
              <w:t>9</w:t>
            </w:r>
            <w:r w:rsidRPr="00111CEE">
              <w:rPr>
                <w:rFonts w:asciiTheme="minorHAnsi" w:hAnsiTheme="minorHAnsi"/>
              </w:rPr>
              <w:tab/>
              <w:t>Ordre des places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keepLines/>
              <w:spacing w:before="86"/>
              <w:ind w:left="0" w:firstLine="0"/>
              <w:rPr>
                <w:rFonts w:asciiTheme="minorHAnsi" w:hAnsiTheme="minorHAnsi"/>
                <w:b/>
                <w:bCs/>
                <w:sz w:val="18"/>
                <w:lang w:val="fr-CH"/>
              </w:rPr>
            </w:pPr>
            <w:r w:rsidRPr="00111CEE">
              <w:rPr>
                <w:rFonts w:asciiTheme="minorHAnsi" w:hAnsiTheme="minorHAnsi"/>
                <w:b/>
                <w:bCs/>
                <w:lang w:val="fr-CH"/>
              </w:rPr>
              <w:t>48</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Aux séances de la conférence, les délégations sont placées dans l'ordre alphabétique des noms en français des Etats Membres représentés.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60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1"/>
              <w:rPr>
                <w:rFonts w:asciiTheme="minorHAnsi" w:hAnsiTheme="minorHAnsi"/>
              </w:rPr>
            </w:pPr>
            <w:r w:rsidRPr="00111CEE">
              <w:rPr>
                <w:rFonts w:asciiTheme="minorHAnsi" w:hAnsiTheme="minorHAnsi"/>
              </w:rPr>
              <w:t>10</w:t>
            </w:r>
            <w:r w:rsidRPr="00111CEE">
              <w:rPr>
                <w:rFonts w:asciiTheme="minorHAnsi" w:hAnsiTheme="minorHAnsi"/>
              </w:rPr>
              <w:tab/>
              <w:t>Ouverture de la conférence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keepLines/>
              <w:spacing w:before="86"/>
              <w:ind w:left="0" w:firstLine="0"/>
              <w:rPr>
                <w:rFonts w:asciiTheme="minorHAnsi" w:hAnsiTheme="minorHAnsi"/>
                <w:b/>
                <w:bCs/>
                <w:sz w:val="18"/>
                <w:lang w:val="fr-CH"/>
              </w:rPr>
            </w:pPr>
            <w:r w:rsidRPr="00111CEE">
              <w:rPr>
                <w:rFonts w:asciiTheme="minorHAnsi" w:hAnsiTheme="minorHAnsi"/>
                <w:b/>
                <w:bCs/>
                <w:lang w:val="fr-CH"/>
              </w:rPr>
              <w:t>49</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1</w:t>
            </w:r>
            <w:r w:rsidRPr="00111CEE">
              <w:rPr>
                <w:rFonts w:asciiTheme="minorHAnsi" w:hAnsiTheme="minorHAnsi"/>
                <w:lang w:val="fr-CH"/>
              </w:rPr>
              <w:tab/>
              <w:t>1)</w:t>
            </w:r>
            <w:r w:rsidRPr="00111CEE">
              <w:rPr>
                <w:rFonts w:asciiTheme="minorHAnsi" w:hAnsiTheme="minorHAnsi"/>
                <w:lang w:val="fr-CH"/>
              </w:rPr>
              <w:tab/>
              <w:t>La séance d'ouverture de la conférence est précédée d'une réunion des chefs de délégation au cours de laquelle est préparé l'ordre du jour de la première séance plénière et sont présentées des propositions concernant l'organisation et la désignation des présidents et vice-présidents de la conférence et de ses commissions, compte tenu des principes de roulement, de répartition géographique et de compétence nécessaire et des dispositions du numéro 53 ci-dessous.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Headingi"/>
              <w:keepNext w:val="0"/>
              <w:spacing w:before="86"/>
              <w:rPr>
                <w:rFonts w:asciiTheme="minorHAnsi" w:hAnsiTheme="minorHAnsi"/>
                <w:b/>
                <w:bCs/>
                <w:i w:val="0"/>
                <w:sz w:val="18"/>
                <w:lang w:val="fr-CH"/>
              </w:rPr>
            </w:pPr>
            <w:r w:rsidRPr="00111CEE">
              <w:rPr>
                <w:rFonts w:asciiTheme="minorHAnsi" w:hAnsiTheme="minorHAnsi"/>
                <w:b/>
                <w:bCs/>
                <w:i w:val="0"/>
                <w:lang w:val="fr-CH"/>
              </w:rPr>
              <w:t>50</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r>
            <w:r w:rsidRPr="00610A51">
              <w:rPr>
                <w:rFonts w:asciiTheme="minorHAnsi" w:hAnsiTheme="minorHAnsi"/>
                <w:spacing w:val="-6"/>
                <w:lang w:val="fr-CH"/>
              </w:rPr>
              <w:t>Le président de la réunion des chefs de délégation est désigné conformément aux dispositions des numéros 51 et 52 ci-dessous.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Headingi"/>
              <w:keepNext w:val="0"/>
              <w:spacing w:before="86"/>
              <w:rPr>
                <w:rFonts w:asciiTheme="minorHAnsi" w:hAnsiTheme="minorHAnsi"/>
                <w:b/>
                <w:bCs/>
                <w:i w:val="0"/>
                <w:sz w:val="18"/>
                <w:lang w:val="fr-CH"/>
              </w:rPr>
            </w:pPr>
            <w:r w:rsidRPr="00111CEE">
              <w:rPr>
                <w:rFonts w:asciiTheme="minorHAnsi" w:hAnsiTheme="minorHAnsi"/>
                <w:b/>
                <w:bCs/>
                <w:i w:val="0"/>
                <w:lang w:val="fr-CH"/>
              </w:rPr>
              <w:t>51</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2</w:t>
            </w:r>
            <w:r w:rsidRPr="00111CEE">
              <w:rPr>
                <w:rFonts w:asciiTheme="minorHAnsi" w:hAnsiTheme="minorHAnsi"/>
                <w:lang w:val="fr-CH"/>
              </w:rPr>
              <w:tab/>
              <w:t>1)</w:t>
            </w:r>
            <w:r w:rsidRPr="00111CEE">
              <w:rPr>
                <w:rFonts w:asciiTheme="minorHAnsi" w:hAnsiTheme="minorHAnsi"/>
                <w:lang w:val="fr-CH"/>
              </w:rPr>
              <w:tab/>
              <w:t>La conférence est ouverte par une personnalité désignée par le gouvernement invitant.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Headingi"/>
              <w:keepNext w:val="0"/>
              <w:spacing w:before="86"/>
              <w:rPr>
                <w:rFonts w:asciiTheme="minorHAnsi" w:hAnsiTheme="minorHAnsi"/>
                <w:b/>
                <w:bCs/>
                <w:i w:val="0"/>
                <w:sz w:val="18"/>
                <w:lang w:val="fr-CH"/>
              </w:rPr>
            </w:pPr>
            <w:r w:rsidRPr="00111CEE">
              <w:rPr>
                <w:rFonts w:asciiTheme="minorHAnsi" w:hAnsiTheme="minorHAnsi"/>
                <w:b/>
                <w:bCs/>
                <w:i w:val="0"/>
                <w:lang w:val="fr-CH"/>
              </w:rPr>
              <w:t>52</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S'il n'y a pas de gouvernement invitant, elle est ouverte par le chef de délégation le plus âgé.</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Headingi"/>
              <w:keepNext w:val="0"/>
              <w:spacing w:before="86"/>
              <w:rPr>
                <w:rFonts w:asciiTheme="minorHAnsi" w:hAnsiTheme="minorHAnsi"/>
                <w:b/>
                <w:bCs/>
                <w:i w:val="0"/>
                <w:sz w:val="18"/>
                <w:lang w:val="fr-CH"/>
              </w:rPr>
            </w:pPr>
            <w:r w:rsidRPr="00111CEE">
              <w:rPr>
                <w:rFonts w:asciiTheme="minorHAnsi" w:hAnsiTheme="minorHAnsi"/>
                <w:b/>
                <w:bCs/>
                <w:i w:val="0"/>
                <w:lang w:val="fr-CH"/>
              </w:rPr>
              <w:t>53</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3</w:t>
            </w:r>
            <w:r w:rsidRPr="00111CEE">
              <w:rPr>
                <w:rFonts w:asciiTheme="minorHAnsi" w:hAnsiTheme="minorHAnsi"/>
                <w:lang w:val="fr-CH"/>
              </w:rPr>
              <w:tab/>
              <w:t>1)</w:t>
            </w:r>
            <w:r w:rsidRPr="00111CEE">
              <w:rPr>
                <w:rFonts w:asciiTheme="minorHAnsi" w:hAnsiTheme="minorHAnsi"/>
                <w:lang w:val="fr-CH"/>
              </w:rPr>
              <w:tab/>
              <w:t>A la première séance plénière, il est procédé à l'élection du président qui, généralement, est une personnalité désignée par le gouver</w:t>
            </w:r>
            <w:r w:rsidRPr="00111CEE">
              <w:rPr>
                <w:rFonts w:asciiTheme="minorHAnsi" w:hAnsiTheme="minorHAnsi"/>
                <w:lang w:val="fr-CH"/>
              </w:rPr>
              <w:softHyphen/>
              <w:t>nement invitant.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Headingi"/>
              <w:keepNext w:val="0"/>
              <w:spacing w:before="86"/>
              <w:rPr>
                <w:rFonts w:asciiTheme="minorHAnsi" w:hAnsiTheme="minorHAnsi"/>
                <w:b/>
                <w:bCs/>
                <w:i w:val="0"/>
                <w:sz w:val="18"/>
                <w:lang w:val="fr-CH"/>
              </w:rPr>
            </w:pPr>
            <w:r w:rsidRPr="00111CEE">
              <w:rPr>
                <w:rFonts w:asciiTheme="minorHAnsi" w:hAnsiTheme="minorHAnsi"/>
                <w:b/>
                <w:bCs/>
                <w:i w:val="0"/>
                <w:lang w:val="fr-CH"/>
              </w:rPr>
              <w:t>54</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S'il n'y a pas de gouvernement invitant, le président est choisi compte tenu de la proposition faite par les chefs de délégation au cours de la réunion visée au numéro 49 ci-dessus.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Headingi"/>
              <w:keepNext w:val="0"/>
              <w:spacing w:before="86"/>
              <w:rPr>
                <w:rFonts w:asciiTheme="minorHAnsi" w:hAnsiTheme="minorHAnsi"/>
                <w:b/>
                <w:bCs/>
                <w:i w:val="0"/>
                <w:sz w:val="18"/>
                <w:lang w:val="fr-CH"/>
              </w:rPr>
            </w:pPr>
            <w:r w:rsidRPr="00111CEE">
              <w:rPr>
                <w:rFonts w:asciiTheme="minorHAnsi" w:hAnsiTheme="minorHAnsi"/>
                <w:b/>
                <w:bCs/>
                <w:i w:val="0"/>
                <w:lang w:val="fr-CH"/>
              </w:rPr>
              <w:t>55</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4</w:t>
            </w:r>
            <w:r w:rsidRPr="00111CEE">
              <w:rPr>
                <w:rFonts w:asciiTheme="minorHAnsi" w:hAnsiTheme="minorHAnsi"/>
                <w:lang w:val="fr-CH"/>
              </w:rPr>
              <w:tab/>
              <w:t>La première séance plénière procède également: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Headingi"/>
              <w:keepNext w:val="0"/>
              <w:spacing w:before="86"/>
              <w:rPr>
                <w:rFonts w:asciiTheme="minorHAnsi" w:hAnsiTheme="minorHAnsi"/>
                <w:b/>
                <w:bCs/>
                <w:i w:val="0"/>
                <w:sz w:val="18"/>
                <w:lang w:val="fr-CH"/>
              </w:rPr>
            </w:pPr>
            <w:r w:rsidRPr="00111CEE">
              <w:rPr>
                <w:rFonts w:asciiTheme="minorHAnsi" w:hAnsiTheme="minorHAnsi"/>
                <w:b/>
                <w:bCs/>
                <w:i w:val="0"/>
                <w:lang w:val="fr-CH"/>
              </w:rPr>
              <w:t>56</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
              <w:rPr>
                <w:rFonts w:asciiTheme="minorHAnsi" w:hAnsiTheme="minorHAnsi"/>
                <w:lang w:val="fr-CH"/>
              </w:rPr>
            </w:pPr>
            <w:r w:rsidRPr="00111CEE">
              <w:rPr>
                <w:rFonts w:asciiTheme="minorHAnsi" w:hAnsiTheme="minorHAnsi"/>
                <w:i/>
                <w:iCs/>
                <w:lang w:val="fr-CH"/>
              </w:rPr>
              <w:t>a)</w:t>
            </w:r>
            <w:r w:rsidRPr="00111CEE">
              <w:rPr>
                <w:rFonts w:asciiTheme="minorHAnsi" w:hAnsiTheme="minorHAnsi"/>
                <w:lang w:val="fr-CH"/>
              </w:rPr>
              <w:tab/>
              <w:t>à l'élection des vice-présidents de la conférence;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Headingi"/>
              <w:spacing w:before="0"/>
              <w:rPr>
                <w:rFonts w:asciiTheme="minorHAnsi" w:hAnsiTheme="minorHAnsi"/>
                <w:b/>
                <w:bCs/>
                <w:i w:val="0"/>
                <w:sz w:val="18"/>
                <w:lang w:val="fr-CH"/>
              </w:rPr>
            </w:pPr>
            <w:r w:rsidRPr="00111CEE">
              <w:rPr>
                <w:rFonts w:asciiTheme="minorHAnsi" w:hAnsiTheme="minorHAnsi"/>
                <w:b/>
                <w:bCs/>
                <w:i w:val="0"/>
                <w:lang w:val="fr-CH"/>
              </w:rPr>
              <w:lastRenderedPageBreak/>
              <w:t>57</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
              <w:keepNext/>
              <w:keepLines/>
              <w:spacing w:before="0"/>
              <w:rPr>
                <w:rFonts w:asciiTheme="minorHAnsi" w:hAnsiTheme="minorHAnsi"/>
                <w:lang w:val="fr-CH"/>
              </w:rPr>
            </w:pPr>
            <w:r w:rsidRPr="00111CEE">
              <w:rPr>
                <w:rFonts w:asciiTheme="minorHAnsi" w:hAnsiTheme="minorHAnsi"/>
                <w:i/>
                <w:iCs/>
                <w:lang w:val="fr-CH"/>
              </w:rPr>
              <w:t>b)</w:t>
            </w:r>
            <w:r w:rsidRPr="00111CEE">
              <w:rPr>
                <w:rFonts w:asciiTheme="minorHAnsi" w:hAnsiTheme="minorHAnsi"/>
                <w:lang w:val="fr-CH"/>
              </w:rPr>
              <w:tab/>
              <w:t>à la constitution des commissions de la conférence et à l'élection des présidents et vice-présidents respectifs;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Headingi"/>
              <w:keepNext w:val="0"/>
              <w:spacing w:before="60"/>
              <w:rPr>
                <w:rFonts w:asciiTheme="minorHAnsi" w:hAnsiTheme="minorHAnsi"/>
                <w:b/>
                <w:bCs/>
                <w:i w:val="0"/>
                <w:sz w:val="18"/>
                <w:lang w:val="fr-CH"/>
              </w:rPr>
            </w:pPr>
            <w:r w:rsidRPr="00111CEE">
              <w:rPr>
                <w:rFonts w:asciiTheme="minorHAnsi" w:hAnsiTheme="minorHAnsi"/>
                <w:b/>
                <w:bCs/>
                <w:i w:val="0"/>
                <w:lang w:val="fr-CH"/>
              </w:rPr>
              <w:t>58</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
              <w:rPr>
                <w:rFonts w:asciiTheme="minorHAnsi" w:hAnsiTheme="minorHAnsi"/>
                <w:i/>
                <w:iCs/>
                <w:lang w:val="fr-CH"/>
              </w:rPr>
            </w:pPr>
            <w:r w:rsidRPr="00111CEE">
              <w:rPr>
                <w:rFonts w:asciiTheme="minorHAnsi" w:hAnsiTheme="minorHAnsi"/>
                <w:i/>
                <w:iCs/>
                <w:lang w:val="fr-CH"/>
              </w:rPr>
              <w:t>c)</w:t>
            </w:r>
            <w:r w:rsidRPr="00111CEE">
              <w:rPr>
                <w:rFonts w:asciiTheme="minorHAnsi" w:hAnsiTheme="minorHAnsi"/>
                <w:lang w:val="fr-CH"/>
              </w:rPr>
              <w:tab/>
              <w:t>à la désignation du secrétariat de la conférence, en vertu du numéro 97 de la Convention; le secrétariat peut être renforcé, le cas échéant, par du personnel fourni par l'administration du gou</w:t>
            </w:r>
            <w:r w:rsidRPr="00111CEE">
              <w:rPr>
                <w:rFonts w:asciiTheme="minorHAnsi" w:hAnsiTheme="minorHAnsi"/>
                <w:lang w:val="fr-CH"/>
              </w:rPr>
              <w:softHyphen/>
              <w:t>vernement invitant.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Headingi"/>
              <w:keepNext w:val="0"/>
              <w:keepLines w:val="0"/>
              <w:spacing w:before="600"/>
              <w:rPr>
                <w:rFonts w:asciiTheme="minorHAnsi" w:hAnsiTheme="minorHAnsi"/>
                <w:b/>
                <w:bCs/>
                <w:i w:val="0"/>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1"/>
              <w:rPr>
                <w:rFonts w:asciiTheme="minorHAnsi" w:hAnsiTheme="minorHAnsi"/>
              </w:rPr>
            </w:pPr>
            <w:r w:rsidRPr="00111CEE">
              <w:rPr>
                <w:rFonts w:asciiTheme="minorHAnsi" w:hAnsiTheme="minorHAnsi"/>
              </w:rPr>
              <w:t>11</w:t>
            </w:r>
            <w:r w:rsidRPr="00111CEE">
              <w:rPr>
                <w:rFonts w:asciiTheme="minorHAnsi" w:hAnsiTheme="minorHAnsi"/>
              </w:rPr>
              <w:tab/>
              <w:t>Prérogatives du président de la conférence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Headingi"/>
              <w:keepNext w:val="0"/>
              <w:spacing w:before="86"/>
              <w:rPr>
                <w:rFonts w:asciiTheme="minorHAnsi" w:hAnsiTheme="minorHAnsi"/>
                <w:b/>
                <w:bCs/>
                <w:i w:val="0"/>
                <w:sz w:val="18"/>
                <w:lang w:val="fr-CH"/>
              </w:rPr>
            </w:pPr>
            <w:r w:rsidRPr="00111CEE">
              <w:rPr>
                <w:rFonts w:asciiTheme="minorHAnsi" w:hAnsiTheme="minorHAnsi"/>
                <w:b/>
                <w:bCs/>
                <w:i w:val="0"/>
                <w:lang w:val="fr-CH"/>
              </w:rPr>
              <w:t>59</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sz w:val="28"/>
                <w:szCs w:val="28"/>
                <w:lang w:val="fr-CH"/>
              </w:rPr>
            </w:pPr>
            <w:r w:rsidRPr="00111CEE">
              <w:rPr>
                <w:rFonts w:asciiTheme="minorHAnsi" w:hAnsiTheme="minorHAnsi"/>
                <w:lang w:val="fr-CH"/>
              </w:rPr>
              <w:t>1</w:t>
            </w:r>
            <w:r w:rsidRPr="00111CEE">
              <w:rPr>
                <w:rFonts w:asciiTheme="minorHAnsi" w:hAnsiTheme="minorHAnsi"/>
                <w:lang w:val="fr-CH"/>
              </w:rPr>
              <w:tab/>
              <w:t>En plus de l'exercice de toutes les autres prérogatives qui lui sont conférées conformément au présent Règlement intérieur, le président prononce l'ouverture et la clôture de chaque séance plénière, dirige les débats, veille à l'application du Règlement intérieur, donne la parole, met les questions aux voix et proclame les décisions adoptées.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Headingi"/>
              <w:keepNext w:val="0"/>
              <w:spacing w:before="86"/>
              <w:rPr>
                <w:rFonts w:asciiTheme="minorHAnsi" w:hAnsiTheme="minorHAnsi"/>
                <w:b/>
                <w:bCs/>
                <w:i w:val="0"/>
                <w:sz w:val="18"/>
                <w:lang w:val="fr-CH"/>
              </w:rPr>
            </w:pPr>
            <w:r w:rsidRPr="00111CEE">
              <w:rPr>
                <w:rFonts w:asciiTheme="minorHAnsi" w:hAnsiTheme="minorHAnsi"/>
                <w:b/>
                <w:bCs/>
                <w:i w:val="0"/>
                <w:lang w:val="fr-CH"/>
              </w:rPr>
              <w:t>60</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2</w:t>
            </w:r>
            <w:r w:rsidRPr="00111CEE">
              <w:rPr>
                <w:rFonts w:asciiTheme="minorHAnsi" w:hAnsiTheme="minorHAnsi"/>
                <w:lang w:val="fr-CH"/>
              </w:rPr>
              <w:tab/>
              <w:t>Il assure la direction générale des travaux de la conférence et veille au maintien de l'ordre au cours des séances plénières. Il statue sur les motions et points d'ordre et a, en particulier, le pouvoir de pro</w:t>
            </w:r>
            <w:r w:rsidR="00AD4740" w:rsidRPr="00111CEE">
              <w:rPr>
                <w:rFonts w:asciiTheme="minorHAnsi" w:hAnsiTheme="minorHAnsi"/>
                <w:lang w:val="fr-CH"/>
              </w:rPr>
              <w:t>-</w:t>
            </w:r>
            <w:r w:rsidRPr="00111CEE">
              <w:rPr>
                <w:rFonts w:asciiTheme="minorHAnsi" w:hAnsiTheme="minorHAnsi"/>
                <w:lang w:val="fr-CH"/>
              </w:rPr>
              <w:t>poser l'ajournement ou la clôture du débat, la levée ou la suspension d'une séance. Il peut aussi décider d'ajourner la convocation d'une séance plénière, s'il le juge nécessaire.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keepLines/>
              <w:spacing w:before="86"/>
              <w:ind w:left="0" w:firstLine="0"/>
              <w:rPr>
                <w:rFonts w:asciiTheme="minorHAnsi" w:hAnsiTheme="minorHAnsi"/>
                <w:b/>
                <w:bCs/>
                <w:sz w:val="18"/>
                <w:lang w:val="fr-CH"/>
              </w:rPr>
            </w:pPr>
            <w:r w:rsidRPr="00111CEE">
              <w:rPr>
                <w:rFonts w:asciiTheme="minorHAnsi" w:hAnsiTheme="minorHAnsi"/>
                <w:b/>
                <w:bCs/>
                <w:lang w:val="fr-CH"/>
              </w:rPr>
              <w:t>61</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3</w:t>
            </w:r>
            <w:r w:rsidRPr="00111CEE">
              <w:rPr>
                <w:rFonts w:asciiTheme="minorHAnsi" w:hAnsiTheme="minorHAnsi"/>
                <w:lang w:val="fr-CH"/>
              </w:rPr>
              <w:tab/>
              <w:t>Il lui incombe de protéger le droit de toutes les délégations d'exprimer librement et pleinement leur avis sur le sujet en discussion.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keepLines/>
              <w:spacing w:before="86"/>
              <w:ind w:left="0" w:firstLine="0"/>
              <w:rPr>
                <w:rFonts w:asciiTheme="minorHAnsi" w:hAnsiTheme="minorHAnsi"/>
                <w:b/>
                <w:bCs/>
                <w:sz w:val="18"/>
                <w:lang w:val="fr-CH"/>
              </w:rPr>
            </w:pPr>
            <w:r w:rsidRPr="00111CEE">
              <w:rPr>
                <w:rFonts w:asciiTheme="minorHAnsi" w:hAnsiTheme="minorHAnsi"/>
                <w:b/>
                <w:bCs/>
                <w:lang w:val="fr-CH"/>
              </w:rPr>
              <w:t>62</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4</w:t>
            </w:r>
            <w:r w:rsidRPr="00111CEE">
              <w:rPr>
                <w:rFonts w:asciiTheme="minorHAnsi" w:hAnsiTheme="minorHAnsi"/>
                <w:lang w:val="fr-CH"/>
              </w:rPr>
              <w:tab/>
              <w:t>Il veille à ce que les débats soient limités au sujet en discussion et il peut interrompre tout orateur qui s'écarterait de la question traitée, pour lui rappeler la nécessité de s'en tenir à cette question.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68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1"/>
              <w:rPr>
                <w:rFonts w:asciiTheme="minorHAnsi" w:hAnsiTheme="minorHAnsi"/>
              </w:rPr>
            </w:pPr>
            <w:r w:rsidRPr="00111CEE">
              <w:rPr>
                <w:rFonts w:asciiTheme="minorHAnsi" w:hAnsiTheme="minorHAnsi"/>
              </w:rPr>
              <w:t>12</w:t>
            </w:r>
            <w:r w:rsidRPr="00111CEE">
              <w:rPr>
                <w:rFonts w:asciiTheme="minorHAnsi" w:hAnsiTheme="minorHAnsi"/>
              </w:rPr>
              <w:tab/>
              <w:t>Constitution des commissions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keepLines/>
              <w:spacing w:before="86"/>
              <w:ind w:left="0" w:firstLine="0"/>
              <w:rPr>
                <w:rFonts w:asciiTheme="minorHAnsi" w:hAnsiTheme="minorHAnsi"/>
                <w:b/>
                <w:bCs/>
                <w:sz w:val="18"/>
                <w:lang w:val="fr-CH"/>
              </w:rPr>
            </w:pPr>
            <w:r w:rsidRPr="00111CEE">
              <w:rPr>
                <w:rFonts w:asciiTheme="minorHAnsi" w:hAnsiTheme="minorHAnsi"/>
                <w:b/>
                <w:bCs/>
                <w:lang w:val="fr-CH"/>
              </w:rPr>
              <w:t>63</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1</w:t>
            </w:r>
            <w:r w:rsidRPr="00111CEE">
              <w:rPr>
                <w:rFonts w:asciiTheme="minorHAnsi" w:hAnsiTheme="minorHAnsi"/>
                <w:lang w:val="fr-CH"/>
              </w:rPr>
              <w:tab/>
              <w:t>La séance plénière peut constituer des commissions pour examiner les questions soumises à la conférence. Ces commissions peuvent constituer des sous-commissions. Les commissions et sous-commissions peuvent également constituer des groupes de travail.</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ArtTitleaf"/>
              <w:spacing w:before="60"/>
              <w:rPr>
                <w:rFonts w:asciiTheme="minorHAnsi" w:hAnsiTheme="minorHAnsi"/>
                <w:sz w:val="24"/>
                <w:lang w:val="fr-CH"/>
              </w:rPr>
            </w:pPr>
            <w:r w:rsidRPr="00111CEE">
              <w:rPr>
                <w:rFonts w:asciiTheme="minorHAnsi" w:hAnsiTheme="minorHAnsi"/>
                <w:sz w:val="24"/>
                <w:lang w:val="fr-CH"/>
              </w:rPr>
              <w:t>64</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2</w:t>
            </w:r>
            <w:r w:rsidRPr="00111CEE">
              <w:rPr>
                <w:rFonts w:asciiTheme="minorHAnsi" w:hAnsiTheme="minorHAnsi"/>
                <w:lang w:val="fr-CH"/>
              </w:rPr>
              <w:tab/>
              <w:t>Des sous-commissions et des groupes de travail sont constitués si nécessaire.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ArtTitleaf"/>
              <w:pageBreakBefore/>
              <w:spacing w:before="0"/>
              <w:rPr>
                <w:rFonts w:asciiTheme="minorHAnsi" w:hAnsiTheme="minorHAnsi"/>
                <w:sz w:val="24"/>
                <w:lang w:val="fr-CH"/>
              </w:rPr>
            </w:pPr>
            <w:r w:rsidRPr="00111CEE">
              <w:rPr>
                <w:rFonts w:asciiTheme="minorHAnsi" w:hAnsiTheme="minorHAnsi"/>
                <w:sz w:val="24"/>
                <w:lang w:val="fr-CH"/>
              </w:rPr>
              <w:lastRenderedPageBreak/>
              <w:t>65</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keepNext/>
              <w:keepLines/>
              <w:pageBreakBefore/>
              <w:spacing w:before="0"/>
              <w:rPr>
                <w:rFonts w:asciiTheme="minorHAnsi" w:hAnsiTheme="minorHAnsi"/>
                <w:lang w:val="fr-CH"/>
              </w:rPr>
            </w:pPr>
            <w:r w:rsidRPr="00111CEE">
              <w:rPr>
                <w:rFonts w:asciiTheme="minorHAnsi" w:hAnsiTheme="minorHAnsi"/>
                <w:lang w:val="fr-CH"/>
              </w:rPr>
              <w:t>3</w:t>
            </w:r>
            <w:r w:rsidRPr="00111CEE">
              <w:rPr>
                <w:rFonts w:asciiTheme="minorHAnsi" w:hAnsiTheme="minorHAnsi"/>
                <w:lang w:val="fr-CH"/>
              </w:rPr>
              <w:tab/>
              <w:t>Sous réserve des dispositions des numéros 63 et 64 ci-dessus, les commissions suivantes sont constituées: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ArtTitleaf"/>
              <w:keepNext w:val="0"/>
              <w:keepLines w:val="0"/>
              <w:spacing w:before="520"/>
              <w:rPr>
                <w:rFonts w:asciiTheme="minorHAnsi" w:hAnsiTheme="minorHAnsi"/>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12.1</w:t>
            </w:r>
            <w:r w:rsidRPr="00111CEE">
              <w:rPr>
                <w:rFonts w:asciiTheme="minorHAnsi" w:hAnsiTheme="minorHAnsi"/>
                <w:lang w:val="fr-CH"/>
              </w:rPr>
              <w:tab/>
              <w:t>Commission de direction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ArtTitleaf"/>
              <w:keepNext w:val="0"/>
              <w:keepLines w:val="0"/>
              <w:spacing w:before="86"/>
              <w:rPr>
                <w:rFonts w:asciiTheme="minorHAnsi" w:hAnsiTheme="minorHAnsi"/>
                <w:sz w:val="24"/>
                <w:lang w:val="fr-CH"/>
              </w:rPr>
            </w:pPr>
            <w:r w:rsidRPr="00111CEE">
              <w:rPr>
                <w:rFonts w:asciiTheme="minorHAnsi" w:hAnsiTheme="minorHAnsi"/>
                <w:sz w:val="24"/>
                <w:lang w:val="fr-CH"/>
              </w:rPr>
              <w:t>66</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lang w:val="fr-CH"/>
              </w:rPr>
            </w:pPr>
            <w:r w:rsidRPr="00111CEE">
              <w:rPr>
                <w:rFonts w:asciiTheme="minorHAnsi" w:hAnsiTheme="minorHAnsi"/>
                <w:i/>
                <w:iCs/>
                <w:lang w:val="fr-CH"/>
              </w:rPr>
              <w:t>a)</w:t>
            </w:r>
            <w:r w:rsidRPr="00111CEE">
              <w:rPr>
                <w:rFonts w:asciiTheme="minorHAnsi" w:hAnsiTheme="minorHAnsi"/>
                <w:lang w:val="fr-CH"/>
              </w:rPr>
              <w:tab/>
              <w:t>Cette commission est normalement constituée par le président de la conférence ou de la réunion, qui la préside, par les vice-présidents de la conférence et par les présidents et vice-présidents des commissions.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ArtTitleaf"/>
              <w:keepNext w:val="0"/>
              <w:keepLines w:val="0"/>
              <w:spacing w:before="86"/>
              <w:rPr>
                <w:rFonts w:asciiTheme="minorHAnsi" w:hAnsiTheme="minorHAnsi"/>
                <w:sz w:val="24"/>
                <w:lang w:val="fr-CH"/>
              </w:rPr>
            </w:pPr>
            <w:r w:rsidRPr="00111CEE">
              <w:rPr>
                <w:rFonts w:asciiTheme="minorHAnsi" w:hAnsiTheme="minorHAnsi"/>
                <w:sz w:val="24"/>
                <w:lang w:val="fr-CH"/>
              </w:rPr>
              <w:t>67</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i/>
                <w:iCs/>
                <w:lang w:val="fr-CH"/>
              </w:rPr>
            </w:pPr>
            <w:r w:rsidRPr="00111CEE">
              <w:rPr>
                <w:rFonts w:asciiTheme="minorHAnsi" w:hAnsiTheme="minorHAnsi"/>
                <w:i/>
                <w:iCs/>
                <w:lang w:val="fr-CH"/>
              </w:rPr>
              <w:t>b)</w:t>
            </w:r>
            <w:r w:rsidRPr="00111CEE">
              <w:rPr>
                <w:rFonts w:asciiTheme="minorHAnsi" w:hAnsiTheme="minorHAnsi"/>
                <w:lang w:val="fr-CH"/>
              </w:rPr>
              <w:tab/>
              <w:t>La commission de direction coordonne toutes les activités afférentes au bon déroulement des travaux et établit l'ordre et le nombre des séances, en évitant, si possible, toute simultanéité étant donné la composition restreinte de certaines délégations.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ArtTitleaf"/>
              <w:keepNext w:val="0"/>
              <w:keepLines w:val="0"/>
              <w:spacing w:before="520"/>
              <w:rPr>
                <w:rFonts w:asciiTheme="minorHAnsi" w:hAnsiTheme="minorHAnsi"/>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12.2</w:t>
            </w:r>
            <w:r w:rsidRPr="00111CEE">
              <w:rPr>
                <w:rFonts w:asciiTheme="minorHAnsi" w:hAnsiTheme="minorHAnsi"/>
                <w:lang w:val="fr-CH"/>
              </w:rPr>
              <w:tab/>
              <w:t>Commission des pouvoirs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ArtTitleaf"/>
              <w:keepNext w:val="0"/>
              <w:keepLines w:val="0"/>
              <w:spacing w:before="86"/>
              <w:rPr>
                <w:rFonts w:asciiTheme="minorHAnsi" w:hAnsiTheme="minorHAnsi"/>
                <w:sz w:val="24"/>
                <w:lang w:val="fr-CH"/>
              </w:rPr>
            </w:pPr>
            <w:r w:rsidRPr="00111CEE">
              <w:rPr>
                <w:rFonts w:asciiTheme="minorHAnsi" w:hAnsiTheme="minorHAnsi"/>
                <w:sz w:val="24"/>
                <w:lang w:val="fr-CH"/>
              </w:rPr>
              <w:t>68</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spacing w:val="-2"/>
                <w:lang w:val="fr-CH"/>
              </w:rPr>
            </w:pPr>
            <w:r w:rsidRPr="00111CEE">
              <w:rPr>
                <w:rFonts w:asciiTheme="minorHAnsi" w:hAnsiTheme="minorHAnsi"/>
                <w:lang w:val="fr-CH"/>
              </w:rPr>
              <w:tab/>
            </w:r>
            <w:r w:rsidRPr="00111CEE">
              <w:rPr>
                <w:rFonts w:asciiTheme="minorHAnsi" w:hAnsiTheme="minorHAnsi"/>
                <w:spacing w:val="-2"/>
                <w:lang w:val="fr-CH"/>
              </w:rPr>
              <w:t>Une Conférence de plénipotentiaires, une conférence des radiocommunications ou une conférence mondiale des télécommunica</w:t>
            </w:r>
            <w:r w:rsidRPr="00111CEE">
              <w:rPr>
                <w:rFonts w:asciiTheme="minorHAnsi" w:hAnsiTheme="minorHAnsi"/>
                <w:spacing w:val="-2"/>
                <w:lang w:val="fr-CH"/>
              </w:rPr>
              <w:softHyphen/>
              <w:t>tions internationales nomme une commission des pouvoirs qui est chargée de vérifier les pouvoirs des délégations à ces conférences. Cette commission présente ses conclusions à la séance plénière dans les délais fixés par celle</w:t>
            </w:r>
            <w:r w:rsidRPr="00111CEE">
              <w:rPr>
                <w:rFonts w:asciiTheme="minorHAnsi" w:hAnsiTheme="minorHAnsi"/>
                <w:spacing w:val="-2"/>
                <w:lang w:val="fr-CH"/>
              </w:rPr>
              <w:noBreakHyphen/>
              <w:t>ci.</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ArtTitleaf"/>
              <w:keepNext w:val="0"/>
              <w:keepLines w:val="0"/>
              <w:spacing w:before="520"/>
              <w:rPr>
                <w:rFonts w:asciiTheme="minorHAnsi" w:hAnsiTheme="minorHAnsi"/>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12.3</w:t>
            </w:r>
            <w:r w:rsidRPr="00111CEE">
              <w:rPr>
                <w:rFonts w:asciiTheme="minorHAnsi" w:hAnsiTheme="minorHAnsi"/>
                <w:lang w:val="fr-CH"/>
              </w:rPr>
              <w:tab/>
              <w:t>Commission de rédaction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ArtTitleaf"/>
              <w:keepNext w:val="0"/>
              <w:keepLines w:val="0"/>
              <w:spacing w:before="86"/>
              <w:rPr>
                <w:rFonts w:asciiTheme="minorHAnsi" w:hAnsiTheme="minorHAnsi"/>
                <w:sz w:val="24"/>
                <w:lang w:val="fr-CH"/>
              </w:rPr>
            </w:pPr>
            <w:r w:rsidRPr="00111CEE">
              <w:rPr>
                <w:rFonts w:asciiTheme="minorHAnsi" w:hAnsiTheme="minorHAnsi"/>
                <w:sz w:val="24"/>
                <w:lang w:val="fr-CH"/>
              </w:rPr>
              <w:t>69</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lang w:val="fr-CH"/>
              </w:rPr>
            </w:pPr>
            <w:r w:rsidRPr="00111CEE">
              <w:rPr>
                <w:rFonts w:asciiTheme="minorHAnsi" w:hAnsiTheme="minorHAnsi"/>
                <w:i/>
                <w:iCs/>
                <w:lang w:val="fr-CH"/>
              </w:rPr>
              <w:t>a)</w:t>
            </w:r>
            <w:r w:rsidRPr="00111CEE">
              <w:rPr>
                <w:rFonts w:asciiTheme="minorHAnsi" w:hAnsiTheme="minorHAnsi"/>
                <w:lang w:val="fr-CH"/>
              </w:rPr>
              <w:tab/>
              <w:t>Les textes, établis autant que possible dans leur forme définitive par les diverses commissions en tenant compte des avis exprimés, sont soumis à la commission de rédaction, laquelle est chargée d'en perfectionner la forme sans en altérer le sens et, s'il y a lieu, de les assembler avec les textes antérieurs non amendés.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ArtTitleaf"/>
              <w:keepNext w:val="0"/>
              <w:keepLines w:val="0"/>
              <w:spacing w:before="86"/>
              <w:rPr>
                <w:rFonts w:asciiTheme="minorHAnsi" w:hAnsiTheme="minorHAnsi"/>
                <w:sz w:val="24"/>
                <w:lang w:val="fr-CH"/>
              </w:rPr>
            </w:pPr>
            <w:r w:rsidRPr="00111CEE">
              <w:rPr>
                <w:rFonts w:asciiTheme="minorHAnsi" w:hAnsiTheme="minorHAnsi"/>
                <w:sz w:val="24"/>
                <w:lang w:val="fr-CH"/>
              </w:rPr>
              <w:t>70</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i/>
                <w:iCs/>
                <w:lang w:val="fr-CH"/>
              </w:rPr>
            </w:pPr>
            <w:r w:rsidRPr="00111CEE">
              <w:rPr>
                <w:rFonts w:asciiTheme="minorHAnsi" w:hAnsiTheme="minorHAnsi"/>
                <w:i/>
                <w:iCs/>
                <w:lang w:val="fr-CH"/>
              </w:rPr>
              <w:t>b)</w:t>
            </w:r>
            <w:r w:rsidRPr="00111CEE">
              <w:rPr>
                <w:rFonts w:asciiTheme="minorHAnsi" w:hAnsiTheme="minorHAnsi"/>
                <w:lang w:val="fr-CH"/>
              </w:rPr>
              <w:tab/>
              <w:t>Ces textes sont soumis par la commission de rédaction à la séance plénière, laquelle les approuve ou les renvoie, aux fins de nouvel examen, à la commission compétente.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ArtTitleaf"/>
              <w:keepNext w:val="0"/>
              <w:keepLines w:val="0"/>
              <w:pageBreakBefore/>
              <w:spacing w:before="0"/>
              <w:rPr>
                <w:rFonts w:asciiTheme="minorHAnsi" w:hAnsiTheme="minorHAnsi"/>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spacing w:before="0"/>
              <w:rPr>
                <w:rFonts w:asciiTheme="minorHAnsi" w:hAnsiTheme="minorHAnsi"/>
              </w:rPr>
            </w:pPr>
            <w:r w:rsidRPr="00111CEE">
              <w:rPr>
                <w:rFonts w:asciiTheme="minorHAnsi" w:hAnsiTheme="minorHAnsi"/>
                <w:lang w:val="fr-CH"/>
              </w:rPr>
              <w:t>12.4</w:t>
            </w:r>
            <w:r w:rsidRPr="00111CEE">
              <w:rPr>
                <w:rFonts w:asciiTheme="minorHAnsi" w:hAnsiTheme="minorHAnsi"/>
                <w:lang w:val="fr-CH"/>
              </w:rPr>
              <w:tab/>
              <w:t>Commission de contrôle budgétaire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ArtTitleaf"/>
              <w:keepNext w:val="0"/>
              <w:keepLines w:val="0"/>
              <w:spacing w:before="86"/>
              <w:rPr>
                <w:rFonts w:asciiTheme="minorHAnsi" w:hAnsiTheme="minorHAnsi"/>
                <w:sz w:val="24"/>
                <w:lang w:val="fr-CH"/>
              </w:rPr>
            </w:pPr>
            <w:r w:rsidRPr="00111CEE">
              <w:rPr>
                <w:rFonts w:asciiTheme="minorHAnsi" w:hAnsiTheme="minorHAnsi"/>
                <w:sz w:val="24"/>
                <w:lang w:val="fr-CH"/>
              </w:rPr>
              <w:t>71</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lang w:val="fr-CH"/>
              </w:rPr>
            </w:pPr>
            <w:r w:rsidRPr="00111CEE">
              <w:rPr>
                <w:rFonts w:asciiTheme="minorHAnsi" w:hAnsiTheme="minorHAnsi"/>
                <w:i/>
                <w:iCs/>
                <w:lang w:val="fr-CH"/>
              </w:rPr>
              <w:t>a)</w:t>
            </w:r>
            <w:r w:rsidRPr="00111CEE">
              <w:rPr>
                <w:rFonts w:asciiTheme="minorHAnsi" w:hAnsiTheme="minorHAnsi"/>
                <w:lang w:val="fr-CH"/>
              </w:rPr>
              <w:tab/>
              <w:t>A l'ouverture de chaque conférence, la séance plénière nomme une commission de contrôle budgétaire chargée d'apprécier l'organisation et les moyens d'action mis à la disposition des délégués, d'examiner et d'approuver les comptes des dépenses encourues pendant toute la durée de la conférence. Cette commission comprend, indépendam</w:t>
            </w:r>
            <w:r w:rsidRPr="00111CEE">
              <w:rPr>
                <w:rFonts w:asciiTheme="minorHAnsi" w:hAnsiTheme="minorHAnsi"/>
                <w:lang w:val="fr-CH"/>
              </w:rPr>
              <w:softHyphen/>
              <w:t>ment des membres des délégations qui désirent y participer, un représentant du Secrétaire général et du directeur du Bureau concerné, et, s'il y a un gouvernement invitant, un représentant de celui-ci.</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72</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i/>
                <w:iCs/>
                <w:lang w:val="fr-CH"/>
              </w:rPr>
            </w:pPr>
            <w:r w:rsidRPr="00111CEE">
              <w:rPr>
                <w:rFonts w:asciiTheme="minorHAnsi" w:hAnsiTheme="minorHAnsi"/>
                <w:i/>
                <w:iCs/>
                <w:lang w:val="fr-CH"/>
              </w:rPr>
              <w:t>b)</w:t>
            </w:r>
            <w:r w:rsidRPr="00111CEE">
              <w:rPr>
                <w:rFonts w:asciiTheme="minorHAnsi" w:hAnsiTheme="minorHAnsi"/>
                <w:lang w:val="fr-CH"/>
              </w:rPr>
              <w:tab/>
              <w:t>Avant l'épuisement du budget approuvé par le Conseil pour la conférence, la commission de contrôle budgétaire, en collabora</w:t>
            </w:r>
            <w:r w:rsidRPr="00111CEE">
              <w:rPr>
                <w:rFonts w:asciiTheme="minorHAnsi" w:hAnsiTheme="minorHAnsi"/>
                <w:lang w:val="fr-CH"/>
              </w:rPr>
              <w:softHyphen/>
              <w:t>tion avec le secrétariat de la conférence, présente à la séance plénière un état provisoire des dépenses. La séance plénière en tient compte, lorsqu'elle décide si, eu égard à l'avancement des travaux, une prolongation de la conférence au-delà de la date à laquelle le budget approuvé sera épuisé se justifie.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73</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i/>
                <w:iCs/>
                <w:lang w:val="fr-CH"/>
              </w:rPr>
            </w:pPr>
            <w:r w:rsidRPr="00111CEE">
              <w:rPr>
                <w:rFonts w:asciiTheme="minorHAnsi" w:hAnsiTheme="minorHAnsi"/>
                <w:i/>
                <w:iCs/>
                <w:lang w:val="fr-CH"/>
              </w:rPr>
              <w:t>c)</w:t>
            </w:r>
            <w:r w:rsidRPr="00111CEE">
              <w:rPr>
                <w:rFonts w:asciiTheme="minorHAnsi" w:hAnsiTheme="minorHAnsi"/>
                <w:lang w:val="fr-CH"/>
              </w:rPr>
              <w:tab/>
              <w:t>A la fin de chaque conférence, la commission de contrôle budgétaire présente à la séance plénière un rapport indiquant, aussi exactement que possible, le montant estimé des dépenses de la conférence, ainsi que de celles que risque d'entraîner l'exécution des décisions prises par cette conférence.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74</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i/>
                <w:iCs/>
                <w:lang w:val="fr-CH"/>
              </w:rPr>
            </w:pPr>
            <w:r w:rsidRPr="00111CEE">
              <w:rPr>
                <w:rFonts w:asciiTheme="minorHAnsi" w:hAnsiTheme="minorHAnsi"/>
                <w:i/>
                <w:iCs/>
                <w:lang w:val="fr-CH"/>
              </w:rPr>
              <w:t>d)</w:t>
            </w:r>
            <w:r w:rsidRPr="00111CEE">
              <w:rPr>
                <w:rFonts w:asciiTheme="minorHAnsi" w:hAnsiTheme="minorHAnsi"/>
                <w:lang w:val="fr-CH"/>
              </w:rPr>
              <w:tab/>
              <w:t>Après avoir examiné et approuvé ce rapport, la séance plénière le transmet au Secrétaire général, avec ses observations, afin qu'il en saisisse le Conseil lors de sa session ordinaire suivante.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keepNext/>
              <w:keepLines/>
              <w:spacing w:before="60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C64D3F">
            <w:pPr>
              <w:pStyle w:val="TaHeading1"/>
              <w:keepNext/>
              <w:keepLines/>
              <w:spacing w:before="240"/>
              <w:rPr>
                <w:rFonts w:asciiTheme="minorHAnsi" w:hAnsiTheme="minorHAnsi"/>
              </w:rPr>
            </w:pPr>
            <w:r w:rsidRPr="00111CEE">
              <w:rPr>
                <w:rFonts w:asciiTheme="minorHAnsi" w:hAnsiTheme="minorHAnsi"/>
              </w:rPr>
              <w:t>13</w:t>
            </w:r>
            <w:r w:rsidRPr="00111CEE">
              <w:rPr>
                <w:rFonts w:asciiTheme="minorHAnsi" w:hAnsiTheme="minorHAnsi"/>
              </w:rPr>
              <w:tab/>
              <w:t>Composition des commissions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keepNext/>
              <w:keepLines/>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C64D3F">
            <w:pPr>
              <w:pStyle w:val="TaHeading2"/>
              <w:spacing w:before="360"/>
              <w:rPr>
                <w:rFonts w:asciiTheme="minorHAnsi" w:hAnsiTheme="minorHAnsi"/>
              </w:rPr>
            </w:pPr>
            <w:r w:rsidRPr="00111CEE">
              <w:rPr>
                <w:rFonts w:asciiTheme="minorHAnsi" w:hAnsiTheme="minorHAnsi"/>
                <w:lang w:val="fr-CH"/>
              </w:rPr>
              <w:t>13.1</w:t>
            </w:r>
            <w:r w:rsidRPr="00111CEE">
              <w:rPr>
                <w:rFonts w:asciiTheme="minorHAnsi" w:hAnsiTheme="minorHAnsi"/>
                <w:lang w:val="fr-CH"/>
              </w:rPr>
              <w:tab/>
              <w:t>Conférences de plénipotentiaires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keepNext/>
              <w:keepLines/>
              <w:spacing w:before="86"/>
              <w:ind w:left="0" w:firstLine="0"/>
              <w:rPr>
                <w:rFonts w:asciiTheme="minorHAnsi" w:hAnsiTheme="minorHAnsi"/>
                <w:b/>
                <w:bCs/>
                <w:sz w:val="18"/>
                <w:lang w:val="es-ES"/>
              </w:rPr>
            </w:pPr>
            <w:r w:rsidRPr="00111CEE">
              <w:rPr>
                <w:rFonts w:asciiTheme="minorHAnsi" w:hAnsiTheme="minorHAnsi"/>
                <w:b/>
                <w:bCs/>
                <w:lang w:val="es-ES"/>
              </w:rPr>
              <w:t>75</w:t>
            </w:r>
            <w:r w:rsidR="00AB5828" w:rsidRPr="00111CEE">
              <w:rPr>
                <w:rFonts w:asciiTheme="minorHAnsi" w:hAnsiTheme="minorHAnsi"/>
                <w:b/>
                <w:bCs/>
                <w:lang w:val="es-ES"/>
              </w:rPr>
              <w:br/>
            </w:r>
            <w:r w:rsidR="00AB5828" w:rsidRPr="00111CEE">
              <w:rPr>
                <w:rFonts w:asciiTheme="minorHAnsi" w:hAnsiTheme="minorHAnsi"/>
                <w:b/>
                <w:bCs/>
                <w:sz w:val="18"/>
                <w:szCs w:val="18"/>
                <w:lang w:val="es-ES"/>
              </w:rPr>
              <w:t>PP-06</w:t>
            </w: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Normalaf"/>
              <w:keepNext/>
              <w:keepLines/>
              <w:rPr>
                <w:rFonts w:asciiTheme="minorHAnsi" w:hAnsiTheme="minorHAnsi"/>
                <w:lang w:val="fr-CH"/>
              </w:rPr>
            </w:pPr>
            <w:r w:rsidRPr="00111CEE">
              <w:rPr>
                <w:rFonts w:asciiTheme="minorHAnsi" w:hAnsiTheme="minorHAnsi"/>
                <w:lang w:val="fr-CH"/>
              </w:rPr>
              <w:tab/>
            </w:r>
            <w:r w:rsidR="00235EBA" w:rsidRPr="00111CEE">
              <w:rPr>
                <w:rFonts w:asciiTheme="minorHAnsi" w:hAnsiTheme="minorHAnsi"/>
                <w:lang w:val="fr-CH"/>
              </w:rPr>
              <w:t xml:space="preserve">Sous réserve du numéro 66 des présentes Règles générales, les commissions </w:t>
            </w:r>
            <w:r w:rsidR="00235EBA" w:rsidRPr="00111CEE">
              <w:rPr>
                <w:rFonts w:asciiTheme="minorHAnsi" w:hAnsiTheme="minorHAnsi"/>
              </w:rPr>
              <w:t>sont</w:t>
            </w:r>
            <w:r w:rsidR="00235EBA" w:rsidRPr="00111CEE">
              <w:rPr>
                <w:rFonts w:asciiTheme="minorHAnsi" w:hAnsiTheme="minorHAnsi"/>
                <w:lang w:val="fr-CH"/>
              </w:rPr>
              <w:t xml:space="preserve"> composées des délégués des Etats Membres. A moins qu'il n'en soit décidé autrement en séance plénière, les observateurs visés aux numéros </w:t>
            </w:r>
            <w:r w:rsidR="00235EBA" w:rsidRPr="00111CEE">
              <w:rPr>
                <w:rFonts w:asciiTheme="minorHAnsi" w:hAnsiTheme="minorHAnsi"/>
              </w:rPr>
              <w:t>269A</w:t>
            </w:r>
            <w:r w:rsidR="00235EBA" w:rsidRPr="00111CEE">
              <w:rPr>
                <w:rFonts w:asciiTheme="minorHAnsi" w:hAnsiTheme="minorHAnsi"/>
                <w:lang w:val="fr-CH"/>
              </w:rPr>
              <w:t xml:space="preserve"> à 269E de la Convention sont autorisés à assister aux commissions, à l'exception de la commission de direction, de la commission des pouvoirs, de la commission de contrôle budgétaire et de la commission de rédaction.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C64D3F">
            <w:pPr>
              <w:pStyle w:val="TaHeading2"/>
              <w:spacing w:before="360"/>
              <w:rPr>
                <w:rFonts w:asciiTheme="minorHAnsi" w:hAnsiTheme="minorHAnsi"/>
              </w:rPr>
            </w:pPr>
            <w:r w:rsidRPr="00111CEE">
              <w:rPr>
                <w:rFonts w:asciiTheme="minorHAnsi" w:hAnsiTheme="minorHAnsi"/>
                <w:lang w:val="fr-CH"/>
              </w:rPr>
              <w:t>13.2</w:t>
            </w:r>
            <w:r w:rsidRPr="00111CEE">
              <w:rPr>
                <w:rFonts w:asciiTheme="minorHAnsi" w:hAnsiTheme="minorHAnsi"/>
                <w:lang w:val="fr-CH"/>
              </w:rPr>
              <w:tab/>
              <w:t>Conférences des radiocommunications et conféren</w:t>
            </w:r>
            <w:r w:rsidRPr="00111CEE">
              <w:rPr>
                <w:rFonts w:asciiTheme="minorHAnsi" w:hAnsiTheme="minorHAnsi"/>
                <w:lang w:val="fr-CH"/>
              </w:rPr>
              <w:softHyphen/>
              <w:t>ces mondiales des télécommunications interna</w:t>
            </w:r>
            <w:r w:rsidRPr="00111CEE">
              <w:rPr>
                <w:rFonts w:asciiTheme="minorHAnsi" w:hAnsiTheme="minorHAnsi"/>
                <w:lang w:val="fr-CH"/>
              </w:rPr>
              <w:softHyphen/>
              <w:t>tionales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76</w:t>
            </w:r>
            <w:r w:rsidR="008E724D" w:rsidRPr="00111CEE">
              <w:rPr>
                <w:rFonts w:asciiTheme="minorHAnsi" w:hAnsiTheme="minorHAnsi"/>
                <w:b/>
                <w:bCs/>
                <w:lang w:val="fr-CH"/>
              </w:rPr>
              <w:br/>
            </w:r>
            <w:r w:rsidR="008E724D" w:rsidRPr="00111CEE">
              <w:rPr>
                <w:rFonts w:asciiTheme="minorHAnsi" w:hAnsiTheme="minorHAnsi"/>
                <w:b/>
                <w:bCs/>
                <w:sz w:val="18"/>
                <w:szCs w:val="18"/>
                <w:lang w:val="fr-CH"/>
              </w:rPr>
              <w:t>PP-06</w:t>
            </w: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Normalaf"/>
              <w:rPr>
                <w:rFonts w:asciiTheme="minorHAnsi" w:hAnsiTheme="minorHAnsi"/>
                <w:lang w:val="fr-CH"/>
              </w:rPr>
            </w:pPr>
            <w:r w:rsidRPr="00111CEE">
              <w:rPr>
                <w:rFonts w:asciiTheme="minorHAnsi" w:hAnsiTheme="minorHAnsi"/>
                <w:lang w:val="fr-CH"/>
              </w:rPr>
              <w:t>1</w:t>
            </w:r>
            <w:r w:rsidRPr="00111CEE">
              <w:rPr>
                <w:rFonts w:asciiTheme="minorHAnsi" w:hAnsiTheme="minorHAnsi"/>
                <w:lang w:val="fr-CH"/>
              </w:rPr>
              <w:tab/>
            </w:r>
            <w:r w:rsidR="00235EBA" w:rsidRPr="00111CEE">
              <w:rPr>
                <w:rFonts w:asciiTheme="minorHAnsi" w:hAnsiTheme="minorHAnsi"/>
                <w:lang w:val="fr-CH"/>
              </w:rPr>
              <w:t xml:space="preserve">Sous réserve du numéro 66 des présentes Règles générales, les </w:t>
            </w:r>
            <w:r w:rsidR="00235EBA" w:rsidRPr="00111CEE">
              <w:rPr>
                <w:rFonts w:asciiTheme="minorHAnsi" w:hAnsiTheme="minorHAnsi"/>
              </w:rPr>
              <w:t>commissions</w:t>
            </w:r>
            <w:r w:rsidR="00235EBA" w:rsidRPr="00111CEE">
              <w:rPr>
                <w:rFonts w:asciiTheme="minorHAnsi" w:hAnsiTheme="minorHAnsi"/>
                <w:lang w:val="fr-CH"/>
              </w:rPr>
              <w:t xml:space="preserve"> des conférences des radiocommunications sont composées des délégués des Etats Membres. A moins qu'il n'en soit décidé autrement en séance </w:t>
            </w:r>
            <w:r w:rsidR="00235EBA" w:rsidRPr="00111CEE">
              <w:rPr>
                <w:rFonts w:asciiTheme="minorHAnsi" w:hAnsiTheme="minorHAnsi"/>
              </w:rPr>
              <w:t>plénière</w:t>
            </w:r>
            <w:r w:rsidR="00235EBA" w:rsidRPr="00111CEE">
              <w:rPr>
                <w:rFonts w:asciiTheme="minorHAnsi" w:hAnsiTheme="minorHAnsi"/>
                <w:lang w:val="fr-CH"/>
              </w:rPr>
              <w:t>, les observateurs visés aux numéros 278, 279, 280 et, s'il y a lieu, 282 de la Convention sont autorisés à assister aux commissions, à l'exception de la commission de direction, de la commission des pouvoirs, de la commission de contrôle budgétaire et de la commission de rédaction.</w:t>
            </w:r>
          </w:p>
        </w:tc>
      </w:tr>
      <w:tr w:rsidR="00235EBA" w:rsidRPr="00111CEE" w:rsidTr="00C45010">
        <w:trPr>
          <w:jc w:val="center"/>
        </w:trPr>
        <w:tc>
          <w:tcPr>
            <w:tcW w:w="1201" w:type="dxa"/>
            <w:tcBorders>
              <w:top w:val="nil"/>
              <w:left w:val="nil"/>
              <w:bottom w:val="nil"/>
              <w:right w:val="nil"/>
            </w:tcBorders>
            <w:tcMar>
              <w:left w:w="0" w:type="dxa"/>
              <w:right w:w="0" w:type="dxa"/>
            </w:tcMar>
          </w:tcPr>
          <w:p w:rsidR="00235EBA" w:rsidRPr="00111CEE" w:rsidRDefault="00235EBA" w:rsidP="00610A51">
            <w:pPr>
              <w:pStyle w:val="enumlev1af"/>
              <w:spacing w:before="86"/>
              <w:ind w:left="0" w:firstLine="0"/>
              <w:rPr>
                <w:rFonts w:asciiTheme="minorHAnsi" w:hAnsiTheme="minorHAnsi"/>
                <w:b/>
                <w:bCs/>
                <w:lang w:val="fr-CH"/>
              </w:rPr>
            </w:pPr>
            <w:r w:rsidRPr="00111CEE">
              <w:rPr>
                <w:rFonts w:asciiTheme="minorHAnsi" w:hAnsiTheme="minorHAnsi"/>
                <w:b/>
              </w:rPr>
              <w:t>76A</w:t>
            </w:r>
            <w:r w:rsidR="008E724D" w:rsidRPr="00111CEE">
              <w:rPr>
                <w:rFonts w:asciiTheme="minorHAnsi" w:hAnsiTheme="minorHAnsi"/>
                <w:b/>
              </w:rPr>
              <w:br/>
            </w:r>
            <w:r w:rsidR="008E724D" w:rsidRPr="00111CEE">
              <w:rPr>
                <w:rFonts w:asciiTheme="minorHAnsi" w:hAnsiTheme="minorHAnsi"/>
                <w:b/>
                <w:bCs/>
                <w:sz w:val="18"/>
                <w:szCs w:val="18"/>
                <w:lang w:val="fr-CH"/>
              </w:rPr>
              <w:t>PP-06</w:t>
            </w:r>
          </w:p>
        </w:tc>
        <w:tc>
          <w:tcPr>
            <w:tcW w:w="6849" w:type="dxa"/>
            <w:gridSpan w:val="2"/>
            <w:tcBorders>
              <w:top w:val="nil"/>
              <w:left w:val="nil"/>
              <w:bottom w:val="nil"/>
              <w:right w:val="nil"/>
            </w:tcBorders>
            <w:tcMar>
              <w:left w:w="0" w:type="dxa"/>
              <w:right w:w="0" w:type="dxa"/>
            </w:tcMar>
          </w:tcPr>
          <w:p w:rsidR="00235EBA" w:rsidRPr="00111CEE" w:rsidRDefault="00235EBA" w:rsidP="00610A51">
            <w:pPr>
              <w:pStyle w:val="Normalaf"/>
              <w:rPr>
                <w:rFonts w:asciiTheme="minorHAnsi" w:hAnsiTheme="minorHAnsi"/>
                <w:lang w:val="fr-CH"/>
              </w:rPr>
            </w:pPr>
            <w:r w:rsidRPr="00111CEE">
              <w:rPr>
                <w:rFonts w:asciiTheme="minorHAnsi" w:hAnsiTheme="minorHAnsi"/>
              </w:rPr>
              <w:t>2</w:t>
            </w:r>
            <w:r w:rsidRPr="00111CEE">
              <w:rPr>
                <w:rFonts w:asciiTheme="minorHAnsi" w:hAnsiTheme="minorHAnsi"/>
              </w:rPr>
              <w:tab/>
              <w:t>Sous réserve du numéro 66 des présentes Règles générales, les commissions des conférences mondiales des télécommunications internationales sont composées des délégués des Etats Membres. A moins qu'il n'en soit décidé autrement en séance plénière, les observateurs visés aux numéros 278 et 279 de la Convention et les observateurs des Membres des Secteurs sont autorisés à assister aux commissions, à l'exception de la commission de direction, de la commission des pouvoirs, de la commission de contrôle budgétaire et de la commission de rédaction.</w:t>
            </w:r>
          </w:p>
        </w:tc>
      </w:tr>
      <w:tr w:rsidR="008E724D" w:rsidRPr="00111CEE" w:rsidTr="00C45010">
        <w:trPr>
          <w:jc w:val="center"/>
        </w:trPr>
        <w:tc>
          <w:tcPr>
            <w:tcW w:w="1201" w:type="dxa"/>
            <w:tcBorders>
              <w:top w:val="nil"/>
              <w:left w:val="nil"/>
              <w:bottom w:val="nil"/>
              <w:right w:val="nil"/>
            </w:tcBorders>
            <w:tcMar>
              <w:left w:w="0" w:type="dxa"/>
              <w:right w:w="0" w:type="dxa"/>
            </w:tcMar>
          </w:tcPr>
          <w:p w:rsidR="008E724D" w:rsidRPr="00111CEE" w:rsidRDefault="008E724D" w:rsidP="00610A51">
            <w:pPr>
              <w:pStyle w:val="enumlev1af"/>
              <w:spacing w:before="86"/>
              <w:ind w:left="0" w:firstLine="0"/>
              <w:rPr>
                <w:rFonts w:asciiTheme="minorHAnsi" w:hAnsiTheme="minorHAnsi"/>
                <w:b/>
                <w:bCs/>
                <w:lang w:val="fr-CH"/>
              </w:rPr>
            </w:pPr>
            <w:r w:rsidRPr="00111CEE">
              <w:rPr>
                <w:rFonts w:asciiTheme="minorHAnsi" w:hAnsiTheme="minorHAnsi"/>
                <w:b/>
              </w:rPr>
              <w:t>7</w:t>
            </w:r>
            <w:r w:rsidR="005F7ACB" w:rsidRPr="00111CEE">
              <w:rPr>
                <w:rFonts w:asciiTheme="minorHAnsi" w:hAnsiTheme="minorHAnsi"/>
                <w:b/>
              </w:rPr>
              <w:t>7</w:t>
            </w:r>
            <w:r w:rsidRPr="00111CEE">
              <w:rPr>
                <w:rFonts w:asciiTheme="minorHAnsi" w:hAnsiTheme="minorHAnsi"/>
                <w:b/>
              </w:rPr>
              <w:br/>
            </w:r>
            <w:r w:rsidRPr="00111CEE">
              <w:rPr>
                <w:rFonts w:asciiTheme="minorHAnsi" w:hAnsiTheme="minorHAnsi"/>
                <w:b/>
                <w:bCs/>
                <w:sz w:val="18"/>
                <w:szCs w:val="18"/>
                <w:lang w:val="fr-CH"/>
              </w:rPr>
              <w:t>PP-06</w:t>
            </w:r>
          </w:p>
        </w:tc>
        <w:tc>
          <w:tcPr>
            <w:tcW w:w="6849" w:type="dxa"/>
            <w:gridSpan w:val="2"/>
            <w:tcBorders>
              <w:top w:val="nil"/>
              <w:left w:val="nil"/>
              <w:bottom w:val="nil"/>
              <w:right w:val="nil"/>
            </w:tcBorders>
            <w:tcMar>
              <w:left w:w="0" w:type="dxa"/>
              <w:right w:w="0" w:type="dxa"/>
            </w:tcMar>
          </w:tcPr>
          <w:p w:rsidR="008E724D" w:rsidRPr="00610A51" w:rsidRDefault="008E724D" w:rsidP="00610A51">
            <w:pPr>
              <w:pStyle w:val="Normalaf"/>
              <w:rPr>
                <w:rFonts w:asciiTheme="minorHAnsi" w:hAnsiTheme="minorHAnsi"/>
                <w:lang w:val="fr-CH"/>
              </w:rPr>
            </w:pPr>
            <w:r w:rsidRPr="00610A51">
              <w:rPr>
                <w:rFonts w:asciiTheme="minorHAnsi" w:hAnsiTheme="minorHAnsi"/>
                <w:lang w:val="fr-CH"/>
              </w:rPr>
              <w:t>(SUP)</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keepNext/>
              <w:keepLines/>
              <w:spacing w:before="48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TaHeading2"/>
              <w:spacing w:before="0"/>
              <w:rPr>
                <w:rFonts w:asciiTheme="minorHAnsi" w:hAnsiTheme="minorHAnsi"/>
              </w:rPr>
            </w:pPr>
            <w:r w:rsidRPr="00111CEE">
              <w:rPr>
                <w:rFonts w:asciiTheme="minorHAnsi" w:hAnsiTheme="minorHAnsi"/>
                <w:lang w:val="fr-CH"/>
              </w:rPr>
              <w:t>13.3</w:t>
            </w:r>
            <w:r w:rsidRPr="00111CEE">
              <w:rPr>
                <w:rFonts w:asciiTheme="minorHAnsi" w:hAnsiTheme="minorHAnsi"/>
                <w:lang w:val="fr-CH"/>
              </w:rPr>
              <w:tab/>
              <w:t>Assemblées des radiocommunications, assemblées mon</w:t>
            </w:r>
            <w:r w:rsidRPr="00111CEE">
              <w:rPr>
                <w:rFonts w:asciiTheme="minorHAnsi" w:hAnsiTheme="minorHAnsi"/>
                <w:lang w:val="fr-CH"/>
              </w:rPr>
              <w:softHyphen/>
              <w:t>diales de la normalisation des télécom</w:t>
            </w:r>
            <w:r w:rsidRPr="00111CEE">
              <w:rPr>
                <w:rFonts w:asciiTheme="minorHAnsi" w:hAnsiTheme="minorHAnsi"/>
                <w:lang w:val="fr-CH"/>
              </w:rPr>
              <w:softHyphen/>
              <w:t>muni</w:t>
            </w:r>
            <w:r w:rsidRPr="00111CEE">
              <w:rPr>
                <w:rFonts w:asciiTheme="minorHAnsi" w:hAnsiTheme="minorHAnsi"/>
                <w:lang w:val="fr-CH"/>
              </w:rPr>
              <w:softHyphen/>
              <w:t>ca</w:t>
            </w:r>
            <w:r w:rsidRPr="00111CEE">
              <w:rPr>
                <w:rFonts w:asciiTheme="minorHAnsi" w:hAnsiTheme="minorHAnsi"/>
                <w:lang w:val="fr-CH"/>
              </w:rPr>
              <w:softHyphen/>
              <w:t>tions et conférences de développement des télécom</w:t>
            </w:r>
            <w:r w:rsidRPr="00111CEE">
              <w:rPr>
                <w:rFonts w:asciiTheme="minorHAnsi" w:hAnsiTheme="minorHAnsi"/>
                <w:lang w:val="fr-CH"/>
              </w:rPr>
              <w:softHyphen/>
              <w:t>munica</w:t>
            </w:r>
            <w:r w:rsidRPr="00111CEE">
              <w:rPr>
                <w:rFonts w:asciiTheme="minorHAnsi" w:hAnsiTheme="minorHAnsi"/>
                <w:lang w:val="fr-CH"/>
              </w:rPr>
              <w:softHyphen/>
              <w:t>tions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keepNext/>
              <w:keepLines/>
              <w:spacing w:before="86"/>
              <w:ind w:left="0" w:firstLine="0"/>
              <w:rPr>
                <w:rFonts w:asciiTheme="minorHAnsi" w:hAnsiTheme="minorHAnsi"/>
                <w:b/>
                <w:bCs/>
                <w:sz w:val="18"/>
                <w:lang w:val="es-ES"/>
              </w:rPr>
            </w:pPr>
            <w:r w:rsidRPr="00111CEE">
              <w:rPr>
                <w:rFonts w:asciiTheme="minorHAnsi" w:hAnsiTheme="minorHAnsi"/>
                <w:b/>
                <w:bCs/>
                <w:lang w:val="es-ES"/>
              </w:rPr>
              <w:t>78</w:t>
            </w:r>
            <w:r w:rsidR="00025598" w:rsidRPr="00111CEE">
              <w:rPr>
                <w:rFonts w:asciiTheme="minorHAnsi" w:hAnsiTheme="minorHAnsi"/>
                <w:b/>
                <w:bCs/>
                <w:lang w:val="es-ES"/>
              </w:rPr>
              <w:br/>
            </w:r>
            <w:r w:rsidR="00025598" w:rsidRPr="00111CEE">
              <w:rPr>
                <w:rFonts w:asciiTheme="minorHAnsi" w:hAnsiTheme="minorHAnsi"/>
                <w:b/>
                <w:bCs/>
                <w:sz w:val="18"/>
                <w:szCs w:val="18"/>
                <w:lang w:val="fr-CH"/>
              </w:rPr>
              <w:t>PP-06</w:t>
            </w: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Normalaf"/>
              <w:keepNext/>
              <w:keepLines/>
              <w:rPr>
                <w:rFonts w:asciiTheme="minorHAnsi" w:hAnsiTheme="minorHAnsi"/>
                <w:lang w:val="fr-CH"/>
              </w:rPr>
            </w:pPr>
            <w:r w:rsidRPr="00111CEE">
              <w:rPr>
                <w:rFonts w:asciiTheme="minorHAnsi" w:hAnsiTheme="minorHAnsi"/>
                <w:lang w:val="fr-CH"/>
              </w:rPr>
              <w:tab/>
            </w:r>
            <w:r w:rsidR="00235EBA" w:rsidRPr="00111CEE">
              <w:rPr>
                <w:rFonts w:asciiTheme="minorHAnsi" w:hAnsiTheme="minorHAnsi"/>
              </w:rPr>
              <w:t>Outre les délégués des Etats Membres et les représentants de toute entité ou organisation figurant sur la liste pertinente, mentionnée au numéro 237 de la Convention, les observateurs visés à l'article 25 de la Convention peuvent assister aux commissions des assemblées des radiocommunications, des assemblées mondiales de la normalisation des télécommunications ainsi que des conférences de développement des télécommunications autres que la commission de direction, la commission de contrôle budgétaire et la commission de rédaction.</w:t>
            </w:r>
          </w:p>
        </w:tc>
      </w:tr>
      <w:tr w:rsidR="006E5DAD" w:rsidRPr="00111CEE" w:rsidTr="00C45010">
        <w:trPr>
          <w:jc w:val="center"/>
        </w:trPr>
        <w:tc>
          <w:tcPr>
            <w:tcW w:w="1201" w:type="dxa"/>
            <w:tcBorders>
              <w:top w:val="nil"/>
              <w:left w:val="nil"/>
              <w:bottom w:val="nil"/>
              <w:right w:val="nil"/>
            </w:tcBorders>
            <w:tcMar>
              <w:left w:w="0" w:type="dxa"/>
              <w:right w:w="0" w:type="dxa"/>
            </w:tcMar>
          </w:tcPr>
          <w:p w:rsidR="006E5DAD" w:rsidRPr="00111CEE" w:rsidRDefault="006E5DAD" w:rsidP="00610A51">
            <w:pPr>
              <w:pStyle w:val="enumlev1af"/>
              <w:spacing w:before="80" w:after="120"/>
              <w:ind w:left="0" w:firstLine="0"/>
              <w:rPr>
                <w:rFonts w:asciiTheme="minorHAnsi" w:hAnsiTheme="minorHAnsi"/>
                <w:b/>
                <w:bCs/>
                <w:lang w:val="es-ES"/>
              </w:rPr>
            </w:pPr>
          </w:p>
        </w:tc>
        <w:tc>
          <w:tcPr>
            <w:tcW w:w="6849" w:type="dxa"/>
            <w:gridSpan w:val="2"/>
            <w:tcBorders>
              <w:top w:val="nil"/>
              <w:left w:val="nil"/>
              <w:bottom w:val="nil"/>
              <w:right w:val="nil"/>
            </w:tcBorders>
            <w:tcMar>
              <w:left w:w="0" w:type="dxa"/>
              <w:right w:w="0" w:type="dxa"/>
            </w:tcMar>
          </w:tcPr>
          <w:p w:rsidR="006E5DAD" w:rsidRPr="00182373" w:rsidRDefault="006E5DAD" w:rsidP="00610A51">
            <w:pPr>
              <w:pStyle w:val="Normalaf"/>
              <w:spacing w:before="80" w:after="120"/>
              <w:rPr>
                <w:rFonts w:asciiTheme="minorHAnsi" w:hAnsiTheme="minorHAnsi"/>
                <w:b/>
                <w:sz w:val="28"/>
                <w:szCs w:val="28"/>
                <w:lang w:val="fr-CH"/>
              </w:rPr>
            </w:pPr>
            <w:r w:rsidRPr="00182373">
              <w:rPr>
                <w:rFonts w:asciiTheme="minorHAnsi" w:hAnsiTheme="minorHAnsi"/>
                <w:b/>
                <w:sz w:val="28"/>
                <w:szCs w:val="28"/>
              </w:rPr>
              <w:t>14</w:t>
            </w:r>
            <w:r w:rsidRPr="00182373">
              <w:rPr>
                <w:rFonts w:asciiTheme="minorHAnsi" w:hAnsiTheme="minorHAnsi"/>
                <w:b/>
                <w:sz w:val="28"/>
                <w:szCs w:val="28"/>
              </w:rPr>
              <w:tab/>
            </w:r>
            <w:r w:rsidRPr="00182373">
              <w:rPr>
                <w:rFonts w:asciiTheme="minorHAnsi" w:hAnsiTheme="minorHAnsi"/>
                <w:b/>
                <w:spacing w:val="-7"/>
                <w:sz w:val="28"/>
                <w:szCs w:val="28"/>
              </w:rPr>
              <w:t>Présidents et vice-présidents des sous-commissions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79</w:t>
            </w: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Normalaf"/>
              <w:rPr>
                <w:rFonts w:asciiTheme="minorHAnsi" w:hAnsiTheme="minorHAnsi"/>
                <w:lang w:val="fr-CH"/>
              </w:rPr>
            </w:pPr>
            <w:r w:rsidRPr="00111CEE">
              <w:rPr>
                <w:rFonts w:asciiTheme="minorHAnsi" w:hAnsiTheme="minorHAnsi"/>
                <w:lang w:val="fr-CH"/>
              </w:rPr>
              <w:tab/>
              <w:t>Le président de chaque commission propose à celle-ci le choix des présidents et vice-présidents des sous-commissions qu'elle constitue.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TaHeading1"/>
              <w:spacing w:before="240"/>
              <w:ind w:left="0" w:firstLine="0"/>
              <w:rPr>
                <w:rFonts w:asciiTheme="minorHAnsi" w:hAnsiTheme="minorHAnsi"/>
              </w:rPr>
            </w:pPr>
            <w:r w:rsidRPr="00111CEE">
              <w:rPr>
                <w:rFonts w:asciiTheme="minorHAnsi" w:hAnsiTheme="minorHAnsi"/>
              </w:rPr>
              <w:t>15</w:t>
            </w:r>
            <w:r w:rsidRPr="00111CEE">
              <w:rPr>
                <w:rFonts w:asciiTheme="minorHAnsi" w:hAnsiTheme="minorHAnsi"/>
              </w:rPr>
              <w:tab/>
              <w:t>Convocation aux séances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80</w:t>
            </w: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Normalaf"/>
              <w:rPr>
                <w:rFonts w:asciiTheme="minorHAnsi" w:hAnsiTheme="minorHAnsi"/>
                <w:lang w:val="fr-CH"/>
              </w:rPr>
            </w:pPr>
            <w:r w:rsidRPr="00111CEE">
              <w:rPr>
                <w:rFonts w:asciiTheme="minorHAnsi" w:hAnsiTheme="minorHAnsi"/>
                <w:lang w:val="fr-CH"/>
              </w:rPr>
              <w:tab/>
              <w:t>Les séances plénières et celles des commissions, sous-commissions et groupes de travail sont annoncées suffisamment à l'avance au lieu de réunion de la conférence.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0"/>
              <w:ind w:left="57"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TaHeading1"/>
              <w:spacing w:before="400"/>
              <w:rPr>
                <w:rFonts w:asciiTheme="minorHAnsi" w:hAnsiTheme="minorHAnsi"/>
              </w:rPr>
            </w:pPr>
            <w:r w:rsidRPr="00111CEE">
              <w:rPr>
                <w:rFonts w:asciiTheme="minorHAnsi" w:hAnsiTheme="minorHAnsi"/>
              </w:rPr>
              <w:t>16</w:t>
            </w:r>
            <w:r w:rsidRPr="00111CEE">
              <w:rPr>
                <w:rFonts w:asciiTheme="minorHAnsi" w:hAnsiTheme="minorHAnsi"/>
              </w:rPr>
              <w:tab/>
              <w:t>Propositions présentées avant l'ouverture de la conférence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81</w:t>
            </w: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Normalaf"/>
              <w:rPr>
                <w:rFonts w:asciiTheme="minorHAnsi" w:hAnsiTheme="minorHAnsi"/>
                <w:lang w:val="fr-CH"/>
              </w:rPr>
            </w:pPr>
            <w:r w:rsidRPr="00111CEE">
              <w:rPr>
                <w:rFonts w:asciiTheme="minorHAnsi" w:hAnsiTheme="minorHAnsi"/>
                <w:lang w:val="fr-CH"/>
              </w:rPr>
              <w:tab/>
              <w:t>Les propositions présentées avant l'ouverture de la conférence sont réparties par la séance plénière entre les commissions compéten</w:t>
            </w:r>
            <w:r w:rsidR="00FB6DFD" w:rsidRPr="00111CEE">
              <w:rPr>
                <w:rFonts w:asciiTheme="minorHAnsi" w:hAnsiTheme="minorHAnsi"/>
                <w:lang w:val="fr-CH"/>
              </w:rPr>
              <w:t>-</w:t>
            </w:r>
            <w:r w:rsidRPr="00111CEE">
              <w:rPr>
                <w:rFonts w:asciiTheme="minorHAnsi" w:hAnsiTheme="minorHAnsi"/>
                <w:lang w:val="fr-CH"/>
              </w:rPr>
              <w:t>tes constituées conformément aux dispositions de la section 12 ci</w:t>
            </w:r>
            <w:r w:rsidR="00FB6DFD" w:rsidRPr="00111CEE">
              <w:rPr>
                <w:rFonts w:asciiTheme="minorHAnsi" w:hAnsiTheme="minorHAnsi"/>
                <w:lang w:val="fr-CH"/>
              </w:rPr>
              <w:noBreakHyphen/>
            </w:r>
            <w:r w:rsidRPr="00111CEE">
              <w:rPr>
                <w:rFonts w:asciiTheme="minorHAnsi" w:hAnsiTheme="minorHAnsi"/>
                <w:lang w:val="fr-CH"/>
              </w:rPr>
              <w:t>dessus. Toutefois, la séance plénière peut traiter directement n'im</w:t>
            </w:r>
            <w:r w:rsidR="00FB6DFD" w:rsidRPr="00111CEE">
              <w:rPr>
                <w:rFonts w:asciiTheme="minorHAnsi" w:hAnsiTheme="minorHAnsi"/>
                <w:lang w:val="fr-CH"/>
              </w:rPr>
              <w:t>-</w:t>
            </w:r>
            <w:r w:rsidRPr="00111CEE">
              <w:rPr>
                <w:rFonts w:asciiTheme="minorHAnsi" w:hAnsiTheme="minorHAnsi"/>
                <w:lang w:val="fr-CH"/>
              </w:rPr>
              <w:t>porte quelle proposition.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31182E">
            <w:pPr>
              <w:pStyle w:val="enumlev1af"/>
              <w:keepNext/>
              <w:keepLines/>
              <w:spacing w:before="40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D473CC">
            <w:pPr>
              <w:pStyle w:val="TaHeading1"/>
              <w:keepNext/>
              <w:keepLines/>
              <w:spacing w:before="0"/>
              <w:rPr>
                <w:rFonts w:asciiTheme="minorHAnsi" w:hAnsiTheme="minorHAnsi"/>
              </w:rPr>
            </w:pPr>
            <w:r w:rsidRPr="00111CEE">
              <w:rPr>
                <w:rFonts w:asciiTheme="minorHAnsi" w:hAnsiTheme="minorHAnsi"/>
              </w:rPr>
              <w:t>17</w:t>
            </w:r>
            <w:r w:rsidRPr="00111CEE">
              <w:rPr>
                <w:rFonts w:asciiTheme="minorHAnsi" w:hAnsiTheme="minorHAnsi"/>
              </w:rPr>
              <w:tab/>
              <w:t>Propositions ou amendements présentés au cours de la conférence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31182E">
            <w:pPr>
              <w:pStyle w:val="enumlev1af"/>
              <w:keepNext/>
              <w:keepLines/>
              <w:spacing w:before="86"/>
              <w:ind w:left="0" w:firstLine="0"/>
              <w:rPr>
                <w:rFonts w:asciiTheme="minorHAnsi" w:hAnsiTheme="minorHAnsi"/>
                <w:b/>
                <w:bCs/>
                <w:sz w:val="18"/>
                <w:lang w:val="fr-CH"/>
              </w:rPr>
            </w:pPr>
            <w:r w:rsidRPr="00111CEE">
              <w:rPr>
                <w:rFonts w:asciiTheme="minorHAnsi" w:hAnsiTheme="minorHAnsi"/>
                <w:b/>
                <w:bCs/>
                <w:lang w:val="fr-CH"/>
              </w:rPr>
              <w:t>82</w:t>
            </w:r>
          </w:p>
        </w:tc>
        <w:tc>
          <w:tcPr>
            <w:tcW w:w="6849" w:type="dxa"/>
            <w:gridSpan w:val="2"/>
            <w:tcBorders>
              <w:top w:val="nil"/>
              <w:left w:val="nil"/>
              <w:bottom w:val="nil"/>
              <w:right w:val="nil"/>
            </w:tcBorders>
            <w:tcMar>
              <w:left w:w="0" w:type="dxa"/>
              <w:right w:w="0" w:type="dxa"/>
            </w:tcMar>
          </w:tcPr>
          <w:p w:rsidR="008D3820" w:rsidRPr="00111CEE" w:rsidRDefault="008D3820" w:rsidP="0031182E">
            <w:pPr>
              <w:pStyle w:val="Normalaf"/>
              <w:keepNext/>
              <w:keepLines/>
              <w:rPr>
                <w:rFonts w:asciiTheme="minorHAnsi" w:hAnsiTheme="minorHAnsi"/>
                <w:lang w:val="fr-CH"/>
              </w:rPr>
            </w:pPr>
            <w:r w:rsidRPr="00111CEE">
              <w:rPr>
                <w:rFonts w:asciiTheme="minorHAnsi" w:hAnsiTheme="minorHAnsi"/>
                <w:lang w:val="fr-CH"/>
              </w:rPr>
              <w:t>1</w:t>
            </w:r>
            <w:r w:rsidRPr="00111CEE">
              <w:rPr>
                <w:rFonts w:asciiTheme="minorHAnsi" w:hAnsiTheme="minorHAnsi"/>
                <w:lang w:val="fr-CH"/>
              </w:rPr>
              <w:tab/>
              <w:t>Les propositions ou amendements présentés après l'ouverture de la conférence sont remis au président de la conférence, au président de la commission compétente ou au secrétariat de la conférence aux fins de publication et de distribution comme documents de conférence.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83</w:t>
            </w: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Normalaf"/>
              <w:rPr>
                <w:rFonts w:asciiTheme="minorHAnsi" w:hAnsiTheme="minorHAnsi"/>
                <w:lang w:val="fr-CH"/>
              </w:rPr>
            </w:pPr>
            <w:r w:rsidRPr="00111CEE">
              <w:rPr>
                <w:rFonts w:asciiTheme="minorHAnsi" w:hAnsiTheme="minorHAnsi"/>
                <w:lang w:val="fr-CH"/>
              </w:rPr>
              <w:t>2</w:t>
            </w:r>
            <w:r w:rsidRPr="00111CEE">
              <w:rPr>
                <w:rFonts w:asciiTheme="minorHAnsi" w:hAnsiTheme="minorHAnsi"/>
                <w:lang w:val="fr-CH"/>
              </w:rPr>
              <w:tab/>
              <w:t>Aucune proposition ou amendement écrit ne peut être présenté s'il n'est pas signé par le chef de la délégation intéressée ou par son suppléant. En l'absence du chef de la délégation et de son suppléant, tout délégué dûment autorisé par le chef de la délégation pour agir au nom de ce dernier est habilité à signer toute proposition ou tout amendement.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84</w:t>
            </w: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Normalaf"/>
              <w:rPr>
                <w:rFonts w:asciiTheme="minorHAnsi" w:hAnsiTheme="minorHAnsi"/>
                <w:lang w:val="fr-CH"/>
              </w:rPr>
            </w:pPr>
            <w:r w:rsidRPr="00111CEE">
              <w:rPr>
                <w:rFonts w:asciiTheme="minorHAnsi" w:hAnsiTheme="minorHAnsi"/>
                <w:lang w:val="fr-CH"/>
              </w:rPr>
              <w:t>3</w:t>
            </w:r>
            <w:r w:rsidRPr="00111CEE">
              <w:rPr>
                <w:rFonts w:asciiTheme="minorHAnsi" w:hAnsiTheme="minorHAnsi"/>
                <w:lang w:val="fr-CH"/>
              </w:rPr>
              <w:tab/>
              <w:t>Le président de la conférence, d'une commission, d'une sous-commission ou d'un groupe de travail peut présenter en tout temps des propositions susceptibles d'accélérer le cours des débats.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85</w:t>
            </w: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Normalaf"/>
              <w:rPr>
                <w:rFonts w:asciiTheme="minorHAnsi" w:hAnsiTheme="minorHAnsi"/>
                <w:lang w:val="fr-CH"/>
              </w:rPr>
            </w:pPr>
            <w:r w:rsidRPr="00111CEE">
              <w:rPr>
                <w:rFonts w:asciiTheme="minorHAnsi" w:hAnsiTheme="minorHAnsi"/>
                <w:lang w:val="fr-CH"/>
              </w:rPr>
              <w:t>4</w:t>
            </w:r>
            <w:r w:rsidRPr="00111CEE">
              <w:rPr>
                <w:rFonts w:asciiTheme="minorHAnsi" w:hAnsiTheme="minorHAnsi"/>
                <w:lang w:val="fr-CH"/>
              </w:rPr>
              <w:tab/>
              <w:t>Toute proposition ou amendement doit contenir en termes concrets et précis le texte à examiner.</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86</w:t>
            </w: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Normalaf"/>
              <w:rPr>
                <w:rFonts w:asciiTheme="minorHAnsi" w:hAnsiTheme="minorHAnsi"/>
                <w:lang w:val="fr-CH"/>
              </w:rPr>
            </w:pPr>
            <w:r w:rsidRPr="00111CEE">
              <w:rPr>
                <w:rFonts w:asciiTheme="minorHAnsi" w:hAnsiTheme="minorHAnsi"/>
                <w:lang w:val="fr-CH"/>
              </w:rPr>
              <w:t>5</w:t>
            </w:r>
            <w:r w:rsidRPr="00111CEE">
              <w:rPr>
                <w:rFonts w:asciiTheme="minorHAnsi" w:hAnsiTheme="minorHAnsi"/>
                <w:lang w:val="fr-CH"/>
              </w:rPr>
              <w:tab/>
              <w:t>1)</w:t>
            </w:r>
            <w:r w:rsidRPr="00111CEE">
              <w:rPr>
                <w:rFonts w:asciiTheme="minorHAnsi" w:hAnsiTheme="minorHAnsi"/>
                <w:lang w:val="fr-CH"/>
              </w:rPr>
              <w:tab/>
              <w:t>Le président de la conférence ou le président de la commission, de la sous-commission ou du groupe de travail compétent décide dans chaque cas si une proposition ou un amendement présenté en cours de séance peut faire l'objet d'une communication verbale ou s'il doit être remis par écrit aux fins de publication et de distribution dans les conditions prévues au numéro 82 ci</w:t>
            </w:r>
            <w:r w:rsidRPr="00111CEE">
              <w:rPr>
                <w:rFonts w:asciiTheme="minorHAnsi" w:hAnsiTheme="minorHAnsi"/>
                <w:lang w:val="fr-CH"/>
              </w:rPr>
              <w:noBreakHyphen/>
              <w:t>dessus.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87</w:t>
            </w: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Le texte de toute proposition importante qui doit faire l'objet d'un vote doit être distribué dans les langues de travail de la conférence suffisamment tôt pour pouvoir être étudié avant la discussion.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610A51">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88</w:t>
            </w:r>
          </w:p>
        </w:tc>
        <w:tc>
          <w:tcPr>
            <w:tcW w:w="6849" w:type="dxa"/>
            <w:gridSpan w:val="2"/>
            <w:tcBorders>
              <w:top w:val="nil"/>
              <w:left w:val="nil"/>
              <w:bottom w:val="nil"/>
              <w:right w:val="nil"/>
            </w:tcBorders>
            <w:tcMar>
              <w:left w:w="0" w:type="dxa"/>
              <w:right w:w="0" w:type="dxa"/>
            </w:tcMar>
          </w:tcPr>
          <w:p w:rsidR="008D3820" w:rsidRPr="00111CEE" w:rsidRDefault="008D3820" w:rsidP="00610A51">
            <w:pPr>
              <w:pStyle w:val="Normalaf"/>
              <w:rPr>
                <w:rFonts w:asciiTheme="minorHAnsi" w:hAnsiTheme="minorHAnsi"/>
                <w:lang w:val="fr-CH"/>
              </w:rPr>
            </w:pPr>
            <w:r w:rsidRPr="00111CEE">
              <w:rPr>
                <w:rFonts w:asciiTheme="minorHAnsi" w:hAnsiTheme="minorHAnsi"/>
                <w:lang w:val="fr-CH"/>
              </w:rPr>
              <w:tab/>
              <w:t>3)</w:t>
            </w:r>
            <w:r w:rsidRPr="00111CEE">
              <w:rPr>
                <w:rFonts w:asciiTheme="minorHAnsi" w:hAnsiTheme="minorHAnsi"/>
                <w:lang w:val="fr-CH"/>
              </w:rPr>
              <w:tab/>
            </w:r>
            <w:r w:rsidRPr="00111CEE">
              <w:rPr>
                <w:rFonts w:asciiTheme="minorHAnsi" w:hAnsiTheme="minorHAnsi"/>
                <w:spacing w:val="-4"/>
                <w:lang w:val="fr-CH"/>
              </w:rPr>
              <w:t>En outre, le président de la conférence, qui reçoit les propositions ou amendements visés au numéro 82 ci-dessus, les transmet, selon le cas, aux commissions compétentes ou à la séance plénière.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3E591C">
            <w:pPr>
              <w:pStyle w:val="enumlev1af"/>
              <w:tabs>
                <w:tab w:val="clear" w:pos="680"/>
              </w:tabs>
              <w:spacing w:before="240"/>
              <w:ind w:left="0" w:firstLine="0"/>
              <w:jc w:val="left"/>
              <w:rPr>
                <w:rFonts w:asciiTheme="minorHAnsi" w:hAnsiTheme="minorHAnsi"/>
                <w:b/>
                <w:bCs/>
                <w:sz w:val="18"/>
                <w:lang w:val="fr-CH"/>
              </w:rPr>
            </w:pPr>
            <w:r w:rsidRPr="00111CEE">
              <w:rPr>
                <w:rFonts w:asciiTheme="minorHAnsi" w:hAnsiTheme="minorHAnsi"/>
                <w:b/>
                <w:bCs/>
                <w:lang w:val="fr-CH"/>
              </w:rPr>
              <w:t>89</w:t>
            </w:r>
          </w:p>
        </w:tc>
        <w:tc>
          <w:tcPr>
            <w:tcW w:w="6849" w:type="dxa"/>
            <w:gridSpan w:val="2"/>
            <w:tcBorders>
              <w:top w:val="nil"/>
              <w:left w:val="nil"/>
              <w:bottom w:val="nil"/>
              <w:right w:val="nil"/>
            </w:tcBorders>
            <w:tcMar>
              <w:left w:w="0" w:type="dxa"/>
              <w:right w:w="0" w:type="dxa"/>
            </w:tcMar>
          </w:tcPr>
          <w:p w:rsidR="008D3820" w:rsidRPr="00111CEE" w:rsidRDefault="008D3820" w:rsidP="003E591C">
            <w:pPr>
              <w:pStyle w:val="Normalaf"/>
              <w:spacing w:before="240"/>
              <w:rPr>
                <w:rFonts w:asciiTheme="minorHAnsi" w:hAnsiTheme="minorHAnsi"/>
                <w:lang w:val="fr-CH"/>
              </w:rPr>
            </w:pPr>
            <w:r w:rsidRPr="00111CEE">
              <w:rPr>
                <w:rFonts w:asciiTheme="minorHAnsi" w:hAnsiTheme="minorHAnsi"/>
                <w:lang w:val="fr-CH"/>
              </w:rPr>
              <w:t>6</w:t>
            </w:r>
            <w:r w:rsidRPr="00111CEE">
              <w:rPr>
                <w:rFonts w:asciiTheme="minorHAnsi" w:hAnsiTheme="minorHAnsi"/>
                <w:lang w:val="fr-CH"/>
              </w:rPr>
              <w:tab/>
              <w:t>Toute personne autorisée peut lire ou demander que soit lu en séance plénière toute proposition ou tout amendement présenté par elle au cours de la conférence et peut en exposer les motifs.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48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E237F1">
            <w:pPr>
              <w:pStyle w:val="TaHeading1"/>
              <w:spacing w:before="360"/>
              <w:rPr>
                <w:rFonts w:asciiTheme="minorHAnsi" w:hAnsiTheme="minorHAnsi"/>
              </w:rPr>
            </w:pPr>
            <w:r w:rsidRPr="00111CEE">
              <w:rPr>
                <w:rFonts w:asciiTheme="minorHAnsi" w:hAnsiTheme="minorHAnsi"/>
              </w:rPr>
              <w:t>18</w:t>
            </w:r>
            <w:r w:rsidRPr="00111CEE">
              <w:rPr>
                <w:rFonts w:asciiTheme="minorHAnsi" w:hAnsiTheme="minorHAnsi"/>
              </w:rPr>
              <w:tab/>
              <w:t>Conditions requises pour tout examen, décision ou vote concernant une proposition ou un amendement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90</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1</w:t>
            </w:r>
            <w:r w:rsidRPr="00111CEE">
              <w:rPr>
                <w:rFonts w:asciiTheme="minorHAnsi" w:hAnsiTheme="minorHAnsi"/>
                <w:lang w:val="fr-CH"/>
              </w:rPr>
              <w:tab/>
              <w:t>Aucune proposition ou aucun amendement ne peut être débattu si, au moment de son examen, il n'est pas appuyé par au moins une autre délégation.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91</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2</w:t>
            </w:r>
            <w:r w:rsidRPr="00111CEE">
              <w:rPr>
                <w:rFonts w:asciiTheme="minorHAnsi" w:hAnsiTheme="minorHAnsi"/>
                <w:lang w:val="fr-CH"/>
              </w:rPr>
              <w:tab/>
              <w:t>Toute proposition ou tout amendement dûment appuyé doit être présenté pour examen et ensuite pour décision, le cas échéant à la suite d'un vote.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60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E237F1">
            <w:pPr>
              <w:pStyle w:val="TaHeading1"/>
              <w:spacing w:before="360"/>
              <w:rPr>
                <w:rFonts w:asciiTheme="minorHAnsi" w:hAnsiTheme="minorHAnsi"/>
              </w:rPr>
            </w:pPr>
            <w:r w:rsidRPr="00111CEE">
              <w:rPr>
                <w:rFonts w:asciiTheme="minorHAnsi" w:hAnsiTheme="minorHAnsi"/>
              </w:rPr>
              <w:t>19</w:t>
            </w:r>
            <w:r w:rsidRPr="00111CEE">
              <w:rPr>
                <w:rFonts w:asciiTheme="minorHAnsi" w:hAnsiTheme="minorHAnsi"/>
              </w:rPr>
              <w:tab/>
              <w:t>Propositions ou amendements omis ou différés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92</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Quand une proposition ou un amendement a été omis ou lorsque son examen a été différé, il appartient à la délégation sous les auspices de laquelle cette proposition ou cet amendement a été présenté de veiller à ce qu'il soit procédé à son examen par la suite.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3E591C">
            <w:pPr>
              <w:pStyle w:val="enumlev1af"/>
              <w:keepNext/>
              <w:spacing w:before="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E237F1">
            <w:pPr>
              <w:pStyle w:val="TaHeading1"/>
              <w:spacing w:before="360"/>
              <w:rPr>
                <w:rFonts w:asciiTheme="minorHAnsi" w:hAnsiTheme="minorHAnsi"/>
              </w:rPr>
            </w:pPr>
            <w:r w:rsidRPr="00111CEE">
              <w:rPr>
                <w:rFonts w:asciiTheme="minorHAnsi" w:hAnsiTheme="minorHAnsi"/>
              </w:rPr>
              <w:t>20</w:t>
            </w:r>
            <w:r w:rsidRPr="00111CEE">
              <w:rPr>
                <w:rFonts w:asciiTheme="minorHAnsi" w:hAnsiTheme="minorHAnsi"/>
              </w:rPr>
              <w:tab/>
              <w:t>Conduite des débats en séance plénière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rPr>
            </w:pPr>
          </w:p>
        </w:tc>
        <w:tc>
          <w:tcPr>
            <w:tcW w:w="6849" w:type="dxa"/>
            <w:gridSpan w:val="2"/>
            <w:tcBorders>
              <w:top w:val="nil"/>
              <w:left w:val="nil"/>
              <w:bottom w:val="nil"/>
              <w:right w:val="nil"/>
            </w:tcBorders>
            <w:tcMar>
              <w:left w:w="0" w:type="dxa"/>
              <w:right w:w="0" w:type="dxa"/>
            </w:tcMar>
          </w:tcPr>
          <w:p w:rsidR="008D3820" w:rsidRPr="00111CEE" w:rsidRDefault="008D3820" w:rsidP="00E237F1">
            <w:pPr>
              <w:pStyle w:val="TaHeading2"/>
              <w:spacing w:before="240"/>
              <w:rPr>
                <w:rFonts w:asciiTheme="minorHAnsi" w:hAnsiTheme="minorHAnsi"/>
              </w:rPr>
            </w:pPr>
            <w:r w:rsidRPr="00111CEE">
              <w:rPr>
                <w:rFonts w:asciiTheme="minorHAnsi" w:hAnsiTheme="minorHAnsi"/>
              </w:rPr>
              <w:t>20.1</w:t>
            </w:r>
            <w:r w:rsidRPr="00111CEE">
              <w:rPr>
                <w:rFonts w:asciiTheme="minorHAnsi" w:hAnsiTheme="minorHAnsi"/>
              </w:rPr>
              <w:tab/>
              <w:t>Quorum</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rPr>
            </w:pPr>
            <w:r w:rsidRPr="00111CEE">
              <w:rPr>
                <w:rFonts w:asciiTheme="minorHAnsi" w:hAnsiTheme="minorHAnsi"/>
                <w:b/>
                <w:bCs/>
              </w:rPr>
              <w:t>93</w:t>
            </w:r>
          </w:p>
        </w:tc>
        <w:tc>
          <w:tcPr>
            <w:tcW w:w="6849" w:type="dxa"/>
            <w:gridSpan w:val="2"/>
            <w:tcBorders>
              <w:top w:val="nil"/>
              <w:left w:val="nil"/>
              <w:bottom w:val="nil"/>
              <w:right w:val="nil"/>
            </w:tcBorders>
            <w:tcMar>
              <w:left w:w="0" w:type="dxa"/>
              <w:right w:w="0" w:type="dxa"/>
            </w:tcMar>
          </w:tcPr>
          <w:p w:rsidR="008D3820" w:rsidRPr="00E237F1" w:rsidRDefault="008D3820">
            <w:pPr>
              <w:pStyle w:val="Normalaf"/>
              <w:rPr>
                <w:rFonts w:asciiTheme="minorHAnsi" w:hAnsiTheme="minorHAnsi"/>
                <w:spacing w:val="-4"/>
                <w:lang w:val="fr-CH"/>
              </w:rPr>
            </w:pPr>
            <w:r w:rsidRPr="00111CEE">
              <w:rPr>
                <w:rFonts w:asciiTheme="minorHAnsi" w:hAnsiTheme="minorHAnsi"/>
                <w:lang w:val="en-US"/>
              </w:rPr>
              <w:tab/>
            </w:r>
            <w:r w:rsidRPr="00E237F1">
              <w:rPr>
                <w:rFonts w:asciiTheme="minorHAnsi" w:hAnsiTheme="minorHAnsi"/>
                <w:spacing w:val="-4"/>
                <w:lang w:val="fr-CH"/>
              </w:rPr>
              <w:t>Pour qu'une décision soit valablement prise au cours d'une séance plénière, plus de la moitié des délégations accréditées à la conférence et ayant le droit de vote doivent être présentes ou représentées à la séance. Cette disposition s'applique sans préjudice de toute disposition de la Constitution ou de la Convention requérant une majorité spéciale pour l'adoption d'un amendement à ces instruments.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E237F1">
            <w:pPr>
              <w:pStyle w:val="TaHeading2"/>
              <w:spacing w:before="240"/>
              <w:rPr>
                <w:rFonts w:asciiTheme="minorHAnsi" w:hAnsiTheme="minorHAnsi"/>
              </w:rPr>
            </w:pPr>
            <w:r w:rsidRPr="00111CEE">
              <w:rPr>
                <w:rFonts w:asciiTheme="minorHAnsi" w:hAnsiTheme="minorHAnsi"/>
                <w:lang w:val="fr-CH"/>
              </w:rPr>
              <w:t>20.2</w:t>
            </w:r>
            <w:r w:rsidRPr="00111CEE">
              <w:rPr>
                <w:rFonts w:asciiTheme="minorHAnsi" w:hAnsiTheme="minorHAnsi"/>
                <w:lang w:val="fr-CH"/>
              </w:rPr>
              <w:tab/>
              <w:t>Ordre de discussion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94</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1)</w:t>
            </w:r>
            <w:r w:rsidRPr="00111CEE">
              <w:rPr>
                <w:rFonts w:asciiTheme="minorHAnsi" w:hAnsiTheme="minorHAnsi"/>
                <w:lang w:val="fr-CH"/>
              </w:rPr>
              <w:tab/>
              <w:t>Les personnes qui désirent prendre la parole ne peuvent le faire qu'après avoir obtenu le consentement du président. En règle générale, elles commencent par indiquer à quel titre elles parlent.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3E591C">
            <w:pPr>
              <w:pStyle w:val="enumlev1af"/>
              <w:tabs>
                <w:tab w:val="clear" w:pos="680"/>
              </w:tabs>
              <w:spacing w:before="240"/>
              <w:ind w:left="0" w:firstLine="0"/>
              <w:rPr>
                <w:rFonts w:asciiTheme="minorHAnsi" w:hAnsiTheme="minorHAnsi"/>
                <w:b/>
                <w:bCs/>
                <w:sz w:val="18"/>
                <w:lang w:val="es-ES"/>
              </w:rPr>
            </w:pPr>
            <w:r w:rsidRPr="00111CEE">
              <w:rPr>
                <w:rFonts w:asciiTheme="minorHAnsi" w:hAnsiTheme="minorHAnsi"/>
                <w:b/>
                <w:bCs/>
                <w:lang w:val="es-ES"/>
              </w:rPr>
              <w:t>95</w:t>
            </w:r>
          </w:p>
        </w:tc>
        <w:tc>
          <w:tcPr>
            <w:tcW w:w="6849" w:type="dxa"/>
            <w:gridSpan w:val="2"/>
            <w:tcBorders>
              <w:top w:val="nil"/>
              <w:left w:val="nil"/>
              <w:bottom w:val="nil"/>
              <w:right w:val="nil"/>
            </w:tcBorders>
            <w:tcMar>
              <w:left w:w="0" w:type="dxa"/>
              <w:right w:w="0" w:type="dxa"/>
            </w:tcMar>
          </w:tcPr>
          <w:p w:rsidR="008D3820" w:rsidRPr="00111CEE" w:rsidRDefault="008D3820" w:rsidP="003E591C">
            <w:pPr>
              <w:pStyle w:val="Normalaf"/>
              <w:spacing w:before="240"/>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Toute personne qui a la parole doit s'exprimer lentement et distinctement, en séparant bien les mots et en marquant les temps d'arrêt nécessaires pour permettre à tous de bien comprendre sa pensée.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48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20.3</w:t>
            </w:r>
            <w:r w:rsidRPr="00111CEE">
              <w:rPr>
                <w:rFonts w:asciiTheme="minorHAnsi" w:hAnsiTheme="minorHAnsi"/>
                <w:lang w:val="fr-CH"/>
              </w:rPr>
              <w:tab/>
              <w:t>Motions d'ordre et points d'ordre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96</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1)</w:t>
            </w:r>
            <w:r w:rsidRPr="00111CEE">
              <w:rPr>
                <w:rFonts w:asciiTheme="minorHAnsi" w:hAnsiTheme="minorHAnsi"/>
                <w:lang w:val="fr-CH"/>
              </w:rPr>
              <w:tab/>
              <w:t>Au cours des débats, une délégation peut, au moment qu'elle juge opportun, présenter une motion d'ordre ou soulever un point d'ordre, lesquels donnent immédiatement lieu à une décision prise par le président conformément au présent Règlement intérieur. Toute délégation peut en appeler de la décision du président, mais celle-ci reste valable en son intégrité si la majorité des délégations présentes et votant ne s'y oppose pas.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97</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La délégation qui présente une motion d'ordre ne peut pas, dans son intervention, traiter du fond de la question en discussion.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20.4</w:t>
            </w:r>
            <w:r w:rsidRPr="00111CEE">
              <w:rPr>
                <w:rFonts w:asciiTheme="minorHAnsi" w:hAnsiTheme="minorHAnsi"/>
                <w:lang w:val="fr-CH"/>
              </w:rPr>
              <w:tab/>
              <w:t>Ordre de priorité des motions et points d'ordre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98</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L'ordre de priorité à assigner aux motions et points d'ordre dont il est question au numéro 96 ci-dessus est le suivant: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3E591C">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99</w:t>
            </w:r>
          </w:p>
        </w:tc>
        <w:tc>
          <w:tcPr>
            <w:tcW w:w="6849" w:type="dxa"/>
            <w:gridSpan w:val="2"/>
            <w:tcBorders>
              <w:top w:val="nil"/>
              <w:left w:val="nil"/>
              <w:bottom w:val="nil"/>
              <w:right w:val="nil"/>
            </w:tcBorders>
            <w:tcMar>
              <w:left w:w="0" w:type="dxa"/>
              <w:right w:w="0" w:type="dxa"/>
            </w:tcMar>
          </w:tcPr>
          <w:p w:rsidR="008D3820" w:rsidRPr="00111CEE" w:rsidRDefault="008D3820" w:rsidP="003E591C">
            <w:pPr>
              <w:pStyle w:val="enumlev1af"/>
              <w:rPr>
                <w:rFonts w:asciiTheme="minorHAnsi" w:hAnsiTheme="minorHAnsi"/>
                <w:lang w:val="fr-CH"/>
              </w:rPr>
            </w:pPr>
            <w:r w:rsidRPr="00111CEE">
              <w:rPr>
                <w:rFonts w:asciiTheme="minorHAnsi" w:hAnsiTheme="minorHAnsi"/>
                <w:i/>
                <w:iCs/>
                <w:lang w:val="fr-CH"/>
              </w:rPr>
              <w:t>a)</w:t>
            </w:r>
            <w:r w:rsidRPr="00111CEE">
              <w:rPr>
                <w:rFonts w:asciiTheme="minorHAnsi" w:hAnsiTheme="minorHAnsi"/>
                <w:lang w:val="fr-CH"/>
              </w:rPr>
              <w:tab/>
              <w:t>tout point d'ordre relatif à l'application du présent Règlement intérieur, y compris les procédures de vote;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100</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i/>
                <w:iCs/>
                <w:lang w:val="fr-CH"/>
              </w:rPr>
            </w:pPr>
            <w:r w:rsidRPr="00111CEE">
              <w:rPr>
                <w:rFonts w:asciiTheme="minorHAnsi" w:hAnsiTheme="minorHAnsi"/>
                <w:i/>
                <w:iCs/>
                <w:lang w:val="fr-CH"/>
              </w:rPr>
              <w:t>b)</w:t>
            </w:r>
            <w:r w:rsidRPr="00111CEE">
              <w:rPr>
                <w:rFonts w:asciiTheme="minorHAnsi" w:hAnsiTheme="minorHAnsi"/>
                <w:lang w:val="fr-CH"/>
              </w:rPr>
              <w:tab/>
              <w:t>suspension de la séance;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101</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i/>
                <w:iCs/>
                <w:lang w:val="fr-CH"/>
              </w:rPr>
            </w:pPr>
            <w:r w:rsidRPr="00111CEE">
              <w:rPr>
                <w:rFonts w:asciiTheme="minorHAnsi" w:hAnsiTheme="minorHAnsi"/>
                <w:i/>
                <w:iCs/>
                <w:lang w:val="fr-CH"/>
              </w:rPr>
              <w:t>c)</w:t>
            </w:r>
            <w:r w:rsidRPr="00111CEE">
              <w:rPr>
                <w:rFonts w:asciiTheme="minorHAnsi" w:hAnsiTheme="minorHAnsi"/>
                <w:lang w:val="fr-CH"/>
              </w:rPr>
              <w:tab/>
              <w:t>levée de la séance;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102</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i/>
                <w:iCs/>
                <w:lang w:val="fr-CH"/>
              </w:rPr>
            </w:pPr>
            <w:r w:rsidRPr="00111CEE">
              <w:rPr>
                <w:rFonts w:asciiTheme="minorHAnsi" w:hAnsiTheme="minorHAnsi"/>
                <w:i/>
                <w:iCs/>
                <w:lang w:val="fr-CH"/>
              </w:rPr>
              <w:t>d)</w:t>
            </w:r>
            <w:r w:rsidRPr="00111CEE">
              <w:rPr>
                <w:rFonts w:asciiTheme="minorHAnsi" w:hAnsiTheme="minorHAnsi"/>
                <w:lang w:val="fr-CH"/>
              </w:rPr>
              <w:tab/>
              <w:t>ajournement du débat sur la question en discussion;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103</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i/>
                <w:iCs/>
                <w:lang w:val="fr-CH"/>
              </w:rPr>
            </w:pPr>
            <w:r w:rsidRPr="00111CEE">
              <w:rPr>
                <w:rFonts w:asciiTheme="minorHAnsi" w:hAnsiTheme="minorHAnsi"/>
                <w:i/>
                <w:iCs/>
                <w:lang w:val="fr-CH"/>
              </w:rPr>
              <w:t>e)</w:t>
            </w:r>
            <w:r w:rsidRPr="00111CEE">
              <w:rPr>
                <w:rFonts w:asciiTheme="minorHAnsi" w:hAnsiTheme="minorHAnsi"/>
                <w:lang w:val="fr-CH"/>
              </w:rPr>
              <w:tab/>
              <w:t>clôture du débat sur la question en discussion;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104</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i/>
                <w:iCs/>
                <w:lang w:val="fr-CH"/>
              </w:rPr>
            </w:pPr>
            <w:r w:rsidRPr="00111CEE">
              <w:rPr>
                <w:rFonts w:asciiTheme="minorHAnsi" w:hAnsiTheme="minorHAnsi"/>
                <w:i/>
                <w:iCs/>
                <w:lang w:val="fr-CH"/>
              </w:rPr>
              <w:t>f)</w:t>
            </w:r>
            <w:r w:rsidRPr="00111CEE">
              <w:rPr>
                <w:rFonts w:asciiTheme="minorHAnsi" w:hAnsiTheme="minorHAnsi"/>
                <w:lang w:val="fr-CH"/>
              </w:rPr>
              <w:tab/>
              <w:t>toutes autres motions ou points d'ordre qui pourraient être présentés et dont la priorité relative est fixée par le président.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3E591C">
            <w:pPr>
              <w:pStyle w:val="enumlev1af"/>
              <w:spacing w:before="24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3E591C">
            <w:pPr>
              <w:pStyle w:val="TaHeading2"/>
              <w:keepNext w:val="0"/>
              <w:keepLines w:val="0"/>
              <w:spacing w:before="240"/>
              <w:rPr>
                <w:rFonts w:asciiTheme="minorHAnsi" w:hAnsiTheme="minorHAnsi"/>
              </w:rPr>
            </w:pPr>
            <w:r w:rsidRPr="00111CEE">
              <w:rPr>
                <w:rFonts w:asciiTheme="minorHAnsi" w:hAnsiTheme="minorHAnsi"/>
                <w:lang w:val="fr-CH"/>
              </w:rPr>
              <w:t>20.5</w:t>
            </w:r>
            <w:r w:rsidRPr="00111CEE">
              <w:rPr>
                <w:rFonts w:asciiTheme="minorHAnsi" w:hAnsiTheme="minorHAnsi"/>
                <w:lang w:val="fr-CH"/>
              </w:rPr>
              <w:tab/>
              <w:t>Motion de suspension ou de levée de la séance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105</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Pendant la discussion d'une question, une délégation peut proposer de suspendre ou de lever la séance, en indiquant les motifs de sa proposition. Si cette proposition est appuyée, la parole est donnée à deux orateurs s'exprimant contre la motion et uniquement sur ce sujet, après quoi la motion est mise aux voix.</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E237F1">
            <w:pPr>
              <w:pStyle w:val="enumlev1af"/>
              <w:keepNext/>
              <w:keepLines/>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E237F1">
            <w:pPr>
              <w:pStyle w:val="TaHeading2"/>
              <w:rPr>
                <w:rFonts w:asciiTheme="minorHAnsi" w:hAnsiTheme="minorHAnsi"/>
              </w:rPr>
            </w:pPr>
            <w:r w:rsidRPr="00111CEE">
              <w:rPr>
                <w:rFonts w:asciiTheme="minorHAnsi" w:hAnsiTheme="minorHAnsi"/>
                <w:lang w:val="fr-CH"/>
              </w:rPr>
              <w:t>20.6</w:t>
            </w:r>
            <w:r w:rsidRPr="00111CEE">
              <w:rPr>
                <w:rFonts w:asciiTheme="minorHAnsi" w:hAnsiTheme="minorHAnsi"/>
                <w:lang w:val="fr-CH"/>
              </w:rPr>
              <w:tab/>
              <w:t>Motion d'ajournement du débat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E237F1">
            <w:pPr>
              <w:pStyle w:val="enumlev1af"/>
              <w:keepNext/>
              <w:keepLines/>
              <w:spacing w:before="86"/>
              <w:ind w:left="0" w:firstLine="0"/>
              <w:rPr>
                <w:rFonts w:asciiTheme="minorHAnsi" w:hAnsiTheme="minorHAnsi"/>
                <w:b/>
                <w:bCs/>
                <w:sz w:val="18"/>
                <w:lang w:val="es-ES"/>
              </w:rPr>
            </w:pPr>
            <w:r w:rsidRPr="00111CEE">
              <w:rPr>
                <w:rFonts w:asciiTheme="minorHAnsi" w:hAnsiTheme="minorHAnsi"/>
                <w:b/>
                <w:bCs/>
                <w:lang w:val="es-ES"/>
              </w:rPr>
              <w:t>106</w:t>
            </w:r>
          </w:p>
        </w:tc>
        <w:tc>
          <w:tcPr>
            <w:tcW w:w="6849" w:type="dxa"/>
            <w:gridSpan w:val="2"/>
            <w:tcBorders>
              <w:top w:val="nil"/>
              <w:left w:val="nil"/>
              <w:bottom w:val="nil"/>
              <w:right w:val="nil"/>
            </w:tcBorders>
            <w:tcMar>
              <w:left w:w="0" w:type="dxa"/>
              <w:right w:w="0" w:type="dxa"/>
            </w:tcMar>
          </w:tcPr>
          <w:p w:rsidR="008D3820" w:rsidRPr="00111CEE" w:rsidRDefault="008D3820" w:rsidP="00E237F1">
            <w:pPr>
              <w:pStyle w:val="Normalaf"/>
              <w:keepNext/>
              <w:keepLines/>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Pendant la discussion d'une question, une délégation peut proposer l'ajournement du débat pour une période déterminée. Au cas où une telle motion fait l'objet d'une discussion, seuls trois orateurs, en plus de l'auteur de la motion, peuvent y prendre part, un en faveur de la motion et deux contre, après quoi la motion est mise aux voix.</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20.7</w:t>
            </w:r>
            <w:r w:rsidRPr="00111CEE">
              <w:rPr>
                <w:rFonts w:asciiTheme="minorHAnsi" w:hAnsiTheme="minorHAnsi"/>
                <w:lang w:val="fr-CH"/>
              </w:rPr>
              <w:tab/>
              <w:t>Motion de clôture du débat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107</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A tout moment, une délégation peut proposer que le débat sur la question en discussion soit clos. En ce cas, la parole n'est accordée qu'à trois orateurs au plus, un en faveur de la motion et deux contre, après quoi cette motion est mise aux voix. Si la motion est adoptée, le président demande immédiatement qu'il soit voté sur la question en discussion.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20.8</w:t>
            </w:r>
            <w:r w:rsidRPr="00111CEE">
              <w:rPr>
                <w:rFonts w:asciiTheme="minorHAnsi" w:hAnsiTheme="minorHAnsi"/>
                <w:lang w:val="fr-CH"/>
              </w:rPr>
              <w:tab/>
              <w:t>Limitation des interventions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108</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1)</w:t>
            </w:r>
            <w:r w:rsidRPr="00111CEE">
              <w:rPr>
                <w:rFonts w:asciiTheme="minorHAnsi" w:hAnsiTheme="minorHAnsi"/>
                <w:lang w:val="fr-CH"/>
              </w:rPr>
              <w:tab/>
              <w:t>La séance plénière peut éventuellement limiter la durée et le nombre des interventions d'une même délégation sur un sujet déterminé.</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109</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Toutefois, sur les questions de procédure, le président limite la durée de chaque intervention à cinq minutes au maximum.</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3E591C">
            <w:pPr>
              <w:pStyle w:val="enumlev1af"/>
              <w:keepNext/>
              <w:spacing w:before="86"/>
              <w:ind w:left="0" w:firstLine="0"/>
              <w:rPr>
                <w:rFonts w:asciiTheme="minorHAnsi" w:hAnsiTheme="minorHAnsi"/>
                <w:b/>
                <w:bCs/>
                <w:sz w:val="18"/>
                <w:lang w:val="es-ES"/>
              </w:rPr>
            </w:pPr>
            <w:r w:rsidRPr="00111CEE">
              <w:rPr>
                <w:rFonts w:asciiTheme="minorHAnsi" w:hAnsiTheme="minorHAnsi"/>
                <w:b/>
                <w:bCs/>
                <w:lang w:val="es-ES"/>
              </w:rPr>
              <w:t>110</w:t>
            </w:r>
          </w:p>
        </w:tc>
        <w:tc>
          <w:tcPr>
            <w:tcW w:w="6849" w:type="dxa"/>
            <w:gridSpan w:val="2"/>
            <w:tcBorders>
              <w:top w:val="nil"/>
              <w:left w:val="nil"/>
              <w:bottom w:val="nil"/>
              <w:right w:val="nil"/>
            </w:tcBorders>
            <w:tcMar>
              <w:left w:w="0" w:type="dxa"/>
              <w:right w:w="0" w:type="dxa"/>
            </w:tcMar>
          </w:tcPr>
          <w:p w:rsidR="008D3820" w:rsidRPr="00111CEE" w:rsidRDefault="008D3820" w:rsidP="003E591C">
            <w:pPr>
              <w:pStyle w:val="Normalaf"/>
              <w:keepNext/>
              <w:rPr>
                <w:rFonts w:asciiTheme="minorHAnsi" w:hAnsiTheme="minorHAnsi"/>
                <w:lang w:val="fr-CH"/>
              </w:rPr>
            </w:pPr>
            <w:r w:rsidRPr="00111CEE">
              <w:rPr>
                <w:rFonts w:asciiTheme="minorHAnsi" w:hAnsiTheme="minorHAnsi"/>
                <w:lang w:val="fr-CH"/>
              </w:rPr>
              <w:tab/>
              <w:t>3)</w:t>
            </w:r>
            <w:r w:rsidRPr="00111CEE">
              <w:rPr>
                <w:rFonts w:asciiTheme="minorHAnsi" w:hAnsiTheme="minorHAnsi"/>
                <w:lang w:val="fr-CH"/>
              </w:rPr>
              <w:tab/>
              <w:t>Quand un orateur dépasse le temps de parole qui lui a été accordé, le président en avise les participants et prie l'orateur de bien vouloir conclure rapidement.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3E591C">
            <w:pPr>
              <w:pStyle w:val="enumlev1af"/>
              <w:spacing w:before="24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3E591C">
            <w:pPr>
              <w:pStyle w:val="TaHeading2"/>
              <w:keepNext w:val="0"/>
              <w:spacing w:before="240"/>
              <w:rPr>
                <w:rFonts w:asciiTheme="minorHAnsi" w:hAnsiTheme="minorHAnsi"/>
              </w:rPr>
            </w:pPr>
            <w:r w:rsidRPr="00111CEE">
              <w:rPr>
                <w:rFonts w:asciiTheme="minorHAnsi" w:hAnsiTheme="minorHAnsi"/>
                <w:lang w:val="fr-CH"/>
              </w:rPr>
              <w:t>20.9</w:t>
            </w:r>
            <w:r w:rsidRPr="00111CEE">
              <w:rPr>
                <w:rFonts w:asciiTheme="minorHAnsi" w:hAnsiTheme="minorHAnsi"/>
                <w:lang w:val="fr-CH"/>
              </w:rPr>
              <w:tab/>
              <w:t>Clôture de la liste des orateurs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111</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1)</w:t>
            </w:r>
            <w:r w:rsidRPr="00111CEE">
              <w:rPr>
                <w:rFonts w:asciiTheme="minorHAnsi" w:hAnsiTheme="minorHAnsi"/>
                <w:lang w:val="fr-CH"/>
              </w:rPr>
              <w:tab/>
              <w:t>Au cours d'un débat, le président peut décider qu'il doit être donné lecture de la liste des orateurs qui souhaitent prendre la parole; il y ajoute le nom des autres délégations qui manifestent le désir de prendre la parole et, avec l'assentiment des participants, peut déclarer la liste close. Cependant, s'il le juge opportun, le président peut accorder, à titre exceptionnel, le droit de répondre à toute intervention antérieure, même après la clôture de la liste.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lastRenderedPageBreak/>
              <w:t>112</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Lorsque la liste des orateurs est épuisée, le président prononce la clôture du débat sur la question en discussion.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20.10</w:t>
            </w:r>
            <w:r w:rsidRPr="00111CEE">
              <w:rPr>
                <w:rFonts w:asciiTheme="minorHAnsi" w:hAnsiTheme="minorHAnsi"/>
                <w:lang w:val="fr-CH"/>
              </w:rPr>
              <w:tab/>
              <w:t>Questions de compétence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113</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Les questions de compétence qui peuvent se poser doivent être réglées avant qu'il soit voté sur le fond de la question en discussion.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20.11</w:t>
            </w:r>
            <w:r w:rsidRPr="00111CEE">
              <w:rPr>
                <w:rFonts w:asciiTheme="minorHAnsi" w:hAnsiTheme="minorHAnsi"/>
                <w:lang w:val="fr-CH"/>
              </w:rPr>
              <w:tab/>
              <w:t>Retrait et nouvelle présentation d'une motion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114</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L'auteur d'une motion peut la retirer avant qu'elle soit mise aux voix. Toute motion, amendée ou non, qui serait ainsi retirée, peut être présentée à nouveau ou reprise, soit par la délégation auteur de l'amendement, soit par toute autre délégation.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3E591C">
            <w:pPr>
              <w:pStyle w:val="enumlev1af"/>
              <w:spacing w:before="360"/>
              <w:ind w:left="0" w:firstLine="0"/>
              <w:rPr>
                <w:rFonts w:asciiTheme="minorHAnsi" w:hAnsiTheme="minorHAnsi"/>
                <w:b/>
                <w:bCs/>
                <w:sz w:val="18"/>
                <w:lang w:val="en-US"/>
              </w:rPr>
            </w:pPr>
          </w:p>
        </w:tc>
        <w:tc>
          <w:tcPr>
            <w:tcW w:w="6849" w:type="dxa"/>
            <w:gridSpan w:val="2"/>
            <w:tcBorders>
              <w:top w:val="nil"/>
              <w:left w:val="nil"/>
              <w:bottom w:val="nil"/>
              <w:right w:val="nil"/>
            </w:tcBorders>
            <w:tcMar>
              <w:left w:w="0" w:type="dxa"/>
              <w:right w:w="0" w:type="dxa"/>
            </w:tcMar>
          </w:tcPr>
          <w:p w:rsidR="008D3820" w:rsidRPr="00111CEE" w:rsidRDefault="008D3820" w:rsidP="003E591C">
            <w:pPr>
              <w:pStyle w:val="TaHeading1"/>
              <w:spacing w:before="360"/>
              <w:ind w:left="0" w:firstLine="0"/>
              <w:rPr>
                <w:rFonts w:asciiTheme="minorHAnsi" w:hAnsiTheme="minorHAnsi"/>
              </w:rPr>
            </w:pPr>
            <w:r w:rsidRPr="00111CEE">
              <w:rPr>
                <w:rFonts w:asciiTheme="minorHAnsi" w:hAnsiTheme="minorHAnsi"/>
                <w:lang w:val="en-US"/>
              </w:rPr>
              <w:t>21</w:t>
            </w:r>
            <w:r w:rsidRPr="00111CEE">
              <w:rPr>
                <w:rFonts w:asciiTheme="minorHAnsi" w:hAnsiTheme="minorHAnsi"/>
                <w:lang w:val="en-US"/>
              </w:rPr>
              <w:tab/>
              <w:t>Vote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240"/>
              <w:rPr>
                <w:rFonts w:asciiTheme="minorHAnsi" w:hAnsiTheme="minorHAnsi"/>
                <w:b/>
                <w:bCs/>
                <w:sz w:val="18"/>
                <w:lang w:val="en-US"/>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spacing w:before="240"/>
              <w:rPr>
                <w:rFonts w:asciiTheme="minorHAnsi" w:hAnsiTheme="minorHAnsi"/>
              </w:rPr>
            </w:pPr>
            <w:r w:rsidRPr="00111CEE">
              <w:rPr>
                <w:rFonts w:asciiTheme="minorHAnsi" w:hAnsiTheme="minorHAnsi"/>
                <w:lang w:val="fr-CH"/>
              </w:rPr>
              <w:t>21.1</w:t>
            </w:r>
            <w:r w:rsidRPr="00111CEE">
              <w:rPr>
                <w:rFonts w:asciiTheme="minorHAnsi" w:hAnsiTheme="minorHAnsi"/>
                <w:lang w:val="fr-CH"/>
              </w:rPr>
              <w:tab/>
              <w:t>Définition de la majorité</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115</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1)</w:t>
            </w:r>
            <w:r w:rsidRPr="00111CEE">
              <w:rPr>
                <w:rFonts w:asciiTheme="minorHAnsi" w:hAnsiTheme="minorHAnsi"/>
                <w:lang w:val="fr-CH"/>
              </w:rPr>
              <w:tab/>
              <w:t>La majorité est constituée par plus de la moitié des délégations présentes et votant.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116</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Les abstentions ne sont pas prises en considération dans le décompte des voix nécessaires pour constituer la majorité.</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117</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3)</w:t>
            </w:r>
            <w:r w:rsidRPr="00111CEE">
              <w:rPr>
                <w:rFonts w:asciiTheme="minorHAnsi" w:hAnsiTheme="minorHAnsi"/>
                <w:lang w:val="fr-CH"/>
              </w:rPr>
              <w:tab/>
              <w:t>En cas d'égalité des voix, la proposition ou l'amendement est considéré comme rejeté.</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118</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4)</w:t>
            </w:r>
            <w:r w:rsidRPr="00111CEE">
              <w:rPr>
                <w:rFonts w:asciiTheme="minorHAnsi" w:hAnsiTheme="minorHAnsi"/>
                <w:lang w:val="fr-CH"/>
              </w:rPr>
              <w:tab/>
              <w:t>Aux fins du présent Règlement intérieur, est considérée comme «délégation présente et votant» toute délégation qui se prononce pour ou contre une proposition.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pageBreakBefore/>
              <w:spacing w:before="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spacing w:before="0"/>
              <w:rPr>
                <w:rFonts w:asciiTheme="minorHAnsi" w:hAnsiTheme="minorHAnsi"/>
              </w:rPr>
            </w:pPr>
            <w:r w:rsidRPr="00111CEE">
              <w:rPr>
                <w:rFonts w:asciiTheme="minorHAnsi" w:hAnsiTheme="minorHAnsi"/>
                <w:lang w:val="fr-CH"/>
              </w:rPr>
              <w:t>21.2</w:t>
            </w:r>
            <w:r w:rsidRPr="00111CEE">
              <w:rPr>
                <w:rFonts w:asciiTheme="minorHAnsi" w:hAnsiTheme="minorHAnsi"/>
                <w:lang w:val="fr-CH"/>
              </w:rPr>
              <w:tab/>
              <w:t>Non-participation au vote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119</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Les délégations présentes qui ne participent pas à un vote déterminé ou qui déclarent expressément ne pas vouloir y participer, ne sont pas considérées comme absentes du point de vue de la détermination du quorum au sens du numéro 93 ci-dessus, ni comme s'étant abstenues du point de vue de l'application des dispositions du numéro 121 ci</w:t>
            </w:r>
            <w:r w:rsidRPr="00111CEE">
              <w:rPr>
                <w:rFonts w:asciiTheme="minorHAnsi" w:hAnsiTheme="minorHAnsi"/>
                <w:lang w:val="fr-CH"/>
              </w:rPr>
              <w:noBreakHyphen/>
              <w:t>dessous.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21.3</w:t>
            </w:r>
            <w:r w:rsidRPr="00111CEE">
              <w:rPr>
                <w:rFonts w:asciiTheme="minorHAnsi" w:hAnsiTheme="minorHAnsi"/>
                <w:lang w:val="fr-CH"/>
              </w:rPr>
              <w:tab/>
              <w:t>Majorité spéciale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120</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En ce qui concerne l'admission de nouveaux Etats Membres, la majorité requise est fixée à l'article 2 de la Constitution.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21.4</w:t>
            </w:r>
            <w:r w:rsidRPr="00111CEE">
              <w:rPr>
                <w:rFonts w:asciiTheme="minorHAnsi" w:hAnsiTheme="minorHAnsi"/>
                <w:lang w:val="fr-CH"/>
              </w:rPr>
              <w:tab/>
              <w:t>Plus de cinquante pour cent d'abstentions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121</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Lorsque le nombre des abstentions dépasse la moitié du nombre des suffrages exprimés (pour, contre, abstentions), l'examen de la question en discussion est renvoyé à une séance ultérieure, au cours de laquelle les abstentions n'entreront plus en ligne de compte.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21.5</w:t>
            </w:r>
            <w:r w:rsidRPr="00111CEE">
              <w:rPr>
                <w:rFonts w:asciiTheme="minorHAnsi" w:hAnsiTheme="minorHAnsi"/>
                <w:lang w:val="fr-CH"/>
              </w:rPr>
              <w:tab/>
              <w:t>Procédures de vote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122</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1)</w:t>
            </w:r>
            <w:r w:rsidRPr="00111CEE">
              <w:rPr>
                <w:rFonts w:asciiTheme="minorHAnsi" w:hAnsiTheme="minorHAnsi"/>
                <w:lang w:val="fr-CH"/>
              </w:rPr>
              <w:tab/>
              <w:t>Les procédures de vote sont les suivantes: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123</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lang w:val="fr-CH"/>
              </w:rPr>
            </w:pPr>
            <w:r w:rsidRPr="00111CEE">
              <w:rPr>
                <w:rFonts w:asciiTheme="minorHAnsi" w:hAnsiTheme="minorHAnsi"/>
                <w:i/>
                <w:iCs/>
                <w:lang w:val="fr-CH"/>
              </w:rPr>
              <w:t>a)</w:t>
            </w:r>
            <w:r w:rsidRPr="00111CEE">
              <w:rPr>
                <w:rFonts w:asciiTheme="minorHAnsi" w:hAnsiTheme="minorHAnsi"/>
                <w:lang w:val="fr-CH"/>
              </w:rPr>
              <w:tab/>
              <w:t>à main levée, en règle générale, à moins qu'un vote par appel nominal selon la procédure </w:t>
            </w:r>
            <w:r w:rsidRPr="00111CEE">
              <w:rPr>
                <w:rFonts w:asciiTheme="minorHAnsi" w:hAnsiTheme="minorHAnsi"/>
                <w:i/>
                <w:iCs/>
                <w:lang w:val="fr-CH"/>
              </w:rPr>
              <w:t>b)</w:t>
            </w:r>
            <w:r w:rsidRPr="00111CEE">
              <w:rPr>
                <w:rFonts w:asciiTheme="minorHAnsi" w:hAnsiTheme="minorHAnsi"/>
                <w:lang w:val="fr-CH"/>
              </w:rPr>
              <w:t xml:space="preserve"> ou un vote au scrutin secret selon la procédure </w:t>
            </w:r>
            <w:r w:rsidRPr="00111CEE">
              <w:rPr>
                <w:rFonts w:asciiTheme="minorHAnsi" w:hAnsiTheme="minorHAnsi"/>
                <w:i/>
                <w:iCs/>
                <w:lang w:val="fr-CH"/>
              </w:rPr>
              <w:t>c)</w:t>
            </w:r>
            <w:r w:rsidRPr="00111CEE">
              <w:rPr>
                <w:rFonts w:asciiTheme="minorHAnsi" w:hAnsiTheme="minorHAnsi"/>
                <w:lang w:val="fr-CH"/>
              </w:rPr>
              <w:t xml:space="preserve"> n'ait été demandé;</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124</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i/>
                <w:iCs/>
                <w:lang w:val="fr-CH"/>
              </w:rPr>
            </w:pPr>
            <w:r w:rsidRPr="00111CEE">
              <w:rPr>
                <w:rFonts w:asciiTheme="minorHAnsi" w:hAnsiTheme="minorHAnsi"/>
                <w:i/>
                <w:iCs/>
                <w:lang w:val="fr-CH"/>
              </w:rPr>
              <w:t>b)</w:t>
            </w:r>
            <w:r w:rsidRPr="00111CEE">
              <w:rPr>
                <w:rFonts w:asciiTheme="minorHAnsi" w:hAnsiTheme="minorHAnsi"/>
                <w:lang w:val="fr-CH"/>
              </w:rPr>
              <w:tab/>
              <w:t>par appel nominal dans l'ordre alphabétique français des noms des Etats Membres présents et habilités à voter:</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125</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1</w:t>
            </w:r>
            <w:r w:rsidRPr="00111CEE">
              <w:rPr>
                <w:rFonts w:asciiTheme="minorHAnsi" w:hAnsiTheme="minorHAnsi"/>
                <w:lang w:val="fr-CH"/>
              </w:rPr>
              <w:tab/>
              <w:t xml:space="preserve">si au moins deux délégations, présentes et habilitées à voter, le demandent avant le début du vote et si un vote au scrutin secret selon la procédure </w:t>
            </w:r>
            <w:r w:rsidRPr="00111CEE">
              <w:rPr>
                <w:rFonts w:asciiTheme="minorHAnsi" w:hAnsiTheme="minorHAnsi"/>
                <w:i/>
                <w:iCs/>
                <w:lang w:val="fr-CH"/>
              </w:rPr>
              <w:t>c)</w:t>
            </w:r>
            <w:r w:rsidRPr="00111CEE">
              <w:rPr>
                <w:rFonts w:asciiTheme="minorHAnsi" w:hAnsiTheme="minorHAnsi"/>
                <w:lang w:val="fr-CH"/>
              </w:rPr>
              <w:t xml:space="preserve"> n'a pas été demandé, ou</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126</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2</w:t>
            </w:r>
            <w:r w:rsidRPr="00111CEE">
              <w:rPr>
                <w:rFonts w:asciiTheme="minorHAnsi" w:hAnsiTheme="minorHAnsi"/>
                <w:lang w:val="fr-CH"/>
              </w:rPr>
              <w:tab/>
              <w:t>si une majorité ne se dégage pas clairement d'un vote selon la procédure </w:t>
            </w:r>
            <w:r w:rsidRPr="00111CEE">
              <w:rPr>
                <w:rFonts w:asciiTheme="minorHAnsi" w:hAnsiTheme="minorHAnsi"/>
                <w:i/>
                <w:iCs/>
                <w:lang w:val="fr-CH"/>
              </w:rPr>
              <w:t>a)</w:t>
            </w:r>
            <w:r w:rsidRPr="00111CEE">
              <w:rPr>
                <w:rFonts w:asciiTheme="minorHAnsi" w:hAnsiTheme="minorHAnsi"/>
                <w:lang w:val="fr-CH"/>
              </w:rPr>
              <w: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127</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
              <w:rPr>
                <w:rFonts w:asciiTheme="minorHAnsi" w:hAnsiTheme="minorHAnsi"/>
                <w:lang w:val="fr-CH"/>
              </w:rPr>
            </w:pPr>
            <w:r w:rsidRPr="00111CEE">
              <w:rPr>
                <w:rFonts w:asciiTheme="minorHAnsi" w:hAnsiTheme="minorHAnsi"/>
                <w:i/>
                <w:iCs/>
                <w:lang w:val="fr-CH"/>
              </w:rPr>
              <w:t>c)</w:t>
            </w:r>
            <w:r w:rsidRPr="00111CEE">
              <w:rPr>
                <w:rFonts w:asciiTheme="minorHAnsi" w:hAnsiTheme="minorHAnsi"/>
                <w:lang w:val="fr-CH"/>
              </w:rPr>
              <w:tab/>
              <w:t>au scrutin secret, si cinq au moins des délégations présentes et habilitées à voter le demandent avant le début du vote.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pageBreakBefore/>
              <w:spacing w:before="60"/>
              <w:rPr>
                <w:rFonts w:asciiTheme="minorHAnsi" w:hAnsiTheme="minorHAnsi"/>
                <w:b/>
                <w:bCs/>
                <w:sz w:val="18"/>
                <w:lang w:val="es-ES"/>
              </w:rPr>
            </w:pPr>
            <w:r w:rsidRPr="00111CEE">
              <w:rPr>
                <w:rFonts w:asciiTheme="minorHAnsi" w:hAnsiTheme="minorHAnsi"/>
                <w:b/>
                <w:bCs/>
                <w:lang w:val="es-ES"/>
              </w:rPr>
              <w:lastRenderedPageBreak/>
              <w:t>128</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pageBreakBefore/>
              <w:spacing w:before="0"/>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Avant de faire procéder au vote, le président examine toute demande concernant la façon dont celui-ci s'effectuera, puis il annonce officiellement la procédure de vote qui va être appliquée et la question mise aux voix. Il déclare ensuite que le vote a commencé et, lorsque celui-ci est achevé, il en proclame les résultats.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129</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3)</w:t>
            </w:r>
            <w:r w:rsidRPr="00111CEE">
              <w:rPr>
                <w:rFonts w:asciiTheme="minorHAnsi" w:hAnsiTheme="minorHAnsi"/>
                <w:lang w:val="fr-CH"/>
              </w:rPr>
              <w:tab/>
              <w:t>En cas de vote au scrutin secret, le secrétariat prend immédiatement les dispositions propres à assurer le secret du scrutin.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130</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4)</w:t>
            </w:r>
            <w:r w:rsidRPr="00111CEE">
              <w:rPr>
                <w:rFonts w:asciiTheme="minorHAnsi" w:hAnsiTheme="minorHAnsi"/>
                <w:lang w:val="fr-CH"/>
              </w:rPr>
              <w:tab/>
              <w:t>Le vote peut être effectué au moyen d'un système électronique, si un tel système est disponible et si la conférence en décide ainsi.</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21.6</w:t>
            </w:r>
            <w:r w:rsidRPr="00111CEE">
              <w:rPr>
                <w:rFonts w:asciiTheme="minorHAnsi" w:hAnsiTheme="minorHAnsi"/>
                <w:lang w:val="fr-CH"/>
              </w:rPr>
              <w:tab/>
              <w:t>Interdiction d'interrompre un vote quand il est commencé</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131</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Quand le vote est commencé, aucune délégation ne peut l'inter</w:t>
            </w:r>
            <w:r w:rsidR="00FB6DFD" w:rsidRPr="00111CEE">
              <w:rPr>
                <w:rFonts w:asciiTheme="minorHAnsi" w:hAnsiTheme="minorHAnsi"/>
                <w:lang w:val="fr-CH"/>
              </w:rPr>
              <w:t>-</w:t>
            </w:r>
            <w:r w:rsidRPr="00111CEE">
              <w:rPr>
                <w:rFonts w:asciiTheme="minorHAnsi" w:hAnsiTheme="minorHAnsi"/>
                <w:lang w:val="fr-CH"/>
              </w:rPr>
              <w:t>rompre, sauf pour soulever un point d'ordre relatif au déroulement du vote. Ce point d'ordre ne peut comprendre de proposition entraînant une modification du vote en cours ou une modification du fond de la question mise aux voix. Le vote commence par la déclaration du président indiquant que le vote a commencé et il se termine par la déclaration du président proclamant les résultats.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21.7</w:t>
            </w:r>
            <w:r w:rsidRPr="00111CEE">
              <w:rPr>
                <w:rFonts w:asciiTheme="minorHAnsi" w:hAnsiTheme="minorHAnsi"/>
                <w:lang w:val="fr-CH"/>
              </w:rPr>
              <w:tab/>
              <w:t>Explications de vote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132</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Le président donne la parole aux délégations qui désirent expliquer leur vote, après que le vote a eu lieu.</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21.8</w:t>
            </w:r>
            <w:r w:rsidRPr="00111CEE">
              <w:rPr>
                <w:rFonts w:asciiTheme="minorHAnsi" w:hAnsiTheme="minorHAnsi"/>
                <w:lang w:val="fr-CH"/>
              </w:rPr>
              <w:tab/>
              <w:t>Vote d'une proposition par parties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133</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1)</w:t>
            </w:r>
            <w:r w:rsidRPr="00111CEE">
              <w:rPr>
                <w:rFonts w:asciiTheme="minorHAnsi" w:hAnsiTheme="minorHAnsi"/>
                <w:lang w:val="fr-CH"/>
              </w:rPr>
              <w:tab/>
              <w:t>Lorsque l'auteur d'une proposition le demande, ou lorsque les participants le jugent opportun, ou lorsque le président, avec l'approbation de l'auteur, le propose, cette proposition est subdivisée et ses différentes parties sont mises aux voix séparément. Les parties de la proposition qui ont été adoptées sont ensuite mises aux voix comme un tout.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134</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Si toutes les parties d'une proposition sont rejetées, la proposition elle-même est considérée comme rejetée.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pageBreakBefore/>
              <w:spacing w:before="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spacing w:before="0"/>
              <w:rPr>
                <w:rFonts w:asciiTheme="minorHAnsi" w:hAnsiTheme="minorHAnsi"/>
              </w:rPr>
            </w:pPr>
            <w:r w:rsidRPr="00111CEE">
              <w:rPr>
                <w:rFonts w:asciiTheme="minorHAnsi" w:hAnsiTheme="minorHAnsi"/>
                <w:lang w:val="fr-CH"/>
              </w:rPr>
              <w:t>21.9</w:t>
            </w:r>
            <w:r w:rsidRPr="00111CEE">
              <w:rPr>
                <w:rFonts w:asciiTheme="minorHAnsi" w:hAnsiTheme="minorHAnsi"/>
                <w:lang w:val="fr-CH"/>
              </w:rPr>
              <w:tab/>
              <w:t>Ordre de vote des propositions relatives à une même question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135</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1)</w:t>
            </w:r>
            <w:r w:rsidRPr="00111CEE">
              <w:rPr>
                <w:rFonts w:asciiTheme="minorHAnsi" w:hAnsiTheme="minorHAnsi"/>
                <w:lang w:val="fr-CH"/>
              </w:rPr>
              <w:tab/>
              <w:t>Si la même question fait l'objet de plusieurs propositions, celles-ci sont mises aux voix dans l'ordre où elles ont été présentées, à moins que les participants n'en décident autrement.</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136</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Après chaque vote, les participants décident s'il y a lieu ou non de mettre aux voix la proposition suivante.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es-ES"/>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21.10</w:t>
            </w:r>
            <w:r w:rsidRPr="00111CEE">
              <w:rPr>
                <w:rFonts w:asciiTheme="minorHAnsi" w:hAnsiTheme="minorHAnsi"/>
                <w:lang w:val="fr-CH"/>
              </w:rPr>
              <w:tab/>
              <w:t>Amendements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137</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1)</w:t>
            </w:r>
            <w:r w:rsidRPr="00111CEE">
              <w:rPr>
                <w:rFonts w:asciiTheme="minorHAnsi" w:hAnsiTheme="minorHAnsi"/>
                <w:lang w:val="fr-CH"/>
              </w:rPr>
              <w:tab/>
              <w:t>Est considérée comme amendement toute proposition de modification qui comporte uniquement une suppression, une adjonction à une partie de la proposition originale ou la révision d'une partie de cette proposition.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138</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Tout amendement à une proposition qui est accepté par la délégation présentant cette proposition est aussitôt incorporé au texte original de la proposition.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139</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3)</w:t>
            </w:r>
            <w:r w:rsidRPr="00111CEE">
              <w:rPr>
                <w:rFonts w:asciiTheme="minorHAnsi" w:hAnsiTheme="minorHAnsi"/>
                <w:lang w:val="fr-CH"/>
              </w:rPr>
              <w:tab/>
              <w:t>Aucune proposition de modification n'est considérée comme un amendement si l'assemblée est d'avis qu'elle est incompatible avec la proposition initiale.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52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rPr>
                <w:rFonts w:asciiTheme="minorHAnsi" w:hAnsiTheme="minorHAnsi"/>
              </w:rPr>
            </w:pPr>
            <w:r w:rsidRPr="00111CEE">
              <w:rPr>
                <w:rFonts w:asciiTheme="minorHAnsi" w:hAnsiTheme="minorHAnsi"/>
                <w:lang w:val="fr-CH"/>
              </w:rPr>
              <w:t>21.11</w:t>
            </w:r>
            <w:r w:rsidRPr="00111CEE">
              <w:rPr>
                <w:rFonts w:asciiTheme="minorHAnsi" w:hAnsiTheme="minorHAnsi"/>
                <w:lang w:val="fr-CH"/>
              </w:rPr>
              <w:tab/>
              <w:t>Vote sur les amendements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140</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1)</w:t>
            </w:r>
            <w:r w:rsidRPr="00111CEE">
              <w:rPr>
                <w:rFonts w:asciiTheme="minorHAnsi" w:hAnsiTheme="minorHAnsi"/>
                <w:lang w:val="fr-CH"/>
              </w:rPr>
              <w:tab/>
              <w:t>Lorsqu'un amendement à une proposition est soumis, c'est l'amendement qui est mis aux voix en premier lieu.</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60"/>
              <w:rPr>
                <w:rFonts w:asciiTheme="minorHAnsi" w:hAnsiTheme="minorHAnsi"/>
                <w:b/>
                <w:bCs/>
                <w:sz w:val="18"/>
                <w:lang w:val="es-ES"/>
              </w:rPr>
            </w:pPr>
            <w:r w:rsidRPr="00111CEE">
              <w:rPr>
                <w:rFonts w:asciiTheme="minorHAnsi" w:hAnsiTheme="minorHAnsi"/>
                <w:b/>
                <w:bCs/>
                <w:lang w:val="es-ES"/>
              </w:rPr>
              <w:t>141</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Lorsque plusieurs amendements à une proposition sont soumis, celui qui s'écarte le plus du texte original est mis aux voix en premier lieu. Si cet amendement ne recueille pas la majorité des suffrages, celui des amendements restants, qui s'écarte encore le plus du texte original est ensuite mis aux voix et ainsi de suite jusqu'à ce que l'un des amendements ait recueilli la majorité des suffrages; si tous les amendements soumis ont été examinés sans qu'aucun d'eux ait recueilli une majorité, la proposition originale non amendée est mise aux voix.</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142</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3)</w:t>
            </w:r>
            <w:r w:rsidRPr="00111CEE">
              <w:rPr>
                <w:rFonts w:asciiTheme="minorHAnsi" w:hAnsiTheme="minorHAnsi"/>
                <w:lang w:val="fr-CH"/>
              </w:rPr>
              <w:tab/>
              <w:t>Si un ou plusieurs amendements sont adoptés, la proposition ainsi modifiée est ensuite elle-même mise aux voix.</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pageBreakBefore/>
              <w:spacing w:before="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2"/>
              <w:spacing w:before="0"/>
              <w:rPr>
                <w:rFonts w:asciiTheme="minorHAnsi" w:hAnsiTheme="minorHAnsi"/>
              </w:rPr>
            </w:pPr>
            <w:r w:rsidRPr="00111CEE">
              <w:rPr>
                <w:rFonts w:asciiTheme="minorHAnsi" w:hAnsiTheme="minorHAnsi"/>
                <w:lang w:val="fr-CH"/>
              </w:rPr>
              <w:t>21.12</w:t>
            </w:r>
            <w:r w:rsidRPr="00111CEE">
              <w:rPr>
                <w:rFonts w:asciiTheme="minorHAnsi" w:hAnsiTheme="minorHAnsi"/>
                <w:lang w:val="fr-CH"/>
              </w:rPr>
              <w:tab/>
              <w:t>Répétition d'un vote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143</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1)</w:t>
            </w:r>
            <w:r w:rsidRPr="00111CEE">
              <w:rPr>
                <w:rFonts w:asciiTheme="minorHAnsi" w:hAnsiTheme="minorHAnsi"/>
                <w:lang w:val="fr-CH"/>
              </w:rPr>
              <w:tab/>
              <w:t>S'agissant des commissions, sous-commissions et groupes de travail d'une conférence ou d'une réunion, une proposition, une partie d'une proposition ou un amendement ayant déjà fait l'objet d'une décision à la suite d'un vote dans une des commissions ou sous-commissions ou dans un des groupes de travail ne peut pas être mis aux voix à nouveau dans la même commission ou sous</w:t>
            </w:r>
            <w:r w:rsidRPr="00111CEE">
              <w:rPr>
                <w:rFonts w:asciiTheme="minorHAnsi" w:hAnsiTheme="minorHAnsi"/>
                <w:lang w:val="fr-CH"/>
              </w:rPr>
              <w:noBreakHyphen/>
              <w:t>commission ou dans le même groupe de travail. Cette disposition s'applique quelle que soit la procédure de vote choisie.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144</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S'agissant des séances plénières, une proposition, une partie d'une proposition ou un amendement ne doit pas être remis aux voix, à moins que les deux conditions suivantes soient remplies: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145</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lang w:val="fr-CH"/>
              </w:rPr>
            </w:pPr>
            <w:r w:rsidRPr="00111CEE">
              <w:rPr>
                <w:rFonts w:asciiTheme="minorHAnsi" w:hAnsiTheme="minorHAnsi"/>
                <w:i/>
                <w:iCs/>
                <w:lang w:val="fr-CH"/>
              </w:rPr>
              <w:t>a)</w:t>
            </w:r>
            <w:r w:rsidRPr="00111CEE">
              <w:rPr>
                <w:rFonts w:asciiTheme="minorHAnsi" w:hAnsiTheme="minorHAnsi"/>
                <w:lang w:val="fr-CH"/>
              </w:rPr>
              <w:tab/>
              <w:t>la majorité des Etats Membres habilités à voter en fait la demande,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146</w:t>
            </w:r>
          </w:p>
        </w:tc>
        <w:tc>
          <w:tcPr>
            <w:tcW w:w="6849" w:type="dxa"/>
            <w:gridSpan w:val="2"/>
            <w:tcBorders>
              <w:top w:val="nil"/>
              <w:left w:val="nil"/>
              <w:bottom w:val="nil"/>
              <w:right w:val="nil"/>
            </w:tcBorders>
            <w:tcMar>
              <w:left w:w="0" w:type="dxa"/>
              <w:right w:w="0" w:type="dxa"/>
            </w:tcMar>
          </w:tcPr>
          <w:p w:rsidR="008D3820" w:rsidRPr="00111CEE" w:rsidRDefault="008D3820">
            <w:pPr>
              <w:pStyle w:val="enumlev1af"/>
              <w:rPr>
                <w:rFonts w:asciiTheme="minorHAnsi" w:hAnsiTheme="minorHAnsi"/>
                <w:i/>
                <w:iCs/>
                <w:lang w:val="fr-CH"/>
              </w:rPr>
            </w:pPr>
            <w:r w:rsidRPr="00111CEE">
              <w:rPr>
                <w:rFonts w:asciiTheme="minorHAnsi" w:hAnsiTheme="minorHAnsi"/>
                <w:i/>
                <w:iCs/>
                <w:lang w:val="fr-CH"/>
              </w:rPr>
              <w:t>b)</w:t>
            </w:r>
            <w:r w:rsidRPr="00111CEE">
              <w:rPr>
                <w:rFonts w:asciiTheme="minorHAnsi" w:hAnsiTheme="minorHAnsi"/>
                <w:lang w:val="fr-CH"/>
              </w:rPr>
              <w:tab/>
              <w:t>la demande de répétition du vote est faite au moins un jour franc après le vote. Ce délai ne s'applique pas le dernier jour d'une conférence ou autre réunion.</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36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pPr>
              <w:pStyle w:val="TaHeading1"/>
              <w:spacing w:before="360"/>
              <w:rPr>
                <w:rFonts w:asciiTheme="minorHAnsi" w:hAnsiTheme="minorHAnsi"/>
              </w:rPr>
            </w:pPr>
            <w:r w:rsidRPr="00111CEE">
              <w:rPr>
                <w:rFonts w:asciiTheme="minorHAnsi" w:hAnsiTheme="minorHAnsi"/>
              </w:rPr>
              <w:t>22</w:t>
            </w:r>
            <w:r w:rsidRPr="00111CEE">
              <w:rPr>
                <w:rFonts w:asciiTheme="minorHAnsi" w:hAnsiTheme="minorHAnsi"/>
              </w:rPr>
              <w:tab/>
              <w:t>Conduite des débats et procédure de vote en commissions et sous</w:t>
            </w:r>
            <w:r w:rsidRPr="00111CEE">
              <w:rPr>
                <w:rFonts w:asciiTheme="minorHAnsi" w:hAnsiTheme="minorHAnsi"/>
              </w:rPr>
              <w:noBreakHyphen/>
              <w:t>commissions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147</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1</w:t>
            </w:r>
            <w:r w:rsidRPr="00111CEE">
              <w:rPr>
                <w:rFonts w:asciiTheme="minorHAnsi" w:hAnsiTheme="minorHAnsi"/>
                <w:lang w:val="fr-CH"/>
              </w:rPr>
              <w:tab/>
              <w:t>Les présidents des commissions et sous-commissions ont des attributions analogues à celles dévolues au président de la conférence par la section 11 ci</w:t>
            </w:r>
            <w:r w:rsidRPr="00111CEE">
              <w:rPr>
                <w:rFonts w:asciiTheme="minorHAnsi" w:hAnsiTheme="minorHAnsi"/>
                <w:lang w:val="fr-CH"/>
              </w:rPr>
              <w:noBreakHyphen/>
              <w:t>dessus.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148</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2</w:t>
            </w:r>
            <w:r w:rsidRPr="00111CEE">
              <w:rPr>
                <w:rFonts w:asciiTheme="minorHAnsi" w:hAnsiTheme="minorHAnsi"/>
                <w:lang w:val="fr-CH"/>
              </w:rPr>
              <w:tab/>
              <w:t>Les dispositions de la section 20 ci-dessus pour la conduite des débats en séance plénière sont applicables aux débats des commissions ou sous-commissions, sauf en matière de quorum.</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149</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3</w:t>
            </w:r>
            <w:r w:rsidRPr="00111CEE">
              <w:rPr>
                <w:rFonts w:asciiTheme="minorHAnsi" w:hAnsiTheme="minorHAnsi"/>
                <w:lang w:val="fr-CH"/>
              </w:rPr>
              <w:tab/>
              <w:t>Les dispositions de la section 21 ci-dessus sont applicables aux votes dans les commissions ou sous-commissions.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E237F1">
            <w:pPr>
              <w:pStyle w:val="enumlev1af"/>
              <w:keepNext/>
              <w:keepLines/>
              <w:spacing w:before="400"/>
              <w:ind w:left="0" w:firstLine="0"/>
              <w:rPr>
                <w:rFonts w:asciiTheme="minorHAnsi" w:hAnsiTheme="minorHAnsi"/>
                <w:b/>
                <w:bCs/>
                <w:sz w:val="18"/>
                <w:lang w:val="fr-CH"/>
              </w:rPr>
            </w:pPr>
          </w:p>
        </w:tc>
        <w:tc>
          <w:tcPr>
            <w:tcW w:w="6849" w:type="dxa"/>
            <w:gridSpan w:val="2"/>
            <w:tcBorders>
              <w:top w:val="nil"/>
              <w:left w:val="nil"/>
              <w:bottom w:val="nil"/>
              <w:right w:val="nil"/>
            </w:tcBorders>
            <w:tcMar>
              <w:left w:w="0" w:type="dxa"/>
              <w:right w:w="0" w:type="dxa"/>
            </w:tcMar>
          </w:tcPr>
          <w:p w:rsidR="008D3820" w:rsidRPr="00111CEE" w:rsidRDefault="008D3820" w:rsidP="00E237F1">
            <w:pPr>
              <w:pStyle w:val="TaHeading1"/>
              <w:keepNext/>
              <w:keepLines/>
              <w:spacing w:before="400"/>
              <w:rPr>
                <w:rFonts w:asciiTheme="minorHAnsi" w:eastAsia="SimSun" w:hAnsiTheme="minorHAnsi"/>
              </w:rPr>
            </w:pPr>
            <w:r w:rsidRPr="00111CEE">
              <w:rPr>
                <w:rFonts w:asciiTheme="minorHAnsi" w:hAnsiTheme="minorHAnsi"/>
              </w:rPr>
              <w:t>23</w:t>
            </w:r>
            <w:r w:rsidRPr="00111CEE">
              <w:rPr>
                <w:rFonts w:asciiTheme="minorHAnsi" w:hAnsiTheme="minorHAnsi"/>
              </w:rPr>
              <w:tab/>
            </w:r>
            <w:r w:rsidRPr="00111CEE">
              <w:rPr>
                <w:rFonts w:asciiTheme="minorHAnsi" w:hAnsiTheme="minorHAnsi"/>
                <w:spacing w:val="-4"/>
              </w:rPr>
              <w:t>Procès-verbaux des séances plénières de la Conférence de plénipotentiaires, des conféren</w:t>
            </w:r>
            <w:r w:rsidRPr="00111CEE">
              <w:rPr>
                <w:rFonts w:asciiTheme="minorHAnsi" w:hAnsiTheme="minorHAnsi"/>
                <w:spacing w:val="-4"/>
              </w:rPr>
              <w:softHyphen/>
              <w:t>ces des radiocommunications et de la confé</w:t>
            </w:r>
            <w:r w:rsidRPr="00111CEE">
              <w:rPr>
                <w:rFonts w:asciiTheme="minorHAnsi" w:hAnsiTheme="minorHAnsi"/>
                <w:spacing w:val="-4"/>
              </w:rPr>
              <w:softHyphen/>
              <w:t>rence mondiale des télécommunications inter</w:t>
            </w:r>
            <w:r w:rsidRPr="00111CEE">
              <w:rPr>
                <w:rFonts w:asciiTheme="minorHAnsi" w:hAnsiTheme="minorHAnsi"/>
                <w:spacing w:val="-4"/>
              </w:rPr>
              <w:softHyphen/>
              <w:t>na</w:t>
            </w:r>
            <w:r w:rsidRPr="00111CEE">
              <w:rPr>
                <w:rFonts w:asciiTheme="minorHAnsi" w:hAnsiTheme="minorHAnsi"/>
                <w:spacing w:val="-4"/>
              </w:rPr>
              <w:softHyphen/>
              <w:t>tionales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rsidP="00E237F1">
            <w:pPr>
              <w:pStyle w:val="enumlev1af"/>
              <w:keepNext/>
              <w:keepLines/>
              <w:spacing w:before="86"/>
              <w:ind w:left="0" w:firstLine="0"/>
              <w:rPr>
                <w:rFonts w:asciiTheme="minorHAnsi" w:hAnsiTheme="minorHAnsi"/>
                <w:b/>
                <w:bCs/>
                <w:sz w:val="18"/>
                <w:lang w:val="fr-CH"/>
              </w:rPr>
            </w:pPr>
            <w:r w:rsidRPr="00111CEE">
              <w:rPr>
                <w:rFonts w:asciiTheme="minorHAnsi" w:hAnsiTheme="minorHAnsi"/>
                <w:b/>
                <w:bCs/>
                <w:lang w:val="fr-CH"/>
              </w:rPr>
              <w:t>150</w:t>
            </w:r>
          </w:p>
        </w:tc>
        <w:tc>
          <w:tcPr>
            <w:tcW w:w="6849" w:type="dxa"/>
            <w:gridSpan w:val="2"/>
            <w:tcBorders>
              <w:top w:val="nil"/>
              <w:left w:val="nil"/>
              <w:bottom w:val="nil"/>
              <w:right w:val="nil"/>
            </w:tcBorders>
            <w:tcMar>
              <w:left w:w="0" w:type="dxa"/>
              <w:right w:w="0" w:type="dxa"/>
            </w:tcMar>
          </w:tcPr>
          <w:p w:rsidR="008D3820" w:rsidRPr="00111CEE" w:rsidRDefault="008D3820" w:rsidP="00E237F1">
            <w:pPr>
              <w:pStyle w:val="Normalaf"/>
              <w:keepNext/>
              <w:keepLines/>
              <w:rPr>
                <w:rFonts w:asciiTheme="minorHAnsi" w:hAnsiTheme="minorHAnsi"/>
                <w:lang w:val="fr-CH"/>
              </w:rPr>
            </w:pPr>
            <w:r w:rsidRPr="00111CEE">
              <w:rPr>
                <w:rFonts w:asciiTheme="minorHAnsi" w:hAnsiTheme="minorHAnsi"/>
                <w:lang w:val="fr-CH"/>
              </w:rPr>
              <w:t>1</w:t>
            </w:r>
            <w:r w:rsidRPr="00111CEE">
              <w:rPr>
                <w:rFonts w:asciiTheme="minorHAnsi" w:hAnsiTheme="minorHAnsi"/>
                <w:lang w:val="fr-CH"/>
              </w:rPr>
              <w:tab/>
            </w:r>
            <w:r w:rsidRPr="00111CEE">
              <w:rPr>
                <w:rFonts w:asciiTheme="minorHAnsi" w:hAnsiTheme="minorHAnsi"/>
                <w:spacing w:val="-4"/>
                <w:lang w:val="fr-CH"/>
              </w:rPr>
              <w:t>Les procès-verbaux des séances plénières des conférences ci-dessus mentionnées sont établis par le secrétariat de la conférence, qui en assure la distribution aux délégations le plus tôt possible et en tout cas au plus tard 5 jours ouvrables après chaque séance.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0"/>
              <w:rPr>
                <w:rFonts w:asciiTheme="minorHAnsi" w:hAnsiTheme="minorHAnsi"/>
                <w:b/>
                <w:bCs/>
                <w:sz w:val="18"/>
                <w:lang w:val="fr-CH"/>
              </w:rPr>
            </w:pPr>
            <w:r w:rsidRPr="00111CEE">
              <w:rPr>
                <w:rFonts w:asciiTheme="minorHAnsi" w:hAnsiTheme="minorHAnsi"/>
                <w:b/>
                <w:bCs/>
                <w:lang w:val="fr-CH"/>
              </w:rPr>
              <w:t>151</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pageBreakBefore/>
              <w:spacing w:before="0"/>
              <w:rPr>
                <w:rFonts w:asciiTheme="minorHAnsi" w:hAnsiTheme="minorHAnsi"/>
                <w:lang w:val="fr-CH"/>
              </w:rPr>
            </w:pPr>
            <w:r w:rsidRPr="00111CEE">
              <w:rPr>
                <w:rFonts w:asciiTheme="minorHAnsi" w:hAnsiTheme="minorHAnsi"/>
                <w:lang w:val="fr-CH"/>
              </w:rPr>
              <w:t>2</w:t>
            </w:r>
            <w:r w:rsidRPr="00111CEE">
              <w:rPr>
                <w:rFonts w:asciiTheme="minorHAnsi" w:hAnsiTheme="minorHAnsi"/>
                <w:lang w:val="fr-CH"/>
              </w:rPr>
              <w:tab/>
              <w:t>Lorsque les procès-verbaux ont été distribués, les délégations peuvent déposer par écrit au secrétariat de la conférence, et cela dans le plus bref délai possible, les corrections qu'elles estiment justifiées, ce qui ne les empêche pas de présenter oralement des modifications à la séance au cours de laquelle les procès-verbaux sont approuvés.</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152</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3</w:t>
            </w:r>
            <w:r w:rsidRPr="00111CEE">
              <w:rPr>
                <w:rFonts w:asciiTheme="minorHAnsi" w:hAnsiTheme="minorHAnsi"/>
                <w:lang w:val="fr-CH"/>
              </w:rPr>
              <w:tab/>
              <w:t>1)</w:t>
            </w:r>
            <w:r w:rsidRPr="00111CEE">
              <w:rPr>
                <w:rFonts w:asciiTheme="minorHAnsi" w:hAnsiTheme="minorHAnsi"/>
                <w:lang w:val="fr-CH"/>
              </w:rPr>
              <w:tab/>
              <w:t>En règle générale, les procès-verbaux ne contiennent que les propositions et les conclusions, avec les principaux arguments sur lesquels elles sont fondées, dans une rédaction aussi concise que possible.</w:t>
            </w:r>
          </w:p>
        </w:tc>
      </w:tr>
      <w:tr w:rsidR="008D3820" w:rsidRPr="00111CEE" w:rsidTr="00C45010">
        <w:trPr>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rPr>
                <w:rFonts w:asciiTheme="minorHAnsi" w:hAnsiTheme="minorHAnsi"/>
                <w:b/>
                <w:bCs/>
                <w:sz w:val="18"/>
                <w:lang w:val="es-ES"/>
              </w:rPr>
            </w:pPr>
            <w:r w:rsidRPr="00111CEE">
              <w:rPr>
                <w:rFonts w:asciiTheme="minorHAnsi" w:hAnsiTheme="minorHAnsi"/>
                <w:b/>
                <w:bCs/>
                <w:lang w:val="es-ES"/>
              </w:rPr>
              <w:t>153</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Néanmoins, toute délégation a le droit de demander l'insertion analytique ou in extenso de toute déclaration faite par elle au cours des débats. Dans ce cas, elle doit en règle générale l'annoncer au début de son intervention, en vue de faciliter la tâche des rapporteurs. Elle doit, en outre, en fournir elle-même le texte au secrétariat de la conférence dans les deux heures qui suivent la fin de la séance.</w:t>
            </w:r>
          </w:p>
        </w:tc>
      </w:tr>
      <w:tr w:rsidR="008D3820" w:rsidRPr="00111CEE" w:rsidTr="00C45010">
        <w:trPr>
          <w:trHeight w:val="1814"/>
          <w:jc w:val="center"/>
        </w:trPr>
        <w:tc>
          <w:tcPr>
            <w:tcW w:w="1201" w:type="dxa"/>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154</w:t>
            </w:r>
          </w:p>
        </w:tc>
        <w:tc>
          <w:tcPr>
            <w:tcW w:w="6849" w:type="dxa"/>
            <w:gridSpan w:val="2"/>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4</w:t>
            </w:r>
            <w:r w:rsidRPr="00111CEE">
              <w:rPr>
                <w:rFonts w:asciiTheme="minorHAnsi" w:hAnsiTheme="minorHAnsi"/>
                <w:lang w:val="fr-CH"/>
              </w:rPr>
              <w:tab/>
              <w:t>Il ne doit, en tout cas, être usé qu'avec discrétion de la faculté accordée au numéro 153 ci-dessus en ce qui concerne l'insertion des déclarations.</w:t>
            </w:r>
          </w:p>
        </w:tc>
      </w:tr>
      <w:tr w:rsidR="008D3820" w:rsidRPr="00111CEE" w:rsidTr="00C45010">
        <w:trPr>
          <w:trHeight w:val="1814"/>
          <w:jc w:val="center"/>
        </w:trPr>
        <w:tc>
          <w:tcPr>
            <w:tcW w:w="1201" w:type="dxa"/>
            <w:tcBorders>
              <w:top w:val="nil"/>
              <w:left w:val="nil"/>
              <w:bottom w:val="nil"/>
              <w:right w:val="nil"/>
            </w:tcBorders>
            <w:tcMar>
              <w:left w:w="0" w:type="dxa"/>
              <w:right w:w="0" w:type="dxa"/>
            </w:tcMar>
          </w:tcPr>
          <w:p w:rsidR="008D3820" w:rsidRPr="00111CEE" w:rsidRDefault="006F5ADF">
            <w:pPr>
              <w:pStyle w:val="enumlev1af"/>
              <w:rPr>
                <w:rFonts w:asciiTheme="minorHAnsi" w:hAnsiTheme="minorHAnsi"/>
                <w:b/>
                <w:bCs/>
                <w:sz w:val="18"/>
                <w:lang w:val="fr-CH"/>
              </w:rPr>
            </w:pPr>
            <w:r>
              <w:lastRenderedPageBreak/>
              <w:br w:type="page"/>
            </w:r>
          </w:p>
        </w:tc>
        <w:tc>
          <w:tcPr>
            <w:tcW w:w="6849" w:type="dxa"/>
            <w:gridSpan w:val="2"/>
            <w:tcBorders>
              <w:top w:val="nil"/>
              <w:left w:val="nil"/>
              <w:bottom w:val="nil"/>
              <w:right w:val="nil"/>
            </w:tcBorders>
            <w:tcMar>
              <w:left w:w="0" w:type="dxa"/>
              <w:right w:w="0" w:type="dxa"/>
            </w:tcMar>
          </w:tcPr>
          <w:p w:rsidR="008D3820" w:rsidRPr="00111CEE" w:rsidRDefault="008D3820" w:rsidP="00977130">
            <w:pPr>
              <w:pStyle w:val="TaHeading1"/>
              <w:keepNext/>
              <w:keepLines/>
              <w:rPr>
                <w:rFonts w:asciiTheme="minorHAnsi" w:hAnsiTheme="minorHAnsi"/>
              </w:rPr>
            </w:pPr>
            <w:r w:rsidRPr="00111CEE">
              <w:rPr>
                <w:rFonts w:asciiTheme="minorHAnsi" w:hAnsiTheme="minorHAnsi"/>
              </w:rPr>
              <w:t>24</w:t>
            </w:r>
            <w:r w:rsidRPr="00111CEE">
              <w:rPr>
                <w:rFonts w:asciiTheme="minorHAnsi" w:hAnsiTheme="minorHAnsi"/>
              </w:rPr>
              <w:tab/>
              <w:t>Rapports des séances plénières de l'assemblée des radiocommunications, de l'assemblée mon</w:t>
            </w:r>
            <w:r w:rsidRPr="00111CEE">
              <w:rPr>
                <w:rFonts w:asciiTheme="minorHAnsi" w:hAnsiTheme="minorHAnsi"/>
              </w:rPr>
              <w:softHyphen/>
              <w:t>diale de normalisation des télécom</w:t>
            </w:r>
            <w:r w:rsidRPr="00111CEE">
              <w:rPr>
                <w:rFonts w:asciiTheme="minorHAnsi" w:hAnsiTheme="minorHAnsi"/>
              </w:rPr>
              <w:softHyphen/>
              <w:t>mu</w:t>
            </w:r>
            <w:r w:rsidRPr="00111CEE">
              <w:rPr>
                <w:rFonts w:asciiTheme="minorHAnsi" w:hAnsiTheme="minorHAnsi"/>
              </w:rPr>
              <w:softHyphen/>
              <w:t>ni</w:t>
            </w:r>
            <w:r w:rsidRPr="00111CEE">
              <w:rPr>
                <w:rFonts w:asciiTheme="minorHAnsi" w:hAnsiTheme="minorHAnsi"/>
              </w:rPr>
              <w:softHyphen/>
              <w:t>ca</w:t>
            </w:r>
            <w:r w:rsidRPr="00111CEE">
              <w:rPr>
                <w:rFonts w:asciiTheme="minorHAnsi" w:hAnsiTheme="minorHAnsi"/>
              </w:rPr>
              <w:softHyphen/>
              <w:t>tions, des confé</w:t>
            </w:r>
            <w:r w:rsidR="00FB6DFD" w:rsidRPr="00111CEE">
              <w:rPr>
                <w:rFonts w:asciiTheme="minorHAnsi" w:hAnsiTheme="minorHAnsi"/>
              </w:rPr>
              <w:t>-</w:t>
            </w:r>
            <w:r w:rsidRPr="00111CEE">
              <w:rPr>
                <w:rFonts w:asciiTheme="minorHAnsi" w:hAnsiTheme="minorHAnsi"/>
              </w:rPr>
              <w:t>rences de développement des télécom</w:t>
            </w:r>
            <w:r w:rsidRPr="00111CEE">
              <w:rPr>
                <w:rFonts w:asciiTheme="minorHAnsi" w:hAnsiTheme="minorHAnsi"/>
              </w:rPr>
              <w:softHyphen/>
              <w:t>munications et des commissions et sous-commissions</w:t>
            </w:r>
          </w:p>
        </w:tc>
      </w:tr>
      <w:tr w:rsidR="008D3820" w:rsidRPr="00111CEE" w:rsidTr="00C45010">
        <w:trPr>
          <w:trHeight w:val="1814"/>
          <w:jc w:val="center"/>
        </w:trPr>
        <w:tc>
          <w:tcPr>
            <w:tcW w:w="1225" w:type="dxa"/>
            <w:gridSpan w:val="2"/>
            <w:tcBorders>
              <w:top w:val="nil"/>
              <w:left w:val="nil"/>
              <w:bottom w:val="nil"/>
              <w:right w:val="nil"/>
            </w:tcBorders>
            <w:tcMar>
              <w:left w:w="0" w:type="dxa"/>
              <w:right w:w="0" w:type="dxa"/>
            </w:tcMar>
          </w:tcPr>
          <w:p w:rsidR="008D3820" w:rsidRPr="00111CEE" w:rsidRDefault="008D3820" w:rsidP="00977130">
            <w:pPr>
              <w:pStyle w:val="enumlev1af"/>
              <w:spacing w:before="0"/>
              <w:ind w:left="0" w:firstLine="0"/>
              <w:rPr>
                <w:rFonts w:asciiTheme="minorHAnsi" w:hAnsiTheme="minorHAnsi"/>
                <w:b/>
                <w:bCs/>
                <w:iCs/>
                <w:sz w:val="18"/>
                <w:lang w:val="fr-CH"/>
              </w:rPr>
            </w:pPr>
            <w:r w:rsidRPr="00111CEE">
              <w:rPr>
                <w:rFonts w:asciiTheme="minorHAnsi" w:hAnsiTheme="minorHAnsi"/>
                <w:b/>
                <w:bCs/>
                <w:iCs/>
                <w:lang w:val="fr-CH"/>
              </w:rPr>
              <w:t>155</w:t>
            </w:r>
          </w:p>
        </w:tc>
        <w:tc>
          <w:tcPr>
            <w:tcW w:w="6825" w:type="dxa"/>
            <w:tcBorders>
              <w:top w:val="nil"/>
              <w:left w:val="nil"/>
              <w:bottom w:val="nil"/>
              <w:right w:val="nil"/>
            </w:tcBorders>
            <w:tcMar>
              <w:left w:w="0" w:type="dxa"/>
              <w:right w:w="0" w:type="dxa"/>
            </w:tcMar>
          </w:tcPr>
          <w:p w:rsidR="008D3820" w:rsidRPr="00111CEE" w:rsidRDefault="008D3820" w:rsidP="00977130">
            <w:pPr>
              <w:pStyle w:val="Normalaf"/>
              <w:spacing w:before="0"/>
              <w:rPr>
                <w:rFonts w:asciiTheme="minorHAnsi" w:hAnsiTheme="minorHAnsi"/>
                <w:lang w:val="fr-CH"/>
              </w:rPr>
            </w:pPr>
            <w:r w:rsidRPr="00111CEE">
              <w:rPr>
                <w:rFonts w:asciiTheme="minorHAnsi" w:hAnsiTheme="minorHAnsi"/>
                <w:lang w:val="fr-CH"/>
              </w:rPr>
              <w:t>2</w:t>
            </w:r>
            <w:r w:rsidRPr="00111CEE">
              <w:rPr>
                <w:rFonts w:asciiTheme="minorHAnsi" w:hAnsiTheme="minorHAnsi"/>
                <w:lang w:val="fr-CH"/>
              </w:rPr>
              <w:tab/>
              <w:t>Les s</w:t>
            </w:r>
            <w:r w:rsidR="006F5ADF">
              <w:rPr>
                <w:rFonts w:asciiTheme="minorHAnsi" w:hAnsiTheme="minorHAnsi"/>
                <w:lang w:val="fr-CH"/>
              </w:rPr>
              <w:t>éa</w:t>
            </w:r>
            <w:r w:rsidRPr="00111CEE">
              <w:rPr>
                <w:rFonts w:asciiTheme="minorHAnsi" w:hAnsiTheme="minorHAnsi"/>
                <w:lang w:val="fr-CH"/>
              </w:rPr>
              <w:t>nces plénières des assemblées et conférences mentionnées ci-dessus ainsi que les commissions et sous-commissions peuvent établir les rapports partiels qu'elles estiment nécessaires et, si les circonstances le justifient, à la fin de leurs travaux, elles peuvent présenter un rapport final dans lequel elles récapitulent sous une forme concise les propositions et les conclusions qui résultent des études qui leur ont été confiées.</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rsidP="00977130">
            <w:pPr>
              <w:pStyle w:val="enumlev1af"/>
              <w:spacing w:before="0"/>
              <w:ind w:left="0" w:firstLine="0"/>
              <w:rPr>
                <w:rFonts w:asciiTheme="minorHAnsi" w:hAnsiTheme="minorHAnsi"/>
                <w:b/>
                <w:bCs/>
                <w:sz w:val="18"/>
                <w:lang w:val="fr-CH"/>
              </w:rPr>
            </w:pPr>
          </w:p>
        </w:tc>
        <w:tc>
          <w:tcPr>
            <w:tcW w:w="6825" w:type="dxa"/>
            <w:tcBorders>
              <w:top w:val="nil"/>
              <w:left w:val="nil"/>
              <w:bottom w:val="nil"/>
              <w:right w:val="nil"/>
            </w:tcBorders>
            <w:tcMar>
              <w:left w:w="0" w:type="dxa"/>
              <w:right w:w="28" w:type="dxa"/>
            </w:tcMar>
          </w:tcPr>
          <w:p w:rsidR="008D3820" w:rsidRPr="00111CEE" w:rsidRDefault="008D3820" w:rsidP="00977130">
            <w:pPr>
              <w:pStyle w:val="TaHeading1"/>
              <w:spacing w:before="0"/>
              <w:rPr>
                <w:rFonts w:asciiTheme="minorHAnsi" w:eastAsia="SimSun" w:hAnsiTheme="minorHAnsi"/>
              </w:rPr>
            </w:pPr>
            <w:r w:rsidRPr="00111CEE">
              <w:rPr>
                <w:rFonts w:asciiTheme="minorHAnsi" w:hAnsiTheme="minorHAnsi"/>
              </w:rPr>
              <w:t>25</w:t>
            </w:r>
            <w:r w:rsidRPr="00111CEE">
              <w:rPr>
                <w:rFonts w:asciiTheme="minorHAnsi" w:hAnsiTheme="minorHAnsi"/>
              </w:rPr>
              <w:tab/>
              <w:t>Approbation des procès-verbaux des séances plénières de la Conférence de plénipotentiaires, des conférences des radiocommunications et de la conférence mondiale des télécommunications inter</w:t>
            </w:r>
            <w:r w:rsidRPr="00111CEE">
              <w:rPr>
                <w:rFonts w:asciiTheme="minorHAnsi" w:hAnsiTheme="minorHAnsi"/>
              </w:rPr>
              <w:softHyphen/>
              <w:t>nationales et des rapports</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rsidP="0097713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156</w:t>
            </w:r>
          </w:p>
        </w:tc>
        <w:tc>
          <w:tcPr>
            <w:tcW w:w="6825" w:type="dxa"/>
            <w:tcBorders>
              <w:top w:val="nil"/>
              <w:left w:val="nil"/>
              <w:bottom w:val="nil"/>
              <w:right w:val="nil"/>
            </w:tcBorders>
            <w:tcMar>
              <w:left w:w="0" w:type="dxa"/>
              <w:right w:w="0" w:type="dxa"/>
            </w:tcMar>
          </w:tcPr>
          <w:p w:rsidR="008D3820" w:rsidRPr="00111CEE" w:rsidRDefault="008D3820" w:rsidP="00977130">
            <w:pPr>
              <w:pStyle w:val="Normalaf"/>
              <w:rPr>
                <w:rFonts w:asciiTheme="minorHAnsi" w:hAnsiTheme="minorHAnsi"/>
                <w:lang w:val="fr-CH"/>
              </w:rPr>
            </w:pPr>
            <w:r w:rsidRPr="00111CEE">
              <w:rPr>
                <w:rFonts w:asciiTheme="minorHAnsi" w:hAnsiTheme="minorHAnsi"/>
                <w:lang w:val="fr-CH"/>
              </w:rPr>
              <w:t>1</w:t>
            </w:r>
            <w:r w:rsidRPr="00111CEE">
              <w:rPr>
                <w:rFonts w:asciiTheme="minorHAnsi" w:hAnsiTheme="minorHAnsi"/>
                <w:lang w:val="fr-CH"/>
              </w:rPr>
              <w:tab/>
              <w:t>1)</w:t>
            </w:r>
            <w:r w:rsidRPr="00111CEE">
              <w:rPr>
                <w:rFonts w:asciiTheme="minorHAnsi" w:hAnsiTheme="minorHAnsi"/>
                <w:lang w:val="fr-CH"/>
              </w:rPr>
              <w:tab/>
              <w:t>En règle générale, au commencement de chaque séance plénière des conférences susmentionnées, le président demande si les délégations ont des observations à formuler quant au procès-verbal de la séance précédente. Ceux-ci sont considérés comme approuvés si aucune correction n'a été communiquée au secrétariat ou si aucune objection n'est soulevée verbalement. Dans le cas contraire, les corrections nécessaires sont apportées au procès</w:t>
            </w:r>
            <w:r w:rsidRPr="00111CEE">
              <w:rPr>
                <w:rFonts w:asciiTheme="minorHAnsi" w:hAnsiTheme="minorHAnsi"/>
                <w:lang w:val="fr-CH"/>
              </w:rPr>
              <w:noBreakHyphen/>
              <w:t xml:space="preserve">verbal. </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rsidP="00977130">
            <w:pPr>
              <w:pStyle w:val="enumlev1af"/>
              <w:spacing w:before="86"/>
              <w:ind w:left="0" w:firstLine="0"/>
              <w:rPr>
                <w:rFonts w:asciiTheme="minorHAnsi" w:hAnsiTheme="minorHAnsi"/>
                <w:b/>
                <w:bCs/>
                <w:sz w:val="18"/>
                <w:lang w:val="es-ES"/>
              </w:rPr>
            </w:pPr>
            <w:r w:rsidRPr="00111CEE">
              <w:rPr>
                <w:rFonts w:asciiTheme="minorHAnsi" w:hAnsiTheme="minorHAnsi"/>
                <w:b/>
                <w:bCs/>
                <w:lang w:val="es-ES"/>
              </w:rPr>
              <w:t>157</w:t>
            </w:r>
          </w:p>
        </w:tc>
        <w:tc>
          <w:tcPr>
            <w:tcW w:w="6825" w:type="dxa"/>
            <w:tcBorders>
              <w:top w:val="nil"/>
              <w:left w:val="nil"/>
              <w:bottom w:val="nil"/>
              <w:right w:val="nil"/>
            </w:tcBorders>
            <w:tcMar>
              <w:left w:w="0" w:type="dxa"/>
              <w:right w:w="0" w:type="dxa"/>
            </w:tcMar>
          </w:tcPr>
          <w:p w:rsidR="008D3820" w:rsidRPr="00111CEE" w:rsidRDefault="008D3820" w:rsidP="00977130">
            <w:pPr>
              <w:pStyle w:val="Normalaf"/>
              <w:rPr>
                <w:rFonts w:asciiTheme="minorHAnsi" w:hAnsiTheme="minorHAnsi"/>
                <w:lang w:val="fr-CH"/>
              </w:rPr>
            </w:pPr>
            <w:r w:rsidRPr="00111CEE">
              <w:rPr>
                <w:rFonts w:asciiTheme="minorHAnsi" w:hAnsiTheme="minorHAnsi"/>
                <w:lang w:val="fr-CH"/>
              </w:rPr>
              <w:tab/>
              <w:t>2)</w:t>
            </w:r>
            <w:r w:rsidRPr="00111CEE">
              <w:rPr>
                <w:rFonts w:asciiTheme="minorHAnsi" w:hAnsiTheme="minorHAnsi"/>
                <w:lang w:val="fr-CH"/>
              </w:rPr>
              <w:tab/>
              <w:t>Tout rapport intérimaire ou final doit être approuvé par la séance plénière, la commission ou la sous-commission intéressée.</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rsidP="00977130">
            <w:pPr>
              <w:pStyle w:val="enumlev1af"/>
              <w:spacing w:before="86"/>
              <w:ind w:left="0" w:firstLine="0"/>
              <w:rPr>
                <w:rFonts w:asciiTheme="minorHAnsi" w:hAnsiTheme="minorHAnsi"/>
                <w:b/>
                <w:bCs/>
                <w:sz w:val="18"/>
                <w:lang w:val="fr-CH"/>
              </w:rPr>
            </w:pPr>
            <w:r w:rsidRPr="00111CEE">
              <w:rPr>
                <w:rFonts w:asciiTheme="minorHAnsi" w:hAnsiTheme="minorHAnsi"/>
                <w:b/>
                <w:bCs/>
                <w:lang w:val="es-ES"/>
              </w:rPr>
              <w:t>158</w:t>
            </w:r>
          </w:p>
        </w:tc>
        <w:tc>
          <w:tcPr>
            <w:tcW w:w="6825" w:type="dxa"/>
            <w:tcBorders>
              <w:top w:val="nil"/>
              <w:left w:val="nil"/>
              <w:bottom w:val="nil"/>
              <w:right w:val="nil"/>
            </w:tcBorders>
            <w:tcMar>
              <w:left w:w="0" w:type="dxa"/>
              <w:right w:w="0" w:type="dxa"/>
            </w:tcMar>
          </w:tcPr>
          <w:p w:rsidR="008D3820" w:rsidRPr="00111CEE" w:rsidRDefault="008D3820" w:rsidP="00977130">
            <w:pPr>
              <w:pStyle w:val="Normalaf"/>
              <w:rPr>
                <w:rFonts w:asciiTheme="minorHAnsi" w:hAnsiTheme="minorHAnsi"/>
                <w:lang w:val="fr-CH"/>
              </w:rPr>
            </w:pPr>
            <w:r w:rsidRPr="00111CEE">
              <w:rPr>
                <w:rFonts w:asciiTheme="minorHAnsi" w:hAnsiTheme="minorHAnsi"/>
                <w:lang w:val="fr-CH"/>
              </w:rPr>
              <w:t>2</w:t>
            </w:r>
            <w:r w:rsidRPr="00111CEE">
              <w:rPr>
                <w:rFonts w:asciiTheme="minorHAnsi" w:hAnsiTheme="minorHAnsi"/>
                <w:lang w:val="fr-CH"/>
              </w:rPr>
              <w:tab/>
              <w:t>1)</w:t>
            </w:r>
            <w:r w:rsidRPr="00111CEE">
              <w:rPr>
                <w:rFonts w:asciiTheme="minorHAnsi" w:hAnsiTheme="minorHAnsi"/>
                <w:lang w:val="fr-CH"/>
              </w:rPr>
              <w:tab/>
              <w:t>Les procès-verbaux des dernières séances plénières des conférences susmentionnées sont examinés et approuvés par le président.</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rsidP="00777E63">
            <w:pPr>
              <w:pStyle w:val="enumlev1af"/>
              <w:keepNext/>
              <w:keepLines/>
              <w:spacing w:before="600" w:after="120"/>
              <w:ind w:left="0" w:firstLine="0"/>
              <w:rPr>
                <w:rFonts w:asciiTheme="minorHAnsi" w:hAnsiTheme="minorHAnsi"/>
                <w:b/>
                <w:bCs/>
                <w:sz w:val="18"/>
                <w:lang w:val="en-US"/>
              </w:rPr>
            </w:pPr>
          </w:p>
        </w:tc>
        <w:tc>
          <w:tcPr>
            <w:tcW w:w="6825" w:type="dxa"/>
            <w:tcBorders>
              <w:top w:val="nil"/>
              <w:left w:val="nil"/>
              <w:bottom w:val="nil"/>
              <w:right w:val="nil"/>
            </w:tcBorders>
            <w:tcMar>
              <w:left w:w="0" w:type="dxa"/>
              <w:right w:w="0" w:type="dxa"/>
            </w:tcMar>
          </w:tcPr>
          <w:p w:rsidR="008D3820" w:rsidRPr="00111CEE" w:rsidRDefault="008D3820" w:rsidP="00777E63">
            <w:pPr>
              <w:pStyle w:val="TaHeading1"/>
              <w:keepNext/>
              <w:keepLines/>
              <w:rPr>
                <w:rFonts w:asciiTheme="minorHAnsi" w:hAnsiTheme="minorHAnsi"/>
              </w:rPr>
            </w:pPr>
            <w:r w:rsidRPr="00111CEE">
              <w:rPr>
                <w:rFonts w:asciiTheme="minorHAnsi" w:hAnsiTheme="minorHAnsi"/>
              </w:rPr>
              <w:t>26</w:t>
            </w:r>
            <w:r w:rsidRPr="00111CEE">
              <w:rPr>
                <w:rFonts w:asciiTheme="minorHAnsi" w:hAnsiTheme="minorHAnsi"/>
              </w:rPr>
              <w:tab/>
              <w:t>Numérotage</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rsidP="0097713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159</w:t>
            </w:r>
          </w:p>
        </w:tc>
        <w:tc>
          <w:tcPr>
            <w:tcW w:w="6825" w:type="dxa"/>
            <w:tcBorders>
              <w:top w:val="nil"/>
              <w:left w:val="nil"/>
              <w:bottom w:val="nil"/>
              <w:right w:val="nil"/>
            </w:tcBorders>
            <w:tcMar>
              <w:left w:w="0" w:type="dxa"/>
              <w:right w:w="0" w:type="dxa"/>
            </w:tcMar>
          </w:tcPr>
          <w:p w:rsidR="008D3820" w:rsidRPr="00111CEE" w:rsidRDefault="008D3820" w:rsidP="00977130">
            <w:pPr>
              <w:pStyle w:val="Normalaf"/>
              <w:rPr>
                <w:rFonts w:asciiTheme="minorHAnsi" w:hAnsiTheme="minorHAnsi"/>
                <w:lang w:val="fr-CH"/>
              </w:rPr>
            </w:pPr>
            <w:r w:rsidRPr="00111CEE">
              <w:rPr>
                <w:rFonts w:asciiTheme="minorHAnsi" w:hAnsiTheme="minorHAnsi"/>
                <w:lang w:val="fr-CH"/>
              </w:rPr>
              <w:t>1</w:t>
            </w:r>
            <w:r w:rsidRPr="00111CEE">
              <w:rPr>
                <w:rFonts w:asciiTheme="minorHAnsi" w:hAnsiTheme="minorHAnsi"/>
                <w:lang w:val="fr-CH"/>
              </w:rPr>
              <w:tab/>
              <w:t>Les numéros des chapitres, articles et paragraphes des textes soumis à révision sont conservés jusqu'à la première lecture en séance plénière. Les textes ajoutés portent provisoirement le numéro du dernier paragraphe précédent du texte original, auquel on ajoute «A», «B», etc.</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rsidP="0097713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160</w:t>
            </w:r>
          </w:p>
        </w:tc>
        <w:tc>
          <w:tcPr>
            <w:tcW w:w="6825" w:type="dxa"/>
            <w:tcBorders>
              <w:top w:val="nil"/>
              <w:left w:val="nil"/>
              <w:bottom w:val="nil"/>
              <w:right w:val="nil"/>
            </w:tcBorders>
            <w:tcMar>
              <w:left w:w="0" w:type="dxa"/>
              <w:right w:w="0" w:type="dxa"/>
            </w:tcMar>
          </w:tcPr>
          <w:p w:rsidR="008D3820" w:rsidRPr="00111CEE" w:rsidRDefault="008D3820" w:rsidP="00977130">
            <w:pPr>
              <w:pStyle w:val="Normalaf"/>
              <w:rPr>
                <w:rFonts w:asciiTheme="minorHAnsi" w:hAnsiTheme="minorHAnsi"/>
                <w:lang w:val="fr-CH"/>
              </w:rPr>
            </w:pPr>
            <w:r w:rsidRPr="00111CEE">
              <w:rPr>
                <w:rFonts w:asciiTheme="minorHAnsi" w:hAnsiTheme="minorHAnsi"/>
                <w:lang w:val="fr-CH"/>
              </w:rPr>
              <w:t>2</w:t>
            </w:r>
            <w:r w:rsidRPr="00111CEE">
              <w:rPr>
                <w:rFonts w:asciiTheme="minorHAnsi" w:hAnsiTheme="minorHAnsi"/>
                <w:lang w:val="fr-CH"/>
              </w:rPr>
              <w:tab/>
              <w:t>Le numérotage définitif des chapitres, articles et paragraphes est normalement confié à la commission de rédaction, après leur adoption en première lecture, mais peut être confié au Secrétaire général sur décision prise en séance plénière.</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pPr>
              <w:pStyle w:val="enumlev1af"/>
              <w:spacing w:before="600"/>
              <w:ind w:left="0" w:firstLine="0"/>
              <w:rPr>
                <w:rFonts w:asciiTheme="minorHAnsi" w:hAnsiTheme="minorHAnsi"/>
                <w:b/>
                <w:bCs/>
                <w:sz w:val="18"/>
                <w:lang w:val="fr-CH"/>
              </w:rPr>
            </w:pPr>
          </w:p>
        </w:tc>
        <w:tc>
          <w:tcPr>
            <w:tcW w:w="6825" w:type="dxa"/>
            <w:tcBorders>
              <w:top w:val="nil"/>
              <w:left w:val="nil"/>
              <w:bottom w:val="nil"/>
              <w:right w:val="nil"/>
            </w:tcBorders>
            <w:tcMar>
              <w:left w:w="0" w:type="dxa"/>
              <w:right w:w="0" w:type="dxa"/>
            </w:tcMar>
          </w:tcPr>
          <w:p w:rsidR="008D3820" w:rsidRPr="00111CEE" w:rsidRDefault="008D3820">
            <w:pPr>
              <w:pStyle w:val="TaHeading1"/>
              <w:rPr>
                <w:rFonts w:asciiTheme="minorHAnsi" w:hAnsiTheme="minorHAnsi"/>
              </w:rPr>
            </w:pPr>
            <w:r w:rsidRPr="00111CEE">
              <w:rPr>
                <w:rFonts w:asciiTheme="minorHAnsi" w:hAnsiTheme="minorHAnsi"/>
              </w:rPr>
              <w:t>27</w:t>
            </w:r>
            <w:r w:rsidRPr="00111CEE">
              <w:rPr>
                <w:rFonts w:asciiTheme="minorHAnsi" w:hAnsiTheme="minorHAnsi"/>
              </w:rPr>
              <w:tab/>
              <w:t>Approbation définitive</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161</w:t>
            </w:r>
          </w:p>
        </w:tc>
        <w:tc>
          <w:tcPr>
            <w:tcW w:w="6825" w:type="dxa"/>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Les textes des Actes finals d'une Conférence de plénipotentiaires, d'une conférence des radiocommunications ou d'une conférence mondiale des télécommunications internationales sont considérés comme définitifs lorsqu'ils ont été approuvés en seconde lecture par la séance plénière.</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rsidP="00777E63">
            <w:pPr>
              <w:pStyle w:val="enumlev1af"/>
              <w:spacing w:before="0"/>
              <w:ind w:left="0" w:firstLine="0"/>
              <w:rPr>
                <w:rFonts w:asciiTheme="minorHAnsi" w:hAnsiTheme="minorHAnsi"/>
                <w:b/>
                <w:bCs/>
                <w:sz w:val="18"/>
                <w:lang w:val="fr-CH"/>
              </w:rPr>
            </w:pPr>
          </w:p>
        </w:tc>
        <w:tc>
          <w:tcPr>
            <w:tcW w:w="6825" w:type="dxa"/>
            <w:tcBorders>
              <w:top w:val="nil"/>
              <w:left w:val="nil"/>
              <w:bottom w:val="nil"/>
              <w:right w:val="nil"/>
            </w:tcBorders>
            <w:tcMar>
              <w:left w:w="0" w:type="dxa"/>
              <w:right w:w="0" w:type="dxa"/>
            </w:tcMar>
          </w:tcPr>
          <w:p w:rsidR="008D3820" w:rsidRPr="00111CEE" w:rsidRDefault="008D3820" w:rsidP="00724EBF">
            <w:pPr>
              <w:pStyle w:val="TaHeading1"/>
              <w:rPr>
                <w:rFonts w:asciiTheme="minorHAnsi" w:hAnsiTheme="minorHAnsi"/>
              </w:rPr>
            </w:pPr>
            <w:r w:rsidRPr="00111CEE">
              <w:rPr>
                <w:rFonts w:asciiTheme="minorHAnsi" w:hAnsiTheme="minorHAnsi"/>
              </w:rPr>
              <w:t>28</w:t>
            </w:r>
            <w:r w:rsidRPr="00111CEE">
              <w:rPr>
                <w:rFonts w:asciiTheme="minorHAnsi" w:hAnsiTheme="minorHAnsi"/>
              </w:rPr>
              <w:tab/>
              <w:t>Signature</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rsidP="00777E63">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162</w:t>
            </w:r>
          </w:p>
        </w:tc>
        <w:tc>
          <w:tcPr>
            <w:tcW w:w="6825" w:type="dxa"/>
            <w:tcBorders>
              <w:top w:val="nil"/>
              <w:left w:val="nil"/>
              <w:bottom w:val="nil"/>
              <w:right w:val="nil"/>
            </w:tcBorders>
            <w:tcMar>
              <w:left w:w="0" w:type="dxa"/>
              <w:right w:w="0" w:type="dxa"/>
            </w:tcMar>
          </w:tcPr>
          <w:p w:rsidR="008D3820" w:rsidRPr="00111CEE" w:rsidRDefault="008D3820" w:rsidP="00777E63">
            <w:pPr>
              <w:pStyle w:val="Normalaf"/>
              <w:rPr>
                <w:rFonts w:asciiTheme="minorHAnsi" w:hAnsiTheme="minorHAnsi"/>
                <w:lang w:val="fr-CH"/>
              </w:rPr>
            </w:pPr>
            <w:r w:rsidRPr="00111CEE">
              <w:rPr>
                <w:rFonts w:asciiTheme="minorHAnsi" w:hAnsiTheme="minorHAnsi"/>
                <w:b/>
                <w:bCs/>
                <w:lang w:val="fr-CH"/>
              </w:rPr>
              <w:tab/>
            </w:r>
            <w:r w:rsidRPr="00111CEE">
              <w:rPr>
                <w:rFonts w:asciiTheme="minorHAnsi" w:hAnsiTheme="minorHAnsi"/>
                <w:lang w:val="fr-CH"/>
              </w:rPr>
              <w:t>Les textes des Actes finals approuvés par les conférences visées au numéro 161 ci</w:t>
            </w:r>
            <w:r w:rsidRPr="00111CEE">
              <w:rPr>
                <w:rFonts w:asciiTheme="minorHAnsi" w:hAnsiTheme="minorHAnsi"/>
                <w:lang w:val="fr-CH"/>
              </w:rPr>
              <w:noBreakHyphen/>
              <w:t>dessus sont soumis à la signature des délégués munis des pouvoirs définis à l'article 31 de la Convention, en suivant l'ordre alphabétique des noms des Etats Membres en français.</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rsidP="00777E63">
            <w:pPr>
              <w:pStyle w:val="enumlev1af"/>
              <w:spacing w:before="600"/>
              <w:ind w:left="0" w:firstLine="0"/>
              <w:rPr>
                <w:rFonts w:asciiTheme="minorHAnsi" w:hAnsiTheme="minorHAnsi"/>
                <w:b/>
                <w:sz w:val="18"/>
                <w:lang w:val="fr-CH"/>
              </w:rPr>
            </w:pPr>
          </w:p>
        </w:tc>
        <w:tc>
          <w:tcPr>
            <w:tcW w:w="6825" w:type="dxa"/>
            <w:tcBorders>
              <w:top w:val="nil"/>
              <w:left w:val="nil"/>
              <w:bottom w:val="nil"/>
              <w:right w:val="nil"/>
            </w:tcBorders>
            <w:tcMar>
              <w:left w:w="0" w:type="dxa"/>
              <w:right w:w="0" w:type="dxa"/>
            </w:tcMar>
          </w:tcPr>
          <w:p w:rsidR="008D3820" w:rsidRPr="00111CEE" w:rsidRDefault="008D3820" w:rsidP="00777E63">
            <w:pPr>
              <w:pStyle w:val="TaHeading1"/>
              <w:rPr>
                <w:rFonts w:asciiTheme="minorHAnsi" w:hAnsiTheme="minorHAnsi"/>
              </w:rPr>
            </w:pPr>
            <w:r w:rsidRPr="00111CEE">
              <w:rPr>
                <w:rFonts w:asciiTheme="minorHAnsi" w:hAnsiTheme="minorHAnsi"/>
              </w:rPr>
              <w:t>29</w:t>
            </w:r>
            <w:r w:rsidRPr="00111CEE">
              <w:rPr>
                <w:rFonts w:asciiTheme="minorHAnsi" w:hAnsiTheme="minorHAnsi"/>
              </w:rPr>
              <w:tab/>
              <w:t>Relations avec la presse et le public</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rsidP="00777E63">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163</w:t>
            </w:r>
          </w:p>
        </w:tc>
        <w:tc>
          <w:tcPr>
            <w:tcW w:w="6825" w:type="dxa"/>
            <w:tcBorders>
              <w:top w:val="nil"/>
              <w:left w:val="nil"/>
              <w:bottom w:val="nil"/>
              <w:right w:val="nil"/>
            </w:tcBorders>
            <w:tcMar>
              <w:left w:w="0" w:type="dxa"/>
              <w:right w:w="0" w:type="dxa"/>
            </w:tcMar>
          </w:tcPr>
          <w:p w:rsidR="008D3820" w:rsidRPr="00111CEE" w:rsidRDefault="008D3820" w:rsidP="00777E63">
            <w:pPr>
              <w:pStyle w:val="Normalaf"/>
              <w:rPr>
                <w:rFonts w:asciiTheme="minorHAnsi" w:hAnsiTheme="minorHAnsi"/>
                <w:lang w:val="fr-CH"/>
              </w:rPr>
            </w:pPr>
            <w:r w:rsidRPr="00111CEE">
              <w:rPr>
                <w:rFonts w:asciiTheme="minorHAnsi" w:hAnsiTheme="minorHAnsi"/>
                <w:lang w:val="fr-CH"/>
              </w:rPr>
              <w:t>1</w:t>
            </w:r>
            <w:r w:rsidRPr="00111CEE">
              <w:rPr>
                <w:rFonts w:asciiTheme="minorHAnsi" w:hAnsiTheme="minorHAnsi"/>
                <w:lang w:val="fr-CH"/>
              </w:rPr>
              <w:tab/>
              <w:t>Des communiqués officiels sur les travaux de la conférence ne peuvent être transmis à la presse qu'avec l'autorisation du président de la conférence.</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rsidP="00777E63">
            <w:pPr>
              <w:pStyle w:val="enumlev1af"/>
              <w:pageBreakBefore/>
              <w:spacing w:before="86"/>
              <w:ind w:left="0" w:firstLine="0"/>
              <w:rPr>
                <w:rFonts w:asciiTheme="minorHAnsi" w:hAnsiTheme="minorHAnsi"/>
                <w:b/>
                <w:bCs/>
                <w:sz w:val="18"/>
                <w:lang w:val="fr-CH"/>
              </w:rPr>
            </w:pPr>
            <w:r w:rsidRPr="00111CEE">
              <w:rPr>
                <w:rFonts w:asciiTheme="minorHAnsi" w:hAnsiTheme="minorHAnsi"/>
                <w:b/>
                <w:bCs/>
                <w:lang w:val="fr-CH"/>
              </w:rPr>
              <w:lastRenderedPageBreak/>
              <w:t>164</w:t>
            </w:r>
          </w:p>
        </w:tc>
        <w:tc>
          <w:tcPr>
            <w:tcW w:w="6825" w:type="dxa"/>
            <w:tcBorders>
              <w:top w:val="nil"/>
              <w:left w:val="nil"/>
              <w:bottom w:val="nil"/>
              <w:right w:val="nil"/>
            </w:tcBorders>
            <w:tcMar>
              <w:left w:w="0" w:type="dxa"/>
              <w:right w:w="0" w:type="dxa"/>
            </w:tcMar>
          </w:tcPr>
          <w:p w:rsidR="008D3820" w:rsidRPr="00111CEE" w:rsidRDefault="008D3820" w:rsidP="00777E63">
            <w:pPr>
              <w:pStyle w:val="Normalaf"/>
              <w:pageBreakBefore/>
              <w:rPr>
                <w:rFonts w:asciiTheme="minorHAnsi" w:hAnsiTheme="minorHAnsi"/>
                <w:lang w:val="fr-CH"/>
              </w:rPr>
            </w:pPr>
            <w:r w:rsidRPr="00111CEE">
              <w:rPr>
                <w:rFonts w:asciiTheme="minorHAnsi" w:hAnsiTheme="minorHAnsi"/>
                <w:lang w:val="fr-CH"/>
              </w:rPr>
              <w:t>2</w:t>
            </w:r>
            <w:r w:rsidRPr="00111CEE">
              <w:rPr>
                <w:rFonts w:asciiTheme="minorHAnsi" w:hAnsiTheme="minorHAnsi"/>
                <w:lang w:val="fr-CH"/>
              </w:rPr>
              <w:tab/>
              <w:t>Dans la mesure où cela est possible en pratique, la presse et le public peuvent assister aux conférences conformément aux directives approuvées à la réunion des chefs de délégation visée au numéro 49 ci</w:t>
            </w:r>
            <w:r w:rsidRPr="00111CEE">
              <w:rPr>
                <w:rFonts w:asciiTheme="minorHAnsi" w:hAnsiTheme="minorHAnsi"/>
                <w:lang w:val="fr-CH"/>
              </w:rPr>
              <w:noBreakHyphen/>
              <w:t>dessus et aux dispositions pratiques prises par le Secrétaire général. La présence de la presse et du public ne doit en aucun cas perturber le bon déroulement des travaux d'une séance.</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165</w:t>
            </w:r>
          </w:p>
        </w:tc>
        <w:tc>
          <w:tcPr>
            <w:tcW w:w="6825" w:type="dxa"/>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lang w:val="fr-CH"/>
              </w:rPr>
            </w:pPr>
            <w:r w:rsidRPr="00111CEE">
              <w:rPr>
                <w:rFonts w:asciiTheme="minorHAnsi" w:hAnsiTheme="minorHAnsi"/>
                <w:lang w:val="fr-CH"/>
              </w:rPr>
              <w:t>3</w:t>
            </w:r>
            <w:r w:rsidRPr="00111CEE">
              <w:rPr>
                <w:rFonts w:asciiTheme="minorHAnsi" w:hAnsiTheme="minorHAnsi"/>
                <w:lang w:val="fr-CH"/>
              </w:rPr>
              <w:tab/>
            </w:r>
            <w:r w:rsidRPr="00111CEE">
              <w:rPr>
                <w:rFonts w:asciiTheme="minorHAnsi" w:hAnsiTheme="minorHAnsi"/>
                <w:spacing w:val="-2"/>
                <w:lang w:val="fr-CH"/>
              </w:rPr>
              <w:t>Les autres réunions de l'Union ne sont pas ouvertes à la presse et au public, sauf si les participants à la réunion en question en décident autrement.</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pPr>
              <w:pStyle w:val="enumlev1af"/>
              <w:spacing w:before="680"/>
              <w:rPr>
                <w:rFonts w:asciiTheme="minorHAnsi" w:hAnsiTheme="minorHAnsi"/>
                <w:b/>
                <w:bCs/>
                <w:sz w:val="18"/>
                <w:lang w:val="fr-CH"/>
              </w:rPr>
            </w:pPr>
          </w:p>
        </w:tc>
        <w:tc>
          <w:tcPr>
            <w:tcW w:w="6825" w:type="dxa"/>
            <w:tcBorders>
              <w:top w:val="nil"/>
              <w:left w:val="nil"/>
              <w:bottom w:val="nil"/>
              <w:right w:val="nil"/>
            </w:tcBorders>
            <w:tcMar>
              <w:left w:w="0" w:type="dxa"/>
              <w:right w:w="0" w:type="dxa"/>
            </w:tcMar>
          </w:tcPr>
          <w:p w:rsidR="008D3820" w:rsidRPr="00111CEE" w:rsidRDefault="008D3820">
            <w:pPr>
              <w:pStyle w:val="TaHeading1"/>
              <w:rPr>
                <w:rFonts w:asciiTheme="minorHAnsi" w:hAnsiTheme="minorHAnsi"/>
              </w:rPr>
            </w:pPr>
            <w:r w:rsidRPr="00111CEE">
              <w:rPr>
                <w:rFonts w:asciiTheme="minorHAnsi" w:hAnsiTheme="minorHAnsi"/>
              </w:rPr>
              <w:t>30</w:t>
            </w:r>
            <w:r w:rsidRPr="00111CEE">
              <w:rPr>
                <w:rFonts w:asciiTheme="minorHAnsi" w:hAnsiTheme="minorHAnsi"/>
              </w:rPr>
              <w:tab/>
              <w:t>Franchise</w:t>
            </w:r>
          </w:p>
        </w:tc>
      </w:tr>
      <w:tr w:rsidR="008D3820" w:rsidRPr="00111CEE" w:rsidTr="00C45010">
        <w:trPr>
          <w:jc w:val="center"/>
        </w:trPr>
        <w:tc>
          <w:tcPr>
            <w:tcW w:w="1225" w:type="dxa"/>
            <w:gridSpan w:val="2"/>
            <w:tcBorders>
              <w:top w:val="nil"/>
              <w:left w:val="nil"/>
              <w:bottom w:val="nil"/>
              <w:right w:val="nil"/>
            </w:tcBorders>
            <w:tcMar>
              <w:left w:w="0" w:type="dxa"/>
              <w:right w:w="0" w:type="dxa"/>
            </w:tcMar>
          </w:tcPr>
          <w:p w:rsidR="008D3820" w:rsidRPr="00111CEE" w:rsidRDefault="008D3820">
            <w:pPr>
              <w:pStyle w:val="enumlev1af"/>
              <w:spacing w:before="86"/>
              <w:ind w:left="0" w:firstLine="0"/>
              <w:rPr>
                <w:rFonts w:asciiTheme="minorHAnsi" w:hAnsiTheme="minorHAnsi"/>
                <w:b/>
                <w:bCs/>
                <w:sz w:val="18"/>
                <w:lang w:val="fr-CH"/>
              </w:rPr>
            </w:pPr>
            <w:r w:rsidRPr="00111CEE">
              <w:rPr>
                <w:rFonts w:asciiTheme="minorHAnsi" w:hAnsiTheme="minorHAnsi"/>
                <w:b/>
                <w:bCs/>
                <w:lang w:val="fr-CH"/>
              </w:rPr>
              <w:t>166</w:t>
            </w:r>
          </w:p>
        </w:tc>
        <w:tc>
          <w:tcPr>
            <w:tcW w:w="6825" w:type="dxa"/>
            <w:tcBorders>
              <w:top w:val="nil"/>
              <w:left w:val="nil"/>
              <w:bottom w:val="nil"/>
              <w:right w:val="nil"/>
            </w:tcBorders>
            <w:tcMar>
              <w:left w:w="0" w:type="dxa"/>
              <w:right w:w="0" w:type="dxa"/>
            </w:tcMar>
          </w:tcPr>
          <w:p w:rsidR="008D3820" w:rsidRPr="00111CEE" w:rsidRDefault="008D3820">
            <w:pPr>
              <w:pStyle w:val="Normalaf"/>
              <w:rPr>
                <w:rFonts w:asciiTheme="minorHAnsi" w:hAnsiTheme="minorHAnsi"/>
                <w:spacing w:val="-2"/>
                <w:lang w:val="fr-CH"/>
              </w:rPr>
            </w:pPr>
            <w:r w:rsidRPr="00111CEE">
              <w:rPr>
                <w:rFonts w:asciiTheme="minorHAnsi" w:hAnsiTheme="minorHAnsi"/>
                <w:b/>
                <w:bCs/>
                <w:lang w:val="fr-CH"/>
              </w:rPr>
              <w:tab/>
            </w:r>
            <w:r w:rsidRPr="00111CEE">
              <w:rPr>
                <w:rFonts w:asciiTheme="minorHAnsi" w:hAnsiTheme="minorHAnsi"/>
                <w:spacing w:val="-2"/>
                <w:lang w:val="fr-CH"/>
              </w:rPr>
              <w:t>Pendant la durée de la conférence, les membres des délégations, les représentants des Etats Membres du Conseil, les membres du Comité du Règlement des radiocommunications, les hauts fonctionnai</w:t>
            </w:r>
            <w:r w:rsidR="00FB6DFD" w:rsidRPr="00111CEE">
              <w:rPr>
                <w:rFonts w:asciiTheme="minorHAnsi" w:hAnsiTheme="minorHAnsi"/>
                <w:spacing w:val="-2"/>
                <w:lang w:val="fr-CH"/>
              </w:rPr>
              <w:t>-</w:t>
            </w:r>
            <w:r w:rsidRPr="00111CEE">
              <w:rPr>
                <w:rFonts w:asciiTheme="minorHAnsi" w:hAnsiTheme="minorHAnsi"/>
                <w:spacing w:val="-2"/>
                <w:lang w:val="fr-CH"/>
              </w:rPr>
              <w:t>res du Secrétariat général et des Secteurs de l'Union qui assistent à la conférence ainsi que le personnel du secrétariat de l'Union détaché à la conférence ont droit à la franchise postale, à la franchise des télégram</w:t>
            </w:r>
            <w:r w:rsidR="00FB6DFD" w:rsidRPr="00111CEE">
              <w:rPr>
                <w:rFonts w:asciiTheme="minorHAnsi" w:hAnsiTheme="minorHAnsi"/>
                <w:spacing w:val="-2"/>
                <w:lang w:val="fr-CH"/>
              </w:rPr>
              <w:t>-</w:t>
            </w:r>
            <w:r w:rsidRPr="00111CEE">
              <w:rPr>
                <w:rFonts w:asciiTheme="minorHAnsi" w:hAnsiTheme="minorHAnsi"/>
                <w:spacing w:val="-2"/>
                <w:lang w:val="fr-CH"/>
              </w:rPr>
              <w:t>mes ainsi qu'à la franchise téléphonique et télex dans la mesure où le gouvernement hôte a pu s'entendre à ce sujet avec les autres gouverne</w:t>
            </w:r>
            <w:r w:rsidR="00FB6DFD" w:rsidRPr="00111CEE">
              <w:rPr>
                <w:rFonts w:asciiTheme="minorHAnsi" w:hAnsiTheme="minorHAnsi"/>
                <w:spacing w:val="-2"/>
                <w:lang w:val="fr-CH"/>
              </w:rPr>
              <w:t>-</w:t>
            </w:r>
            <w:r w:rsidRPr="00111CEE">
              <w:rPr>
                <w:rFonts w:asciiTheme="minorHAnsi" w:hAnsiTheme="minorHAnsi"/>
                <w:spacing w:val="-2"/>
                <w:lang w:val="fr-CH"/>
              </w:rPr>
              <w:t>ments et les exploitations reconnues concernés.</w:t>
            </w:r>
          </w:p>
        </w:tc>
      </w:tr>
    </w:tbl>
    <w:p w:rsidR="008D3820" w:rsidRPr="00111CEE" w:rsidRDefault="008D3820">
      <w:pPr>
        <w:rPr>
          <w:rFonts w:asciiTheme="minorHAnsi" w:hAnsiTheme="minorHAnsi"/>
          <w:lang w:val="es-ES"/>
        </w:rPr>
      </w:pPr>
    </w:p>
    <w:p w:rsidR="008D3820" w:rsidRDefault="008D3820">
      <w:pPr>
        <w:rPr>
          <w:rFonts w:asciiTheme="minorHAnsi" w:hAnsiTheme="minorHAnsi"/>
          <w:lang w:val="es-ES"/>
        </w:rPr>
      </w:pPr>
    </w:p>
    <w:p w:rsidR="001418F7" w:rsidRDefault="001418F7">
      <w:pPr>
        <w:rPr>
          <w:rFonts w:asciiTheme="minorHAnsi" w:hAnsiTheme="minorHAnsi"/>
          <w:lang w:val="es-ES"/>
        </w:rPr>
      </w:pPr>
    </w:p>
    <w:p w:rsidR="001418F7" w:rsidRDefault="001418F7">
      <w:pPr>
        <w:rPr>
          <w:rFonts w:asciiTheme="minorHAnsi" w:hAnsiTheme="minorHAnsi"/>
          <w:lang w:val="es-ES"/>
        </w:rPr>
      </w:pPr>
    </w:p>
    <w:p w:rsidR="001418F7" w:rsidRDefault="001418F7">
      <w:pPr>
        <w:rPr>
          <w:rFonts w:asciiTheme="minorHAnsi" w:hAnsiTheme="minorHAnsi"/>
          <w:lang w:val="es-ES"/>
        </w:rPr>
      </w:pPr>
    </w:p>
    <w:p w:rsidR="001418F7" w:rsidRPr="00111CEE" w:rsidRDefault="001418F7">
      <w:pPr>
        <w:rPr>
          <w:rFonts w:asciiTheme="minorHAnsi" w:hAnsiTheme="minorHAnsi"/>
          <w:lang w:val="es-ES"/>
        </w:rPr>
      </w:pPr>
    </w:p>
    <w:p w:rsidR="008D3820" w:rsidRDefault="008D3820">
      <w:pPr>
        <w:rPr>
          <w:lang w:val="es-ES"/>
        </w:rPr>
      </w:pPr>
    </w:p>
    <w:p w:rsidR="008D3820" w:rsidRDefault="008D3820">
      <w:pPr>
        <w:rPr>
          <w:lang w:val="es-ES"/>
        </w:rPr>
        <w:sectPr w:rsidR="008D3820" w:rsidSect="00D35A9B">
          <w:headerReference w:type="default" r:id="rId11"/>
          <w:footnotePr>
            <w:pos w:val="beneathText"/>
          </w:footnotePr>
          <w:pgSz w:w="11907" w:h="16840" w:code="9"/>
          <w:pgMar w:top="2552" w:right="1985" w:bottom="2552" w:left="1985" w:header="1701" w:footer="482" w:gutter="0"/>
          <w:cols w:space="720"/>
          <w:vAlign w:val="both"/>
        </w:sectPr>
      </w:pPr>
    </w:p>
    <w:p w:rsidR="008D3820" w:rsidRPr="001418F7" w:rsidRDefault="008D3820">
      <w:pPr>
        <w:pStyle w:val="Chap"/>
        <w:tabs>
          <w:tab w:val="clear" w:pos="1134"/>
          <w:tab w:val="clear" w:pos="1871"/>
          <w:tab w:val="clear" w:pos="2268"/>
          <w:tab w:val="center" w:pos="3969"/>
        </w:tabs>
        <w:spacing w:before="0"/>
        <w:jc w:val="left"/>
        <w:rPr>
          <w:rFonts w:asciiTheme="minorHAnsi" w:hAnsiTheme="minorHAnsi"/>
          <w:lang w:val="fr-CH"/>
        </w:rPr>
      </w:pPr>
      <w:r w:rsidRPr="001418F7">
        <w:rPr>
          <w:rFonts w:asciiTheme="minorHAnsi" w:hAnsiTheme="minorHAnsi"/>
          <w:lang w:val="fr-CH"/>
        </w:rPr>
        <w:lastRenderedPageBreak/>
        <w:tab/>
        <w:t>CHAPITRE  III</w:t>
      </w:r>
      <w:r w:rsidRPr="001418F7">
        <w:rPr>
          <w:rFonts w:asciiTheme="minorHAnsi" w:hAnsiTheme="minorHAnsi"/>
          <w:lang w:val="fr-CH"/>
        </w:rPr>
        <w:br/>
      </w:r>
      <w:r w:rsidRPr="001418F7">
        <w:rPr>
          <w:rFonts w:asciiTheme="minorHAnsi" w:hAnsiTheme="minorHAnsi"/>
          <w:sz w:val="16"/>
          <w:lang w:val="fr-CH"/>
        </w:rPr>
        <w:br/>
      </w:r>
      <w:r w:rsidRPr="001418F7">
        <w:rPr>
          <w:rFonts w:asciiTheme="minorHAnsi" w:hAnsiTheme="minorHAnsi"/>
          <w:sz w:val="16"/>
          <w:lang w:val="fr-CH"/>
        </w:rPr>
        <w:tab/>
      </w:r>
      <w:r w:rsidRPr="001418F7">
        <w:rPr>
          <w:rFonts w:asciiTheme="minorHAnsi" w:hAnsiTheme="minorHAnsi"/>
          <w:b/>
          <w:bCs/>
          <w:lang w:val="fr-CH"/>
        </w:rPr>
        <w:t>Procédures d'élection</w:t>
      </w:r>
    </w:p>
    <w:tbl>
      <w:tblPr>
        <w:tblW w:w="7938" w:type="dxa"/>
        <w:jc w:val="center"/>
        <w:tblLayout w:type="fixed"/>
        <w:tblCellMar>
          <w:left w:w="107" w:type="dxa"/>
          <w:right w:w="107" w:type="dxa"/>
        </w:tblCellMar>
        <w:tblLook w:val="0000"/>
      </w:tblPr>
      <w:tblGrid>
        <w:gridCol w:w="1192"/>
        <w:gridCol w:w="6746"/>
      </w:tblGrid>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744BE6">
            <w:pPr>
              <w:pStyle w:val="enumlev1af"/>
              <w:spacing w:before="240"/>
              <w:ind w:left="0" w:firstLine="0"/>
              <w:rPr>
                <w:rFonts w:asciiTheme="minorHAnsi" w:hAnsiTheme="minorHAnsi"/>
                <w:b/>
                <w:bCs/>
                <w:sz w:val="18"/>
                <w:lang w:val="fr-CH"/>
              </w:rPr>
            </w:pPr>
            <w:r w:rsidRPr="001418F7">
              <w:rPr>
                <w:rFonts w:asciiTheme="minorHAnsi" w:hAnsiTheme="minorHAnsi"/>
                <w:b/>
                <w:bCs/>
                <w:lang w:val="fr-CH"/>
              </w:rPr>
              <w:t>167</w:t>
            </w:r>
          </w:p>
        </w:tc>
        <w:tc>
          <w:tcPr>
            <w:tcW w:w="6746" w:type="dxa"/>
            <w:tcBorders>
              <w:top w:val="nil"/>
              <w:left w:val="nil"/>
              <w:bottom w:val="nil"/>
              <w:right w:val="nil"/>
            </w:tcBorders>
            <w:tcMar>
              <w:left w:w="0" w:type="dxa"/>
              <w:right w:w="0" w:type="dxa"/>
            </w:tcMar>
          </w:tcPr>
          <w:p w:rsidR="008D3820" w:rsidRPr="001418F7" w:rsidRDefault="008D3820" w:rsidP="00744BE6">
            <w:pPr>
              <w:pStyle w:val="Normalaf"/>
              <w:spacing w:before="240"/>
              <w:rPr>
                <w:rFonts w:asciiTheme="minorHAnsi" w:hAnsiTheme="minorHAnsi"/>
                <w:spacing w:val="-4"/>
                <w:lang w:val="fr-CH"/>
              </w:rPr>
            </w:pPr>
            <w:r w:rsidRPr="001418F7">
              <w:rPr>
                <w:rFonts w:asciiTheme="minorHAnsi" w:hAnsiTheme="minorHAnsi"/>
                <w:lang w:val="fr-CH"/>
              </w:rPr>
              <w:tab/>
            </w:r>
            <w:r w:rsidRPr="001418F7">
              <w:rPr>
                <w:rFonts w:asciiTheme="minorHAnsi" w:hAnsiTheme="minorHAnsi"/>
                <w:spacing w:val="-4"/>
                <w:lang w:val="fr-CH"/>
              </w:rPr>
              <w:t>Les présentes procédures d'élection s'appliquent à l'élection du Secrétaire général, du Vice-Secrétaire général, des Directeurs des Bureaux des Secteurs, des membres du Comité du Règlement des radiocommunications et, des Etats Membres appelés à siéger au Conseil, conformément aux dispositions des articles 8 et 9 de la Constitution.</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600"/>
              <w:ind w:left="0" w:firstLine="0"/>
              <w:rPr>
                <w:rFonts w:asciiTheme="minorHAnsi" w:hAnsiTheme="minorHAnsi"/>
                <w:b/>
                <w:bCs/>
                <w:sz w:val="18"/>
                <w:lang w:val="fr-CH"/>
              </w:rPr>
            </w:pPr>
          </w:p>
        </w:tc>
        <w:tc>
          <w:tcPr>
            <w:tcW w:w="6746" w:type="dxa"/>
            <w:tcBorders>
              <w:top w:val="nil"/>
              <w:left w:val="nil"/>
              <w:bottom w:val="nil"/>
              <w:right w:val="nil"/>
            </w:tcBorders>
            <w:tcMar>
              <w:left w:w="0" w:type="dxa"/>
              <w:right w:w="0" w:type="dxa"/>
            </w:tcMar>
          </w:tcPr>
          <w:p w:rsidR="008D3820" w:rsidRPr="001418F7" w:rsidRDefault="008D3820" w:rsidP="00744BE6">
            <w:pPr>
              <w:pStyle w:val="TaHeading1"/>
              <w:spacing w:before="300"/>
              <w:rPr>
                <w:rFonts w:asciiTheme="minorHAnsi" w:hAnsiTheme="minorHAnsi"/>
              </w:rPr>
            </w:pPr>
            <w:r w:rsidRPr="001418F7">
              <w:rPr>
                <w:rFonts w:asciiTheme="minorHAnsi" w:hAnsiTheme="minorHAnsi"/>
              </w:rPr>
              <w:t>31</w:t>
            </w:r>
            <w:r w:rsidRPr="001418F7">
              <w:rPr>
                <w:rFonts w:asciiTheme="minorHAnsi" w:hAnsiTheme="minorHAnsi"/>
              </w:rPr>
              <w:tab/>
              <w:t>Règles générales applicables aux procédures d'élection</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ind w:left="0" w:firstLine="0"/>
              <w:rPr>
                <w:rFonts w:asciiTheme="minorHAnsi" w:hAnsiTheme="minorHAnsi"/>
                <w:b/>
                <w:bCs/>
                <w:sz w:val="18"/>
              </w:rPr>
            </w:pPr>
            <w:r w:rsidRPr="001418F7">
              <w:rPr>
                <w:rFonts w:asciiTheme="minorHAnsi" w:hAnsiTheme="minorHAnsi"/>
                <w:b/>
                <w:bCs/>
              </w:rPr>
              <w:t>168</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ab/>
              <w:t>1)</w:t>
            </w:r>
            <w:r w:rsidRPr="001418F7">
              <w:rPr>
                <w:rFonts w:asciiTheme="minorHAnsi" w:hAnsiTheme="minorHAnsi"/>
                <w:lang w:val="fr-CH"/>
              </w:rPr>
              <w:tab/>
              <w:t>Au moins six mois avant l'ouverture de la Conférence, le Secrétaire général invite les Etats Membres à proposer des candidatures.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Headingi"/>
              <w:spacing w:before="86"/>
              <w:rPr>
                <w:rFonts w:asciiTheme="minorHAnsi" w:hAnsiTheme="minorHAnsi"/>
                <w:b/>
                <w:bCs/>
                <w:i w:val="0"/>
                <w:sz w:val="18"/>
              </w:rPr>
            </w:pPr>
            <w:r w:rsidRPr="001418F7">
              <w:rPr>
                <w:rFonts w:asciiTheme="minorHAnsi" w:hAnsiTheme="minorHAnsi"/>
                <w:b/>
                <w:bCs/>
                <w:i w:val="0"/>
              </w:rPr>
              <w:t>169</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ab/>
              <w:t>2)</w:t>
            </w:r>
            <w:r w:rsidRPr="001418F7">
              <w:rPr>
                <w:rFonts w:asciiTheme="minorHAnsi" w:hAnsiTheme="minorHAnsi"/>
                <w:lang w:val="fr-CH"/>
              </w:rPr>
              <w:tab/>
              <w:t>Chaque candidature doit être accompagnée du curriculum vitae du candidat, à l'exception des candidatures à l'élection des Etats Membres du Conseil.</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rPr>
            </w:pPr>
            <w:r w:rsidRPr="001418F7">
              <w:rPr>
                <w:rFonts w:asciiTheme="minorHAnsi" w:hAnsiTheme="minorHAnsi"/>
                <w:b/>
                <w:bCs/>
              </w:rPr>
              <w:t>170</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ab/>
              <w:t>3)</w:t>
            </w:r>
            <w:r w:rsidRPr="001418F7">
              <w:rPr>
                <w:rFonts w:asciiTheme="minorHAnsi" w:hAnsiTheme="minorHAnsi"/>
                <w:lang w:val="fr-CH"/>
              </w:rPr>
              <w:tab/>
              <w:t>Les candidatures doivent parvenir au Secrétaire général au plus tard le 28</w:t>
            </w:r>
            <w:r w:rsidRPr="001418F7">
              <w:rPr>
                <w:rFonts w:asciiTheme="minorHAnsi" w:hAnsiTheme="minorHAnsi"/>
                <w:vertAlign w:val="superscript"/>
                <w:lang w:val="fr-CH"/>
              </w:rPr>
              <w:t>e</w:t>
            </w:r>
            <w:r w:rsidRPr="001418F7">
              <w:rPr>
                <w:rFonts w:asciiTheme="minorHAnsi" w:hAnsiTheme="minorHAnsi"/>
                <w:lang w:val="fr-CH"/>
              </w:rPr>
              <w:t> jour qui précède la Conférence à 23 h 59 (heure de Genève). Cette date doit être indiquée dans l'invitation envoyée par le Secrétaire général.</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rPr>
            </w:pPr>
            <w:r w:rsidRPr="001418F7">
              <w:rPr>
                <w:rFonts w:asciiTheme="minorHAnsi" w:hAnsiTheme="minorHAnsi"/>
                <w:b/>
                <w:bCs/>
              </w:rPr>
              <w:t>171</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ab/>
              <w:t>4)</w:t>
            </w:r>
            <w:r w:rsidRPr="001418F7">
              <w:rPr>
                <w:rFonts w:asciiTheme="minorHAnsi" w:hAnsiTheme="minorHAnsi"/>
                <w:lang w:val="fr-CH"/>
              </w:rPr>
              <w:tab/>
              <w:t>Les candidatures doivent être publiées en tant que documents de conférence dès leur réception par le Secrétaire général.</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757B60" w:rsidP="00757B60">
            <w:pPr>
              <w:pStyle w:val="enumlev1af"/>
              <w:spacing w:before="86"/>
              <w:ind w:left="0" w:firstLine="0"/>
              <w:rPr>
                <w:rFonts w:asciiTheme="minorHAnsi" w:hAnsiTheme="minorHAnsi"/>
                <w:b/>
                <w:bCs/>
                <w:iCs/>
                <w:sz w:val="18"/>
              </w:rPr>
            </w:pPr>
            <w:r w:rsidRPr="001418F7">
              <w:rPr>
                <w:rFonts w:asciiTheme="minorHAnsi" w:hAnsiTheme="minorHAnsi"/>
                <w:b/>
                <w:bCs/>
                <w:iCs/>
              </w:rPr>
              <w:t>172</w:t>
            </w:r>
            <w:r w:rsidRPr="001418F7">
              <w:rPr>
                <w:rFonts w:asciiTheme="minorHAnsi" w:hAnsiTheme="minorHAnsi"/>
                <w:b/>
                <w:bCs/>
                <w:iCs/>
              </w:rPr>
              <w:br/>
            </w:r>
            <w:r w:rsidRPr="001418F7">
              <w:rPr>
                <w:rFonts w:asciiTheme="minorHAnsi" w:hAnsiTheme="minorHAnsi"/>
                <w:b/>
                <w:bCs/>
                <w:iCs/>
                <w:sz w:val="18"/>
                <w:szCs w:val="18"/>
                <w:lang w:val="es-ES"/>
              </w:rPr>
              <w:t>PP-06</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ab/>
              <w:t>5)</w:t>
            </w:r>
            <w:r w:rsidRPr="001418F7">
              <w:rPr>
                <w:rFonts w:asciiTheme="minorHAnsi" w:hAnsiTheme="minorHAnsi"/>
                <w:lang w:val="fr-CH"/>
              </w:rPr>
              <w:tab/>
            </w:r>
            <w:r w:rsidR="00563965" w:rsidRPr="001418F7">
              <w:rPr>
                <w:rFonts w:asciiTheme="minorHAnsi" w:hAnsiTheme="minorHAnsi"/>
              </w:rPr>
              <w:t>Les</w:t>
            </w:r>
            <w:r w:rsidR="00563965" w:rsidRPr="001418F7">
              <w:rPr>
                <w:rFonts w:asciiTheme="minorHAnsi" w:hAnsiTheme="minorHAnsi"/>
                <w:lang w:val="fr-CH"/>
              </w:rPr>
              <w:t xml:space="preserve"> élections débutent le 4e jour calendaire de la Conférence.</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rPr>
            </w:pPr>
            <w:r w:rsidRPr="001418F7">
              <w:rPr>
                <w:rFonts w:asciiTheme="minorHAnsi" w:hAnsiTheme="minorHAnsi"/>
                <w:b/>
                <w:bCs/>
              </w:rPr>
              <w:t>173</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ab/>
              <w:t>6)</w:t>
            </w:r>
            <w:r w:rsidRPr="001418F7">
              <w:rPr>
                <w:rFonts w:asciiTheme="minorHAnsi" w:hAnsiTheme="minorHAnsi"/>
                <w:lang w:val="fr-CH"/>
              </w:rPr>
              <w:tab/>
              <w:t>Les élections ont lieu dans l'ordre suivant: 1) Secrétaire général, Vice-Secrétaire général et Directeurs des Bureaux des Secteurs; 2) membres du Comité du Règlement des radiocommunica</w:t>
            </w:r>
            <w:r w:rsidRPr="001418F7">
              <w:rPr>
                <w:rFonts w:asciiTheme="minorHAnsi" w:hAnsiTheme="minorHAnsi"/>
                <w:lang w:val="fr-CH"/>
              </w:rPr>
              <w:softHyphen/>
              <w:t>tions; 3) Etats Membres du Conseil.</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rPr>
            </w:pPr>
            <w:r w:rsidRPr="001418F7">
              <w:rPr>
                <w:rFonts w:asciiTheme="minorHAnsi" w:hAnsiTheme="minorHAnsi"/>
                <w:b/>
                <w:bCs/>
              </w:rPr>
              <w:t>174</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ab/>
              <w:t>7)</w:t>
            </w:r>
            <w:r w:rsidRPr="001418F7">
              <w:rPr>
                <w:rFonts w:asciiTheme="minorHAnsi" w:hAnsiTheme="minorHAnsi"/>
                <w:lang w:val="fr-CH"/>
              </w:rPr>
              <w:tab/>
              <w:t>Les élections ont lieu au scrutin secret.</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rPr>
            </w:pPr>
            <w:r w:rsidRPr="001418F7">
              <w:rPr>
                <w:rFonts w:asciiTheme="minorHAnsi" w:hAnsiTheme="minorHAnsi"/>
                <w:b/>
                <w:bCs/>
              </w:rPr>
              <w:br w:type="page"/>
              <w:t>175</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ab/>
              <w:t>8)</w:t>
            </w:r>
            <w:r w:rsidRPr="001418F7">
              <w:rPr>
                <w:rFonts w:asciiTheme="minorHAnsi" w:hAnsiTheme="minorHAnsi"/>
                <w:lang w:val="fr-CH"/>
              </w:rPr>
              <w:tab/>
              <w:t>Les votes devraient de préférence se faire au moyen d'un système électronique s'il existe un système approprié, sauf décision contraire de la Conférence.</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pageBreakBefore/>
              <w:spacing w:before="0"/>
              <w:ind w:left="0" w:firstLine="0"/>
              <w:rPr>
                <w:rFonts w:asciiTheme="minorHAnsi" w:hAnsiTheme="minorHAnsi"/>
                <w:b/>
                <w:bCs/>
                <w:sz w:val="18"/>
              </w:rPr>
            </w:pPr>
            <w:r w:rsidRPr="001418F7">
              <w:rPr>
                <w:rFonts w:asciiTheme="minorHAnsi" w:hAnsiTheme="minorHAnsi"/>
                <w:b/>
                <w:bCs/>
              </w:rPr>
              <w:lastRenderedPageBreak/>
              <w:br w:type="page"/>
              <w:t>176</w:t>
            </w:r>
          </w:p>
        </w:tc>
        <w:tc>
          <w:tcPr>
            <w:tcW w:w="6746" w:type="dxa"/>
            <w:tcBorders>
              <w:top w:val="nil"/>
              <w:left w:val="nil"/>
              <w:bottom w:val="nil"/>
              <w:right w:val="nil"/>
            </w:tcBorders>
            <w:tcMar>
              <w:left w:w="0" w:type="dxa"/>
              <w:right w:w="0" w:type="dxa"/>
            </w:tcMar>
          </w:tcPr>
          <w:p w:rsidR="008D3820" w:rsidRPr="001418F7" w:rsidRDefault="008D3820">
            <w:pPr>
              <w:pStyle w:val="Normalaf"/>
              <w:pageBreakBefore/>
              <w:spacing w:before="0"/>
              <w:rPr>
                <w:rFonts w:asciiTheme="minorHAnsi" w:hAnsiTheme="minorHAnsi"/>
                <w:lang w:val="fr-CH"/>
              </w:rPr>
            </w:pPr>
            <w:r w:rsidRPr="001418F7">
              <w:rPr>
                <w:rFonts w:asciiTheme="minorHAnsi" w:hAnsiTheme="minorHAnsi"/>
                <w:lang w:val="fr-CH"/>
              </w:rPr>
              <w:tab/>
              <w:t>9)</w:t>
            </w:r>
            <w:r w:rsidRPr="001418F7">
              <w:rPr>
                <w:rFonts w:asciiTheme="minorHAnsi" w:hAnsiTheme="minorHAnsi"/>
                <w:lang w:val="fr-CH"/>
              </w:rPr>
              <w:tab/>
              <w:t>Si des bulletins de vote sont utilisés, avant de procéder au vote, le Président de la Conférence désigne parmi les délégations présentes un scrutateur pour chaque région. Le Président de la Conférence remet à ces scrutateurs la liste des délégations habilitées à voter et la liste des candidats.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ind w:left="0" w:firstLine="0"/>
              <w:rPr>
                <w:rFonts w:asciiTheme="minorHAnsi" w:hAnsiTheme="minorHAnsi"/>
                <w:b/>
                <w:bCs/>
                <w:sz w:val="18"/>
              </w:rPr>
            </w:pPr>
            <w:r w:rsidRPr="001418F7">
              <w:rPr>
                <w:rFonts w:asciiTheme="minorHAnsi" w:hAnsiTheme="minorHAnsi"/>
                <w:b/>
                <w:bCs/>
              </w:rPr>
              <w:t>177</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ab/>
              <w:t>10)</w:t>
            </w:r>
            <w:r w:rsidRPr="001418F7">
              <w:rPr>
                <w:rFonts w:asciiTheme="minorHAnsi" w:hAnsiTheme="minorHAnsi"/>
                <w:lang w:val="fr-CH"/>
              </w:rPr>
              <w:tab/>
              <w:t>Les dispositions relatives au droit de vote et au vote par procuration sont énoncées dans la Convention.</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600"/>
              <w:ind w:left="0" w:firstLine="0"/>
              <w:rPr>
                <w:rFonts w:asciiTheme="minorHAnsi" w:hAnsiTheme="minorHAnsi"/>
                <w:b/>
                <w:bCs/>
                <w:sz w:val="18"/>
                <w:lang w:val="fr-CH"/>
              </w:rPr>
            </w:pPr>
          </w:p>
        </w:tc>
        <w:tc>
          <w:tcPr>
            <w:tcW w:w="6746" w:type="dxa"/>
            <w:tcBorders>
              <w:top w:val="nil"/>
              <w:left w:val="nil"/>
              <w:bottom w:val="nil"/>
              <w:right w:val="nil"/>
            </w:tcBorders>
            <w:tcMar>
              <w:left w:w="0" w:type="dxa"/>
              <w:right w:w="0" w:type="dxa"/>
            </w:tcMar>
          </w:tcPr>
          <w:p w:rsidR="008D3820" w:rsidRPr="001418F7" w:rsidRDefault="008D3820">
            <w:pPr>
              <w:pStyle w:val="TaHeading1"/>
              <w:rPr>
                <w:rFonts w:asciiTheme="minorHAnsi" w:hAnsiTheme="minorHAnsi"/>
              </w:rPr>
            </w:pPr>
            <w:r w:rsidRPr="001418F7">
              <w:rPr>
                <w:rFonts w:asciiTheme="minorHAnsi" w:hAnsiTheme="minorHAnsi"/>
              </w:rPr>
              <w:t>32</w:t>
            </w:r>
            <w:r w:rsidRPr="001418F7">
              <w:rPr>
                <w:rFonts w:asciiTheme="minorHAnsi" w:hAnsiTheme="minorHAnsi"/>
              </w:rPr>
              <w:tab/>
              <w:t>Règles de procédure applicables à l'élection du Secrétaire général, du Vice-Secrétaire général et des Directeurs des Bureaux des Secteurs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178</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1)</w:t>
            </w:r>
            <w:r w:rsidRPr="001418F7">
              <w:rPr>
                <w:rFonts w:asciiTheme="minorHAnsi" w:hAnsiTheme="minorHAnsi"/>
                <w:lang w:val="fr-CH"/>
              </w:rPr>
              <w:tab/>
              <w:t>a)</w:t>
            </w:r>
            <w:r w:rsidRPr="001418F7">
              <w:rPr>
                <w:rFonts w:asciiTheme="minorHAnsi" w:hAnsiTheme="minorHAnsi"/>
                <w:lang w:val="fr-CH"/>
              </w:rPr>
              <w:tab/>
              <w:t>Les élections ont lieu en trois étapes, comme suit: d'abord l'élection du Secrétaire général, ensuite celle du Vice-Secrétaire général et enfin celle des Directeurs des Bureaux des Secteurs. L'élection du Vice-Secrétaire général ne peut débuter qu'une fois celle du Secrétaire général terminée. L'élection des Directeurs des Bureaux ne peut débuter qu'une fois celle du Vice-Secrétaire général terminée.</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rPr>
            </w:pPr>
            <w:r w:rsidRPr="001418F7">
              <w:rPr>
                <w:rFonts w:asciiTheme="minorHAnsi" w:hAnsiTheme="minorHAnsi"/>
                <w:b/>
                <w:bCs/>
              </w:rPr>
              <w:t>179</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ab/>
              <w:t>b)</w:t>
            </w:r>
            <w:r w:rsidRPr="001418F7">
              <w:rPr>
                <w:rFonts w:asciiTheme="minorHAnsi" w:hAnsiTheme="minorHAnsi"/>
                <w:lang w:val="fr-CH"/>
              </w:rPr>
              <w:tab/>
              <w:t>S'il n'y a qu'un seul candidat au poste de Secrétaire général ou de Vice-Secrétaire général, les élections ont lieu en deux étapes: d'abord l'élection du Secrétaire général et du Vice-Secrétaire général et ensuite celle des Directeurs des Bureaux des Secteurs. La deuxième série d'élections ne peut débuter qu'une fois la première série terminée.</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180</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2)</w:t>
            </w:r>
            <w:r w:rsidRPr="001418F7">
              <w:rPr>
                <w:rFonts w:asciiTheme="minorHAnsi" w:hAnsiTheme="minorHAnsi"/>
                <w:lang w:val="fr-CH"/>
              </w:rPr>
              <w:tab/>
              <w:t>Un même candidat n'est pas autorisé à briguer plusieurs postes.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181</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3)</w:t>
            </w:r>
            <w:r w:rsidRPr="001418F7">
              <w:rPr>
                <w:rFonts w:asciiTheme="minorHAnsi" w:hAnsiTheme="minorHAnsi"/>
                <w:lang w:val="fr-CH"/>
              </w:rPr>
              <w:tab/>
              <w:t>Avant qu'il soit procédé aux élections pour chaque étape, chaque délégation habilitée à voter reçoit:</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rPr>
                <w:rFonts w:asciiTheme="minorHAnsi" w:hAnsiTheme="minorHAnsi"/>
                <w:b/>
                <w:bCs/>
                <w:sz w:val="18"/>
                <w:lang w:val="fr-CH"/>
              </w:rPr>
            </w:pPr>
            <w:r w:rsidRPr="001418F7">
              <w:rPr>
                <w:rFonts w:asciiTheme="minorHAnsi" w:hAnsiTheme="minorHAnsi"/>
                <w:b/>
                <w:bCs/>
                <w:lang w:val="fr-CH"/>
              </w:rPr>
              <w:t>182</w:t>
            </w:r>
          </w:p>
        </w:tc>
        <w:tc>
          <w:tcPr>
            <w:tcW w:w="6746" w:type="dxa"/>
            <w:tcBorders>
              <w:top w:val="nil"/>
              <w:left w:val="nil"/>
              <w:bottom w:val="nil"/>
              <w:right w:val="nil"/>
            </w:tcBorders>
            <w:tcMar>
              <w:left w:w="0" w:type="dxa"/>
              <w:right w:w="0" w:type="dxa"/>
            </w:tcMar>
          </w:tcPr>
          <w:p w:rsidR="008D3820" w:rsidRPr="001418F7" w:rsidRDefault="008D3820">
            <w:pPr>
              <w:pStyle w:val="enumlev1af"/>
              <w:rPr>
                <w:rFonts w:asciiTheme="minorHAnsi" w:hAnsiTheme="minorHAnsi"/>
                <w:lang w:val="fr-CH"/>
              </w:rPr>
            </w:pPr>
            <w:r w:rsidRPr="001418F7">
              <w:rPr>
                <w:rFonts w:asciiTheme="minorHAnsi" w:hAnsiTheme="minorHAnsi"/>
                <w:i/>
                <w:iCs/>
                <w:lang w:val="fr-CH"/>
              </w:rPr>
              <w:t>a)</w:t>
            </w:r>
            <w:r w:rsidRPr="001418F7">
              <w:rPr>
                <w:rFonts w:asciiTheme="minorHAnsi" w:hAnsiTheme="minorHAnsi"/>
                <w:lang w:val="fr-CH"/>
              </w:rPr>
              <w:tab/>
              <w:t>une liste des postes de l'étape, qui doit comporter les noms de tous les candidats, dans l'ordre alphabétique français, ainsi que les noms des Etats Membres qui présentent ces candidats; ou</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pageBreakBefore/>
              <w:spacing w:before="0"/>
              <w:ind w:left="0" w:firstLine="0"/>
              <w:rPr>
                <w:rFonts w:asciiTheme="minorHAnsi" w:hAnsiTheme="minorHAnsi"/>
                <w:b/>
                <w:bCs/>
                <w:sz w:val="18"/>
                <w:lang w:val="fr-CH"/>
              </w:rPr>
            </w:pPr>
            <w:r w:rsidRPr="001418F7">
              <w:rPr>
                <w:rFonts w:asciiTheme="minorHAnsi" w:hAnsiTheme="minorHAnsi"/>
                <w:b/>
                <w:bCs/>
                <w:lang w:val="fr-CH"/>
              </w:rPr>
              <w:lastRenderedPageBreak/>
              <w:t>183</w:t>
            </w:r>
          </w:p>
        </w:tc>
        <w:tc>
          <w:tcPr>
            <w:tcW w:w="6746" w:type="dxa"/>
            <w:tcBorders>
              <w:top w:val="nil"/>
              <w:left w:val="nil"/>
              <w:bottom w:val="nil"/>
              <w:right w:val="nil"/>
            </w:tcBorders>
            <w:tcMar>
              <w:left w:w="0" w:type="dxa"/>
              <w:right w:w="0" w:type="dxa"/>
            </w:tcMar>
          </w:tcPr>
          <w:p w:rsidR="008D3820" w:rsidRPr="001418F7" w:rsidRDefault="008D3820">
            <w:pPr>
              <w:pStyle w:val="enumlev1af"/>
              <w:spacing w:before="0"/>
              <w:rPr>
                <w:rFonts w:asciiTheme="minorHAnsi" w:hAnsiTheme="minorHAnsi"/>
                <w:lang w:val="fr-CH"/>
              </w:rPr>
            </w:pPr>
            <w:r w:rsidRPr="001418F7">
              <w:rPr>
                <w:rFonts w:asciiTheme="minorHAnsi" w:hAnsiTheme="minorHAnsi"/>
                <w:i/>
                <w:iCs/>
                <w:lang w:val="fr-CH"/>
              </w:rPr>
              <w:t>b)</w:t>
            </w:r>
            <w:r w:rsidRPr="001418F7">
              <w:rPr>
                <w:rFonts w:asciiTheme="minorHAnsi" w:hAnsiTheme="minorHAnsi"/>
                <w:lang w:val="fr-CH"/>
              </w:rPr>
              <w:tab/>
              <w:t xml:space="preserve">si des bulletins de vote sont utilisés pour les élections, un bulletin de vote distinct pour chacun des postes de l'étape, portant le nom de tous les candidats </w:t>
            </w:r>
            <w:r w:rsidRPr="001418F7">
              <w:rPr>
                <w:rFonts w:asciiTheme="minorHAnsi" w:hAnsiTheme="minorHAnsi"/>
              </w:rPr>
              <w:t>dans</w:t>
            </w:r>
            <w:r w:rsidRPr="001418F7">
              <w:rPr>
                <w:rFonts w:asciiTheme="minorHAnsi" w:hAnsiTheme="minorHAnsi"/>
                <w:lang w:val="fr-CH"/>
              </w:rPr>
              <w:t xml:space="preserve"> l'ordre alphabétique français, ainsi que le nom des Etats Membres qui présentent ces candidats.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184</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4)</w:t>
            </w:r>
            <w:r w:rsidRPr="001418F7">
              <w:rPr>
                <w:rFonts w:asciiTheme="minorHAnsi" w:hAnsiTheme="minorHAnsi"/>
                <w:lang w:val="fr-CH"/>
              </w:rPr>
              <w:tab/>
            </w:r>
            <w:r w:rsidRPr="001418F7">
              <w:rPr>
                <w:rFonts w:asciiTheme="minorHAnsi" w:hAnsiTheme="minorHAnsi"/>
                <w:spacing w:val="-4"/>
                <w:lang w:val="fr-CH"/>
              </w:rPr>
              <w:t>Chaque délégation doit indiquer le candidat pour lequel elle vote:</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ind w:left="0" w:firstLine="0"/>
              <w:rPr>
                <w:rFonts w:asciiTheme="minorHAnsi" w:hAnsiTheme="minorHAnsi"/>
                <w:b/>
                <w:bCs/>
                <w:sz w:val="18"/>
                <w:lang w:val="fr-CH"/>
              </w:rPr>
            </w:pPr>
            <w:r w:rsidRPr="001418F7">
              <w:rPr>
                <w:rFonts w:asciiTheme="minorHAnsi" w:hAnsiTheme="minorHAnsi"/>
                <w:b/>
                <w:bCs/>
                <w:lang w:val="fr-CH"/>
              </w:rPr>
              <w:t>185</w:t>
            </w:r>
          </w:p>
        </w:tc>
        <w:tc>
          <w:tcPr>
            <w:tcW w:w="6746" w:type="dxa"/>
            <w:tcBorders>
              <w:top w:val="nil"/>
              <w:left w:val="nil"/>
              <w:bottom w:val="nil"/>
              <w:right w:val="nil"/>
            </w:tcBorders>
            <w:tcMar>
              <w:left w:w="0" w:type="dxa"/>
              <w:right w:w="0" w:type="dxa"/>
            </w:tcMar>
          </w:tcPr>
          <w:p w:rsidR="008D3820" w:rsidRPr="001418F7" w:rsidRDefault="008D3820">
            <w:pPr>
              <w:pStyle w:val="enumlev1af"/>
              <w:rPr>
                <w:rFonts w:asciiTheme="minorHAnsi" w:hAnsiTheme="minorHAnsi"/>
                <w:lang w:val="fr-CH"/>
              </w:rPr>
            </w:pPr>
            <w:r w:rsidRPr="001418F7">
              <w:rPr>
                <w:rFonts w:asciiTheme="minorHAnsi" w:hAnsiTheme="minorHAnsi"/>
                <w:i/>
                <w:iCs/>
                <w:lang w:val="fr-CH"/>
              </w:rPr>
              <w:t>a)</w:t>
            </w:r>
            <w:r w:rsidRPr="001418F7">
              <w:rPr>
                <w:rFonts w:asciiTheme="minorHAnsi" w:hAnsiTheme="minorHAnsi"/>
                <w:lang w:val="fr-CH"/>
              </w:rPr>
              <w:tab/>
              <w:t>soit par des moyens électroniques;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ind w:left="0" w:firstLine="0"/>
              <w:rPr>
                <w:rFonts w:asciiTheme="minorHAnsi" w:hAnsiTheme="minorHAnsi"/>
                <w:b/>
                <w:bCs/>
                <w:sz w:val="18"/>
                <w:lang w:val="fr-CH"/>
              </w:rPr>
            </w:pPr>
            <w:r w:rsidRPr="001418F7">
              <w:rPr>
                <w:rFonts w:asciiTheme="minorHAnsi" w:hAnsiTheme="minorHAnsi"/>
                <w:b/>
                <w:bCs/>
                <w:lang w:val="fr-CH"/>
              </w:rPr>
              <w:t>186</w:t>
            </w:r>
          </w:p>
        </w:tc>
        <w:tc>
          <w:tcPr>
            <w:tcW w:w="6746" w:type="dxa"/>
            <w:tcBorders>
              <w:top w:val="nil"/>
              <w:left w:val="nil"/>
              <w:bottom w:val="nil"/>
              <w:right w:val="nil"/>
            </w:tcBorders>
            <w:tcMar>
              <w:left w:w="0" w:type="dxa"/>
              <w:right w:w="0" w:type="dxa"/>
            </w:tcMar>
          </w:tcPr>
          <w:p w:rsidR="008D3820" w:rsidRPr="001418F7" w:rsidRDefault="008D3820">
            <w:pPr>
              <w:pStyle w:val="enumlev1af"/>
              <w:rPr>
                <w:rFonts w:asciiTheme="minorHAnsi" w:hAnsiTheme="minorHAnsi"/>
                <w:lang w:val="fr-CH"/>
              </w:rPr>
            </w:pPr>
            <w:r w:rsidRPr="001418F7">
              <w:rPr>
                <w:rFonts w:asciiTheme="minorHAnsi" w:hAnsiTheme="minorHAnsi"/>
                <w:i/>
                <w:iCs/>
                <w:lang w:val="fr-CH"/>
              </w:rPr>
              <w:t>b)</w:t>
            </w:r>
            <w:r w:rsidRPr="001418F7">
              <w:rPr>
                <w:rFonts w:asciiTheme="minorHAnsi" w:hAnsiTheme="minorHAnsi"/>
                <w:lang w:val="fr-CH"/>
              </w:rPr>
              <w:tab/>
              <w:t>soit, si des bulletins de vote sont utilisés pour les élections, en cochant d'un «X» sur le bulletin la case correspondant au nom de ce candidat.</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187</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5)</w:t>
            </w:r>
            <w:r w:rsidRPr="001418F7">
              <w:rPr>
                <w:rFonts w:asciiTheme="minorHAnsi" w:hAnsiTheme="minorHAnsi"/>
                <w:lang w:val="fr-CH"/>
              </w:rPr>
              <w:tab/>
              <w:t>Tout candidat ayant obtenu la majorité des voix (voir le numéro 115 ci</w:t>
            </w:r>
            <w:r w:rsidRPr="001418F7">
              <w:rPr>
                <w:rFonts w:asciiTheme="minorHAnsi" w:hAnsiTheme="minorHAnsi"/>
                <w:lang w:val="fr-CH"/>
              </w:rPr>
              <w:noBreakHyphen/>
              <w:t>dessus) est élu.</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188</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6)</w:t>
            </w:r>
            <w:r w:rsidRPr="001418F7">
              <w:rPr>
                <w:rFonts w:asciiTheme="minorHAnsi" w:hAnsiTheme="minorHAnsi"/>
                <w:lang w:val="fr-CH"/>
              </w:rPr>
              <w:tab/>
            </w:r>
            <w:r w:rsidRPr="001418F7">
              <w:rPr>
                <w:rFonts w:asciiTheme="minorHAnsi" w:hAnsiTheme="minorHAnsi"/>
                <w:spacing w:val="-4"/>
                <w:lang w:val="fr-CH"/>
              </w:rPr>
              <w:t>Les bulletins blancs sont considérés comme constituant des abstentions. Les bulletins de vote dans lesquels plus d'une case a été cochée ou portant toute marque autre qu'un «X» dans une case, ou toute marque, quelle qu'elle soit, en dehors d'une case, sont considérés comme nuls et ne sont pas comptabilisés. Lors du calcul de la majorité des suffrages, il n'est pas tenu compte des délégations qui s'abstiennent.</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sz w:val="18"/>
                <w:lang w:val="fr-CH"/>
              </w:rPr>
              <w:br w:type="page"/>
            </w:r>
            <w:r w:rsidRPr="001418F7">
              <w:rPr>
                <w:rFonts w:asciiTheme="minorHAnsi" w:hAnsiTheme="minorHAnsi"/>
                <w:b/>
                <w:bCs/>
                <w:lang w:val="fr-CH"/>
              </w:rPr>
              <w:t>189</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7)</w:t>
            </w:r>
            <w:r w:rsidRPr="001418F7">
              <w:rPr>
                <w:rFonts w:asciiTheme="minorHAnsi" w:hAnsiTheme="minorHAnsi"/>
                <w:lang w:val="fr-CH"/>
              </w:rPr>
              <w:tab/>
            </w:r>
            <w:r w:rsidRPr="001418F7">
              <w:rPr>
                <w:rFonts w:asciiTheme="minorHAnsi" w:hAnsiTheme="minorHAnsi"/>
                <w:spacing w:val="-4"/>
                <w:lang w:val="fr-CH"/>
              </w:rPr>
              <w:t>Lorsque le nombre d'abstentions est supérieur à la moitié du nombre de suffrages exprimés, les dispositions du numéro 121 ci-dessus s'appliquent.</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190</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8)</w:t>
            </w:r>
            <w:r w:rsidRPr="001418F7">
              <w:rPr>
                <w:rFonts w:asciiTheme="minorHAnsi" w:hAnsiTheme="minorHAnsi"/>
                <w:lang w:val="fr-CH"/>
              </w:rPr>
              <w:tab/>
              <w:t>Une fois le dépouillement effectué, le Président de la Conférence annonce les résultats du vote dans l'ordre suivant:</w:t>
            </w:r>
          </w:p>
          <w:p w:rsidR="008D3820" w:rsidRPr="001418F7" w:rsidRDefault="008D3820">
            <w:pPr>
              <w:pStyle w:val="enumlev1af"/>
              <w:spacing w:before="30"/>
              <w:rPr>
                <w:rFonts w:asciiTheme="minorHAnsi" w:hAnsiTheme="minorHAnsi"/>
                <w:lang w:val="fr-CH"/>
              </w:rPr>
            </w:pPr>
            <w:r w:rsidRPr="001418F7">
              <w:rPr>
                <w:rFonts w:asciiTheme="minorHAnsi" w:hAnsiTheme="minorHAnsi"/>
                <w:lang w:val="fr-CH"/>
              </w:rPr>
              <w:sym w:font="Symbol" w:char="F02D"/>
            </w:r>
            <w:r w:rsidRPr="001418F7">
              <w:rPr>
                <w:rFonts w:asciiTheme="minorHAnsi" w:hAnsiTheme="minorHAnsi"/>
                <w:lang w:val="fr-CH"/>
              </w:rPr>
              <w:tab/>
              <w:t>nombre de délégations habilitées à voter;</w:t>
            </w:r>
          </w:p>
          <w:p w:rsidR="008D3820" w:rsidRPr="001418F7" w:rsidRDefault="008D3820">
            <w:pPr>
              <w:pStyle w:val="enumlev1af"/>
              <w:spacing w:before="30"/>
              <w:rPr>
                <w:rFonts w:asciiTheme="minorHAnsi" w:hAnsiTheme="minorHAnsi"/>
                <w:lang w:val="fr-CH"/>
              </w:rPr>
            </w:pPr>
            <w:r w:rsidRPr="001418F7">
              <w:rPr>
                <w:rFonts w:asciiTheme="minorHAnsi" w:hAnsiTheme="minorHAnsi"/>
                <w:lang w:val="fr-CH"/>
              </w:rPr>
              <w:sym w:font="Symbol" w:char="F02D"/>
            </w:r>
            <w:r w:rsidRPr="001418F7">
              <w:rPr>
                <w:rFonts w:asciiTheme="minorHAnsi" w:hAnsiTheme="minorHAnsi"/>
                <w:lang w:val="fr-CH"/>
              </w:rPr>
              <w:tab/>
              <w:t>nombre de délégations absentes;</w:t>
            </w:r>
          </w:p>
          <w:p w:rsidR="008D3820" w:rsidRPr="001418F7" w:rsidRDefault="008D3820">
            <w:pPr>
              <w:pStyle w:val="enumlev1af"/>
              <w:spacing w:before="30"/>
              <w:rPr>
                <w:rFonts w:asciiTheme="minorHAnsi" w:hAnsiTheme="minorHAnsi"/>
                <w:lang w:val="fr-CH"/>
              </w:rPr>
            </w:pPr>
            <w:r w:rsidRPr="001418F7">
              <w:rPr>
                <w:rFonts w:asciiTheme="minorHAnsi" w:hAnsiTheme="minorHAnsi"/>
                <w:lang w:val="fr-CH"/>
              </w:rPr>
              <w:sym w:font="Symbol" w:char="F02D"/>
            </w:r>
            <w:r w:rsidRPr="001418F7">
              <w:rPr>
                <w:rFonts w:asciiTheme="minorHAnsi" w:hAnsiTheme="minorHAnsi"/>
                <w:lang w:val="fr-CH"/>
              </w:rPr>
              <w:tab/>
              <w:t>nombre d'abstentions;</w:t>
            </w:r>
          </w:p>
          <w:p w:rsidR="008D3820" w:rsidRPr="001418F7" w:rsidRDefault="008D3820">
            <w:pPr>
              <w:pStyle w:val="enumlev1af"/>
              <w:spacing w:before="30"/>
              <w:rPr>
                <w:rFonts w:asciiTheme="minorHAnsi" w:hAnsiTheme="minorHAnsi"/>
                <w:lang w:val="fr-CH"/>
              </w:rPr>
            </w:pPr>
            <w:r w:rsidRPr="001418F7">
              <w:rPr>
                <w:rFonts w:asciiTheme="minorHAnsi" w:hAnsiTheme="minorHAnsi"/>
                <w:lang w:val="fr-CH"/>
              </w:rPr>
              <w:sym w:font="Symbol" w:char="F02D"/>
            </w:r>
            <w:r w:rsidRPr="001418F7">
              <w:rPr>
                <w:rFonts w:asciiTheme="minorHAnsi" w:hAnsiTheme="minorHAnsi"/>
                <w:lang w:val="fr-CH"/>
              </w:rPr>
              <w:tab/>
              <w:t>nombre de bulletins de vote nuls;</w:t>
            </w:r>
          </w:p>
          <w:p w:rsidR="008D3820" w:rsidRPr="001418F7" w:rsidRDefault="008D3820">
            <w:pPr>
              <w:pStyle w:val="enumlev1af"/>
              <w:spacing w:before="30"/>
              <w:rPr>
                <w:rFonts w:asciiTheme="minorHAnsi" w:hAnsiTheme="minorHAnsi"/>
                <w:lang w:val="fr-CH"/>
              </w:rPr>
            </w:pPr>
            <w:r w:rsidRPr="001418F7">
              <w:rPr>
                <w:rFonts w:asciiTheme="minorHAnsi" w:hAnsiTheme="minorHAnsi"/>
                <w:lang w:val="fr-CH"/>
              </w:rPr>
              <w:sym w:font="Symbol" w:char="F02D"/>
            </w:r>
            <w:r w:rsidRPr="001418F7">
              <w:rPr>
                <w:rFonts w:asciiTheme="minorHAnsi" w:hAnsiTheme="minorHAnsi"/>
                <w:lang w:val="fr-CH"/>
              </w:rPr>
              <w:tab/>
              <w:t>nombre de votes enregistrés;</w:t>
            </w:r>
          </w:p>
          <w:p w:rsidR="008D3820" w:rsidRPr="001418F7" w:rsidRDefault="008D3820">
            <w:pPr>
              <w:pStyle w:val="enumlev1af"/>
              <w:spacing w:before="30"/>
              <w:rPr>
                <w:rFonts w:asciiTheme="minorHAnsi" w:hAnsiTheme="minorHAnsi"/>
                <w:lang w:val="fr-CH"/>
              </w:rPr>
            </w:pPr>
            <w:r w:rsidRPr="001418F7">
              <w:rPr>
                <w:rFonts w:asciiTheme="minorHAnsi" w:hAnsiTheme="minorHAnsi"/>
                <w:lang w:val="fr-CH"/>
              </w:rPr>
              <w:sym w:font="Symbol" w:char="F02D"/>
            </w:r>
            <w:r w:rsidRPr="001418F7">
              <w:rPr>
                <w:rFonts w:asciiTheme="minorHAnsi" w:hAnsiTheme="minorHAnsi"/>
                <w:lang w:val="fr-CH"/>
              </w:rPr>
              <w:tab/>
              <w:t>nombre de voix constituant la majorité requise;</w:t>
            </w:r>
          </w:p>
          <w:p w:rsidR="008D3820" w:rsidRPr="001418F7" w:rsidRDefault="008D3820">
            <w:pPr>
              <w:pStyle w:val="enumlev1af"/>
              <w:spacing w:before="30"/>
              <w:rPr>
                <w:rFonts w:asciiTheme="minorHAnsi" w:hAnsiTheme="minorHAnsi"/>
                <w:lang w:val="fr-CH"/>
              </w:rPr>
            </w:pPr>
            <w:r w:rsidRPr="001418F7">
              <w:rPr>
                <w:rFonts w:asciiTheme="minorHAnsi" w:hAnsiTheme="minorHAnsi"/>
                <w:lang w:val="fr-CH"/>
              </w:rPr>
              <w:sym w:font="Symbol" w:char="F02D"/>
            </w:r>
            <w:r w:rsidRPr="001418F7">
              <w:rPr>
                <w:rFonts w:asciiTheme="minorHAnsi" w:hAnsiTheme="minorHAnsi"/>
                <w:lang w:val="fr-CH"/>
              </w:rPr>
              <w:tab/>
              <w:t>nombre de voix obtenues par chacun des candidats, par ordre croissant du nombre de suffrages recueillis;</w:t>
            </w:r>
          </w:p>
          <w:p w:rsidR="008D3820" w:rsidRPr="001418F7" w:rsidRDefault="008D3820">
            <w:pPr>
              <w:pStyle w:val="enumlev1af"/>
              <w:spacing w:before="30"/>
              <w:rPr>
                <w:rFonts w:asciiTheme="minorHAnsi" w:hAnsiTheme="minorHAnsi"/>
                <w:lang w:val="fr-CH"/>
              </w:rPr>
            </w:pPr>
            <w:r w:rsidRPr="001418F7">
              <w:rPr>
                <w:rFonts w:asciiTheme="minorHAnsi" w:hAnsiTheme="minorHAnsi"/>
                <w:lang w:val="fr-CH"/>
              </w:rPr>
              <w:sym w:font="Symbol" w:char="F02D"/>
            </w:r>
            <w:r w:rsidRPr="001418F7">
              <w:rPr>
                <w:rFonts w:asciiTheme="minorHAnsi" w:hAnsiTheme="minorHAnsi"/>
                <w:lang w:val="fr-CH"/>
              </w:rPr>
              <w:tab/>
              <w:t>nom du candidat élu, s'il y a lieu.</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8F6FD0">
            <w:pPr>
              <w:pStyle w:val="enumlev1af"/>
              <w:keepNext/>
              <w:spacing w:before="240"/>
              <w:ind w:left="0" w:firstLine="0"/>
              <w:rPr>
                <w:rFonts w:asciiTheme="minorHAnsi" w:hAnsiTheme="minorHAnsi"/>
                <w:b/>
                <w:bCs/>
                <w:sz w:val="18"/>
                <w:lang w:val="fr-CH"/>
              </w:rPr>
            </w:pPr>
            <w:r w:rsidRPr="001418F7">
              <w:rPr>
                <w:rFonts w:asciiTheme="minorHAnsi" w:hAnsiTheme="minorHAnsi"/>
                <w:b/>
                <w:bCs/>
                <w:lang w:val="fr-CH"/>
              </w:rPr>
              <w:lastRenderedPageBreak/>
              <w:t>191</w:t>
            </w:r>
          </w:p>
        </w:tc>
        <w:tc>
          <w:tcPr>
            <w:tcW w:w="6746" w:type="dxa"/>
            <w:tcBorders>
              <w:top w:val="nil"/>
              <w:left w:val="nil"/>
              <w:bottom w:val="nil"/>
              <w:right w:val="nil"/>
            </w:tcBorders>
            <w:tcMar>
              <w:left w:w="0" w:type="dxa"/>
              <w:right w:w="0" w:type="dxa"/>
            </w:tcMar>
          </w:tcPr>
          <w:p w:rsidR="008D3820" w:rsidRPr="001418F7" w:rsidRDefault="008D3820" w:rsidP="008F6FD0">
            <w:pPr>
              <w:pStyle w:val="Normalaf"/>
              <w:keepNext/>
              <w:spacing w:before="240"/>
              <w:rPr>
                <w:rFonts w:asciiTheme="minorHAnsi" w:hAnsiTheme="minorHAnsi"/>
                <w:lang w:val="fr-CH"/>
              </w:rPr>
            </w:pPr>
            <w:r w:rsidRPr="001418F7">
              <w:rPr>
                <w:rFonts w:asciiTheme="minorHAnsi" w:hAnsiTheme="minorHAnsi"/>
                <w:lang w:val="fr-CH"/>
              </w:rPr>
              <w:t>9)</w:t>
            </w:r>
            <w:r w:rsidRPr="001418F7">
              <w:rPr>
                <w:rFonts w:asciiTheme="minorHAnsi" w:hAnsiTheme="minorHAnsi"/>
                <w:lang w:val="fr-CH"/>
              </w:rPr>
              <w:tab/>
            </w:r>
            <w:r w:rsidRPr="001418F7">
              <w:rPr>
                <w:rFonts w:asciiTheme="minorHAnsi" w:hAnsiTheme="minorHAnsi"/>
                <w:spacing w:val="-4"/>
                <w:lang w:val="fr-CH"/>
              </w:rPr>
              <w:t>Si, au terme d'un premier tour de scrutin, aucun candidat n'obtient la majorité requise, un, ou si nécessaire, deux autres tours sont organisés, étant entendu qu'il doit s'écouler au moins six heures entre chaque tour à compter de l'annonce des résultats, sauf décision contraire de la Conférence.</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8F6FD0">
            <w:pPr>
              <w:pStyle w:val="enumlev1af"/>
              <w:keepNext/>
              <w:spacing w:before="240"/>
              <w:ind w:left="0" w:firstLine="0"/>
              <w:rPr>
                <w:rFonts w:asciiTheme="minorHAnsi" w:hAnsiTheme="minorHAnsi"/>
                <w:b/>
                <w:bCs/>
                <w:sz w:val="18"/>
                <w:lang w:val="fr-CH"/>
              </w:rPr>
            </w:pPr>
            <w:r w:rsidRPr="001418F7">
              <w:rPr>
                <w:rFonts w:asciiTheme="minorHAnsi" w:hAnsiTheme="minorHAnsi"/>
                <w:b/>
                <w:bCs/>
                <w:lang w:val="fr-CH"/>
              </w:rPr>
              <w:t>192</w:t>
            </w:r>
          </w:p>
        </w:tc>
        <w:tc>
          <w:tcPr>
            <w:tcW w:w="6746" w:type="dxa"/>
            <w:tcBorders>
              <w:top w:val="nil"/>
              <w:left w:val="nil"/>
              <w:bottom w:val="nil"/>
              <w:right w:val="nil"/>
            </w:tcBorders>
            <w:tcMar>
              <w:left w:w="0" w:type="dxa"/>
              <w:right w:w="0" w:type="dxa"/>
            </w:tcMar>
          </w:tcPr>
          <w:p w:rsidR="008D3820" w:rsidRPr="001418F7" w:rsidRDefault="008D3820" w:rsidP="008F6FD0">
            <w:pPr>
              <w:pStyle w:val="Normalaf"/>
              <w:keepNext/>
              <w:spacing w:before="240"/>
              <w:rPr>
                <w:rFonts w:asciiTheme="minorHAnsi" w:hAnsiTheme="minorHAnsi"/>
                <w:lang w:val="fr-CH"/>
              </w:rPr>
            </w:pPr>
            <w:r w:rsidRPr="001418F7">
              <w:rPr>
                <w:rFonts w:asciiTheme="minorHAnsi" w:hAnsiTheme="minorHAnsi"/>
                <w:lang w:val="fr-CH"/>
              </w:rPr>
              <w:t>10)</w:t>
            </w:r>
            <w:r w:rsidRPr="001418F7">
              <w:rPr>
                <w:rFonts w:asciiTheme="minorHAnsi" w:hAnsiTheme="minorHAnsi"/>
                <w:lang w:val="fr-CH"/>
              </w:rPr>
              <w:tab/>
              <w:t>Si, au terme du troisième tour de scrutin, aucun candidat n'a obtenu la majorité requise, il est procédé, après un intervalle d'au moins douze heures à compter de l'annonce des résultats, sauf si la Conférence en décide autrement, à un quatrième tour de scrutin où s'opposent les deux candidats ayant obtenu le plus grand nombre de voix au troisième tour.</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8F6FD0">
            <w:pPr>
              <w:pStyle w:val="enumlev1af"/>
              <w:keepNext/>
              <w:spacing w:before="240"/>
              <w:ind w:left="0" w:firstLine="0"/>
              <w:rPr>
                <w:rFonts w:asciiTheme="minorHAnsi" w:hAnsiTheme="minorHAnsi"/>
                <w:b/>
                <w:bCs/>
                <w:sz w:val="18"/>
                <w:lang w:val="fr-CH"/>
              </w:rPr>
            </w:pPr>
            <w:r w:rsidRPr="001418F7">
              <w:rPr>
                <w:rFonts w:asciiTheme="minorHAnsi" w:hAnsiTheme="minorHAnsi"/>
                <w:b/>
                <w:bCs/>
                <w:lang w:val="fr-CH"/>
              </w:rPr>
              <w:t>193</w:t>
            </w:r>
          </w:p>
        </w:tc>
        <w:tc>
          <w:tcPr>
            <w:tcW w:w="6746" w:type="dxa"/>
            <w:tcBorders>
              <w:top w:val="nil"/>
              <w:left w:val="nil"/>
              <w:bottom w:val="nil"/>
              <w:right w:val="nil"/>
            </w:tcBorders>
            <w:tcMar>
              <w:left w:w="0" w:type="dxa"/>
              <w:right w:w="0" w:type="dxa"/>
            </w:tcMar>
          </w:tcPr>
          <w:p w:rsidR="008D3820" w:rsidRPr="001418F7" w:rsidRDefault="008D3820" w:rsidP="008F6FD0">
            <w:pPr>
              <w:pStyle w:val="Normalaf"/>
              <w:keepNext/>
              <w:spacing w:before="240"/>
              <w:rPr>
                <w:rFonts w:asciiTheme="minorHAnsi" w:hAnsiTheme="minorHAnsi"/>
                <w:lang w:val="fr-CH"/>
              </w:rPr>
            </w:pPr>
            <w:r w:rsidRPr="001418F7">
              <w:rPr>
                <w:rFonts w:asciiTheme="minorHAnsi" w:hAnsiTheme="minorHAnsi"/>
                <w:lang w:val="fr-CH"/>
              </w:rPr>
              <w:t>11)</w:t>
            </w:r>
            <w:r w:rsidRPr="001418F7">
              <w:rPr>
                <w:rFonts w:asciiTheme="minorHAnsi" w:hAnsiTheme="minorHAnsi"/>
                <w:lang w:val="fr-CH"/>
              </w:rPr>
              <w:tab/>
              <w:t>Si néanmoins, après le troisième tour, il y a égalité des voix entre plusieurs candidats et s'il est donc impossible de désigner les deux candidats restant en lice pour un quatrième tour, il est procédé à un ou, si nécessaire, à deux tours de scrutin supplémentaires, à au moins six heures d'intervalle à partir de l'annonce des résultats, sauf décision contraire de la Conférence, l'objectif étant de départager les candidats en question.</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8F6FD0">
            <w:pPr>
              <w:pStyle w:val="enumlev1af"/>
              <w:keepNext/>
              <w:spacing w:before="240"/>
              <w:ind w:left="0" w:firstLine="0"/>
              <w:rPr>
                <w:rFonts w:asciiTheme="minorHAnsi" w:hAnsiTheme="minorHAnsi"/>
                <w:b/>
                <w:bCs/>
                <w:sz w:val="18"/>
                <w:lang w:val="fr-CH"/>
              </w:rPr>
            </w:pPr>
            <w:r w:rsidRPr="001418F7">
              <w:rPr>
                <w:rFonts w:asciiTheme="minorHAnsi" w:hAnsiTheme="minorHAnsi"/>
                <w:b/>
                <w:bCs/>
                <w:lang w:val="fr-CH"/>
              </w:rPr>
              <w:t>194</w:t>
            </w:r>
          </w:p>
        </w:tc>
        <w:tc>
          <w:tcPr>
            <w:tcW w:w="6746" w:type="dxa"/>
            <w:tcBorders>
              <w:top w:val="nil"/>
              <w:left w:val="nil"/>
              <w:bottom w:val="nil"/>
              <w:right w:val="nil"/>
            </w:tcBorders>
            <w:tcMar>
              <w:left w:w="0" w:type="dxa"/>
              <w:right w:w="0" w:type="dxa"/>
            </w:tcMar>
          </w:tcPr>
          <w:p w:rsidR="008D3820" w:rsidRPr="001418F7" w:rsidRDefault="008D3820" w:rsidP="008F6FD0">
            <w:pPr>
              <w:pStyle w:val="Normalaf"/>
              <w:keepNext/>
              <w:spacing w:before="240"/>
              <w:rPr>
                <w:rFonts w:asciiTheme="minorHAnsi" w:hAnsiTheme="minorHAnsi"/>
                <w:lang w:val="fr-CH"/>
              </w:rPr>
            </w:pPr>
            <w:r w:rsidRPr="001418F7">
              <w:rPr>
                <w:rFonts w:asciiTheme="minorHAnsi" w:hAnsiTheme="minorHAnsi"/>
                <w:lang w:val="fr-CH"/>
              </w:rPr>
              <w:t>12)</w:t>
            </w:r>
            <w:r w:rsidRPr="001418F7">
              <w:rPr>
                <w:rFonts w:asciiTheme="minorHAnsi" w:hAnsiTheme="minorHAnsi"/>
                <w:lang w:val="fr-CH"/>
              </w:rPr>
              <w:tab/>
              <w:t>S'il y a encore égalité des voix au terme des tours de scrutin supplémentaires mentionnés au numéro 193 ci-dessus, le plus âgé des candidats encore en lice est élu.</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680"/>
              <w:rPr>
                <w:rFonts w:asciiTheme="minorHAnsi" w:hAnsiTheme="minorHAnsi"/>
                <w:b/>
                <w:bCs/>
                <w:sz w:val="18"/>
                <w:lang w:val="fr-CH"/>
              </w:rPr>
            </w:pPr>
          </w:p>
        </w:tc>
        <w:tc>
          <w:tcPr>
            <w:tcW w:w="6746" w:type="dxa"/>
            <w:tcBorders>
              <w:top w:val="nil"/>
              <w:left w:val="nil"/>
              <w:bottom w:val="nil"/>
              <w:right w:val="nil"/>
            </w:tcBorders>
            <w:tcMar>
              <w:left w:w="0" w:type="dxa"/>
              <w:right w:w="0" w:type="dxa"/>
            </w:tcMar>
          </w:tcPr>
          <w:p w:rsidR="008D3820" w:rsidRPr="001418F7" w:rsidRDefault="008D3820" w:rsidP="008F6FD0">
            <w:pPr>
              <w:pStyle w:val="TaHeading1"/>
              <w:spacing w:before="960"/>
              <w:rPr>
                <w:rFonts w:asciiTheme="minorHAnsi" w:hAnsiTheme="minorHAnsi"/>
              </w:rPr>
            </w:pPr>
            <w:r w:rsidRPr="001418F7">
              <w:rPr>
                <w:rFonts w:asciiTheme="minorHAnsi" w:hAnsiTheme="minorHAnsi"/>
              </w:rPr>
              <w:t>33</w:t>
            </w:r>
            <w:r w:rsidRPr="001418F7">
              <w:rPr>
                <w:rFonts w:asciiTheme="minorHAnsi" w:hAnsiTheme="minorHAnsi"/>
              </w:rPr>
              <w:tab/>
              <w:t>Règles de procédure applicables à l'élection des membres du Comité du Règlement des radio</w:t>
            </w:r>
            <w:r w:rsidRPr="001418F7">
              <w:rPr>
                <w:rFonts w:asciiTheme="minorHAnsi" w:hAnsiTheme="minorHAnsi"/>
              </w:rPr>
              <w:softHyphen/>
              <w:t>com</w:t>
            </w:r>
            <w:r w:rsidRPr="001418F7">
              <w:rPr>
                <w:rFonts w:asciiTheme="minorHAnsi" w:hAnsiTheme="minorHAnsi"/>
              </w:rPr>
              <w:softHyphen/>
              <w:t>munications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8F6FD0">
            <w:pPr>
              <w:pStyle w:val="enumlev1af"/>
              <w:spacing w:before="240"/>
              <w:ind w:left="0" w:firstLine="0"/>
              <w:rPr>
                <w:rFonts w:asciiTheme="minorHAnsi" w:hAnsiTheme="minorHAnsi"/>
                <w:b/>
                <w:bCs/>
                <w:sz w:val="18"/>
                <w:lang w:val="fr-CH"/>
              </w:rPr>
            </w:pPr>
            <w:r w:rsidRPr="001418F7">
              <w:rPr>
                <w:rFonts w:asciiTheme="minorHAnsi" w:hAnsiTheme="minorHAnsi"/>
                <w:b/>
                <w:bCs/>
                <w:lang w:val="fr-CH"/>
              </w:rPr>
              <w:t>195</w:t>
            </w:r>
            <w:r w:rsidR="007F31F0" w:rsidRPr="001418F7">
              <w:rPr>
                <w:rFonts w:asciiTheme="minorHAnsi" w:hAnsiTheme="minorHAnsi"/>
                <w:b/>
                <w:bCs/>
                <w:lang w:val="fr-CH"/>
              </w:rPr>
              <w:br/>
            </w:r>
            <w:r w:rsidR="007F31F0" w:rsidRPr="001418F7">
              <w:rPr>
                <w:rFonts w:asciiTheme="minorHAnsi" w:hAnsiTheme="minorHAnsi"/>
                <w:b/>
                <w:bCs/>
                <w:sz w:val="18"/>
                <w:szCs w:val="18"/>
                <w:lang w:val="fr-CH"/>
              </w:rPr>
              <w:t>PP-06</w:t>
            </w:r>
          </w:p>
        </w:tc>
        <w:tc>
          <w:tcPr>
            <w:tcW w:w="6746" w:type="dxa"/>
            <w:tcBorders>
              <w:top w:val="nil"/>
              <w:left w:val="nil"/>
              <w:bottom w:val="nil"/>
              <w:right w:val="nil"/>
            </w:tcBorders>
            <w:tcMar>
              <w:left w:w="0" w:type="dxa"/>
              <w:right w:w="0" w:type="dxa"/>
            </w:tcMar>
          </w:tcPr>
          <w:p w:rsidR="008D3820" w:rsidRPr="001418F7" w:rsidRDefault="008D3820" w:rsidP="008F6FD0">
            <w:pPr>
              <w:pStyle w:val="Normalaf"/>
              <w:spacing w:before="240"/>
              <w:rPr>
                <w:rFonts w:asciiTheme="minorHAnsi" w:hAnsiTheme="minorHAnsi"/>
                <w:lang w:val="fr-CH"/>
              </w:rPr>
            </w:pPr>
            <w:r w:rsidRPr="001418F7">
              <w:rPr>
                <w:rFonts w:asciiTheme="minorHAnsi" w:hAnsiTheme="minorHAnsi"/>
                <w:lang w:val="fr-CH"/>
              </w:rPr>
              <w:t>1)</w:t>
            </w:r>
            <w:r w:rsidRPr="001418F7">
              <w:rPr>
                <w:rFonts w:asciiTheme="minorHAnsi" w:hAnsiTheme="minorHAnsi"/>
                <w:lang w:val="fr-CH"/>
              </w:rPr>
              <w:tab/>
            </w:r>
            <w:r w:rsidR="00563965" w:rsidRPr="001418F7">
              <w:rPr>
                <w:rFonts w:asciiTheme="minorHAnsi" w:hAnsiTheme="minorHAnsi"/>
              </w:rPr>
              <w:t>Le nombre total de membres du Comité du Règlement des radiocommunications et le nombre de sièges par région du monde sont fixés conformément aux numéros 63 et 93A de la Constitution.</w:t>
            </w:r>
          </w:p>
        </w:tc>
      </w:tr>
      <w:tr w:rsidR="00390AC7" w:rsidRPr="001418F7" w:rsidTr="00C45010">
        <w:trPr>
          <w:jc w:val="center"/>
        </w:trPr>
        <w:tc>
          <w:tcPr>
            <w:tcW w:w="1192" w:type="dxa"/>
            <w:tcBorders>
              <w:top w:val="nil"/>
              <w:left w:val="nil"/>
              <w:bottom w:val="nil"/>
              <w:right w:val="nil"/>
            </w:tcBorders>
            <w:tcMar>
              <w:left w:w="0" w:type="dxa"/>
              <w:right w:w="0" w:type="dxa"/>
            </w:tcMar>
          </w:tcPr>
          <w:p w:rsidR="00390AC7" w:rsidRPr="001418F7" w:rsidRDefault="00390AC7" w:rsidP="008F6FD0">
            <w:pPr>
              <w:pStyle w:val="enumlev1af"/>
              <w:spacing w:before="240"/>
              <w:ind w:left="0" w:firstLine="0"/>
              <w:rPr>
                <w:rFonts w:asciiTheme="minorHAnsi" w:hAnsiTheme="minorHAnsi"/>
                <w:b/>
                <w:bCs/>
                <w:sz w:val="18"/>
                <w:lang w:val="fr-CH"/>
              </w:rPr>
            </w:pPr>
            <w:r w:rsidRPr="001418F7">
              <w:rPr>
                <w:rFonts w:asciiTheme="minorHAnsi" w:hAnsiTheme="minorHAnsi"/>
                <w:b/>
                <w:bCs/>
                <w:sz w:val="18"/>
                <w:lang w:val="fr-CH"/>
              </w:rPr>
              <w:br w:type="page"/>
            </w:r>
            <w:r w:rsidRPr="001418F7">
              <w:rPr>
                <w:rFonts w:asciiTheme="minorHAnsi" w:hAnsiTheme="minorHAnsi"/>
                <w:b/>
                <w:bCs/>
                <w:lang w:val="fr-CH"/>
              </w:rPr>
              <w:t>196</w:t>
            </w:r>
          </w:p>
        </w:tc>
        <w:tc>
          <w:tcPr>
            <w:tcW w:w="6746" w:type="dxa"/>
            <w:tcBorders>
              <w:top w:val="nil"/>
              <w:left w:val="nil"/>
              <w:bottom w:val="nil"/>
              <w:right w:val="nil"/>
            </w:tcBorders>
            <w:tcMar>
              <w:left w:w="0" w:type="dxa"/>
              <w:right w:w="0" w:type="dxa"/>
            </w:tcMar>
          </w:tcPr>
          <w:p w:rsidR="00390AC7" w:rsidRPr="001418F7" w:rsidRDefault="00390AC7" w:rsidP="008F6FD0">
            <w:pPr>
              <w:pStyle w:val="Normalaf"/>
              <w:spacing w:before="240"/>
              <w:rPr>
                <w:rFonts w:asciiTheme="minorHAnsi" w:hAnsiTheme="minorHAnsi"/>
                <w:lang w:val="fr-CH"/>
              </w:rPr>
            </w:pPr>
            <w:r w:rsidRPr="001418F7">
              <w:rPr>
                <w:rFonts w:asciiTheme="minorHAnsi" w:hAnsiTheme="minorHAnsi"/>
                <w:lang w:val="fr-CH"/>
              </w:rPr>
              <w:t>2)</w:t>
            </w:r>
            <w:r w:rsidRPr="001418F7">
              <w:rPr>
                <w:rFonts w:asciiTheme="minorHAnsi" w:hAnsiTheme="minorHAnsi"/>
                <w:lang w:val="fr-CH"/>
              </w:rPr>
              <w:tab/>
              <w:t>Avant de procéder au vote, chaque délégation habilitée à voter reçoit:</w:t>
            </w:r>
          </w:p>
        </w:tc>
      </w:tr>
      <w:tr w:rsidR="000278B6" w:rsidRPr="001418F7" w:rsidTr="00C45010">
        <w:trPr>
          <w:jc w:val="center"/>
        </w:trPr>
        <w:tc>
          <w:tcPr>
            <w:tcW w:w="1192" w:type="dxa"/>
            <w:tcBorders>
              <w:top w:val="nil"/>
              <w:left w:val="nil"/>
              <w:bottom w:val="nil"/>
              <w:right w:val="nil"/>
            </w:tcBorders>
            <w:tcMar>
              <w:left w:w="0" w:type="dxa"/>
              <w:right w:w="0" w:type="dxa"/>
            </w:tcMar>
          </w:tcPr>
          <w:p w:rsidR="000278B6" w:rsidRPr="001418F7" w:rsidRDefault="000278B6" w:rsidP="008F6FD0">
            <w:pPr>
              <w:pStyle w:val="enumlev1af"/>
              <w:keepNext/>
              <w:spacing w:before="240"/>
              <w:ind w:left="0" w:firstLine="0"/>
              <w:rPr>
                <w:rFonts w:asciiTheme="minorHAnsi" w:hAnsiTheme="minorHAnsi"/>
                <w:b/>
                <w:bCs/>
                <w:sz w:val="18"/>
                <w:lang w:val="fr-CH"/>
              </w:rPr>
            </w:pPr>
            <w:r w:rsidRPr="001418F7">
              <w:rPr>
                <w:rFonts w:asciiTheme="minorHAnsi" w:hAnsiTheme="minorHAnsi"/>
                <w:b/>
                <w:bCs/>
                <w:lang w:val="fr-CH"/>
              </w:rPr>
              <w:lastRenderedPageBreak/>
              <w:t>197</w:t>
            </w:r>
          </w:p>
        </w:tc>
        <w:tc>
          <w:tcPr>
            <w:tcW w:w="6746" w:type="dxa"/>
            <w:tcBorders>
              <w:top w:val="nil"/>
              <w:left w:val="nil"/>
              <w:bottom w:val="nil"/>
              <w:right w:val="nil"/>
            </w:tcBorders>
            <w:tcMar>
              <w:left w:w="0" w:type="dxa"/>
              <w:right w:w="0" w:type="dxa"/>
            </w:tcMar>
          </w:tcPr>
          <w:p w:rsidR="000278B6" w:rsidRPr="001418F7" w:rsidRDefault="000278B6" w:rsidP="00F96D99">
            <w:pPr>
              <w:pStyle w:val="enumlev1af"/>
              <w:keepNext/>
              <w:spacing w:before="240"/>
              <w:rPr>
                <w:rFonts w:asciiTheme="minorHAnsi" w:hAnsiTheme="minorHAnsi"/>
                <w:lang w:val="fr-CH"/>
              </w:rPr>
            </w:pPr>
            <w:r w:rsidRPr="001418F7">
              <w:rPr>
                <w:rFonts w:asciiTheme="minorHAnsi" w:hAnsiTheme="minorHAnsi"/>
                <w:i/>
                <w:iCs/>
                <w:lang w:val="fr-CH"/>
              </w:rPr>
              <w:t>a)</w:t>
            </w:r>
            <w:r w:rsidRPr="001418F7">
              <w:rPr>
                <w:rFonts w:asciiTheme="minorHAnsi" w:hAnsiTheme="minorHAnsi"/>
                <w:lang w:val="fr-CH"/>
              </w:rPr>
              <w:tab/>
              <w:t>une liste où figurent les noms des candidats, dans l'ordre alphabétique français, ainsi que les noms des Etats Membres qui présentent les candidatures, regroupés par région du monde; ou</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0E7B34">
            <w:pPr>
              <w:pStyle w:val="enumlev1af"/>
              <w:rPr>
                <w:rFonts w:asciiTheme="minorHAnsi" w:hAnsiTheme="minorHAnsi"/>
                <w:b/>
                <w:bCs/>
                <w:sz w:val="18"/>
                <w:lang w:val="fr-CH"/>
              </w:rPr>
            </w:pPr>
            <w:r w:rsidRPr="001418F7">
              <w:rPr>
                <w:rFonts w:asciiTheme="minorHAnsi" w:hAnsiTheme="minorHAnsi"/>
                <w:b/>
                <w:bCs/>
                <w:lang w:val="fr-CH"/>
              </w:rPr>
              <w:t>198</w:t>
            </w:r>
          </w:p>
        </w:tc>
        <w:tc>
          <w:tcPr>
            <w:tcW w:w="6746" w:type="dxa"/>
            <w:tcBorders>
              <w:top w:val="nil"/>
              <w:left w:val="nil"/>
              <w:bottom w:val="nil"/>
              <w:right w:val="nil"/>
            </w:tcBorders>
            <w:tcMar>
              <w:left w:w="0" w:type="dxa"/>
              <w:right w:w="0" w:type="dxa"/>
            </w:tcMar>
          </w:tcPr>
          <w:p w:rsidR="008D3820" w:rsidRPr="001418F7" w:rsidRDefault="008D3820" w:rsidP="000E7B34">
            <w:pPr>
              <w:pStyle w:val="enumlev1af"/>
              <w:rPr>
                <w:rFonts w:asciiTheme="minorHAnsi" w:hAnsiTheme="minorHAnsi"/>
                <w:lang w:val="fr-CH"/>
              </w:rPr>
            </w:pPr>
            <w:r w:rsidRPr="001418F7">
              <w:rPr>
                <w:rFonts w:asciiTheme="minorHAnsi" w:hAnsiTheme="minorHAnsi"/>
                <w:i/>
                <w:iCs/>
                <w:lang w:val="fr-CH"/>
              </w:rPr>
              <w:t>b)</w:t>
            </w:r>
            <w:r w:rsidRPr="001418F7">
              <w:rPr>
                <w:rFonts w:asciiTheme="minorHAnsi" w:hAnsiTheme="minorHAnsi"/>
                <w:lang w:val="fr-CH"/>
              </w:rPr>
              <w:tab/>
              <w:t>si des bulletins de vote sont utilisés pour les élections, un bulletin de vote portant les noms des candidats dans l'ordre alphabétique français, ainsi que les noms des Etats Membres qui présentent les candidatures, regroupés par région du monde.</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ind w:left="0" w:firstLine="0"/>
              <w:rPr>
                <w:rFonts w:asciiTheme="minorHAnsi" w:hAnsiTheme="minorHAnsi"/>
                <w:b/>
                <w:bCs/>
                <w:sz w:val="18"/>
                <w:lang w:val="fr-CH"/>
              </w:rPr>
            </w:pPr>
            <w:r w:rsidRPr="001418F7">
              <w:rPr>
                <w:rFonts w:asciiTheme="minorHAnsi" w:hAnsiTheme="minorHAnsi"/>
                <w:b/>
                <w:bCs/>
                <w:lang w:val="fr-CH"/>
              </w:rPr>
              <w:t>199</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3)</w:t>
            </w:r>
            <w:r w:rsidRPr="001418F7">
              <w:rPr>
                <w:rFonts w:asciiTheme="minorHAnsi" w:hAnsiTheme="minorHAnsi"/>
                <w:lang w:val="fr-CH"/>
              </w:rPr>
              <w:tab/>
              <w:t>Chaque délégation doit indiquer les noms des candidats pour lesquels elle vote, à concurrence du nombre maximal de candidats par région dont l'élection est autorisée aux termes du numéro 195 ci-dessus: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8F6FD0">
            <w:pPr>
              <w:pStyle w:val="enumlev1af"/>
              <w:spacing w:before="0"/>
              <w:ind w:left="0" w:firstLine="0"/>
              <w:rPr>
                <w:rFonts w:asciiTheme="minorHAnsi" w:hAnsiTheme="minorHAnsi"/>
                <w:b/>
                <w:bCs/>
                <w:sz w:val="18"/>
                <w:lang w:val="fr-CH"/>
              </w:rPr>
            </w:pPr>
            <w:r w:rsidRPr="001418F7">
              <w:rPr>
                <w:rFonts w:asciiTheme="minorHAnsi" w:hAnsiTheme="minorHAnsi"/>
                <w:b/>
                <w:bCs/>
                <w:lang w:val="fr-CH"/>
              </w:rPr>
              <w:t>200</w:t>
            </w:r>
          </w:p>
        </w:tc>
        <w:tc>
          <w:tcPr>
            <w:tcW w:w="6746" w:type="dxa"/>
            <w:tcBorders>
              <w:top w:val="nil"/>
              <w:left w:val="nil"/>
              <w:bottom w:val="nil"/>
              <w:right w:val="nil"/>
            </w:tcBorders>
            <w:tcMar>
              <w:left w:w="0" w:type="dxa"/>
              <w:right w:w="0" w:type="dxa"/>
            </w:tcMar>
          </w:tcPr>
          <w:p w:rsidR="008D3820" w:rsidRPr="001418F7" w:rsidRDefault="008D3820" w:rsidP="008F6FD0">
            <w:pPr>
              <w:pStyle w:val="enumlev1af"/>
              <w:spacing w:before="0"/>
              <w:rPr>
                <w:rFonts w:asciiTheme="minorHAnsi" w:hAnsiTheme="minorHAnsi"/>
                <w:lang w:val="fr-CH"/>
              </w:rPr>
            </w:pPr>
            <w:r w:rsidRPr="001418F7">
              <w:rPr>
                <w:rFonts w:asciiTheme="minorHAnsi" w:hAnsiTheme="minorHAnsi"/>
                <w:i/>
                <w:iCs/>
                <w:lang w:val="fr-CH"/>
              </w:rPr>
              <w:t>a)</w:t>
            </w:r>
            <w:r w:rsidRPr="001418F7">
              <w:rPr>
                <w:rFonts w:asciiTheme="minorHAnsi" w:hAnsiTheme="minorHAnsi"/>
                <w:lang w:val="fr-CH"/>
              </w:rPr>
              <w:tab/>
              <w:t>soit par des moyens électroniques;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8F6FD0">
            <w:pPr>
              <w:pStyle w:val="enumlev1af"/>
              <w:rPr>
                <w:rFonts w:asciiTheme="minorHAnsi" w:hAnsiTheme="minorHAnsi"/>
                <w:b/>
                <w:bCs/>
                <w:sz w:val="18"/>
                <w:lang w:val="fr-CH"/>
              </w:rPr>
            </w:pPr>
            <w:r w:rsidRPr="001418F7">
              <w:rPr>
                <w:rFonts w:asciiTheme="minorHAnsi" w:hAnsiTheme="minorHAnsi"/>
                <w:b/>
                <w:bCs/>
                <w:lang w:val="fr-CH"/>
              </w:rPr>
              <w:t>201</w:t>
            </w:r>
          </w:p>
        </w:tc>
        <w:tc>
          <w:tcPr>
            <w:tcW w:w="6746" w:type="dxa"/>
            <w:tcBorders>
              <w:top w:val="nil"/>
              <w:left w:val="nil"/>
              <w:bottom w:val="nil"/>
              <w:right w:val="nil"/>
            </w:tcBorders>
            <w:tcMar>
              <w:left w:w="0" w:type="dxa"/>
              <w:right w:w="0" w:type="dxa"/>
            </w:tcMar>
          </w:tcPr>
          <w:p w:rsidR="008D3820" w:rsidRPr="001418F7" w:rsidRDefault="008D3820" w:rsidP="008F6FD0">
            <w:pPr>
              <w:pStyle w:val="enumlev1af"/>
              <w:rPr>
                <w:rFonts w:asciiTheme="minorHAnsi" w:hAnsiTheme="minorHAnsi"/>
                <w:lang w:val="fr-CH"/>
              </w:rPr>
            </w:pPr>
            <w:r w:rsidRPr="001418F7">
              <w:rPr>
                <w:rFonts w:asciiTheme="minorHAnsi" w:hAnsiTheme="minorHAnsi"/>
                <w:i/>
                <w:iCs/>
                <w:lang w:val="fr-CH"/>
              </w:rPr>
              <w:t>b)</w:t>
            </w:r>
            <w:r w:rsidRPr="001418F7">
              <w:rPr>
                <w:rFonts w:asciiTheme="minorHAnsi" w:hAnsiTheme="minorHAnsi"/>
                <w:lang w:val="fr-CH"/>
              </w:rPr>
              <w:tab/>
              <w:t>soit, si des bulletins de vote sont utilisés, sur le bulletin de vote, en cochant d'un «X» la case correspondant à chacun de ces noms.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8F6FD0">
            <w:pPr>
              <w:pStyle w:val="enumlev1af"/>
              <w:spacing w:before="86"/>
              <w:ind w:left="0" w:firstLine="0"/>
              <w:rPr>
                <w:rFonts w:asciiTheme="minorHAnsi" w:hAnsiTheme="minorHAnsi"/>
                <w:b/>
                <w:bCs/>
                <w:sz w:val="18"/>
                <w:lang w:val="fr-CH"/>
              </w:rPr>
            </w:pPr>
            <w:r w:rsidRPr="001418F7">
              <w:rPr>
                <w:rFonts w:asciiTheme="minorHAnsi" w:hAnsiTheme="minorHAnsi"/>
                <w:b/>
                <w:bCs/>
                <w:lang w:val="fr-CH"/>
              </w:rPr>
              <w:t>202</w:t>
            </w:r>
          </w:p>
        </w:tc>
        <w:tc>
          <w:tcPr>
            <w:tcW w:w="6746" w:type="dxa"/>
            <w:tcBorders>
              <w:top w:val="nil"/>
              <w:left w:val="nil"/>
              <w:bottom w:val="nil"/>
              <w:right w:val="nil"/>
            </w:tcBorders>
            <w:tcMar>
              <w:left w:w="0" w:type="dxa"/>
              <w:right w:w="0" w:type="dxa"/>
            </w:tcMar>
          </w:tcPr>
          <w:p w:rsidR="008D3820" w:rsidRPr="001418F7" w:rsidRDefault="008D3820" w:rsidP="008F6FD0">
            <w:pPr>
              <w:pStyle w:val="Normalaf"/>
              <w:rPr>
                <w:rFonts w:asciiTheme="minorHAnsi" w:hAnsiTheme="minorHAnsi"/>
                <w:lang w:val="fr-CH"/>
              </w:rPr>
            </w:pPr>
            <w:r w:rsidRPr="001418F7">
              <w:rPr>
                <w:rFonts w:asciiTheme="minorHAnsi" w:hAnsiTheme="minorHAnsi"/>
                <w:lang w:val="fr-CH"/>
              </w:rPr>
              <w:t>4)</w:t>
            </w:r>
            <w:r w:rsidRPr="001418F7">
              <w:rPr>
                <w:rFonts w:asciiTheme="minorHAnsi" w:hAnsiTheme="minorHAnsi"/>
                <w:lang w:val="fr-CH"/>
              </w:rPr>
              <w:tab/>
              <w:t>Les bulletins de vote portant un nombre de «X» supérieur au nombre autorisé par région sont considérés comme nuls et ne sont pas comptabilisés pour la ou les région(s) concernée(s). Les bulletins de vote portant toute marque autre qu'un «X» dans une case, ou toute marque, quelle qu'elle soit, en dehors d'une case, sont considérés comme nuls et ne sont pas comptabilisés.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203</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5)</w:t>
            </w:r>
            <w:r w:rsidRPr="001418F7">
              <w:rPr>
                <w:rFonts w:asciiTheme="minorHAnsi" w:hAnsiTheme="minorHAnsi"/>
                <w:lang w:val="fr-CH"/>
              </w:rPr>
              <w:tab/>
              <w:t>Après le dépouillement, le secrétariat dresse une liste des candidats de chaque région, par ordre décroissant du nombre de suffrages obtenus. Cette liste est remise au Président de la Conférence après vérification par les scrutateurs, lorsque des bulletins de vote ont été utilisés pour les élections.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204</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6)</w:t>
            </w:r>
            <w:r w:rsidRPr="001418F7">
              <w:rPr>
                <w:rFonts w:asciiTheme="minorHAnsi" w:hAnsiTheme="minorHAnsi"/>
                <w:lang w:val="fr-CH"/>
              </w:rPr>
              <w:tab/>
              <w:t>Les candidats par région qui ont obtenu le plus grand nombre de voix, dans les limites du nombre de sièges à pourvoir, sont élus membres du Comité du Règlement des radiocommunications.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205</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7)</w:t>
            </w:r>
            <w:r w:rsidRPr="001418F7">
              <w:rPr>
                <w:rFonts w:asciiTheme="minorHAnsi" w:hAnsiTheme="minorHAnsi"/>
                <w:lang w:val="fr-CH"/>
              </w:rPr>
              <w:tab/>
              <w:t>Si nécessaire, un tour de scrutin spécial est organisé pour départager des candidats de la même région ayant obtenu un nombre égal de voix, à au moins six heures d'intervalle à compter de l'annonce des résultats, sauf décision contraire de la Conférence.</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065D93">
            <w:pPr>
              <w:pStyle w:val="enumlev1af"/>
              <w:keepNext/>
              <w:spacing w:before="86"/>
              <w:rPr>
                <w:rFonts w:asciiTheme="minorHAnsi" w:hAnsiTheme="minorHAnsi"/>
                <w:b/>
                <w:bCs/>
                <w:sz w:val="18"/>
                <w:lang w:val="fr-CH"/>
              </w:rPr>
            </w:pPr>
            <w:r w:rsidRPr="001418F7">
              <w:rPr>
                <w:rFonts w:asciiTheme="minorHAnsi" w:hAnsiTheme="minorHAnsi"/>
                <w:b/>
                <w:bCs/>
                <w:lang w:val="fr-CH"/>
              </w:rPr>
              <w:lastRenderedPageBreak/>
              <w:t>206</w:t>
            </w:r>
          </w:p>
        </w:tc>
        <w:tc>
          <w:tcPr>
            <w:tcW w:w="6746" w:type="dxa"/>
            <w:tcBorders>
              <w:top w:val="nil"/>
              <w:left w:val="nil"/>
              <w:bottom w:val="nil"/>
              <w:right w:val="nil"/>
            </w:tcBorders>
            <w:tcMar>
              <w:left w:w="0" w:type="dxa"/>
              <w:right w:w="0" w:type="dxa"/>
            </w:tcMar>
          </w:tcPr>
          <w:p w:rsidR="008D3820" w:rsidRPr="001418F7" w:rsidRDefault="008D3820" w:rsidP="00065D93">
            <w:pPr>
              <w:pStyle w:val="Normalaf"/>
              <w:keepNext/>
              <w:rPr>
                <w:rFonts w:asciiTheme="minorHAnsi" w:hAnsiTheme="minorHAnsi"/>
                <w:lang w:val="fr-CH"/>
              </w:rPr>
            </w:pPr>
            <w:r w:rsidRPr="001418F7">
              <w:rPr>
                <w:rFonts w:asciiTheme="minorHAnsi" w:hAnsiTheme="minorHAnsi"/>
                <w:lang w:val="fr-CH"/>
              </w:rPr>
              <w:t>8)</w:t>
            </w:r>
            <w:r w:rsidRPr="001418F7">
              <w:rPr>
                <w:rFonts w:asciiTheme="minorHAnsi" w:hAnsiTheme="minorHAnsi"/>
                <w:lang w:val="fr-CH"/>
              </w:rPr>
              <w:tab/>
              <w:t>S'il y a encore égalité des voix entre plusieurs candidats d'une même région à l'issue de ce tour de scrutin spécial, le (les) candidat(s) le (les) plus âgé(s) encore en lice est (sont) élu(s).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660"/>
              <w:rPr>
                <w:rFonts w:asciiTheme="minorHAnsi" w:hAnsiTheme="minorHAnsi"/>
                <w:b/>
                <w:bCs/>
                <w:sz w:val="18"/>
                <w:lang w:val="fr-CH"/>
              </w:rPr>
            </w:pPr>
          </w:p>
        </w:tc>
        <w:tc>
          <w:tcPr>
            <w:tcW w:w="6746" w:type="dxa"/>
            <w:tcBorders>
              <w:top w:val="nil"/>
              <w:left w:val="nil"/>
              <w:bottom w:val="nil"/>
              <w:right w:val="nil"/>
            </w:tcBorders>
            <w:tcMar>
              <w:left w:w="0" w:type="dxa"/>
              <w:right w:w="0" w:type="dxa"/>
            </w:tcMar>
          </w:tcPr>
          <w:p w:rsidR="008D3820" w:rsidRPr="001418F7" w:rsidRDefault="008D3820">
            <w:pPr>
              <w:pStyle w:val="TaHeading1"/>
              <w:rPr>
                <w:rFonts w:asciiTheme="minorHAnsi" w:hAnsiTheme="minorHAnsi"/>
              </w:rPr>
            </w:pPr>
            <w:r w:rsidRPr="001418F7">
              <w:rPr>
                <w:rFonts w:asciiTheme="minorHAnsi" w:hAnsiTheme="minorHAnsi"/>
              </w:rPr>
              <w:t>34</w:t>
            </w:r>
            <w:r w:rsidRPr="001418F7">
              <w:rPr>
                <w:rFonts w:asciiTheme="minorHAnsi" w:hAnsiTheme="minorHAnsi"/>
              </w:rPr>
              <w:tab/>
              <w:t>Règles de procédure applicables à l'élection des Etats Membres du Conseil</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0E7648">
            <w:pPr>
              <w:pStyle w:val="enumlev1af"/>
              <w:spacing w:before="86"/>
              <w:ind w:left="0" w:firstLine="0"/>
              <w:rPr>
                <w:rFonts w:asciiTheme="minorHAnsi" w:hAnsiTheme="minorHAnsi"/>
                <w:b/>
                <w:bCs/>
                <w:sz w:val="18"/>
                <w:lang w:val="fr-CH"/>
              </w:rPr>
            </w:pPr>
            <w:r w:rsidRPr="001418F7">
              <w:rPr>
                <w:rFonts w:asciiTheme="minorHAnsi" w:hAnsiTheme="minorHAnsi"/>
                <w:b/>
                <w:bCs/>
                <w:lang w:val="fr-CH"/>
              </w:rPr>
              <w:t>207</w:t>
            </w:r>
            <w:r w:rsidR="000E7648">
              <w:rPr>
                <w:rFonts w:asciiTheme="minorHAnsi" w:hAnsiTheme="minorHAnsi"/>
                <w:b/>
                <w:bCs/>
                <w:lang w:val="fr-CH"/>
              </w:rPr>
              <w:br/>
            </w:r>
            <w:r w:rsidR="000E7648" w:rsidRPr="001418F7">
              <w:rPr>
                <w:rFonts w:asciiTheme="minorHAnsi" w:hAnsiTheme="minorHAnsi"/>
                <w:b/>
                <w:bCs/>
                <w:sz w:val="18"/>
                <w:szCs w:val="18"/>
                <w:lang w:val="fr-CH"/>
              </w:rPr>
              <w:t>PP-</w:t>
            </w:r>
            <w:r w:rsidR="000E7648">
              <w:rPr>
                <w:rFonts w:asciiTheme="minorHAnsi" w:hAnsiTheme="minorHAnsi"/>
                <w:b/>
                <w:bCs/>
                <w:sz w:val="18"/>
                <w:szCs w:val="18"/>
                <w:lang w:val="fr-CH"/>
              </w:rPr>
              <w:t>10</w:t>
            </w:r>
          </w:p>
        </w:tc>
        <w:tc>
          <w:tcPr>
            <w:tcW w:w="6746" w:type="dxa"/>
            <w:tcBorders>
              <w:top w:val="nil"/>
              <w:left w:val="nil"/>
              <w:bottom w:val="nil"/>
              <w:right w:val="nil"/>
            </w:tcBorders>
            <w:tcMar>
              <w:left w:w="0" w:type="dxa"/>
              <w:right w:w="0" w:type="dxa"/>
            </w:tcMar>
          </w:tcPr>
          <w:p w:rsidR="008D3820" w:rsidRPr="00CC04CC" w:rsidRDefault="008D3820">
            <w:pPr>
              <w:pStyle w:val="Normalaf"/>
              <w:rPr>
                <w:rFonts w:asciiTheme="minorHAnsi" w:hAnsiTheme="minorHAnsi"/>
                <w:lang w:val="fr-CH"/>
              </w:rPr>
            </w:pPr>
            <w:r w:rsidRPr="00CC04CC">
              <w:rPr>
                <w:rFonts w:asciiTheme="minorHAnsi" w:hAnsiTheme="minorHAnsi"/>
                <w:lang w:val="fr-CH"/>
              </w:rPr>
              <w:t>1)</w:t>
            </w:r>
            <w:r w:rsidRPr="00CC04CC">
              <w:rPr>
                <w:rFonts w:asciiTheme="minorHAnsi" w:hAnsiTheme="minorHAnsi"/>
                <w:lang w:val="fr-CH"/>
              </w:rPr>
              <w:tab/>
            </w:r>
            <w:r w:rsidR="00CC04CC" w:rsidRPr="00CC04CC">
              <w:rPr>
                <w:rFonts w:asciiTheme="minorHAnsi" w:hAnsiTheme="minorHAnsi"/>
                <w:lang w:val="fr-FR"/>
              </w:rPr>
              <w:t>Le nombre total d'Etats Membres à élire et le nombre de sièges par région du monde sont fixés conformément au numéro 61 de la Constitution et au numéro 50A de la Convention ainsi qu'à la méthode adoptée par la Conférence de plénipotentiaires.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ind w:left="0" w:firstLine="0"/>
              <w:rPr>
                <w:rFonts w:asciiTheme="minorHAnsi" w:hAnsiTheme="minorHAnsi"/>
                <w:b/>
                <w:bCs/>
                <w:sz w:val="18"/>
                <w:lang w:val="fr-CH"/>
              </w:rPr>
            </w:pPr>
            <w:r w:rsidRPr="001418F7">
              <w:rPr>
                <w:rFonts w:asciiTheme="minorHAnsi" w:hAnsiTheme="minorHAnsi"/>
                <w:b/>
                <w:bCs/>
                <w:sz w:val="18"/>
                <w:lang w:val="fr-CH"/>
              </w:rPr>
              <w:br w:type="page"/>
            </w:r>
            <w:r w:rsidRPr="001418F7">
              <w:rPr>
                <w:rFonts w:asciiTheme="minorHAnsi" w:hAnsiTheme="minorHAnsi"/>
                <w:b/>
                <w:bCs/>
                <w:lang w:val="fr-CH"/>
              </w:rPr>
              <w:t>208</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2)</w:t>
            </w:r>
            <w:r w:rsidRPr="001418F7">
              <w:rPr>
                <w:rFonts w:asciiTheme="minorHAnsi" w:hAnsiTheme="minorHAnsi"/>
                <w:lang w:val="fr-CH"/>
              </w:rPr>
              <w:tab/>
              <w:t>Avant de procéder au vote, chaque délégation habilitée à voter reçoit:</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rPr>
                <w:rFonts w:asciiTheme="minorHAnsi" w:hAnsiTheme="minorHAnsi"/>
                <w:b/>
                <w:bCs/>
                <w:sz w:val="18"/>
                <w:lang w:val="fr-CH"/>
              </w:rPr>
            </w:pPr>
            <w:r w:rsidRPr="001418F7">
              <w:rPr>
                <w:rFonts w:asciiTheme="minorHAnsi" w:hAnsiTheme="minorHAnsi"/>
                <w:b/>
                <w:bCs/>
                <w:lang w:val="fr-CH"/>
              </w:rPr>
              <w:t>209</w:t>
            </w:r>
          </w:p>
        </w:tc>
        <w:tc>
          <w:tcPr>
            <w:tcW w:w="6746" w:type="dxa"/>
            <w:tcBorders>
              <w:top w:val="nil"/>
              <w:left w:val="nil"/>
              <w:bottom w:val="nil"/>
              <w:right w:val="nil"/>
            </w:tcBorders>
            <w:tcMar>
              <w:left w:w="0" w:type="dxa"/>
              <w:right w:w="0" w:type="dxa"/>
            </w:tcMar>
          </w:tcPr>
          <w:p w:rsidR="008D3820" w:rsidRPr="001418F7" w:rsidRDefault="008D3820">
            <w:pPr>
              <w:pStyle w:val="enumlev1af"/>
              <w:rPr>
                <w:rFonts w:asciiTheme="minorHAnsi" w:hAnsiTheme="minorHAnsi"/>
                <w:lang w:val="fr-CH"/>
              </w:rPr>
            </w:pPr>
            <w:r w:rsidRPr="001418F7">
              <w:rPr>
                <w:rFonts w:asciiTheme="minorHAnsi" w:hAnsiTheme="minorHAnsi"/>
                <w:i/>
                <w:iCs/>
                <w:lang w:val="fr-CH"/>
              </w:rPr>
              <w:t>a)</w:t>
            </w:r>
            <w:r w:rsidRPr="001418F7">
              <w:rPr>
                <w:rFonts w:asciiTheme="minorHAnsi" w:hAnsiTheme="minorHAnsi"/>
                <w:lang w:val="fr-CH"/>
              </w:rPr>
              <w:tab/>
              <w:t>une liste où figurent les noms, dans l'ordre alphabétique français, des Etats Membres qui se portent candidats, regroupés par région du monde; ou</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065D93">
            <w:pPr>
              <w:pStyle w:val="enumlev1af"/>
              <w:spacing w:before="0"/>
              <w:ind w:left="0" w:firstLine="0"/>
              <w:rPr>
                <w:rFonts w:asciiTheme="minorHAnsi" w:hAnsiTheme="minorHAnsi"/>
                <w:b/>
                <w:bCs/>
                <w:sz w:val="18"/>
                <w:lang w:val="fr-CH"/>
              </w:rPr>
            </w:pPr>
            <w:r w:rsidRPr="001418F7">
              <w:rPr>
                <w:rFonts w:asciiTheme="minorHAnsi" w:hAnsiTheme="minorHAnsi"/>
                <w:b/>
                <w:bCs/>
                <w:lang w:val="fr-CH"/>
              </w:rPr>
              <w:t>210</w:t>
            </w:r>
          </w:p>
        </w:tc>
        <w:tc>
          <w:tcPr>
            <w:tcW w:w="6746" w:type="dxa"/>
            <w:tcBorders>
              <w:top w:val="nil"/>
              <w:left w:val="nil"/>
              <w:bottom w:val="nil"/>
              <w:right w:val="nil"/>
            </w:tcBorders>
            <w:tcMar>
              <w:left w:w="0" w:type="dxa"/>
              <w:right w:w="0" w:type="dxa"/>
            </w:tcMar>
          </w:tcPr>
          <w:p w:rsidR="008D3820" w:rsidRPr="001418F7" w:rsidRDefault="008D3820" w:rsidP="00065D93">
            <w:pPr>
              <w:pStyle w:val="enumlev1af"/>
              <w:spacing w:before="0"/>
              <w:rPr>
                <w:rFonts w:asciiTheme="minorHAnsi" w:hAnsiTheme="minorHAnsi"/>
                <w:lang w:val="fr-CH"/>
              </w:rPr>
            </w:pPr>
            <w:r w:rsidRPr="001418F7">
              <w:rPr>
                <w:rFonts w:asciiTheme="minorHAnsi" w:hAnsiTheme="minorHAnsi"/>
                <w:i/>
                <w:iCs/>
                <w:lang w:val="fr-CH"/>
              </w:rPr>
              <w:t>b)</w:t>
            </w:r>
            <w:r w:rsidRPr="001418F7">
              <w:rPr>
                <w:rFonts w:asciiTheme="minorHAnsi" w:hAnsiTheme="minorHAnsi"/>
                <w:lang w:val="fr-CH"/>
              </w:rPr>
              <w:tab/>
              <w:t>si des bulletins de vote sont utilisés pour les élections, un bulletin unique où figurent les noms, dans l'ordre alphabétique français, des Etats Membres qui se portent candidats, regroupés par région du monde.</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065D93">
            <w:pPr>
              <w:pStyle w:val="enumlev1af"/>
              <w:spacing w:before="86"/>
              <w:rPr>
                <w:rFonts w:asciiTheme="minorHAnsi" w:hAnsiTheme="minorHAnsi"/>
                <w:b/>
                <w:bCs/>
                <w:sz w:val="18"/>
                <w:lang w:val="fr-CH"/>
              </w:rPr>
            </w:pPr>
            <w:r w:rsidRPr="001418F7">
              <w:rPr>
                <w:rFonts w:asciiTheme="minorHAnsi" w:hAnsiTheme="minorHAnsi"/>
                <w:b/>
                <w:bCs/>
                <w:lang w:val="fr-CH"/>
              </w:rPr>
              <w:t>211</w:t>
            </w:r>
          </w:p>
        </w:tc>
        <w:tc>
          <w:tcPr>
            <w:tcW w:w="6746" w:type="dxa"/>
            <w:tcBorders>
              <w:top w:val="nil"/>
              <w:left w:val="nil"/>
              <w:bottom w:val="nil"/>
              <w:right w:val="nil"/>
            </w:tcBorders>
            <w:tcMar>
              <w:left w:w="0" w:type="dxa"/>
              <w:right w:w="0" w:type="dxa"/>
            </w:tcMar>
          </w:tcPr>
          <w:p w:rsidR="008D3820" w:rsidRPr="001418F7" w:rsidRDefault="008D3820" w:rsidP="00065D93">
            <w:pPr>
              <w:pStyle w:val="Normalaf"/>
              <w:rPr>
                <w:rFonts w:asciiTheme="minorHAnsi" w:hAnsiTheme="minorHAnsi"/>
                <w:lang w:val="fr-CH"/>
              </w:rPr>
            </w:pPr>
            <w:r w:rsidRPr="001418F7">
              <w:rPr>
                <w:rFonts w:asciiTheme="minorHAnsi" w:hAnsiTheme="minorHAnsi"/>
                <w:lang w:val="fr-CH"/>
              </w:rPr>
              <w:t>3)</w:t>
            </w:r>
            <w:r w:rsidRPr="001418F7">
              <w:rPr>
                <w:rFonts w:asciiTheme="minorHAnsi" w:hAnsiTheme="minorHAnsi"/>
                <w:lang w:val="fr-CH"/>
              </w:rPr>
              <w:tab/>
              <w:t>Chaque délégation indique les noms des Etats Membres pour lesquels elle vote, étant entendu qu'il ne peut y avoir plus d'Etats Membres par région qu'il n'y a de pays à élire, conformément au numéro 207 ci</w:t>
            </w:r>
            <w:r w:rsidRPr="001418F7">
              <w:rPr>
                <w:rFonts w:asciiTheme="minorHAnsi" w:hAnsiTheme="minorHAnsi"/>
                <w:lang w:val="fr-CH"/>
              </w:rPr>
              <w:noBreakHyphen/>
              <w:t>dessus: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065D93">
            <w:pPr>
              <w:pStyle w:val="enumlev1af"/>
              <w:rPr>
                <w:rFonts w:asciiTheme="minorHAnsi" w:hAnsiTheme="minorHAnsi"/>
                <w:b/>
                <w:bCs/>
                <w:sz w:val="18"/>
                <w:lang w:val="fr-CH"/>
              </w:rPr>
            </w:pPr>
            <w:r w:rsidRPr="001418F7">
              <w:rPr>
                <w:rFonts w:asciiTheme="minorHAnsi" w:hAnsiTheme="minorHAnsi"/>
                <w:b/>
                <w:bCs/>
                <w:lang w:val="fr-CH"/>
              </w:rPr>
              <w:t>212</w:t>
            </w:r>
          </w:p>
        </w:tc>
        <w:tc>
          <w:tcPr>
            <w:tcW w:w="6746" w:type="dxa"/>
            <w:tcBorders>
              <w:top w:val="nil"/>
              <w:left w:val="nil"/>
              <w:bottom w:val="nil"/>
              <w:right w:val="nil"/>
            </w:tcBorders>
            <w:tcMar>
              <w:left w:w="0" w:type="dxa"/>
              <w:right w:w="0" w:type="dxa"/>
            </w:tcMar>
          </w:tcPr>
          <w:p w:rsidR="008D3820" w:rsidRPr="001418F7" w:rsidRDefault="008D3820" w:rsidP="00065D93">
            <w:pPr>
              <w:pStyle w:val="enumlev1af"/>
              <w:rPr>
                <w:rFonts w:asciiTheme="minorHAnsi" w:hAnsiTheme="minorHAnsi"/>
                <w:lang w:val="fr-CH"/>
              </w:rPr>
            </w:pPr>
            <w:r w:rsidRPr="001418F7">
              <w:rPr>
                <w:rFonts w:asciiTheme="minorHAnsi" w:hAnsiTheme="minorHAnsi"/>
                <w:i/>
                <w:iCs/>
                <w:lang w:val="fr-CH"/>
              </w:rPr>
              <w:t>a)</w:t>
            </w:r>
            <w:r w:rsidRPr="001418F7">
              <w:rPr>
                <w:rFonts w:asciiTheme="minorHAnsi" w:hAnsiTheme="minorHAnsi"/>
                <w:lang w:val="fr-CH"/>
              </w:rPr>
              <w:tab/>
              <w:t>soit par des moyens électroniques;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065D93">
            <w:pPr>
              <w:pStyle w:val="enumlev1af"/>
              <w:rPr>
                <w:rFonts w:asciiTheme="minorHAnsi" w:hAnsiTheme="minorHAnsi"/>
                <w:b/>
                <w:bCs/>
                <w:sz w:val="18"/>
                <w:lang w:val="fr-CH"/>
              </w:rPr>
            </w:pPr>
            <w:r w:rsidRPr="001418F7">
              <w:rPr>
                <w:rFonts w:asciiTheme="minorHAnsi" w:hAnsiTheme="minorHAnsi"/>
                <w:b/>
                <w:bCs/>
                <w:lang w:val="fr-CH"/>
              </w:rPr>
              <w:t>213</w:t>
            </w:r>
          </w:p>
        </w:tc>
        <w:tc>
          <w:tcPr>
            <w:tcW w:w="6746" w:type="dxa"/>
            <w:tcBorders>
              <w:top w:val="nil"/>
              <w:left w:val="nil"/>
              <w:bottom w:val="nil"/>
              <w:right w:val="nil"/>
            </w:tcBorders>
            <w:tcMar>
              <w:left w:w="0" w:type="dxa"/>
              <w:right w:w="0" w:type="dxa"/>
            </w:tcMar>
          </w:tcPr>
          <w:p w:rsidR="008D3820" w:rsidRPr="001418F7" w:rsidRDefault="008D3820" w:rsidP="00065D93">
            <w:pPr>
              <w:pStyle w:val="enumlev1af"/>
              <w:rPr>
                <w:rFonts w:asciiTheme="minorHAnsi" w:hAnsiTheme="minorHAnsi"/>
                <w:lang w:val="fr-CH"/>
              </w:rPr>
            </w:pPr>
            <w:r w:rsidRPr="001418F7">
              <w:rPr>
                <w:rFonts w:asciiTheme="minorHAnsi" w:hAnsiTheme="minorHAnsi"/>
                <w:i/>
                <w:iCs/>
                <w:lang w:val="fr-CH"/>
              </w:rPr>
              <w:t>b)</w:t>
            </w:r>
            <w:r w:rsidRPr="001418F7">
              <w:rPr>
                <w:rFonts w:asciiTheme="minorHAnsi" w:hAnsiTheme="minorHAnsi"/>
                <w:lang w:val="fr-CH"/>
              </w:rPr>
              <w:tab/>
              <w:t>soit, si des bulletins de vote sont utilisés, en cochant d'un «X» la case correspondant à chacun de ces noms sur le bulletin de vote.</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214</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4)</w:t>
            </w:r>
            <w:r w:rsidRPr="001418F7">
              <w:rPr>
                <w:rFonts w:asciiTheme="minorHAnsi" w:hAnsiTheme="minorHAnsi"/>
                <w:lang w:val="fr-CH"/>
              </w:rPr>
              <w:tab/>
              <w:t>Les bulletins de vote portant un nombre de «X» supérieur au nombre autorisé par région sont considérés comme nuls et ne sont pas comptabilisés pour la ou les région(s) concernée(s). Les bulletins de vote portant toute marque autre qu'un «X» dans une case, ou toute marque, quelle qu'elle soit, en dehors d'une case, sont considérés comme nuls et ne sont pas comptabilisés.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rsidP="00065D93">
            <w:pPr>
              <w:pStyle w:val="enumlev1af"/>
              <w:keepNext/>
              <w:spacing w:before="86"/>
              <w:rPr>
                <w:rFonts w:asciiTheme="minorHAnsi" w:hAnsiTheme="minorHAnsi"/>
                <w:b/>
                <w:bCs/>
                <w:sz w:val="18"/>
                <w:lang w:val="fr-CH"/>
              </w:rPr>
            </w:pPr>
            <w:r w:rsidRPr="001418F7">
              <w:rPr>
                <w:rFonts w:asciiTheme="minorHAnsi" w:hAnsiTheme="minorHAnsi"/>
                <w:b/>
                <w:bCs/>
                <w:lang w:val="fr-CH"/>
              </w:rPr>
              <w:lastRenderedPageBreak/>
              <w:t>215</w:t>
            </w:r>
          </w:p>
        </w:tc>
        <w:tc>
          <w:tcPr>
            <w:tcW w:w="6746" w:type="dxa"/>
            <w:tcBorders>
              <w:top w:val="nil"/>
              <w:left w:val="nil"/>
              <w:bottom w:val="nil"/>
              <w:right w:val="nil"/>
            </w:tcBorders>
            <w:tcMar>
              <w:left w:w="0" w:type="dxa"/>
              <w:right w:w="0" w:type="dxa"/>
            </w:tcMar>
          </w:tcPr>
          <w:p w:rsidR="008D3820" w:rsidRPr="001418F7" w:rsidRDefault="008D3820" w:rsidP="00065D93">
            <w:pPr>
              <w:pStyle w:val="Normalaf"/>
              <w:keepNext/>
              <w:rPr>
                <w:rFonts w:asciiTheme="minorHAnsi" w:hAnsiTheme="minorHAnsi"/>
                <w:lang w:val="fr-CH"/>
              </w:rPr>
            </w:pPr>
            <w:r w:rsidRPr="001418F7">
              <w:rPr>
                <w:rFonts w:asciiTheme="minorHAnsi" w:hAnsiTheme="minorHAnsi"/>
                <w:lang w:val="fr-CH"/>
              </w:rPr>
              <w:t>5)</w:t>
            </w:r>
            <w:r w:rsidRPr="001418F7">
              <w:rPr>
                <w:rFonts w:asciiTheme="minorHAnsi" w:hAnsiTheme="minorHAnsi"/>
                <w:lang w:val="fr-CH"/>
              </w:rPr>
              <w:tab/>
              <w:t>Après le dépouillement, le secrétariat établit une liste des Etats Membres candidats dans chaque région, par ordre décroissant du nombre de suffrages obtenus. Cette liste est remise au Président de la Conférence, après vérification par les scrutateurs lorsque des bulletins de vote ont été utilisés pour les élections.</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216</w:t>
            </w:r>
          </w:p>
        </w:tc>
        <w:tc>
          <w:tcPr>
            <w:tcW w:w="6746" w:type="dxa"/>
            <w:tcBorders>
              <w:top w:val="nil"/>
              <w:left w:val="nil"/>
              <w:bottom w:val="nil"/>
              <w:right w:val="nil"/>
            </w:tcBorders>
            <w:tcMar>
              <w:left w:w="0" w:type="dxa"/>
              <w:right w:w="0" w:type="dxa"/>
            </w:tcMar>
          </w:tcPr>
          <w:p w:rsidR="008D3820" w:rsidRPr="001418F7" w:rsidRDefault="008D3820">
            <w:pPr>
              <w:pStyle w:val="Normalaf"/>
              <w:pageBreakBefore/>
              <w:rPr>
                <w:rFonts w:asciiTheme="minorHAnsi" w:hAnsiTheme="minorHAnsi"/>
                <w:lang w:val="fr-CH"/>
              </w:rPr>
            </w:pPr>
            <w:r w:rsidRPr="001418F7">
              <w:rPr>
                <w:rFonts w:asciiTheme="minorHAnsi" w:hAnsiTheme="minorHAnsi"/>
                <w:lang w:val="fr-CH"/>
              </w:rPr>
              <w:t>6)</w:t>
            </w:r>
            <w:r w:rsidRPr="001418F7">
              <w:rPr>
                <w:rFonts w:asciiTheme="minorHAnsi" w:hAnsiTheme="minorHAnsi"/>
                <w:lang w:val="fr-CH"/>
              </w:rPr>
              <w:tab/>
              <w:t>Les Etats Membres qui obtiennent le plus grand nombre de voix parmi les candidats de leur région, dans les limites du nombre de sièges à pourvoir pour la région en question, sont élus au Conseil.</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217</w:t>
            </w:r>
          </w:p>
        </w:tc>
        <w:tc>
          <w:tcPr>
            <w:tcW w:w="6746" w:type="dxa"/>
            <w:tcBorders>
              <w:top w:val="nil"/>
              <w:left w:val="nil"/>
              <w:bottom w:val="nil"/>
              <w:right w:val="nil"/>
            </w:tcBorders>
            <w:tcMar>
              <w:left w:w="0" w:type="dxa"/>
              <w:right w:w="0" w:type="dxa"/>
            </w:tcMar>
          </w:tcPr>
          <w:p w:rsidR="008D3820" w:rsidRPr="001418F7" w:rsidRDefault="008D3820">
            <w:pPr>
              <w:pStyle w:val="Normalaf"/>
              <w:rPr>
                <w:rFonts w:asciiTheme="minorHAnsi" w:hAnsiTheme="minorHAnsi"/>
                <w:lang w:val="fr-CH"/>
              </w:rPr>
            </w:pPr>
            <w:r w:rsidRPr="001418F7">
              <w:rPr>
                <w:rFonts w:asciiTheme="minorHAnsi" w:hAnsiTheme="minorHAnsi"/>
                <w:lang w:val="fr-CH"/>
              </w:rPr>
              <w:t>7)</w:t>
            </w:r>
            <w:r w:rsidRPr="001418F7">
              <w:rPr>
                <w:rFonts w:asciiTheme="minorHAnsi" w:hAnsiTheme="minorHAnsi"/>
                <w:lang w:val="fr-CH"/>
              </w:rPr>
              <w:tab/>
              <w:t>Si, pour une région quelconque, il y a égalité des voix entre plusieurs Etats Membres pour pourvoir le ou les derniers sièges, un scrutin spécial est organisé pour départager les candidats après un intervalle d'au moins six heures à compter de l'annonce des résultats, sauf décision contraire de la Conférence.</w:t>
            </w:r>
          </w:p>
        </w:tc>
      </w:tr>
      <w:tr w:rsidR="008D3820" w:rsidRPr="001418F7" w:rsidTr="00C45010">
        <w:trPr>
          <w:jc w:val="center"/>
        </w:trPr>
        <w:tc>
          <w:tcPr>
            <w:tcW w:w="1192" w:type="dxa"/>
            <w:tcBorders>
              <w:top w:val="nil"/>
              <w:left w:val="nil"/>
              <w:bottom w:val="nil"/>
              <w:right w:val="nil"/>
            </w:tcBorders>
            <w:tcMar>
              <w:left w:w="0" w:type="dxa"/>
              <w:right w:w="0" w:type="dxa"/>
            </w:tcMar>
          </w:tcPr>
          <w:p w:rsidR="008D3820" w:rsidRPr="001418F7" w:rsidRDefault="008D3820">
            <w:pPr>
              <w:pStyle w:val="enumlev1af"/>
              <w:spacing w:before="86"/>
              <w:rPr>
                <w:rFonts w:asciiTheme="minorHAnsi" w:hAnsiTheme="minorHAnsi"/>
                <w:b/>
                <w:bCs/>
                <w:sz w:val="18"/>
                <w:lang w:val="fr-CH"/>
              </w:rPr>
            </w:pPr>
            <w:r w:rsidRPr="001418F7">
              <w:rPr>
                <w:rFonts w:asciiTheme="minorHAnsi" w:hAnsiTheme="minorHAnsi"/>
                <w:b/>
                <w:bCs/>
                <w:lang w:val="fr-CH"/>
              </w:rPr>
              <w:t>218</w:t>
            </w:r>
          </w:p>
        </w:tc>
        <w:tc>
          <w:tcPr>
            <w:tcW w:w="6746" w:type="dxa"/>
            <w:tcBorders>
              <w:top w:val="nil"/>
              <w:left w:val="nil"/>
              <w:bottom w:val="nil"/>
              <w:right w:val="nil"/>
            </w:tcBorders>
            <w:tcMar>
              <w:left w:w="0" w:type="dxa"/>
              <w:right w:w="0" w:type="dxa"/>
            </w:tcMar>
          </w:tcPr>
          <w:p w:rsidR="008D3820" w:rsidRDefault="008D3820">
            <w:pPr>
              <w:pStyle w:val="Normalaf"/>
              <w:rPr>
                <w:rFonts w:asciiTheme="minorHAnsi" w:hAnsiTheme="minorHAnsi"/>
                <w:lang w:val="fr-CH"/>
              </w:rPr>
            </w:pPr>
            <w:r w:rsidRPr="001418F7">
              <w:rPr>
                <w:rFonts w:asciiTheme="minorHAnsi" w:hAnsiTheme="minorHAnsi"/>
                <w:lang w:val="fr-CH"/>
              </w:rPr>
              <w:t>8)</w:t>
            </w:r>
            <w:r w:rsidRPr="001418F7">
              <w:rPr>
                <w:rFonts w:asciiTheme="minorHAnsi" w:hAnsiTheme="minorHAnsi"/>
                <w:lang w:val="fr-CH"/>
              </w:rPr>
              <w:tab/>
              <w:t>Lorsqu'il y a égalité des voix après le scrutin spécial, le Président de la Conférence désigne par tirage au sort le ou les Etats Membres qui sont élus.</w:t>
            </w: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Default="00065D93">
            <w:pPr>
              <w:pStyle w:val="Normalaf"/>
              <w:rPr>
                <w:rFonts w:asciiTheme="minorHAnsi" w:hAnsiTheme="minorHAnsi"/>
                <w:lang w:val="fr-CH"/>
              </w:rPr>
            </w:pPr>
          </w:p>
          <w:p w:rsidR="00065D93" w:rsidRPr="001418F7" w:rsidRDefault="00065D93">
            <w:pPr>
              <w:pStyle w:val="Normalaf"/>
              <w:rPr>
                <w:rFonts w:asciiTheme="minorHAnsi" w:hAnsiTheme="minorHAnsi"/>
                <w:lang w:val="fr-CH"/>
              </w:rPr>
            </w:pPr>
          </w:p>
        </w:tc>
      </w:tr>
    </w:tbl>
    <w:p w:rsidR="008D3820" w:rsidRDefault="008D3820">
      <w:pPr>
        <w:rPr>
          <w:lang w:val="en-US"/>
        </w:rPr>
        <w:sectPr w:rsidR="008D3820" w:rsidSect="00D35A9B">
          <w:footnotePr>
            <w:pos w:val="beneathText"/>
          </w:footnotePr>
          <w:pgSz w:w="11907" w:h="16840" w:code="9"/>
          <w:pgMar w:top="2552" w:right="1985" w:bottom="2552" w:left="1985" w:header="1701" w:footer="482" w:gutter="0"/>
          <w:cols w:space="720"/>
          <w:vAlign w:val="both"/>
        </w:sectPr>
      </w:pPr>
    </w:p>
    <w:p w:rsidR="008D3820" w:rsidRPr="00065D93" w:rsidRDefault="008D3820">
      <w:pPr>
        <w:pStyle w:val="Chap"/>
        <w:tabs>
          <w:tab w:val="clear" w:pos="1134"/>
          <w:tab w:val="clear" w:pos="1871"/>
          <w:tab w:val="clear" w:pos="2268"/>
          <w:tab w:val="center" w:pos="3969"/>
        </w:tabs>
        <w:spacing w:before="0"/>
        <w:jc w:val="left"/>
        <w:rPr>
          <w:rFonts w:asciiTheme="minorHAnsi" w:hAnsiTheme="minorHAnsi"/>
          <w:lang w:val="fr-CH"/>
        </w:rPr>
      </w:pPr>
      <w:r w:rsidRPr="00065D93">
        <w:rPr>
          <w:rFonts w:asciiTheme="minorHAnsi" w:hAnsiTheme="minorHAnsi"/>
          <w:lang w:val="fr-CH"/>
        </w:rPr>
        <w:lastRenderedPageBreak/>
        <w:tab/>
        <w:t>CHAPITRE  IV</w:t>
      </w:r>
      <w:r w:rsidRPr="00065D93">
        <w:rPr>
          <w:rFonts w:asciiTheme="minorHAnsi" w:hAnsiTheme="minorHAnsi"/>
          <w:lang w:val="fr-CH"/>
        </w:rPr>
        <w:br/>
      </w:r>
      <w:r w:rsidRPr="00065D93">
        <w:rPr>
          <w:rFonts w:asciiTheme="minorHAnsi" w:hAnsiTheme="minorHAnsi"/>
          <w:sz w:val="16"/>
          <w:lang w:val="fr-CH"/>
        </w:rPr>
        <w:br/>
      </w:r>
      <w:r w:rsidRPr="00065D93">
        <w:rPr>
          <w:rFonts w:asciiTheme="minorHAnsi" w:hAnsiTheme="minorHAnsi"/>
          <w:b/>
          <w:bCs/>
          <w:lang w:val="fr-CH"/>
        </w:rPr>
        <w:tab/>
        <w:t>Propositions d'amendement, adoption et</w:t>
      </w:r>
      <w:r w:rsidRPr="00065D93">
        <w:rPr>
          <w:rFonts w:asciiTheme="minorHAnsi" w:hAnsiTheme="minorHAnsi"/>
          <w:b/>
          <w:bCs/>
          <w:lang w:val="fr-CH"/>
        </w:rPr>
        <w:br/>
      </w:r>
      <w:r w:rsidRPr="00065D93">
        <w:rPr>
          <w:rFonts w:asciiTheme="minorHAnsi" w:hAnsiTheme="minorHAnsi"/>
          <w:b/>
          <w:bCs/>
          <w:lang w:val="fr-CH"/>
        </w:rPr>
        <w:tab/>
        <w:t>entrée en vigueur des amendements</w:t>
      </w:r>
      <w:r w:rsidRPr="00065D93">
        <w:rPr>
          <w:rFonts w:asciiTheme="minorHAnsi" w:hAnsiTheme="minorHAnsi"/>
          <w:b/>
          <w:bCs/>
          <w:lang w:val="fr-CH"/>
        </w:rPr>
        <w:br/>
      </w:r>
      <w:r w:rsidRPr="00065D93">
        <w:rPr>
          <w:rFonts w:asciiTheme="minorHAnsi" w:hAnsiTheme="minorHAnsi"/>
          <w:b/>
          <w:bCs/>
          <w:lang w:val="fr-CH"/>
        </w:rPr>
        <w:tab/>
        <w:t>aux présentes Règles générales</w:t>
      </w:r>
    </w:p>
    <w:tbl>
      <w:tblPr>
        <w:tblW w:w="7938" w:type="dxa"/>
        <w:jc w:val="center"/>
        <w:tblLayout w:type="fixed"/>
        <w:tblCellMar>
          <w:left w:w="107" w:type="dxa"/>
          <w:right w:w="107" w:type="dxa"/>
        </w:tblCellMar>
        <w:tblLook w:val="0000"/>
      </w:tblPr>
      <w:tblGrid>
        <w:gridCol w:w="1193"/>
        <w:gridCol w:w="6745"/>
      </w:tblGrid>
      <w:tr w:rsidR="008D3820" w:rsidRPr="00616581" w:rsidTr="00C45010">
        <w:trPr>
          <w:jc w:val="center"/>
        </w:trPr>
        <w:tc>
          <w:tcPr>
            <w:tcW w:w="1193" w:type="dxa"/>
            <w:tcBorders>
              <w:top w:val="nil"/>
              <w:left w:val="nil"/>
              <w:bottom w:val="nil"/>
              <w:right w:val="nil"/>
            </w:tcBorders>
            <w:tcMar>
              <w:left w:w="0" w:type="dxa"/>
              <w:right w:w="0" w:type="dxa"/>
            </w:tcMar>
          </w:tcPr>
          <w:p w:rsidR="008D3820" w:rsidRPr="00616581" w:rsidRDefault="008D3820">
            <w:pPr>
              <w:pStyle w:val="enumlev1af"/>
              <w:spacing w:before="600"/>
              <w:ind w:left="0" w:firstLine="0"/>
              <w:rPr>
                <w:rFonts w:asciiTheme="minorHAnsi" w:hAnsiTheme="minorHAnsi"/>
                <w:b/>
                <w:bCs/>
                <w:sz w:val="18"/>
                <w:lang w:val="fr-CH"/>
              </w:rPr>
            </w:pPr>
            <w:r w:rsidRPr="00616581">
              <w:rPr>
                <w:rFonts w:asciiTheme="minorHAnsi" w:hAnsiTheme="minorHAnsi"/>
                <w:b/>
                <w:bCs/>
                <w:lang w:val="fr-CH"/>
              </w:rPr>
              <w:t>219</w:t>
            </w:r>
          </w:p>
        </w:tc>
        <w:tc>
          <w:tcPr>
            <w:tcW w:w="6745" w:type="dxa"/>
            <w:tcBorders>
              <w:top w:val="nil"/>
              <w:left w:val="nil"/>
              <w:bottom w:val="nil"/>
              <w:right w:val="nil"/>
            </w:tcBorders>
            <w:tcMar>
              <w:left w:w="0" w:type="dxa"/>
              <w:right w:w="0" w:type="dxa"/>
            </w:tcMar>
          </w:tcPr>
          <w:p w:rsidR="008D3820" w:rsidRPr="00616581" w:rsidRDefault="008D3820">
            <w:pPr>
              <w:pStyle w:val="Normalaf"/>
              <w:spacing w:before="600"/>
              <w:rPr>
                <w:rFonts w:asciiTheme="minorHAnsi" w:hAnsiTheme="minorHAnsi"/>
                <w:sz w:val="28"/>
                <w:szCs w:val="28"/>
                <w:lang w:val="fr-CH"/>
              </w:rPr>
            </w:pPr>
            <w:r w:rsidRPr="00616581">
              <w:rPr>
                <w:rFonts w:asciiTheme="minorHAnsi" w:hAnsiTheme="minorHAnsi"/>
                <w:lang w:val="fr-CH"/>
              </w:rPr>
              <w:t>1</w:t>
            </w:r>
            <w:r w:rsidRPr="00616581">
              <w:rPr>
                <w:rFonts w:asciiTheme="minorHAnsi" w:hAnsiTheme="minorHAnsi"/>
                <w:lang w:val="fr-CH"/>
              </w:rPr>
              <w:tab/>
              <w:t>Tout Etat Membre peut proposer à une Conférence de plénipotentiaires tout amendement aux présentes Règles générales. Les propositions d'amendement doivent être présentées conformé</w:t>
            </w:r>
            <w:r w:rsidRPr="00616581">
              <w:rPr>
                <w:rFonts w:asciiTheme="minorHAnsi" w:hAnsiTheme="minorHAnsi"/>
                <w:lang w:val="fr-CH"/>
              </w:rPr>
              <w:softHyphen/>
              <w:t>ment aux dispositions pertinentes du Chapitre I ci</w:t>
            </w:r>
            <w:r w:rsidRPr="00616581">
              <w:rPr>
                <w:rFonts w:asciiTheme="minorHAnsi" w:hAnsiTheme="minorHAnsi"/>
                <w:lang w:val="fr-CH"/>
              </w:rPr>
              <w:noBreakHyphen/>
              <w:t>dessus.</w:t>
            </w:r>
          </w:p>
        </w:tc>
      </w:tr>
      <w:tr w:rsidR="008D3820" w:rsidRPr="00616581" w:rsidTr="00C45010">
        <w:trPr>
          <w:jc w:val="center"/>
        </w:trPr>
        <w:tc>
          <w:tcPr>
            <w:tcW w:w="1193" w:type="dxa"/>
            <w:tcBorders>
              <w:top w:val="nil"/>
              <w:left w:val="nil"/>
              <w:bottom w:val="nil"/>
              <w:right w:val="nil"/>
            </w:tcBorders>
            <w:tcMar>
              <w:left w:w="0" w:type="dxa"/>
              <w:right w:w="0" w:type="dxa"/>
            </w:tcMar>
          </w:tcPr>
          <w:p w:rsidR="008D3820" w:rsidRPr="00616581" w:rsidRDefault="008D3820">
            <w:pPr>
              <w:pStyle w:val="enumlev1af"/>
              <w:spacing w:before="60"/>
              <w:rPr>
                <w:rFonts w:asciiTheme="minorHAnsi" w:hAnsiTheme="minorHAnsi"/>
                <w:b/>
                <w:bCs/>
                <w:sz w:val="18"/>
                <w:lang w:val="fr-CH"/>
              </w:rPr>
            </w:pPr>
            <w:r w:rsidRPr="00616581">
              <w:rPr>
                <w:rFonts w:asciiTheme="minorHAnsi" w:hAnsiTheme="minorHAnsi"/>
                <w:b/>
                <w:bCs/>
                <w:lang w:val="fr-CH"/>
              </w:rPr>
              <w:t>220</w:t>
            </w:r>
          </w:p>
        </w:tc>
        <w:tc>
          <w:tcPr>
            <w:tcW w:w="6745" w:type="dxa"/>
            <w:tcBorders>
              <w:top w:val="nil"/>
              <w:left w:val="nil"/>
              <w:bottom w:val="nil"/>
              <w:right w:val="nil"/>
            </w:tcBorders>
            <w:tcMar>
              <w:left w:w="0" w:type="dxa"/>
              <w:right w:w="0" w:type="dxa"/>
            </w:tcMar>
          </w:tcPr>
          <w:p w:rsidR="008D3820" w:rsidRPr="00616581" w:rsidRDefault="008D3820">
            <w:pPr>
              <w:pStyle w:val="Normalaf"/>
              <w:rPr>
                <w:rFonts w:asciiTheme="minorHAnsi" w:hAnsiTheme="minorHAnsi"/>
                <w:lang w:val="fr-CH"/>
              </w:rPr>
            </w:pPr>
            <w:r w:rsidRPr="00616581">
              <w:rPr>
                <w:rFonts w:asciiTheme="minorHAnsi" w:hAnsiTheme="minorHAnsi"/>
                <w:lang w:val="fr-CH"/>
              </w:rPr>
              <w:t>2</w:t>
            </w:r>
            <w:r w:rsidRPr="00616581">
              <w:rPr>
                <w:rFonts w:asciiTheme="minorHAnsi" w:hAnsiTheme="minorHAnsi"/>
                <w:lang w:val="fr-CH"/>
              </w:rPr>
              <w:tab/>
              <w:t>Le quorum requis pour l'examen de toute proposition d'amendement des présentes Règles générales est celui prévu à la section 20.1 ci</w:t>
            </w:r>
            <w:r w:rsidRPr="00616581">
              <w:rPr>
                <w:rFonts w:asciiTheme="minorHAnsi" w:hAnsiTheme="minorHAnsi"/>
                <w:lang w:val="fr-CH"/>
              </w:rPr>
              <w:noBreakHyphen/>
              <w:t>dessus.</w:t>
            </w:r>
          </w:p>
        </w:tc>
      </w:tr>
      <w:tr w:rsidR="008D3820" w:rsidRPr="00616581" w:rsidTr="00C45010">
        <w:trPr>
          <w:jc w:val="center"/>
        </w:trPr>
        <w:tc>
          <w:tcPr>
            <w:tcW w:w="1193" w:type="dxa"/>
            <w:tcBorders>
              <w:top w:val="nil"/>
              <w:left w:val="nil"/>
              <w:bottom w:val="nil"/>
              <w:right w:val="nil"/>
            </w:tcBorders>
            <w:tcMar>
              <w:left w:w="0" w:type="dxa"/>
              <w:right w:w="0" w:type="dxa"/>
            </w:tcMar>
          </w:tcPr>
          <w:p w:rsidR="008D3820" w:rsidRPr="00616581" w:rsidRDefault="008D3820">
            <w:pPr>
              <w:pStyle w:val="enumlev1af"/>
              <w:spacing w:before="60"/>
              <w:rPr>
                <w:rFonts w:asciiTheme="minorHAnsi" w:hAnsiTheme="minorHAnsi"/>
                <w:b/>
                <w:bCs/>
                <w:sz w:val="18"/>
                <w:lang w:val="fr-CH"/>
              </w:rPr>
            </w:pPr>
            <w:r w:rsidRPr="00616581">
              <w:rPr>
                <w:rFonts w:asciiTheme="minorHAnsi" w:hAnsiTheme="minorHAnsi"/>
                <w:b/>
                <w:bCs/>
                <w:lang w:val="fr-CH"/>
              </w:rPr>
              <w:t>221</w:t>
            </w:r>
          </w:p>
        </w:tc>
        <w:tc>
          <w:tcPr>
            <w:tcW w:w="6745" w:type="dxa"/>
            <w:tcBorders>
              <w:top w:val="nil"/>
              <w:left w:val="nil"/>
              <w:bottom w:val="nil"/>
              <w:right w:val="nil"/>
            </w:tcBorders>
            <w:tcMar>
              <w:left w:w="0" w:type="dxa"/>
              <w:right w:w="0" w:type="dxa"/>
            </w:tcMar>
          </w:tcPr>
          <w:p w:rsidR="008D3820" w:rsidRPr="00616581" w:rsidRDefault="008D3820">
            <w:pPr>
              <w:pStyle w:val="Normalaf"/>
              <w:rPr>
                <w:rFonts w:asciiTheme="minorHAnsi" w:hAnsiTheme="minorHAnsi"/>
                <w:lang w:val="fr-CH"/>
              </w:rPr>
            </w:pPr>
            <w:r w:rsidRPr="00616581">
              <w:rPr>
                <w:rFonts w:asciiTheme="minorHAnsi" w:hAnsiTheme="minorHAnsi"/>
                <w:lang w:val="fr-CH"/>
              </w:rPr>
              <w:t>3</w:t>
            </w:r>
            <w:r w:rsidRPr="00616581">
              <w:rPr>
                <w:rFonts w:asciiTheme="minorHAnsi" w:hAnsiTheme="minorHAnsi"/>
                <w:lang w:val="fr-CH"/>
              </w:rPr>
              <w:tab/>
              <w:t>Pour être adoptée, toute proposition d'amendement doit être approuvée, au cours d'une séance plénière, par plus de la moitié des délégations accréditées à la Conférence de plénipotentiaires et ayant le droit de vote.</w:t>
            </w:r>
          </w:p>
        </w:tc>
      </w:tr>
      <w:tr w:rsidR="008D3820" w:rsidRPr="00616581" w:rsidTr="00C45010">
        <w:trPr>
          <w:jc w:val="center"/>
        </w:trPr>
        <w:tc>
          <w:tcPr>
            <w:tcW w:w="1193" w:type="dxa"/>
            <w:tcBorders>
              <w:top w:val="nil"/>
              <w:left w:val="nil"/>
              <w:bottom w:val="nil"/>
              <w:right w:val="nil"/>
            </w:tcBorders>
            <w:tcMar>
              <w:left w:w="0" w:type="dxa"/>
              <w:right w:w="0" w:type="dxa"/>
            </w:tcMar>
          </w:tcPr>
          <w:p w:rsidR="008D3820" w:rsidRPr="00616581" w:rsidRDefault="008D3820">
            <w:pPr>
              <w:pStyle w:val="enumlev1af"/>
              <w:spacing w:before="60"/>
              <w:rPr>
                <w:rFonts w:asciiTheme="minorHAnsi" w:hAnsiTheme="minorHAnsi"/>
                <w:b/>
                <w:bCs/>
                <w:sz w:val="18"/>
                <w:lang w:val="fr-CH"/>
              </w:rPr>
            </w:pPr>
            <w:r w:rsidRPr="00616581">
              <w:rPr>
                <w:rFonts w:asciiTheme="minorHAnsi" w:hAnsiTheme="minorHAnsi"/>
                <w:b/>
                <w:bCs/>
                <w:lang w:val="fr-CH"/>
              </w:rPr>
              <w:t>222</w:t>
            </w:r>
          </w:p>
        </w:tc>
        <w:tc>
          <w:tcPr>
            <w:tcW w:w="6745" w:type="dxa"/>
            <w:tcBorders>
              <w:top w:val="nil"/>
              <w:left w:val="nil"/>
              <w:bottom w:val="nil"/>
              <w:right w:val="nil"/>
            </w:tcBorders>
            <w:tcMar>
              <w:left w:w="0" w:type="dxa"/>
              <w:right w:w="0" w:type="dxa"/>
            </w:tcMar>
          </w:tcPr>
          <w:p w:rsidR="008D3820" w:rsidRPr="00616581" w:rsidRDefault="008D3820">
            <w:pPr>
              <w:pStyle w:val="Normalaf"/>
              <w:rPr>
                <w:rFonts w:asciiTheme="minorHAnsi" w:hAnsiTheme="minorHAnsi"/>
                <w:lang w:val="fr-CH"/>
              </w:rPr>
            </w:pPr>
            <w:r w:rsidRPr="00616581">
              <w:rPr>
                <w:rFonts w:asciiTheme="minorHAnsi" w:hAnsiTheme="minorHAnsi"/>
                <w:lang w:val="fr-CH"/>
              </w:rPr>
              <w:t>4</w:t>
            </w:r>
            <w:r w:rsidRPr="00616581">
              <w:rPr>
                <w:rFonts w:asciiTheme="minorHAnsi" w:hAnsiTheme="minorHAnsi"/>
                <w:lang w:val="fr-CH"/>
              </w:rPr>
              <w:tab/>
              <w:t>A moins qu'il n'en soit décidé autrement par la Conférence de plénipotentiaires elle-même par une décision adoptée à la majorité des deux tiers des délégations accréditées à la Conférence de plénipotentiaires et ayant le droit de vote, les amendements aux présentes Règles générales adoptés conformément aux dispositions du présent chapitre entrent en vigueur, pour toutes les conférences, assemblées et réunions de l'Union, à la date de la signature des Actes finals de la Conférence de plénipotentiaires qui les a adoptés.</w:t>
            </w:r>
          </w:p>
        </w:tc>
      </w:tr>
    </w:tbl>
    <w:p w:rsidR="008D3820" w:rsidRPr="00616581" w:rsidRDefault="008D3820">
      <w:pPr>
        <w:rPr>
          <w:rFonts w:asciiTheme="minorHAnsi" w:hAnsiTheme="minorHAnsi"/>
          <w:lang w:val="fr-CH"/>
        </w:rPr>
      </w:pPr>
    </w:p>
    <w:p w:rsidR="008D3820" w:rsidRPr="00616581" w:rsidRDefault="008D3820">
      <w:pPr>
        <w:rPr>
          <w:rFonts w:asciiTheme="minorHAnsi" w:hAnsiTheme="minorHAnsi"/>
          <w:lang w:val="fr-CH"/>
        </w:rPr>
      </w:pPr>
    </w:p>
    <w:p w:rsidR="008D3820" w:rsidRPr="00616581" w:rsidRDefault="008D3820">
      <w:pPr>
        <w:rPr>
          <w:rFonts w:asciiTheme="minorHAnsi" w:hAnsiTheme="minorHAnsi"/>
          <w:lang w:val="fr-CH"/>
        </w:rPr>
      </w:pPr>
    </w:p>
    <w:p w:rsidR="008D3820" w:rsidRPr="00616581" w:rsidRDefault="008D3820">
      <w:pPr>
        <w:rPr>
          <w:rFonts w:asciiTheme="minorHAnsi" w:hAnsiTheme="minorHAnsi"/>
          <w:lang w:val="fr-CH"/>
        </w:rPr>
      </w:pPr>
    </w:p>
    <w:p w:rsidR="008D3820" w:rsidRDefault="008D3820">
      <w:pPr>
        <w:rPr>
          <w:lang w:val="fr-CH"/>
        </w:rPr>
      </w:pPr>
    </w:p>
    <w:p w:rsidR="008D3820" w:rsidRDefault="008D3820">
      <w:pPr>
        <w:rPr>
          <w:lang w:val="fr-CH"/>
        </w:rPr>
        <w:sectPr w:rsidR="008D3820" w:rsidSect="00D35A9B">
          <w:footnotePr>
            <w:pos w:val="beneathText"/>
          </w:footnotePr>
          <w:pgSz w:w="11907" w:h="16840" w:code="9"/>
          <w:pgMar w:top="2552" w:right="1985" w:bottom="2552" w:left="1985" w:header="1701" w:footer="482" w:gutter="0"/>
          <w:cols w:space="720"/>
          <w:vAlign w:val="both"/>
        </w:sectPr>
      </w:pPr>
    </w:p>
    <w:p w:rsidR="008D3820" w:rsidRDefault="008D3820">
      <w:pPr>
        <w:pStyle w:val="Normalaf"/>
      </w:pPr>
    </w:p>
    <w:p w:rsidR="008D3820" w:rsidRDefault="008D3820">
      <w:pPr>
        <w:pStyle w:val="Normalaf"/>
      </w:pPr>
    </w:p>
    <w:p w:rsidR="008D3820" w:rsidRDefault="008D3820">
      <w:pPr>
        <w:pStyle w:val="Normalaf"/>
      </w:pPr>
    </w:p>
    <w:p w:rsidR="008D3820" w:rsidRDefault="008D3820">
      <w:pPr>
        <w:pStyle w:val="Normalaf"/>
      </w:pPr>
    </w:p>
    <w:p w:rsidR="008D3820" w:rsidRDefault="008D3820">
      <w:pPr>
        <w:pStyle w:val="Normalaf"/>
      </w:pPr>
    </w:p>
    <w:p w:rsidR="008D3820" w:rsidRPr="00616581" w:rsidRDefault="008D3820" w:rsidP="00616581">
      <w:pPr>
        <w:pStyle w:val="Conv"/>
        <w:pageBreakBefore w:val="0"/>
        <w:spacing w:before="0"/>
        <w:ind w:left="0"/>
        <w:rPr>
          <w:rFonts w:asciiTheme="minorHAnsi" w:hAnsiTheme="minorHAnsi"/>
          <w:sz w:val="32"/>
          <w:lang w:val="fr-FR"/>
        </w:rPr>
      </w:pPr>
      <w:r w:rsidRPr="00616581">
        <w:rPr>
          <w:rFonts w:asciiTheme="minorHAnsi" w:hAnsiTheme="minorHAnsi"/>
          <w:sz w:val="32"/>
          <w:lang w:val="fr-FR"/>
        </w:rPr>
        <w:t>PROTOCOLE  FACULTATIF</w:t>
      </w:r>
      <w:r w:rsidRPr="00616581">
        <w:rPr>
          <w:rFonts w:asciiTheme="minorHAnsi" w:hAnsiTheme="minorHAnsi"/>
          <w:sz w:val="32"/>
          <w:lang w:val="fr-FR"/>
        </w:rPr>
        <w:br/>
      </w:r>
      <w:r w:rsidRPr="00616581">
        <w:rPr>
          <w:rFonts w:asciiTheme="minorHAnsi" w:hAnsiTheme="minorHAnsi"/>
          <w:sz w:val="32"/>
          <w:lang w:val="fr-FR"/>
        </w:rPr>
        <w:br/>
      </w:r>
      <w:r w:rsidRPr="00616581">
        <w:rPr>
          <w:rFonts w:asciiTheme="minorHAnsi" w:hAnsiTheme="minorHAnsi"/>
          <w:sz w:val="32"/>
          <w:lang w:val="fr-FR"/>
        </w:rPr>
        <w:br/>
      </w:r>
      <w:r w:rsidRPr="00616581">
        <w:rPr>
          <w:rFonts w:asciiTheme="minorHAnsi" w:hAnsiTheme="minorHAnsi"/>
          <w:b w:val="0"/>
          <w:lang w:val="fr-FR"/>
        </w:rPr>
        <w:t xml:space="preserve">CONCERNANT  LE  RÈGLEMENT  OBLIGATOIRE  DES  DIFFÉRENDS  RELATIFS  À  LA  CONSTITUTION  DE  L'UNION  INTERNATIONALE  DES  TÉLÉCOMMUNICATIONS,  À  LA  CONVENTION  DE  L'UNION  INTERNATIONALE  DES  TÉLÉCOMMUNICATIONS  </w:t>
      </w:r>
      <w:r w:rsidR="00616581">
        <w:rPr>
          <w:rFonts w:asciiTheme="minorHAnsi" w:hAnsiTheme="minorHAnsi"/>
          <w:b w:val="0"/>
          <w:lang w:val="fr-FR"/>
        </w:rPr>
        <w:br/>
      </w:r>
      <w:r w:rsidRPr="00616581">
        <w:rPr>
          <w:rFonts w:asciiTheme="minorHAnsi" w:hAnsiTheme="minorHAnsi"/>
          <w:b w:val="0"/>
          <w:lang w:val="fr-FR"/>
        </w:rPr>
        <w:t>ET  AUX  RÈGLEMENTS ADMINISTRATIFS</w:t>
      </w:r>
    </w:p>
    <w:p w:rsidR="008D3820" w:rsidRDefault="008D3820">
      <w:pPr>
        <w:pStyle w:val="Normalaf"/>
        <w:rPr>
          <w:lang w:val="fr-FR"/>
        </w:rPr>
      </w:pPr>
    </w:p>
    <w:p w:rsidR="008D3820" w:rsidRDefault="008D3820">
      <w:pPr>
        <w:pStyle w:val="Normalaf"/>
        <w:rPr>
          <w:lang w:val="fr-FR"/>
        </w:rPr>
      </w:pPr>
    </w:p>
    <w:p w:rsidR="008D3820" w:rsidRDefault="008D3820">
      <w:pPr>
        <w:spacing w:after="140"/>
        <w:jc w:val="center"/>
        <w:rPr>
          <w:b/>
          <w:caps/>
          <w:lang w:val="fr-FR"/>
        </w:rPr>
        <w:sectPr w:rsidR="008D3820" w:rsidSect="00D35A9B">
          <w:headerReference w:type="even" r:id="rId12"/>
          <w:headerReference w:type="default" r:id="rId13"/>
          <w:headerReference w:type="first" r:id="rId14"/>
          <w:footnotePr>
            <w:pos w:val="beneathText"/>
          </w:footnotePr>
          <w:type w:val="oddPage"/>
          <w:pgSz w:w="11907" w:h="16840" w:code="9"/>
          <w:pgMar w:top="2552" w:right="1985" w:bottom="2552" w:left="1985" w:header="1701" w:footer="482" w:gutter="0"/>
          <w:cols w:space="720"/>
          <w:titlePg/>
        </w:sectPr>
      </w:pPr>
    </w:p>
    <w:p w:rsidR="008D3820" w:rsidRPr="00616581" w:rsidRDefault="008D3820">
      <w:pPr>
        <w:pStyle w:val="Conv"/>
        <w:spacing w:before="0"/>
        <w:rPr>
          <w:rFonts w:asciiTheme="minorHAnsi" w:hAnsiTheme="minorHAnsi"/>
          <w:lang w:val="fr-FR"/>
        </w:rPr>
      </w:pPr>
      <w:r w:rsidRPr="00616581">
        <w:rPr>
          <w:rFonts w:asciiTheme="minorHAnsi" w:hAnsiTheme="minorHAnsi"/>
          <w:lang w:val="fr-FR"/>
        </w:rPr>
        <w:lastRenderedPageBreak/>
        <w:t>PROTOCOLE  FACULTATIF</w:t>
      </w:r>
    </w:p>
    <w:p w:rsidR="008D3820" w:rsidRPr="00616581" w:rsidRDefault="008D3820">
      <w:pPr>
        <w:pStyle w:val="Normalaftertitle"/>
        <w:jc w:val="center"/>
        <w:rPr>
          <w:rFonts w:asciiTheme="minorHAnsi" w:hAnsiTheme="minorHAnsi"/>
          <w:b/>
          <w:lang w:val="fr-FR"/>
        </w:rPr>
      </w:pPr>
      <w:r w:rsidRPr="00616581">
        <w:rPr>
          <w:rFonts w:asciiTheme="minorHAnsi" w:hAnsiTheme="minorHAnsi"/>
          <w:b/>
          <w:lang w:val="fr-FR"/>
        </w:rPr>
        <w:t>concernant le règlement obligatoire des différends relatifs</w:t>
      </w:r>
      <w:r w:rsidRPr="00616581">
        <w:rPr>
          <w:rFonts w:asciiTheme="minorHAnsi" w:hAnsiTheme="minorHAnsi"/>
          <w:b/>
          <w:lang w:val="fr-FR"/>
        </w:rPr>
        <w:br/>
        <w:t>à la Constitution de l'Union internationale des télécommunications,</w:t>
      </w:r>
      <w:r w:rsidRPr="00616581">
        <w:rPr>
          <w:rFonts w:asciiTheme="minorHAnsi" w:hAnsiTheme="minorHAnsi"/>
          <w:b/>
          <w:lang w:val="fr-FR"/>
        </w:rPr>
        <w:br/>
        <w:t>à la Convention de l'Union internationale des télécommunications</w:t>
      </w:r>
      <w:r w:rsidRPr="00616581">
        <w:rPr>
          <w:rFonts w:asciiTheme="minorHAnsi" w:hAnsiTheme="minorHAnsi"/>
          <w:b/>
          <w:lang w:val="fr-FR"/>
        </w:rPr>
        <w:br/>
        <w:t>et aux Règlements administratifs</w:t>
      </w:r>
    </w:p>
    <w:p w:rsidR="008D3820" w:rsidRPr="00616581" w:rsidRDefault="008D3820">
      <w:pPr>
        <w:pStyle w:val="Normalaftertitle"/>
        <w:rPr>
          <w:rFonts w:asciiTheme="minorHAnsi" w:hAnsiTheme="minorHAnsi"/>
          <w:lang w:val="fr-FR"/>
        </w:rPr>
      </w:pPr>
      <w:r w:rsidRPr="00616581">
        <w:rPr>
          <w:rFonts w:asciiTheme="minorHAnsi" w:hAnsiTheme="minorHAnsi"/>
          <w:lang w:val="fr-FR"/>
        </w:rPr>
        <w:tab/>
        <w:t>Au moment de procéder à la signature de la Constitution de l'Union internationale des télécommunications et de la Convention de l'Union inter</w:t>
      </w:r>
      <w:r w:rsidRPr="00616581">
        <w:rPr>
          <w:rFonts w:asciiTheme="minorHAnsi" w:hAnsiTheme="minorHAnsi"/>
          <w:lang w:val="fr-FR"/>
        </w:rPr>
        <w:softHyphen/>
        <w:t>nationale des télécommunications (Genève, 1992), les plénipotentiaires sous</w:t>
      </w:r>
      <w:r w:rsidRPr="00616581">
        <w:rPr>
          <w:rFonts w:asciiTheme="minorHAnsi" w:hAnsiTheme="minorHAnsi"/>
          <w:lang w:val="fr-FR"/>
        </w:rPr>
        <w:softHyphen/>
        <w:t>signés ont signé le présent Protocole facultatif concernant le règlement obligatoire des différends.</w:t>
      </w:r>
    </w:p>
    <w:p w:rsidR="008D3820" w:rsidRPr="00616581" w:rsidRDefault="008D3820">
      <w:pPr>
        <w:rPr>
          <w:rFonts w:asciiTheme="minorHAnsi" w:hAnsiTheme="minorHAnsi"/>
          <w:lang w:val="fr-FR"/>
        </w:rPr>
      </w:pPr>
      <w:r w:rsidRPr="00616581">
        <w:rPr>
          <w:rFonts w:asciiTheme="minorHAnsi" w:hAnsiTheme="minorHAnsi"/>
          <w:lang w:val="fr-FR"/>
        </w:rPr>
        <w:tab/>
        <w:t xml:space="preserve">Les Membres de l'Union, parties au présent Protocole facultatif, </w:t>
      </w:r>
    </w:p>
    <w:p w:rsidR="008D3820" w:rsidRPr="00616581" w:rsidRDefault="008D3820">
      <w:pPr>
        <w:rPr>
          <w:rFonts w:asciiTheme="minorHAnsi" w:hAnsiTheme="minorHAnsi"/>
          <w:lang w:val="fr-FR"/>
        </w:rPr>
      </w:pPr>
      <w:r w:rsidRPr="00616581">
        <w:rPr>
          <w:rFonts w:asciiTheme="minorHAnsi" w:hAnsiTheme="minorHAnsi"/>
          <w:lang w:val="fr-FR"/>
        </w:rPr>
        <w:tab/>
        <w:t>exprimant le désir de recourir, pour ce qui les concerne, à l'arbitrage obligatoire pour le règlement de tout différend relatif à l'interprétation ou à l'appli</w:t>
      </w:r>
      <w:r w:rsidRPr="00616581">
        <w:rPr>
          <w:rFonts w:asciiTheme="minorHAnsi" w:hAnsiTheme="minorHAnsi"/>
          <w:lang w:val="fr-FR"/>
        </w:rPr>
        <w:softHyphen/>
        <w:t>cation de la Constitution, de la Convention ou des Règlements administratifs prévus à l'article 4 de la Constitution,</w:t>
      </w:r>
    </w:p>
    <w:p w:rsidR="008D3820" w:rsidRPr="00616581" w:rsidRDefault="008D3820">
      <w:pPr>
        <w:rPr>
          <w:rFonts w:asciiTheme="minorHAnsi" w:hAnsiTheme="minorHAnsi"/>
          <w:lang w:val="fr-FR"/>
        </w:rPr>
      </w:pPr>
      <w:r w:rsidRPr="00616581">
        <w:rPr>
          <w:rFonts w:asciiTheme="minorHAnsi" w:hAnsiTheme="minorHAnsi"/>
          <w:lang w:val="fr-FR"/>
        </w:rPr>
        <w:tab/>
        <w:t>sont convenus des dispositions suivantes:</w:t>
      </w:r>
    </w:p>
    <w:p w:rsidR="008D3820" w:rsidRPr="00616581" w:rsidRDefault="008D3820">
      <w:pPr>
        <w:pStyle w:val="Art"/>
        <w:rPr>
          <w:rFonts w:asciiTheme="minorHAnsi" w:hAnsiTheme="minorHAnsi"/>
          <w:lang w:val="fr-FR"/>
        </w:rPr>
      </w:pPr>
      <w:r w:rsidRPr="00616581">
        <w:rPr>
          <w:rFonts w:asciiTheme="minorHAnsi" w:hAnsiTheme="minorHAnsi"/>
          <w:lang w:val="fr-FR"/>
        </w:rPr>
        <w:t xml:space="preserve">ARTICLE  </w:t>
      </w:r>
      <w:r w:rsidRPr="00616581">
        <w:rPr>
          <w:rStyle w:val="href"/>
          <w:rFonts w:asciiTheme="minorHAnsi" w:hAnsiTheme="minorHAnsi"/>
          <w:color w:val="auto"/>
          <w:lang w:val="fr-FR"/>
        </w:rPr>
        <w:t>1</w:t>
      </w:r>
    </w:p>
    <w:p w:rsidR="008D3820" w:rsidRPr="00616581" w:rsidRDefault="008D3820">
      <w:pPr>
        <w:pStyle w:val="Normalaftertitle"/>
        <w:rPr>
          <w:rFonts w:asciiTheme="minorHAnsi" w:hAnsiTheme="minorHAnsi"/>
          <w:lang w:val="fr-FR"/>
        </w:rPr>
      </w:pPr>
      <w:r w:rsidRPr="00616581">
        <w:rPr>
          <w:rFonts w:asciiTheme="minorHAnsi" w:hAnsiTheme="minorHAnsi"/>
          <w:lang w:val="fr-FR"/>
        </w:rPr>
        <w:tab/>
        <w:t>A moins qu'un des modes de règlement énumérés à l'article 56 de la Constitution n'ait été choisi d'un commun accord, les différends relatifs à l'interprétation ou à l'application de la Constitution, de la Convention ou des Règlements administratifs prévus à l'article 4 de la Constitution sont, à la demande d'une des parties, soumis à un arbitrage obligatoire. La procédure est celle de l'article 41 de la Convention, dont le paragraphe 5 (numéro 511) est complété comme suit:</w:t>
      </w:r>
    </w:p>
    <w:p w:rsidR="008D3820" w:rsidRPr="00616581" w:rsidRDefault="008D3820">
      <w:pPr>
        <w:rPr>
          <w:rFonts w:asciiTheme="minorHAnsi" w:hAnsiTheme="minorHAnsi"/>
          <w:lang w:val="fr-FR"/>
        </w:rPr>
      </w:pPr>
      <w:r>
        <w:rPr>
          <w:lang w:val="fr-FR"/>
        </w:rPr>
        <w:br w:type="page"/>
      </w:r>
      <w:r w:rsidRPr="00616581">
        <w:rPr>
          <w:rFonts w:asciiTheme="minorHAnsi" w:hAnsiTheme="minorHAnsi"/>
          <w:lang w:val="fr-FR"/>
        </w:rPr>
        <w:lastRenderedPageBreak/>
        <w:tab/>
        <w:t>«5.</w:t>
      </w:r>
      <w:r w:rsidRPr="00616581">
        <w:rPr>
          <w:rFonts w:asciiTheme="minorHAnsi" w:hAnsiTheme="minorHAnsi"/>
          <w:lang w:val="fr-FR"/>
        </w:rPr>
        <w:tab/>
        <w:t>Dans le délai de trois mois à compter de la date de réception de la notification de la demande d'arbitrage, chacune des deux parties en cause désigne un arbitre. Si, à l'échéance de ce délai, l'une des parties n'a pas désigné son arbitre, cette désignation est faite, à la demande de l'autre partie, par le Secrétaire général, qui procède conformément aux dispositions des numéros 509 et 510 de la Convention.»</w:t>
      </w:r>
    </w:p>
    <w:p w:rsidR="008D3820" w:rsidRPr="00616581" w:rsidRDefault="008D3820">
      <w:pPr>
        <w:pStyle w:val="Art"/>
        <w:rPr>
          <w:rFonts w:asciiTheme="minorHAnsi" w:hAnsiTheme="minorHAnsi"/>
          <w:lang w:val="fr-FR"/>
        </w:rPr>
      </w:pPr>
      <w:r w:rsidRPr="00616581">
        <w:rPr>
          <w:rFonts w:asciiTheme="minorHAnsi" w:hAnsiTheme="minorHAnsi"/>
          <w:lang w:val="fr-FR"/>
        </w:rPr>
        <w:t xml:space="preserve">ARTICLE  </w:t>
      </w:r>
      <w:r w:rsidRPr="00616581">
        <w:rPr>
          <w:rStyle w:val="href"/>
          <w:rFonts w:asciiTheme="minorHAnsi" w:hAnsiTheme="minorHAnsi"/>
          <w:color w:val="auto"/>
          <w:lang w:val="fr-FR"/>
        </w:rPr>
        <w:t>2</w:t>
      </w:r>
    </w:p>
    <w:p w:rsidR="008D3820" w:rsidRPr="00616581" w:rsidRDefault="008D3820">
      <w:pPr>
        <w:pStyle w:val="Normalaftertitle"/>
        <w:rPr>
          <w:rFonts w:asciiTheme="minorHAnsi" w:hAnsiTheme="minorHAnsi"/>
          <w:lang w:val="fr-FR"/>
        </w:rPr>
      </w:pPr>
      <w:r w:rsidRPr="00616581">
        <w:rPr>
          <w:rFonts w:asciiTheme="minorHAnsi" w:hAnsiTheme="minorHAnsi"/>
          <w:lang w:val="fr-FR"/>
        </w:rPr>
        <w:tab/>
        <w:t>Le présent Protocole sera ouvert à la signature des Membres au moment où ils signeront la Constitution et la Convention. Il sera ratifié, accepté ou approuvé par tout Membre signataire selon ses règles constitutionnelles. Il sera ouvert à l'adhésion de tous les Membres parties à la Constitution et la Convention et de tous les Etats qui deviendront Membres de l'Union. L'instrument de ratification, d'acceptation, d'approbation ou d'adhésion sera déposé auprès du Secrétaire général.</w:t>
      </w:r>
    </w:p>
    <w:p w:rsidR="008D3820" w:rsidRPr="00616581" w:rsidRDefault="008D3820">
      <w:pPr>
        <w:pStyle w:val="Art"/>
        <w:rPr>
          <w:rFonts w:asciiTheme="minorHAnsi" w:hAnsiTheme="minorHAnsi"/>
          <w:lang w:val="fr-FR"/>
        </w:rPr>
      </w:pPr>
      <w:r w:rsidRPr="00616581">
        <w:rPr>
          <w:rFonts w:asciiTheme="minorHAnsi" w:hAnsiTheme="minorHAnsi"/>
          <w:lang w:val="fr-FR"/>
        </w:rPr>
        <w:t xml:space="preserve">ARTICLE  </w:t>
      </w:r>
      <w:r w:rsidRPr="00616581">
        <w:rPr>
          <w:rStyle w:val="href"/>
          <w:rFonts w:asciiTheme="minorHAnsi" w:hAnsiTheme="minorHAnsi"/>
          <w:color w:val="auto"/>
          <w:lang w:val="fr-FR"/>
        </w:rPr>
        <w:t>3</w:t>
      </w:r>
    </w:p>
    <w:p w:rsidR="008D3820" w:rsidRPr="00616581" w:rsidRDefault="008D3820">
      <w:pPr>
        <w:pStyle w:val="Normalaftertitle"/>
        <w:rPr>
          <w:rFonts w:asciiTheme="minorHAnsi" w:hAnsiTheme="minorHAnsi"/>
          <w:lang w:val="fr-FR"/>
        </w:rPr>
      </w:pPr>
      <w:r w:rsidRPr="00616581">
        <w:rPr>
          <w:rFonts w:asciiTheme="minorHAnsi" w:hAnsiTheme="minorHAnsi"/>
          <w:lang w:val="fr-FR"/>
        </w:rPr>
        <w:tab/>
        <w:t>Le présent Protocole entrera en vigueur, pour les parties qui l'auront ratifié, accepté, approuvé, ou qui y auront adhéré, à la même date que la Constitution et la Convention, à condition qu'au moins deux instruments de ratification, d'acceptation, d'approbation ou d'adhésion le concernant aient été déposés à cette date. Sinon, il entrera en vigueur le trentième jour suivant la date de dépôt du second instrument de ratification, d'acceptation, d'approbation ou d'adhésion.</w:t>
      </w:r>
    </w:p>
    <w:p w:rsidR="008D3820" w:rsidRPr="00616581" w:rsidRDefault="008D3820">
      <w:pPr>
        <w:pStyle w:val="Art"/>
        <w:rPr>
          <w:rFonts w:asciiTheme="minorHAnsi" w:hAnsiTheme="minorHAnsi"/>
          <w:lang w:val="fr-FR"/>
        </w:rPr>
      </w:pPr>
      <w:r w:rsidRPr="00616581">
        <w:rPr>
          <w:rFonts w:asciiTheme="minorHAnsi" w:hAnsiTheme="minorHAnsi"/>
          <w:lang w:val="fr-FR"/>
        </w:rPr>
        <w:t xml:space="preserve">ARTICLE  </w:t>
      </w:r>
      <w:r w:rsidRPr="00616581">
        <w:rPr>
          <w:rStyle w:val="href"/>
          <w:rFonts w:asciiTheme="minorHAnsi" w:hAnsiTheme="minorHAnsi"/>
          <w:color w:val="auto"/>
          <w:lang w:val="fr-FR"/>
        </w:rPr>
        <w:t>4</w:t>
      </w:r>
    </w:p>
    <w:p w:rsidR="008D3820" w:rsidRPr="00616581" w:rsidRDefault="008D3820">
      <w:pPr>
        <w:pStyle w:val="Normalaftertitle"/>
        <w:rPr>
          <w:rFonts w:asciiTheme="minorHAnsi" w:hAnsiTheme="minorHAnsi"/>
          <w:lang w:val="fr-FR"/>
        </w:rPr>
      </w:pPr>
      <w:r w:rsidRPr="00616581">
        <w:rPr>
          <w:rFonts w:asciiTheme="minorHAnsi" w:hAnsiTheme="minorHAnsi"/>
          <w:lang w:val="fr-FR"/>
        </w:rPr>
        <w:tab/>
        <w:t>Le présent Protocole peut être amendé par les parties à celui-ci pendant une Conférence de plénipotentiaires de l'Union.</w:t>
      </w:r>
    </w:p>
    <w:p w:rsidR="008D3820" w:rsidRPr="00616581" w:rsidRDefault="008D3820">
      <w:pPr>
        <w:pStyle w:val="Art"/>
        <w:rPr>
          <w:rFonts w:asciiTheme="minorHAnsi" w:hAnsiTheme="minorHAnsi"/>
          <w:lang w:val="fr-FR"/>
        </w:rPr>
      </w:pPr>
      <w:r w:rsidRPr="00616581">
        <w:rPr>
          <w:rFonts w:asciiTheme="minorHAnsi" w:hAnsiTheme="minorHAnsi"/>
          <w:lang w:val="fr-FR"/>
        </w:rPr>
        <w:br w:type="page"/>
      </w:r>
      <w:r w:rsidRPr="00616581">
        <w:rPr>
          <w:rFonts w:asciiTheme="minorHAnsi" w:hAnsiTheme="minorHAnsi"/>
          <w:lang w:val="fr-FR"/>
        </w:rPr>
        <w:lastRenderedPageBreak/>
        <w:t xml:space="preserve">ARTICLE  </w:t>
      </w:r>
      <w:r w:rsidRPr="00616581">
        <w:rPr>
          <w:rStyle w:val="href"/>
          <w:rFonts w:asciiTheme="minorHAnsi" w:hAnsiTheme="minorHAnsi"/>
          <w:color w:val="auto"/>
          <w:lang w:val="fr-FR"/>
        </w:rPr>
        <w:t>5</w:t>
      </w:r>
    </w:p>
    <w:p w:rsidR="008D3820" w:rsidRPr="00616581" w:rsidRDefault="008D3820">
      <w:pPr>
        <w:pStyle w:val="Normalaftertitle"/>
        <w:rPr>
          <w:rFonts w:asciiTheme="minorHAnsi" w:hAnsiTheme="minorHAnsi"/>
          <w:lang w:val="fr-FR"/>
        </w:rPr>
      </w:pPr>
      <w:r w:rsidRPr="00616581">
        <w:rPr>
          <w:rFonts w:asciiTheme="minorHAnsi" w:hAnsiTheme="minorHAnsi"/>
          <w:lang w:val="fr-FR"/>
        </w:rPr>
        <w:tab/>
        <w:t>Tout Membre partie au présent Protocole peut le dénoncer par une notification adressée au Secrétaire général, une telle dénonciation produisant son effet à l'expiration d'une période d'un an à partir de la date de réception, par le Secrétaire général, de ladite notification.</w:t>
      </w:r>
    </w:p>
    <w:p w:rsidR="008D3820" w:rsidRPr="00616581" w:rsidRDefault="008D3820">
      <w:pPr>
        <w:pStyle w:val="Art"/>
        <w:rPr>
          <w:rFonts w:asciiTheme="minorHAnsi" w:hAnsiTheme="minorHAnsi"/>
          <w:lang w:val="fr-FR"/>
        </w:rPr>
      </w:pPr>
      <w:r w:rsidRPr="00616581">
        <w:rPr>
          <w:rFonts w:asciiTheme="minorHAnsi" w:hAnsiTheme="minorHAnsi"/>
          <w:lang w:val="fr-FR"/>
        </w:rPr>
        <w:t xml:space="preserve">ARTICLE  </w:t>
      </w:r>
      <w:r w:rsidRPr="00616581">
        <w:rPr>
          <w:rStyle w:val="href"/>
          <w:rFonts w:asciiTheme="minorHAnsi" w:hAnsiTheme="minorHAnsi"/>
          <w:color w:val="auto"/>
          <w:lang w:val="fr-FR"/>
        </w:rPr>
        <w:t>6</w:t>
      </w:r>
    </w:p>
    <w:p w:rsidR="008D3820" w:rsidRPr="00616581" w:rsidRDefault="008D3820">
      <w:pPr>
        <w:pStyle w:val="Normalaftertitle"/>
        <w:rPr>
          <w:rFonts w:asciiTheme="minorHAnsi" w:hAnsiTheme="minorHAnsi"/>
          <w:lang w:val="fr-FR"/>
        </w:rPr>
      </w:pPr>
      <w:r w:rsidRPr="00616581">
        <w:rPr>
          <w:rFonts w:asciiTheme="minorHAnsi" w:hAnsiTheme="minorHAnsi"/>
          <w:lang w:val="fr-FR"/>
        </w:rPr>
        <w:tab/>
        <w:t>Le Secrétaire général notifie à tous les Membres:</w:t>
      </w:r>
    </w:p>
    <w:p w:rsidR="008D3820" w:rsidRPr="00616581" w:rsidRDefault="008D3820">
      <w:pPr>
        <w:pStyle w:val="enumlev1"/>
        <w:rPr>
          <w:rFonts w:asciiTheme="minorHAnsi" w:hAnsiTheme="minorHAnsi"/>
          <w:lang w:val="fr-FR"/>
        </w:rPr>
      </w:pPr>
      <w:r w:rsidRPr="00616581">
        <w:rPr>
          <w:rFonts w:asciiTheme="minorHAnsi" w:hAnsiTheme="minorHAnsi"/>
          <w:lang w:val="fr-FR"/>
        </w:rPr>
        <w:t>a)</w:t>
      </w:r>
      <w:r w:rsidRPr="00616581">
        <w:rPr>
          <w:rFonts w:asciiTheme="minorHAnsi" w:hAnsiTheme="minorHAnsi"/>
          <w:lang w:val="fr-FR"/>
        </w:rPr>
        <w:tab/>
        <w:t>les signatures apposées au présent Protocole et le dépôt de chaque instrument de ratification, d'acceptation, d'approbation ou d'adhésion;</w:t>
      </w:r>
    </w:p>
    <w:p w:rsidR="008D3820" w:rsidRPr="00616581" w:rsidRDefault="008D3820">
      <w:pPr>
        <w:pStyle w:val="enumlev1"/>
        <w:rPr>
          <w:rFonts w:asciiTheme="minorHAnsi" w:hAnsiTheme="minorHAnsi"/>
          <w:lang w:val="fr-FR"/>
        </w:rPr>
      </w:pPr>
      <w:r w:rsidRPr="00616581">
        <w:rPr>
          <w:rFonts w:asciiTheme="minorHAnsi" w:hAnsiTheme="minorHAnsi"/>
          <w:lang w:val="fr-FR"/>
        </w:rPr>
        <w:t>b)</w:t>
      </w:r>
      <w:r w:rsidRPr="00616581">
        <w:rPr>
          <w:rFonts w:asciiTheme="minorHAnsi" w:hAnsiTheme="minorHAnsi"/>
          <w:lang w:val="fr-FR"/>
        </w:rPr>
        <w:tab/>
        <w:t>la date à laquelle le présent Protocole sera entré en vigueur;</w:t>
      </w:r>
    </w:p>
    <w:p w:rsidR="008D3820" w:rsidRPr="00616581" w:rsidRDefault="008D3820">
      <w:pPr>
        <w:pStyle w:val="enumlev1"/>
        <w:rPr>
          <w:rFonts w:asciiTheme="minorHAnsi" w:hAnsiTheme="minorHAnsi"/>
          <w:lang w:val="fr-FR"/>
        </w:rPr>
      </w:pPr>
      <w:r w:rsidRPr="00616581">
        <w:rPr>
          <w:rFonts w:asciiTheme="minorHAnsi" w:hAnsiTheme="minorHAnsi"/>
          <w:lang w:val="fr-FR"/>
        </w:rPr>
        <w:t>c)</w:t>
      </w:r>
      <w:r w:rsidRPr="00616581">
        <w:rPr>
          <w:rFonts w:asciiTheme="minorHAnsi" w:hAnsiTheme="minorHAnsi"/>
          <w:lang w:val="fr-FR"/>
        </w:rPr>
        <w:tab/>
        <w:t>la date d'entrée en vigueur de tout amendement;</w:t>
      </w:r>
    </w:p>
    <w:p w:rsidR="008D3820" w:rsidRPr="00616581" w:rsidRDefault="008D3820">
      <w:pPr>
        <w:pStyle w:val="enumlev1"/>
        <w:rPr>
          <w:rFonts w:asciiTheme="minorHAnsi" w:hAnsiTheme="minorHAnsi"/>
          <w:lang w:val="fr-FR"/>
        </w:rPr>
      </w:pPr>
      <w:r w:rsidRPr="00616581">
        <w:rPr>
          <w:rFonts w:asciiTheme="minorHAnsi" w:hAnsiTheme="minorHAnsi"/>
          <w:lang w:val="fr-FR"/>
        </w:rPr>
        <w:t>d)</w:t>
      </w:r>
      <w:r w:rsidRPr="00616581">
        <w:rPr>
          <w:rFonts w:asciiTheme="minorHAnsi" w:hAnsiTheme="minorHAnsi"/>
          <w:lang w:val="fr-FR"/>
        </w:rPr>
        <w:tab/>
        <w:t>la date effective de toute dénonciation.</w:t>
      </w:r>
    </w:p>
    <w:p w:rsidR="008D3820" w:rsidRPr="00616581" w:rsidRDefault="008D3820">
      <w:pPr>
        <w:rPr>
          <w:rFonts w:asciiTheme="minorHAnsi" w:hAnsiTheme="minorHAnsi"/>
          <w:lang w:val="fr-FR"/>
        </w:rPr>
      </w:pPr>
    </w:p>
    <w:p w:rsidR="008D3820" w:rsidRPr="00616581" w:rsidRDefault="008D3820">
      <w:pPr>
        <w:rPr>
          <w:rFonts w:asciiTheme="minorHAnsi" w:hAnsiTheme="minorHAnsi"/>
          <w:lang w:val="fr-FR"/>
        </w:rPr>
      </w:pPr>
    </w:p>
    <w:p w:rsidR="008D3820" w:rsidRPr="00616581" w:rsidRDefault="008D3820">
      <w:pPr>
        <w:rPr>
          <w:rFonts w:asciiTheme="minorHAnsi" w:hAnsiTheme="minorHAnsi"/>
          <w:lang w:val="fr-FR"/>
        </w:rPr>
      </w:pPr>
      <w:r w:rsidRPr="00616581">
        <w:rPr>
          <w:rFonts w:asciiTheme="minorHAnsi" w:hAnsiTheme="minorHAnsi"/>
          <w:lang w:val="fr-FR"/>
        </w:rPr>
        <w:tab/>
        <w:t>EN FOI DE QUOI, les plénipotentiaires respectifs ont signé le présent Protocole en un exemplaire dans chacune des langues anglaise, arabe, chinoise, espagnole, française et russe, le texte français faisant foi en cas de divergence; cet exemplaire restera déposé aux archives de l'Union internationale des télécommu</w:t>
      </w:r>
      <w:r w:rsidRPr="00616581">
        <w:rPr>
          <w:rFonts w:asciiTheme="minorHAnsi" w:hAnsiTheme="minorHAnsi"/>
          <w:lang w:val="fr-FR"/>
        </w:rPr>
        <w:softHyphen/>
        <w:t>nications, laquelle en remettra une copie à chacun des pays signataires.</w:t>
      </w:r>
    </w:p>
    <w:p w:rsidR="008D3820" w:rsidRDefault="008D3820">
      <w:pPr>
        <w:jc w:val="right"/>
        <w:rPr>
          <w:rFonts w:asciiTheme="minorHAnsi" w:hAnsiTheme="minorHAnsi"/>
          <w:lang w:val="fr-FR"/>
        </w:rPr>
      </w:pPr>
      <w:r w:rsidRPr="00616581">
        <w:rPr>
          <w:rFonts w:asciiTheme="minorHAnsi" w:hAnsiTheme="minorHAnsi"/>
          <w:lang w:val="fr-FR"/>
        </w:rPr>
        <w:t>Fait à Genève, le 22 décembre 1992</w:t>
      </w:r>
    </w:p>
    <w:p w:rsidR="00616581" w:rsidRDefault="00616581">
      <w:pPr>
        <w:jc w:val="right"/>
        <w:rPr>
          <w:rFonts w:asciiTheme="minorHAnsi" w:hAnsiTheme="minorHAnsi"/>
          <w:lang w:val="fr-FR"/>
        </w:rPr>
      </w:pPr>
    </w:p>
    <w:p w:rsidR="00616581" w:rsidRPr="00616581" w:rsidRDefault="00616581">
      <w:pPr>
        <w:jc w:val="right"/>
        <w:rPr>
          <w:rFonts w:asciiTheme="minorHAnsi" w:hAnsiTheme="minorHAnsi"/>
          <w:lang w:val="fr-FR"/>
        </w:rPr>
      </w:pPr>
    </w:p>
    <w:p w:rsidR="008D3820" w:rsidRDefault="008D3820">
      <w:pPr>
        <w:pStyle w:val="Normalaf"/>
        <w:rPr>
          <w:lang w:val="fr-FR"/>
        </w:rPr>
        <w:sectPr w:rsidR="008D3820" w:rsidSect="00D35A9B">
          <w:headerReference w:type="even" r:id="rId15"/>
          <w:headerReference w:type="default" r:id="rId16"/>
          <w:footnotePr>
            <w:pos w:val="beneathText"/>
          </w:footnotePr>
          <w:type w:val="oddPage"/>
          <w:pgSz w:w="11907" w:h="16840" w:code="9"/>
          <w:pgMar w:top="2552" w:right="1985" w:bottom="2552" w:left="1985" w:header="1701" w:footer="482" w:gutter="0"/>
          <w:cols w:space="720"/>
          <w:vAlign w:val="both"/>
        </w:sectPr>
      </w:pPr>
    </w:p>
    <w:p w:rsidR="008D3820" w:rsidRDefault="008D3820">
      <w:pPr>
        <w:pStyle w:val="Normalaf"/>
        <w:rPr>
          <w:lang w:val="fr-FR"/>
        </w:rPr>
      </w:pPr>
    </w:p>
    <w:p w:rsidR="008D3820" w:rsidRDefault="008D3820">
      <w:pPr>
        <w:rPr>
          <w:lang w:val="fr-FR"/>
        </w:rPr>
      </w:pPr>
    </w:p>
    <w:sectPr w:rsidR="008D3820" w:rsidSect="00D35A9B">
      <w:footnotePr>
        <w:pos w:val="beneathText"/>
      </w:footnotePr>
      <w:pgSz w:w="11907" w:h="16840" w:code="9"/>
      <w:pgMar w:top="2552" w:right="1985" w:bottom="2552" w:left="1985" w:header="1701"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6DD" w:rsidRDefault="00D356DD" w:rsidP="008D3820">
      <w:pPr>
        <w:pStyle w:val="enumlev1"/>
      </w:pPr>
      <w:r>
        <w:separator/>
      </w:r>
    </w:p>
  </w:endnote>
  <w:endnote w:type="continuationSeparator" w:id="0">
    <w:p w:rsidR="00D356DD" w:rsidRDefault="00D356DD" w:rsidP="008D3820">
      <w:pPr>
        <w:pStyle w:val="enumlev1"/>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6DD" w:rsidRDefault="00D356DD">
      <w:r>
        <w:rPr>
          <w:b/>
        </w:rPr>
        <w:t>_______________</w:t>
      </w:r>
    </w:p>
  </w:footnote>
  <w:footnote w:type="continuationSeparator" w:id="0">
    <w:p w:rsidR="00D356DD" w:rsidRDefault="00D356DD" w:rsidP="008D3820">
      <w:pPr>
        <w:pStyle w:val="enumlev1"/>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EE" w:rsidRPr="00E5355E" w:rsidRDefault="002777B7" w:rsidP="00E5355E">
    <w:pPr>
      <w:pStyle w:val="Header"/>
      <w:tabs>
        <w:tab w:val="clear" w:pos="4678"/>
        <w:tab w:val="clear" w:pos="9356"/>
        <w:tab w:val="center" w:pos="3969"/>
        <w:tab w:val="right" w:pos="7938"/>
      </w:tabs>
      <w:jc w:val="left"/>
      <w:rPr>
        <w:rFonts w:asciiTheme="minorHAnsi" w:hAnsiTheme="minorHAnsi"/>
      </w:rPr>
    </w:pPr>
    <w:r w:rsidRPr="00E5355E">
      <w:rPr>
        <w:rFonts w:asciiTheme="minorHAnsi" w:hAnsiTheme="minorHAnsi"/>
      </w:rPr>
      <w:fldChar w:fldCharType="begin"/>
    </w:r>
    <w:r w:rsidR="000119EE" w:rsidRPr="00E5355E">
      <w:rPr>
        <w:rFonts w:asciiTheme="minorHAnsi" w:hAnsiTheme="minorHAnsi"/>
      </w:rPr>
      <w:instrText>PAGE</w:instrText>
    </w:r>
    <w:r w:rsidRPr="00E5355E">
      <w:rPr>
        <w:rFonts w:asciiTheme="minorHAnsi" w:hAnsiTheme="minorHAnsi"/>
      </w:rPr>
      <w:fldChar w:fldCharType="separate"/>
    </w:r>
    <w:r w:rsidR="00CC04CC">
      <w:rPr>
        <w:rFonts w:asciiTheme="minorHAnsi" w:hAnsiTheme="minorHAnsi"/>
        <w:noProof/>
      </w:rPr>
      <w:t>168</w:t>
    </w:r>
    <w:r w:rsidRPr="00E5355E">
      <w:rPr>
        <w:rFonts w:asciiTheme="minorHAnsi" w:hAnsiTheme="minorHAnsi"/>
      </w:rPr>
      <w:fldChar w:fldCharType="end"/>
    </w:r>
    <w:r w:rsidR="000119EE" w:rsidRPr="00E5355E">
      <w:rPr>
        <w:rFonts w:asciiTheme="minorHAnsi" w:hAnsiTheme="minorHAnsi"/>
      </w:rPr>
      <w:tab/>
    </w:r>
    <w:fldSimple w:instr=" DOCPROPERTY &quot;Header8&quot; \* MERGEFORMAT ">
      <w:r w:rsidR="000119EE">
        <w:rPr>
          <w:rFonts w:asciiTheme="minorHAnsi" w:hAnsiTheme="minorHAnsi"/>
        </w:rPr>
        <w:t>RG</w:t>
      </w:r>
      <w:r w:rsidR="000119EE" w:rsidRPr="00E5355E">
        <w:rPr>
          <w:rFonts w:asciiTheme="minorHAnsi" w:hAnsiTheme="minorHAnsi"/>
        </w:rPr>
        <w:t xml:space="preserve">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EE" w:rsidRDefault="002777B7">
    <w:pPr>
      <w:pStyle w:val="Header"/>
      <w:framePr w:wrap="around" w:vAnchor="text" w:hAnchor="margin" w:xAlign="outside" w:y="1"/>
      <w:rPr>
        <w:rStyle w:val="PageNumber"/>
      </w:rPr>
    </w:pPr>
    <w:r>
      <w:rPr>
        <w:rStyle w:val="PageNumber"/>
      </w:rPr>
      <w:fldChar w:fldCharType="begin"/>
    </w:r>
    <w:r w:rsidR="000119EE">
      <w:rPr>
        <w:rStyle w:val="PageNumber"/>
      </w:rPr>
      <w:instrText xml:space="preserve">PAGE  </w:instrText>
    </w:r>
    <w:r>
      <w:rPr>
        <w:rStyle w:val="PageNumber"/>
      </w:rPr>
      <w:fldChar w:fldCharType="end"/>
    </w:r>
  </w:p>
  <w:p w:rsidR="000119EE" w:rsidRDefault="000119EE">
    <w:pPr>
      <w:pStyle w:val="Header"/>
      <w:tabs>
        <w:tab w:val="clear" w:pos="4678"/>
        <w:tab w:val="clear" w:pos="9356"/>
        <w:tab w:val="center" w:pos="3969"/>
        <w:tab w:val="right" w:pos="7938"/>
      </w:tabs>
      <w:ind w:right="360" w:firstLine="360"/>
    </w:pPr>
    <w:r>
      <w:tab/>
      <w:t>RP</w:t>
    </w:r>
    <w:r w:rsidR="002777B7">
      <w:fldChar w:fldCharType="begin"/>
    </w:r>
    <w:r>
      <w:instrText>styleref href</w:instrText>
    </w:r>
    <w:r w:rsidR="002777B7">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EE" w:rsidRPr="00E5355E" w:rsidRDefault="000119EE" w:rsidP="00E5355E">
    <w:pPr>
      <w:pStyle w:val="Header"/>
      <w:tabs>
        <w:tab w:val="clear" w:pos="4678"/>
        <w:tab w:val="clear" w:pos="9356"/>
        <w:tab w:val="center" w:pos="3969"/>
        <w:tab w:val="right" w:pos="7938"/>
      </w:tabs>
      <w:rPr>
        <w:rFonts w:asciiTheme="minorHAnsi" w:hAnsiTheme="minorHAnsi"/>
      </w:rPr>
    </w:pPr>
    <w:r w:rsidRPr="00D35A9B">
      <w:rPr>
        <w:rFonts w:ascii="Calibri" w:hAnsi="Calibri"/>
      </w:rPr>
      <w:tab/>
    </w:r>
    <w:r w:rsidRPr="00E5355E">
      <w:rPr>
        <w:rFonts w:asciiTheme="minorHAnsi" w:hAnsiTheme="minorHAnsi"/>
      </w:rPr>
      <w:t>RG</w:t>
    </w:r>
    <w:r w:rsidRPr="00E5355E">
      <w:rPr>
        <w:rFonts w:asciiTheme="minorHAnsi" w:hAnsiTheme="minorHAnsi"/>
      </w:rPr>
      <w:tab/>
    </w:r>
    <w:r w:rsidR="002777B7" w:rsidRPr="00E5355E">
      <w:rPr>
        <w:rFonts w:asciiTheme="minorHAnsi" w:hAnsiTheme="minorHAnsi"/>
      </w:rPr>
      <w:fldChar w:fldCharType="begin"/>
    </w:r>
    <w:r w:rsidRPr="00E5355E">
      <w:rPr>
        <w:rFonts w:asciiTheme="minorHAnsi" w:hAnsiTheme="minorHAnsi"/>
      </w:rPr>
      <w:instrText>PAGE</w:instrText>
    </w:r>
    <w:r w:rsidR="002777B7" w:rsidRPr="00E5355E">
      <w:rPr>
        <w:rFonts w:asciiTheme="minorHAnsi" w:hAnsiTheme="minorHAnsi"/>
      </w:rPr>
      <w:fldChar w:fldCharType="separate"/>
    </w:r>
    <w:r w:rsidR="000E7648">
      <w:rPr>
        <w:rFonts w:asciiTheme="minorHAnsi" w:hAnsiTheme="minorHAnsi"/>
        <w:noProof/>
      </w:rPr>
      <w:t>143</w:t>
    </w:r>
    <w:r w:rsidR="002777B7" w:rsidRPr="00E5355E">
      <w:rPr>
        <w:rFonts w:asciiTheme="minorHAnsi" w:hAnsiTheme="minorHAnsi"/>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EE" w:rsidRPr="00E5355E" w:rsidRDefault="000119EE" w:rsidP="00E5355E">
    <w:pPr>
      <w:pStyle w:val="Header"/>
      <w:tabs>
        <w:tab w:val="clear" w:pos="4678"/>
        <w:tab w:val="clear" w:pos="9356"/>
        <w:tab w:val="center" w:pos="3969"/>
        <w:tab w:val="right" w:pos="7938"/>
      </w:tabs>
      <w:rPr>
        <w:rFonts w:asciiTheme="minorHAnsi" w:hAnsiTheme="minorHAnsi"/>
      </w:rPr>
    </w:pPr>
    <w:r w:rsidRPr="00D35A9B">
      <w:rPr>
        <w:rFonts w:ascii="Calibri" w:hAnsi="Calibri"/>
      </w:rPr>
      <w:tab/>
    </w:r>
    <w:r w:rsidRPr="00E5355E">
      <w:rPr>
        <w:rFonts w:asciiTheme="minorHAnsi" w:hAnsiTheme="minorHAnsi"/>
      </w:rPr>
      <w:t>RG</w:t>
    </w:r>
    <w:r w:rsidRPr="00E5355E">
      <w:rPr>
        <w:rFonts w:asciiTheme="minorHAnsi" w:hAnsiTheme="minorHAnsi"/>
      </w:rPr>
      <w:tab/>
    </w:r>
    <w:r w:rsidR="002777B7" w:rsidRPr="00E5355E">
      <w:rPr>
        <w:rFonts w:asciiTheme="minorHAnsi" w:hAnsiTheme="minorHAnsi"/>
      </w:rPr>
      <w:fldChar w:fldCharType="begin"/>
    </w:r>
    <w:r w:rsidRPr="00E5355E">
      <w:rPr>
        <w:rFonts w:asciiTheme="minorHAnsi" w:hAnsiTheme="minorHAnsi"/>
      </w:rPr>
      <w:instrText>PAGE</w:instrText>
    </w:r>
    <w:r w:rsidR="002777B7" w:rsidRPr="00E5355E">
      <w:rPr>
        <w:rFonts w:asciiTheme="minorHAnsi" w:hAnsiTheme="minorHAnsi"/>
      </w:rPr>
      <w:fldChar w:fldCharType="separate"/>
    </w:r>
    <w:r w:rsidR="00CC04CC">
      <w:rPr>
        <w:rFonts w:asciiTheme="minorHAnsi" w:hAnsiTheme="minorHAnsi"/>
        <w:noProof/>
      </w:rPr>
      <w:t>169</w:t>
    </w:r>
    <w:r w:rsidR="002777B7" w:rsidRPr="00E5355E">
      <w:rPr>
        <w:rFonts w:asciiTheme="minorHAnsi" w:hAnsiTheme="minorHAnsi"/>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EE" w:rsidRDefault="002777B7">
    <w:pPr>
      <w:pStyle w:val="Header"/>
      <w:tabs>
        <w:tab w:val="center" w:pos="3969"/>
        <w:tab w:val="right" w:pos="7938"/>
      </w:tabs>
      <w:jc w:val="left"/>
    </w:pPr>
    <w:fldSimple w:instr="PAGE">
      <w:r w:rsidR="000119EE">
        <w:rPr>
          <w:noProof/>
        </w:rPr>
        <w:t>108</w:t>
      </w:r>
    </w:fldSimple>
    <w:r w:rsidR="000119EE">
      <w:tab/>
    </w:r>
    <w:fldSimple w:instr=" DOCPROPERTY &quot;Header8&quot; \* MERGEFORMAT ">
      <w:r w:rsidR="000119EE">
        <w:t>RG</w:t>
      </w:r>
    </w:fldSimple>
    <w:r>
      <w:fldChar w:fldCharType="begin"/>
    </w:r>
    <w:r w:rsidR="000119EE">
      <w:instrText>styleref href</w:instrText>
    </w:r>
    <w: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EE" w:rsidRDefault="000119EE">
    <w:pPr>
      <w:pStyle w:val="Header"/>
      <w:tabs>
        <w:tab w:val="right" w:pos="9072"/>
      </w:tabs>
    </w:pPr>
    <w:r>
      <w:tab/>
    </w:r>
    <w:fldSimple w:instr=" DOCPROPERTY &quot;Header&quot; \* MERGEFORMAT ">
      <w:r>
        <w:t xml:space="preserve">CS/Art. </w:t>
      </w:r>
    </w:fldSimple>
    <w:r w:rsidR="002777B7">
      <w:fldChar w:fldCharType="begin"/>
    </w:r>
    <w:r>
      <w:instrText>styleref href</w:instrText>
    </w:r>
    <w:r w:rsidR="002777B7">
      <w:fldChar w:fldCharType="end"/>
    </w:r>
    <w:r>
      <w:tab/>
    </w:r>
    <w:fldSimple w:instr="PAGE">
      <w:r>
        <w:rPr>
          <w:noProof/>
        </w:rPr>
        <w:t>107</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EE" w:rsidRDefault="000119EE">
    <w:pPr>
      <w:pStyle w:val="Header"/>
      <w:tabs>
        <w:tab w:val="center" w:pos="3969"/>
        <w:tab w:val="right" w:pos="7938"/>
      </w:tabs>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EE" w:rsidRPr="006E3385" w:rsidRDefault="002777B7" w:rsidP="0024014D">
    <w:pPr>
      <w:pStyle w:val="Header"/>
      <w:tabs>
        <w:tab w:val="clear" w:pos="4678"/>
        <w:tab w:val="clear" w:pos="9356"/>
        <w:tab w:val="center" w:pos="3969"/>
        <w:tab w:val="right" w:pos="7938"/>
      </w:tabs>
      <w:jc w:val="left"/>
      <w:rPr>
        <w:rFonts w:asciiTheme="minorHAnsi" w:hAnsiTheme="minorHAnsi"/>
      </w:rPr>
    </w:pPr>
    <w:r w:rsidRPr="006E3385">
      <w:rPr>
        <w:rFonts w:asciiTheme="minorHAnsi" w:hAnsiTheme="minorHAnsi"/>
      </w:rPr>
      <w:fldChar w:fldCharType="begin"/>
    </w:r>
    <w:r w:rsidR="000119EE" w:rsidRPr="006E3385">
      <w:rPr>
        <w:rFonts w:asciiTheme="minorHAnsi" w:hAnsiTheme="minorHAnsi"/>
      </w:rPr>
      <w:instrText>PAGE</w:instrText>
    </w:r>
    <w:r w:rsidRPr="006E3385">
      <w:rPr>
        <w:rFonts w:asciiTheme="minorHAnsi" w:hAnsiTheme="minorHAnsi"/>
      </w:rPr>
      <w:fldChar w:fldCharType="separate"/>
    </w:r>
    <w:r w:rsidR="000E7648">
      <w:rPr>
        <w:rFonts w:asciiTheme="minorHAnsi" w:hAnsiTheme="minorHAnsi"/>
        <w:noProof/>
      </w:rPr>
      <w:t>176</w:t>
    </w:r>
    <w:r w:rsidRPr="006E3385">
      <w:rPr>
        <w:rFonts w:asciiTheme="minorHAnsi" w:hAnsiTheme="minorHAnsi"/>
      </w:rPr>
      <w:fldChar w:fldCharType="end"/>
    </w:r>
    <w:r w:rsidR="000119EE" w:rsidRPr="006E3385">
      <w:rPr>
        <w:rFonts w:asciiTheme="minorHAnsi" w:hAnsiTheme="minorHAnsi"/>
      </w:rPr>
      <w:tab/>
      <w:t>PF</w:t>
    </w:r>
    <w:r w:rsidRPr="006E3385">
      <w:rPr>
        <w:rFonts w:asciiTheme="minorHAnsi" w:hAnsiTheme="minorHAnsi"/>
      </w:rPr>
      <w:fldChar w:fldCharType="begin"/>
    </w:r>
    <w:r w:rsidR="000119EE" w:rsidRPr="006E3385">
      <w:rPr>
        <w:rFonts w:asciiTheme="minorHAnsi" w:hAnsiTheme="minorHAnsi"/>
      </w:rPr>
      <w:instrText>styleref href</w:instrText>
    </w:r>
    <w:r w:rsidR="000E7648">
      <w:rPr>
        <w:rFonts w:asciiTheme="minorHAnsi" w:hAnsiTheme="minorHAnsi"/>
      </w:rPr>
      <w:fldChar w:fldCharType="separate"/>
    </w:r>
    <w:r w:rsidR="000E7648">
      <w:rPr>
        <w:rFonts w:asciiTheme="minorHAnsi" w:hAnsiTheme="minorHAnsi"/>
        <w:noProof/>
      </w:rPr>
      <w:t>2</w:t>
    </w:r>
    <w:r w:rsidRPr="006E3385">
      <w:rPr>
        <w:rFonts w:asciiTheme="minorHAnsi" w:hAnsiTheme="minorHAnsi"/>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19EE" w:rsidRPr="006E3385" w:rsidRDefault="000119EE" w:rsidP="0024014D">
    <w:pPr>
      <w:pStyle w:val="Header"/>
      <w:tabs>
        <w:tab w:val="clear" w:pos="4678"/>
        <w:tab w:val="clear" w:pos="9356"/>
        <w:tab w:val="center" w:pos="3969"/>
        <w:tab w:val="right" w:pos="7938"/>
      </w:tabs>
      <w:rPr>
        <w:rFonts w:asciiTheme="minorHAnsi" w:hAnsiTheme="minorHAnsi"/>
      </w:rPr>
    </w:pPr>
    <w:r w:rsidRPr="006E3385">
      <w:rPr>
        <w:rFonts w:asciiTheme="minorHAnsi" w:hAnsiTheme="minorHAnsi"/>
      </w:rPr>
      <w:tab/>
      <w:t>PF</w:t>
    </w:r>
    <w:r w:rsidR="002777B7" w:rsidRPr="006E3385">
      <w:rPr>
        <w:rFonts w:asciiTheme="minorHAnsi" w:hAnsiTheme="minorHAnsi"/>
      </w:rPr>
      <w:fldChar w:fldCharType="begin"/>
    </w:r>
    <w:r w:rsidRPr="006E3385">
      <w:rPr>
        <w:rFonts w:asciiTheme="minorHAnsi" w:hAnsiTheme="minorHAnsi"/>
      </w:rPr>
      <w:instrText>styleref href</w:instrText>
    </w:r>
    <w:r w:rsidR="002777B7" w:rsidRPr="006E3385">
      <w:rPr>
        <w:rFonts w:asciiTheme="minorHAnsi" w:hAnsiTheme="minorHAnsi"/>
      </w:rPr>
      <w:fldChar w:fldCharType="separate"/>
    </w:r>
    <w:r w:rsidR="000E7648">
      <w:rPr>
        <w:rFonts w:asciiTheme="minorHAnsi" w:hAnsiTheme="minorHAnsi"/>
        <w:noProof/>
      </w:rPr>
      <w:t>5</w:t>
    </w:r>
    <w:r w:rsidR="002777B7" w:rsidRPr="006E3385">
      <w:rPr>
        <w:rFonts w:asciiTheme="minorHAnsi" w:hAnsiTheme="minorHAnsi"/>
      </w:rPr>
      <w:fldChar w:fldCharType="end"/>
    </w:r>
    <w:r w:rsidRPr="006E3385">
      <w:rPr>
        <w:rFonts w:asciiTheme="minorHAnsi" w:hAnsiTheme="minorHAnsi"/>
      </w:rPr>
      <w:tab/>
    </w:r>
    <w:r w:rsidR="002777B7" w:rsidRPr="006E3385">
      <w:rPr>
        <w:rFonts w:asciiTheme="minorHAnsi" w:hAnsiTheme="minorHAnsi"/>
      </w:rPr>
      <w:fldChar w:fldCharType="begin"/>
    </w:r>
    <w:r w:rsidRPr="006E3385">
      <w:rPr>
        <w:rFonts w:asciiTheme="minorHAnsi" w:hAnsiTheme="minorHAnsi"/>
      </w:rPr>
      <w:instrText>PAGE</w:instrText>
    </w:r>
    <w:r w:rsidR="002777B7" w:rsidRPr="006E3385">
      <w:rPr>
        <w:rFonts w:asciiTheme="minorHAnsi" w:hAnsiTheme="minorHAnsi"/>
      </w:rPr>
      <w:fldChar w:fldCharType="separate"/>
    </w:r>
    <w:r w:rsidR="000E7648">
      <w:rPr>
        <w:rFonts w:asciiTheme="minorHAnsi" w:hAnsiTheme="minorHAnsi"/>
        <w:noProof/>
      </w:rPr>
      <w:t>177</w:t>
    </w:r>
    <w:r w:rsidR="002777B7" w:rsidRPr="006E3385">
      <w:rPr>
        <w:rFonts w:asciiTheme="minorHAnsi" w:hAnsiTheme="minorHAnsi"/>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804AF"/>
    <w:multiLevelType w:val="hybridMultilevel"/>
    <w:tmpl w:val="FF5C03C6"/>
    <w:lvl w:ilvl="0" w:tplc="E62477C4">
      <w:start w:val="8"/>
      <w:numFmt w:val="bullet"/>
      <w:lvlText w:val=""/>
      <w:lvlJc w:val="left"/>
      <w:pPr>
        <w:tabs>
          <w:tab w:val="num" w:pos="930"/>
        </w:tabs>
        <w:ind w:left="930" w:hanging="57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48F7794D"/>
    <w:multiLevelType w:val="hybridMultilevel"/>
    <w:tmpl w:val="9EB298A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4F012D07"/>
    <w:multiLevelType w:val="singleLevel"/>
    <w:tmpl w:val="3D0C71BE"/>
    <w:lvl w:ilvl="0">
      <w:start w:val="1"/>
      <w:numFmt w:val="decimal"/>
      <w:lvlText w:val="%1"/>
      <w:legacy w:legacy="1" w:legacySpace="120" w:legacyIndent="795"/>
      <w:lvlJc w:val="left"/>
      <w:pPr>
        <w:ind w:left="852" w:hanging="795"/>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mirrorMargins/>
  <w:hideSpellingError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5"/>
  </w:hdrShapeDefaults>
  <w:footnotePr>
    <w:pos w:val="beneathText"/>
    <w:footnote w:id="-1"/>
    <w:footnote w:id="0"/>
  </w:footnotePr>
  <w:endnotePr>
    <w:endnote w:id="-1"/>
    <w:endnote w:id="0"/>
  </w:endnotePr>
  <w:compat/>
  <w:rsids>
    <w:rsidRoot w:val="0065417C"/>
    <w:rsid w:val="000119EE"/>
    <w:rsid w:val="00025598"/>
    <w:rsid w:val="000278B6"/>
    <w:rsid w:val="00065D93"/>
    <w:rsid w:val="00066FEF"/>
    <w:rsid w:val="000A74D5"/>
    <w:rsid w:val="000B6D58"/>
    <w:rsid w:val="000E7648"/>
    <w:rsid w:val="000E7B34"/>
    <w:rsid w:val="00111CEE"/>
    <w:rsid w:val="001418F7"/>
    <w:rsid w:val="00182373"/>
    <w:rsid w:val="001C441B"/>
    <w:rsid w:val="00235EBA"/>
    <w:rsid w:val="0024014D"/>
    <w:rsid w:val="00275749"/>
    <w:rsid w:val="002777B7"/>
    <w:rsid w:val="002C2295"/>
    <w:rsid w:val="0031182E"/>
    <w:rsid w:val="00390AC7"/>
    <w:rsid w:val="003E591C"/>
    <w:rsid w:val="004C06FB"/>
    <w:rsid w:val="0050004E"/>
    <w:rsid w:val="00563965"/>
    <w:rsid w:val="005F7ACB"/>
    <w:rsid w:val="00610A51"/>
    <w:rsid w:val="00616581"/>
    <w:rsid w:val="006274CB"/>
    <w:rsid w:val="0065417C"/>
    <w:rsid w:val="00665A33"/>
    <w:rsid w:val="006D29F7"/>
    <w:rsid w:val="006D7D40"/>
    <w:rsid w:val="006E3385"/>
    <w:rsid w:val="006E5DAD"/>
    <w:rsid w:val="006F5ADF"/>
    <w:rsid w:val="00724EBF"/>
    <w:rsid w:val="00730D50"/>
    <w:rsid w:val="007320E4"/>
    <w:rsid w:val="00744BE6"/>
    <w:rsid w:val="00757B60"/>
    <w:rsid w:val="00777E63"/>
    <w:rsid w:val="007F31F0"/>
    <w:rsid w:val="0080256D"/>
    <w:rsid w:val="008635AA"/>
    <w:rsid w:val="008651F3"/>
    <w:rsid w:val="008D3820"/>
    <w:rsid w:val="008E724D"/>
    <w:rsid w:val="008F6FD0"/>
    <w:rsid w:val="00977130"/>
    <w:rsid w:val="00A514E3"/>
    <w:rsid w:val="00AB5828"/>
    <w:rsid w:val="00AD4740"/>
    <w:rsid w:val="00B902EC"/>
    <w:rsid w:val="00C45010"/>
    <w:rsid w:val="00C64D3F"/>
    <w:rsid w:val="00CC04CC"/>
    <w:rsid w:val="00CC4D2C"/>
    <w:rsid w:val="00CF76BF"/>
    <w:rsid w:val="00D03C71"/>
    <w:rsid w:val="00D356DD"/>
    <w:rsid w:val="00D35A9B"/>
    <w:rsid w:val="00D4277E"/>
    <w:rsid w:val="00D473CC"/>
    <w:rsid w:val="00E002FB"/>
    <w:rsid w:val="00E237F1"/>
    <w:rsid w:val="00E5355E"/>
    <w:rsid w:val="00EE63B6"/>
    <w:rsid w:val="00EF5295"/>
    <w:rsid w:val="00F549DA"/>
    <w:rsid w:val="00F6159B"/>
    <w:rsid w:val="00F64778"/>
    <w:rsid w:val="00F96D99"/>
    <w:rsid w:val="00FB6DFD"/>
    <w:rsid w:val="00FE585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3C71"/>
    <w:pPr>
      <w:tabs>
        <w:tab w:val="left" w:pos="1134"/>
        <w:tab w:val="left" w:pos="1871"/>
        <w:tab w:val="left" w:pos="2268"/>
      </w:tabs>
      <w:overflowPunct w:val="0"/>
      <w:autoSpaceDE w:val="0"/>
      <w:autoSpaceDN w:val="0"/>
      <w:adjustRightInd w:val="0"/>
      <w:spacing w:before="240"/>
      <w:jc w:val="both"/>
      <w:textAlignment w:val="baseline"/>
    </w:pPr>
    <w:rPr>
      <w:rFonts w:ascii="Times New Roman" w:hAnsi="Times New Roman"/>
      <w:sz w:val="24"/>
      <w:lang w:val="en-GB" w:eastAsia="en-US"/>
    </w:rPr>
  </w:style>
  <w:style w:type="paragraph" w:styleId="Heading1">
    <w:name w:val="heading 1"/>
    <w:basedOn w:val="Normal"/>
    <w:next w:val="Normal"/>
    <w:qFormat/>
    <w:rsid w:val="00D03C71"/>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D03C71"/>
    <w:pPr>
      <w:spacing w:before="480"/>
      <w:outlineLvl w:val="1"/>
    </w:pPr>
    <w:rPr>
      <w:sz w:val="26"/>
    </w:rPr>
  </w:style>
  <w:style w:type="paragraph" w:styleId="Heading3">
    <w:name w:val="heading 3"/>
    <w:basedOn w:val="Heading1"/>
    <w:next w:val="Normal"/>
    <w:qFormat/>
    <w:rsid w:val="00D03C71"/>
    <w:pPr>
      <w:spacing w:before="360"/>
      <w:outlineLvl w:val="2"/>
    </w:pPr>
    <w:rPr>
      <w:sz w:val="24"/>
    </w:rPr>
  </w:style>
  <w:style w:type="paragraph" w:styleId="Heading4">
    <w:name w:val="heading 4"/>
    <w:basedOn w:val="Heading3"/>
    <w:next w:val="Normal"/>
    <w:qFormat/>
    <w:rsid w:val="00D03C71"/>
    <w:pPr>
      <w:outlineLvl w:val="3"/>
    </w:pPr>
  </w:style>
  <w:style w:type="paragraph" w:styleId="Heading5">
    <w:name w:val="heading 5"/>
    <w:basedOn w:val="Heading3"/>
    <w:next w:val="Normal"/>
    <w:qFormat/>
    <w:rsid w:val="00D03C71"/>
    <w:pPr>
      <w:outlineLvl w:val="4"/>
    </w:pPr>
  </w:style>
  <w:style w:type="paragraph" w:styleId="Heading6">
    <w:name w:val="heading 6"/>
    <w:basedOn w:val="Heading3"/>
    <w:next w:val="Normal"/>
    <w:qFormat/>
    <w:rsid w:val="00D03C71"/>
    <w:pPr>
      <w:outlineLvl w:val="5"/>
    </w:pPr>
  </w:style>
  <w:style w:type="paragraph" w:styleId="Heading7">
    <w:name w:val="heading 7"/>
    <w:basedOn w:val="Heading3"/>
    <w:next w:val="Normal"/>
    <w:qFormat/>
    <w:rsid w:val="00D03C71"/>
    <w:pPr>
      <w:outlineLvl w:val="6"/>
    </w:pPr>
  </w:style>
  <w:style w:type="paragraph" w:styleId="Heading8">
    <w:name w:val="heading 8"/>
    <w:basedOn w:val="Heading3"/>
    <w:next w:val="Normal"/>
    <w:qFormat/>
    <w:rsid w:val="00D03C71"/>
    <w:pPr>
      <w:outlineLvl w:val="7"/>
    </w:pPr>
  </w:style>
  <w:style w:type="paragraph" w:styleId="Heading9">
    <w:name w:val="heading 9"/>
    <w:basedOn w:val="Heading3"/>
    <w:next w:val="Normal"/>
    <w:qFormat/>
    <w:rsid w:val="00D03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D03C71"/>
    <w:rPr>
      <w:vertAlign w:val="superscript"/>
    </w:rPr>
  </w:style>
  <w:style w:type="paragraph" w:styleId="TOC8">
    <w:name w:val="toc 8"/>
    <w:basedOn w:val="Normal"/>
    <w:next w:val="Normal"/>
    <w:semiHidden/>
    <w:rsid w:val="00D03C71"/>
    <w:pPr>
      <w:tabs>
        <w:tab w:val="left" w:pos="7711"/>
        <w:tab w:val="right" w:leader="dot" w:pos="9725"/>
      </w:tabs>
      <w:ind w:left="6350"/>
    </w:pPr>
  </w:style>
  <w:style w:type="paragraph" w:styleId="TOC7">
    <w:name w:val="toc 7"/>
    <w:basedOn w:val="Normal"/>
    <w:next w:val="Normal"/>
    <w:semiHidden/>
    <w:rsid w:val="00D03C71"/>
    <w:pPr>
      <w:tabs>
        <w:tab w:val="left" w:pos="6350"/>
        <w:tab w:val="right" w:leader="dot" w:pos="9725"/>
      </w:tabs>
      <w:ind w:left="5103"/>
    </w:pPr>
  </w:style>
  <w:style w:type="paragraph" w:styleId="TOC6">
    <w:name w:val="toc 6"/>
    <w:basedOn w:val="TOC4"/>
    <w:next w:val="Normal"/>
    <w:semiHidden/>
    <w:rsid w:val="00D03C71"/>
    <w:pPr>
      <w:ind w:left="3913"/>
    </w:pPr>
  </w:style>
  <w:style w:type="paragraph" w:styleId="TOC4">
    <w:name w:val="toc 4"/>
    <w:basedOn w:val="TOC3"/>
    <w:next w:val="Normal"/>
    <w:semiHidden/>
    <w:rsid w:val="00D03C71"/>
    <w:pPr>
      <w:tabs>
        <w:tab w:val="clear" w:pos="2268"/>
      </w:tabs>
      <w:spacing w:before="80"/>
      <w:ind w:left="3119" w:hanging="851"/>
    </w:pPr>
  </w:style>
  <w:style w:type="paragraph" w:styleId="TOC3">
    <w:name w:val="toc 3"/>
    <w:basedOn w:val="TOC2"/>
    <w:next w:val="Normal"/>
    <w:semiHidden/>
    <w:rsid w:val="00D03C71"/>
    <w:pPr>
      <w:tabs>
        <w:tab w:val="clear" w:pos="1985"/>
        <w:tab w:val="left" w:pos="2268"/>
      </w:tabs>
      <w:ind w:left="2268" w:hanging="2268"/>
    </w:pPr>
  </w:style>
  <w:style w:type="paragraph" w:styleId="TOC2">
    <w:name w:val="toc 2"/>
    <w:basedOn w:val="TOC1"/>
    <w:next w:val="Normal"/>
    <w:semiHidden/>
    <w:rsid w:val="00D03C71"/>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D03C71"/>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D03C71"/>
    <w:pPr>
      <w:tabs>
        <w:tab w:val="clear" w:pos="2268"/>
        <w:tab w:val="left" w:pos="3062"/>
      </w:tabs>
      <w:ind w:left="3062" w:hanging="3062"/>
    </w:pPr>
  </w:style>
  <w:style w:type="paragraph" w:styleId="Index1">
    <w:name w:val="index 1"/>
    <w:basedOn w:val="Normal"/>
    <w:next w:val="Normal"/>
    <w:semiHidden/>
    <w:rsid w:val="00D03C71"/>
  </w:style>
  <w:style w:type="paragraph" w:styleId="Footer">
    <w:name w:val="footer"/>
    <w:basedOn w:val="Normal"/>
    <w:rsid w:val="00D03C71"/>
    <w:pPr>
      <w:tabs>
        <w:tab w:val="left" w:pos="567"/>
        <w:tab w:val="center" w:pos="3742"/>
        <w:tab w:val="right" w:pos="6974"/>
      </w:tabs>
    </w:pPr>
  </w:style>
  <w:style w:type="paragraph" w:styleId="Header">
    <w:name w:val="header"/>
    <w:basedOn w:val="Normal"/>
    <w:rsid w:val="00D03C71"/>
    <w:pPr>
      <w:tabs>
        <w:tab w:val="clear" w:pos="1134"/>
        <w:tab w:val="clear" w:pos="1871"/>
        <w:tab w:val="clear" w:pos="2268"/>
        <w:tab w:val="center" w:pos="4678"/>
        <w:tab w:val="right" w:pos="9356"/>
      </w:tabs>
      <w:spacing w:before="0"/>
    </w:pPr>
    <w:rPr>
      <w:b/>
    </w:rPr>
  </w:style>
  <w:style w:type="character" w:styleId="FootnoteReference">
    <w:name w:val="footnote reference"/>
    <w:basedOn w:val="DefaultParagraphFont"/>
    <w:semiHidden/>
    <w:rsid w:val="00D03C71"/>
    <w:rPr>
      <w:position w:val="6"/>
      <w:sz w:val="16"/>
    </w:rPr>
  </w:style>
  <w:style w:type="paragraph" w:styleId="FootnoteText">
    <w:name w:val="footnote text"/>
    <w:basedOn w:val="Normal"/>
    <w:semiHidden/>
    <w:rsid w:val="00D03C71"/>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D03C71"/>
    <w:pPr>
      <w:spacing w:before="120"/>
      <w:ind w:left="1134"/>
    </w:pPr>
  </w:style>
  <w:style w:type="paragraph" w:customStyle="1" w:styleId="TableLegend">
    <w:name w:val="Table_Legend"/>
    <w:basedOn w:val="TableText"/>
    <w:next w:val="Normal"/>
    <w:rsid w:val="00D03C71"/>
    <w:pPr>
      <w:keepNext/>
      <w:tabs>
        <w:tab w:val="left" w:pos="284"/>
        <w:tab w:val="left" w:pos="567"/>
        <w:tab w:val="left" w:pos="851"/>
        <w:tab w:val="left" w:pos="1134"/>
      </w:tabs>
      <w:spacing w:before="120" w:after="0"/>
    </w:pPr>
  </w:style>
  <w:style w:type="paragraph" w:customStyle="1" w:styleId="TableText">
    <w:name w:val="Table_Text"/>
    <w:basedOn w:val="Normal"/>
    <w:rsid w:val="00D03C71"/>
    <w:pPr>
      <w:tabs>
        <w:tab w:val="clear" w:pos="1134"/>
        <w:tab w:val="clear" w:pos="1871"/>
        <w:tab w:val="clear" w:pos="2268"/>
      </w:tabs>
      <w:spacing w:before="40" w:after="40"/>
    </w:pPr>
    <w:rPr>
      <w:sz w:val="20"/>
    </w:rPr>
  </w:style>
  <w:style w:type="paragraph" w:customStyle="1" w:styleId="TableTitle">
    <w:name w:val="Table_Title"/>
    <w:basedOn w:val="Table"/>
    <w:next w:val="TableText"/>
    <w:rsid w:val="00D03C71"/>
    <w:pPr>
      <w:spacing w:before="0"/>
    </w:pPr>
    <w:rPr>
      <w:b/>
    </w:rPr>
  </w:style>
  <w:style w:type="paragraph" w:customStyle="1" w:styleId="Table">
    <w:name w:val="Table_#"/>
    <w:basedOn w:val="Normal"/>
    <w:next w:val="TableTitle"/>
    <w:rsid w:val="00D03C71"/>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D03C71"/>
    <w:pPr>
      <w:tabs>
        <w:tab w:val="clear" w:pos="2268"/>
        <w:tab w:val="left" w:pos="2608"/>
        <w:tab w:val="left" w:pos="3345"/>
      </w:tabs>
      <w:spacing w:before="120"/>
      <w:ind w:left="454" w:hanging="454"/>
    </w:pPr>
  </w:style>
  <w:style w:type="paragraph" w:customStyle="1" w:styleId="enumlev2">
    <w:name w:val="enumlev2"/>
    <w:basedOn w:val="enumlev1"/>
    <w:rsid w:val="00D03C71"/>
    <w:pPr>
      <w:tabs>
        <w:tab w:val="left" w:pos="907"/>
      </w:tabs>
      <w:ind w:left="908"/>
    </w:pPr>
  </w:style>
  <w:style w:type="paragraph" w:customStyle="1" w:styleId="enumlev3">
    <w:name w:val="enumlev3"/>
    <w:basedOn w:val="enumlev2"/>
    <w:rsid w:val="00D03C71"/>
    <w:pPr>
      <w:tabs>
        <w:tab w:val="clear" w:pos="1134"/>
        <w:tab w:val="clear" w:pos="1871"/>
        <w:tab w:val="clear" w:pos="2608"/>
        <w:tab w:val="left" w:pos="1361"/>
      </w:tabs>
      <w:ind w:left="1361"/>
    </w:pPr>
  </w:style>
  <w:style w:type="paragraph" w:customStyle="1" w:styleId="Figure">
    <w:name w:val="Figure"/>
    <w:basedOn w:val="Normal"/>
    <w:rsid w:val="00D03C71"/>
    <w:pPr>
      <w:keepNext/>
      <w:keepLines/>
      <w:jc w:val="center"/>
    </w:pPr>
  </w:style>
  <w:style w:type="paragraph" w:customStyle="1" w:styleId="FigureLegend">
    <w:name w:val="Figure_Legend"/>
    <w:basedOn w:val="TableLegend"/>
    <w:next w:val="Figure0"/>
    <w:rsid w:val="00D03C71"/>
  </w:style>
  <w:style w:type="paragraph" w:customStyle="1" w:styleId="Figure0">
    <w:name w:val="Figure_#"/>
    <w:basedOn w:val="Table"/>
    <w:next w:val="FigureTitle"/>
    <w:rsid w:val="00D03C71"/>
  </w:style>
  <w:style w:type="paragraph" w:customStyle="1" w:styleId="FigureTitle">
    <w:name w:val="Figure_Title"/>
    <w:basedOn w:val="TableTitle"/>
    <w:next w:val="Normal"/>
    <w:rsid w:val="00D03C71"/>
    <w:pPr>
      <w:spacing w:after="720"/>
    </w:pPr>
  </w:style>
  <w:style w:type="paragraph" w:customStyle="1" w:styleId="Annex">
    <w:name w:val="Annex_#"/>
    <w:basedOn w:val="Art"/>
    <w:next w:val="AnnexRef"/>
    <w:rsid w:val="00D03C71"/>
  </w:style>
  <w:style w:type="paragraph" w:customStyle="1" w:styleId="Art">
    <w:name w:val="Art_#"/>
    <w:basedOn w:val="Normal"/>
    <w:next w:val="Arttitle"/>
    <w:rsid w:val="00D03C71"/>
    <w:pPr>
      <w:keepNext/>
      <w:keepLines/>
      <w:spacing w:before="720"/>
      <w:jc w:val="center"/>
    </w:pPr>
    <w:rPr>
      <w:sz w:val="28"/>
    </w:rPr>
  </w:style>
  <w:style w:type="paragraph" w:customStyle="1" w:styleId="Arttitle">
    <w:name w:val="Art_title"/>
    <w:next w:val="Normalaftertitle"/>
    <w:rsid w:val="00D03C71"/>
    <w:pPr>
      <w:keepNext/>
      <w:keepLines/>
      <w:overflowPunct w:val="0"/>
      <w:autoSpaceDE w:val="0"/>
      <w:autoSpaceDN w:val="0"/>
      <w:adjustRightInd w:val="0"/>
      <w:spacing w:before="160" w:after="80"/>
      <w:jc w:val="center"/>
      <w:textAlignment w:val="baseline"/>
    </w:pPr>
    <w:rPr>
      <w:rFonts w:ascii="Times New Roman" w:hAnsi="Times New Roman"/>
      <w:b/>
      <w:noProof/>
      <w:sz w:val="28"/>
      <w:lang w:eastAsia="en-US"/>
    </w:rPr>
  </w:style>
  <w:style w:type="paragraph" w:customStyle="1" w:styleId="Normalaftertitle">
    <w:name w:val="Normal after title"/>
    <w:basedOn w:val="Normal"/>
    <w:next w:val="Normal"/>
    <w:rsid w:val="00D03C71"/>
    <w:pPr>
      <w:spacing w:before="360"/>
    </w:pPr>
  </w:style>
  <w:style w:type="paragraph" w:customStyle="1" w:styleId="AnnexRef">
    <w:name w:val="Annex_Ref"/>
    <w:basedOn w:val="Normal"/>
    <w:rsid w:val="00D03C71"/>
    <w:pPr>
      <w:jc w:val="center"/>
    </w:pPr>
  </w:style>
  <w:style w:type="paragraph" w:customStyle="1" w:styleId="AnnexTitle">
    <w:name w:val="Annex_Title"/>
    <w:basedOn w:val="Arttitle"/>
    <w:next w:val="Normal"/>
    <w:rsid w:val="00D03C71"/>
    <w:pPr>
      <w:spacing w:after="0"/>
    </w:pPr>
  </w:style>
  <w:style w:type="paragraph" w:customStyle="1" w:styleId="Appendix">
    <w:name w:val="Appendix_#"/>
    <w:basedOn w:val="Art"/>
    <w:next w:val="AppendixTitle"/>
    <w:rsid w:val="00D03C71"/>
  </w:style>
  <w:style w:type="paragraph" w:customStyle="1" w:styleId="AppendixTitle">
    <w:name w:val="Appendix_Title"/>
    <w:basedOn w:val="Arttitle"/>
    <w:next w:val="Normal"/>
    <w:rsid w:val="00D03C71"/>
  </w:style>
  <w:style w:type="paragraph" w:customStyle="1" w:styleId="headfoot">
    <w:name w:val="head_foot"/>
    <w:basedOn w:val="Normal"/>
    <w:next w:val="Normalaftertitle"/>
    <w:rsid w:val="00D03C71"/>
    <w:pPr>
      <w:spacing w:before="0"/>
    </w:pPr>
    <w:rPr>
      <w:color w:val="0000FF"/>
      <w:sz w:val="20"/>
    </w:rPr>
  </w:style>
  <w:style w:type="paragraph" w:customStyle="1" w:styleId="AppendixRef">
    <w:name w:val="Appendix_Ref"/>
    <w:basedOn w:val="AnnexRef"/>
    <w:next w:val="AppendixTitle"/>
    <w:rsid w:val="00D03C71"/>
  </w:style>
  <w:style w:type="paragraph" w:customStyle="1" w:styleId="RefTitle">
    <w:name w:val="Ref_Title"/>
    <w:basedOn w:val="Normal"/>
    <w:next w:val="RefText"/>
    <w:rsid w:val="00D03C71"/>
    <w:pPr>
      <w:spacing w:before="480"/>
      <w:jc w:val="left"/>
    </w:pPr>
    <w:rPr>
      <w:b/>
    </w:rPr>
  </w:style>
  <w:style w:type="paragraph" w:customStyle="1" w:styleId="RefText">
    <w:name w:val="Ref_Text"/>
    <w:basedOn w:val="Normal"/>
    <w:rsid w:val="00D03C71"/>
  </w:style>
  <w:style w:type="paragraph" w:customStyle="1" w:styleId="listitem">
    <w:name w:val="listitem"/>
    <w:basedOn w:val="Normal"/>
    <w:rsid w:val="00D03C71"/>
    <w:pPr>
      <w:keepLines/>
      <w:spacing w:before="0"/>
      <w:jc w:val="left"/>
    </w:pPr>
  </w:style>
  <w:style w:type="paragraph" w:customStyle="1" w:styleId="TableRef">
    <w:name w:val="Table_Ref"/>
    <w:basedOn w:val="Normal"/>
    <w:next w:val="TableTitle"/>
    <w:rsid w:val="00D03C71"/>
    <w:pPr>
      <w:keepNext/>
      <w:spacing w:before="567"/>
      <w:jc w:val="center"/>
    </w:pPr>
    <w:rPr>
      <w:sz w:val="18"/>
    </w:rPr>
  </w:style>
  <w:style w:type="paragraph" w:customStyle="1" w:styleId="Signcountry">
    <w:name w:val="Sign_country"/>
    <w:basedOn w:val="Normal"/>
    <w:next w:val="SignPart"/>
    <w:rsid w:val="00D03C71"/>
    <w:pPr>
      <w:keepNext/>
      <w:keepLines/>
      <w:spacing w:after="57"/>
      <w:jc w:val="left"/>
    </w:pPr>
    <w:rPr>
      <w:b/>
    </w:rPr>
  </w:style>
  <w:style w:type="paragraph" w:customStyle="1" w:styleId="SignPart">
    <w:name w:val="Sign_Part"/>
    <w:basedOn w:val="Signcountry"/>
    <w:rsid w:val="00D03C71"/>
    <w:pPr>
      <w:keepNext w:val="0"/>
      <w:keepLines w:val="0"/>
      <w:spacing w:before="0"/>
      <w:ind w:left="284"/>
    </w:pPr>
    <w:rPr>
      <w:b w:val="0"/>
      <w:smallCaps/>
    </w:rPr>
  </w:style>
  <w:style w:type="paragraph" w:customStyle="1" w:styleId="Chap">
    <w:name w:val="Chap_#"/>
    <w:basedOn w:val="Art"/>
    <w:next w:val="Chaptitle"/>
    <w:rsid w:val="00D03C71"/>
    <w:pPr>
      <w:spacing w:before="1200"/>
    </w:pPr>
    <w:rPr>
      <w:sz w:val="32"/>
    </w:rPr>
  </w:style>
  <w:style w:type="paragraph" w:customStyle="1" w:styleId="Chaptitle">
    <w:name w:val="Chap_title"/>
    <w:basedOn w:val="Arttitle"/>
    <w:next w:val="Art"/>
    <w:rsid w:val="00D03C71"/>
    <w:rPr>
      <w:sz w:val="32"/>
    </w:rPr>
  </w:style>
  <w:style w:type="paragraph" w:customStyle="1" w:styleId="Protfin">
    <w:name w:val="Prot_fin"/>
    <w:basedOn w:val="Normal"/>
    <w:next w:val="Normalaftertitle"/>
    <w:rsid w:val="00D03C71"/>
    <w:pPr>
      <w:pageBreakBefore/>
      <w:spacing w:before="720" w:after="240"/>
      <w:jc w:val="center"/>
    </w:pPr>
    <w:rPr>
      <w:b/>
    </w:rPr>
  </w:style>
  <w:style w:type="paragraph" w:customStyle="1" w:styleId="Prot">
    <w:name w:val="Prot_#"/>
    <w:basedOn w:val="Normal"/>
    <w:next w:val="Protlang"/>
    <w:rsid w:val="00D03C71"/>
    <w:pPr>
      <w:keepNext/>
      <w:jc w:val="center"/>
    </w:pPr>
  </w:style>
  <w:style w:type="paragraph" w:customStyle="1" w:styleId="Protlang">
    <w:name w:val="Prot_lang"/>
    <w:basedOn w:val="Prot"/>
    <w:next w:val="Protpays"/>
    <w:rsid w:val="00D03C71"/>
    <w:pPr>
      <w:keepLines/>
      <w:framePr w:hSpace="181" w:vSpace="181" w:wrap="auto" w:hAnchor="text" w:xAlign="right"/>
      <w:spacing w:before="0"/>
      <w:jc w:val="right"/>
    </w:pPr>
    <w:rPr>
      <w:i/>
      <w:sz w:val="18"/>
    </w:rPr>
  </w:style>
  <w:style w:type="paragraph" w:customStyle="1" w:styleId="Protpays">
    <w:name w:val="Prot_pays"/>
    <w:basedOn w:val="Protlang"/>
    <w:next w:val="headfoot"/>
    <w:rsid w:val="00D03C71"/>
    <w:pPr>
      <w:framePr w:wrap="auto"/>
      <w:spacing w:before="113" w:line="199" w:lineRule="exact"/>
      <w:jc w:val="left"/>
    </w:pPr>
  </w:style>
  <w:style w:type="paragraph" w:customStyle="1" w:styleId="Prottexte">
    <w:name w:val="Prot_texte"/>
    <w:basedOn w:val="Protlang"/>
    <w:rsid w:val="00D03C71"/>
    <w:pPr>
      <w:keepNext w:val="0"/>
      <w:keepLines w:val="0"/>
      <w:framePr w:wrap="auto"/>
      <w:spacing w:before="113" w:line="199" w:lineRule="exact"/>
      <w:jc w:val="both"/>
    </w:pPr>
    <w:rPr>
      <w:i w:val="0"/>
    </w:rPr>
  </w:style>
  <w:style w:type="paragraph" w:customStyle="1" w:styleId="Protcall">
    <w:name w:val="Prot_call"/>
    <w:basedOn w:val="Prottexte"/>
    <w:next w:val="Prottexte"/>
    <w:rsid w:val="00D03C71"/>
    <w:pPr>
      <w:keepNext/>
      <w:keepLines/>
      <w:framePr w:wrap="auto" w:xAlign="left"/>
      <w:spacing w:before="170"/>
      <w:ind w:left="794"/>
      <w:jc w:val="left"/>
    </w:pPr>
    <w:rPr>
      <w:i/>
    </w:rPr>
  </w:style>
  <w:style w:type="paragraph" w:customStyle="1" w:styleId="Res">
    <w:name w:val="Res_#"/>
    <w:basedOn w:val="Art"/>
    <w:next w:val="Restitle"/>
    <w:rsid w:val="00D03C71"/>
  </w:style>
  <w:style w:type="paragraph" w:customStyle="1" w:styleId="Restitle">
    <w:name w:val="Res_title"/>
    <w:basedOn w:val="Arttitle"/>
    <w:next w:val="headfoot"/>
    <w:rsid w:val="00D03C71"/>
    <w:pPr>
      <w:spacing w:after="120"/>
    </w:pPr>
  </w:style>
  <w:style w:type="paragraph" w:customStyle="1" w:styleId="Rec">
    <w:name w:val="Rec_#"/>
    <w:basedOn w:val="Res"/>
    <w:next w:val="Rectitle"/>
    <w:rsid w:val="00D03C71"/>
  </w:style>
  <w:style w:type="paragraph" w:customStyle="1" w:styleId="Rectitle">
    <w:name w:val="Rec_title"/>
    <w:basedOn w:val="Restitle"/>
    <w:next w:val="headfoot"/>
    <w:rsid w:val="00D03C71"/>
  </w:style>
  <w:style w:type="paragraph" w:customStyle="1" w:styleId="Equation">
    <w:name w:val="Equation"/>
    <w:basedOn w:val="Normal"/>
    <w:rsid w:val="00D03C71"/>
    <w:pPr>
      <w:tabs>
        <w:tab w:val="clear" w:pos="1871"/>
        <w:tab w:val="clear" w:pos="2268"/>
        <w:tab w:val="center" w:pos="4678"/>
        <w:tab w:val="right" w:pos="9356"/>
      </w:tabs>
      <w:jc w:val="left"/>
    </w:pPr>
  </w:style>
  <w:style w:type="paragraph" w:customStyle="1" w:styleId="Note">
    <w:name w:val="Note"/>
    <w:basedOn w:val="Normal"/>
    <w:rsid w:val="00D03C71"/>
    <w:pPr>
      <w:tabs>
        <w:tab w:val="left" w:pos="284"/>
      </w:tabs>
      <w:spacing w:before="160"/>
    </w:pPr>
    <w:rPr>
      <w:sz w:val="20"/>
    </w:rPr>
  </w:style>
  <w:style w:type="paragraph" w:customStyle="1" w:styleId="Signcountry0">
    <w:name w:val="Sign country"/>
    <w:basedOn w:val="Normal"/>
    <w:next w:val="Signpart0"/>
    <w:rsid w:val="00D03C71"/>
    <w:pPr>
      <w:keepNext/>
      <w:keepLines/>
      <w:spacing w:after="57"/>
      <w:jc w:val="left"/>
    </w:pPr>
    <w:rPr>
      <w:b/>
    </w:rPr>
  </w:style>
  <w:style w:type="paragraph" w:customStyle="1" w:styleId="Signpart0">
    <w:name w:val="Sign part"/>
    <w:basedOn w:val="Signcountry0"/>
    <w:rsid w:val="00D03C71"/>
    <w:pPr>
      <w:keepNext w:val="0"/>
      <w:keepLines w:val="0"/>
      <w:spacing w:before="0"/>
      <w:ind w:left="284"/>
    </w:pPr>
    <w:rPr>
      <w:b w:val="0"/>
      <w:smallCaps/>
    </w:rPr>
  </w:style>
  <w:style w:type="paragraph" w:customStyle="1" w:styleId="Section1">
    <w:name w:val="Section_1"/>
    <w:basedOn w:val="Normal"/>
    <w:rsid w:val="00D03C71"/>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D03C71"/>
    <w:pPr>
      <w:pageBreakBefore/>
      <w:spacing w:before="720" w:after="240"/>
      <w:jc w:val="center"/>
    </w:pPr>
    <w:rPr>
      <w:b/>
    </w:rPr>
  </w:style>
  <w:style w:type="paragraph" w:customStyle="1" w:styleId="Prot0">
    <w:name w:val="Prot #"/>
    <w:basedOn w:val="Normal"/>
    <w:next w:val="Protlang0"/>
    <w:rsid w:val="00D03C71"/>
    <w:pPr>
      <w:keepNext/>
      <w:jc w:val="center"/>
    </w:pPr>
  </w:style>
  <w:style w:type="paragraph" w:customStyle="1" w:styleId="Protlang0">
    <w:name w:val="Prot lang"/>
    <w:basedOn w:val="Prot0"/>
    <w:next w:val="Protpays0"/>
    <w:rsid w:val="00D03C71"/>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D03C71"/>
    <w:pPr>
      <w:framePr w:wrap="auto"/>
      <w:spacing w:before="113" w:line="199" w:lineRule="exact"/>
      <w:jc w:val="left"/>
    </w:pPr>
  </w:style>
  <w:style w:type="paragraph" w:customStyle="1" w:styleId="Prottexte0">
    <w:name w:val="Prot texte"/>
    <w:basedOn w:val="Protlang0"/>
    <w:rsid w:val="00D03C71"/>
    <w:pPr>
      <w:keepNext w:val="0"/>
      <w:keepLines w:val="0"/>
      <w:framePr w:wrap="auto"/>
      <w:spacing w:before="113" w:line="199" w:lineRule="exact"/>
      <w:jc w:val="both"/>
    </w:pPr>
    <w:rPr>
      <w:i w:val="0"/>
    </w:rPr>
  </w:style>
  <w:style w:type="paragraph" w:customStyle="1" w:styleId="Protcall0">
    <w:name w:val="Prot call"/>
    <w:basedOn w:val="Prottexte0"/>
    <w:next w:val="Prottexte0"/>
    <w:rsid w:val="00D03C71"/>
    <w:pPr>
      <w:keepNext/>
      <w:keepLines/>
      <w:framePr w:wrap="auto" w:xAlign="left"/>
      <w:spacing w:before="170"/>
      <w:ind w:left="794"/>
      <w:jc w:val="left"/>
    </w:pPr>
    <w:rPr>
      <w:i/>
    </w:rPr>
  </w:style>
  <w:style w:type="character" w:styleId="PageNumber">
    <w:name w:val="page number"/>
    <w:basedOn w:val="DefaultParagraphFont"/>
    <w:rsid w:val="00D03C71"/>
  </w:style>
  <w:style w:type="paragraph" w:customStyle="1" w:styleId="TableFin">
    <w:name w:val="Table_Fin"/>
    <w:basedOn w:val="Normal"/>
    <w:rsid w:val="00D03C71"/>
    <w:pPr>
      <w:tabs>
        <w:tab w:val="clear" w:pos="1134"/>
      </w:tabs>
      <w:spacing w:before="0"/>
    </w:pPr>
    <w:rPr>
      <w:sz w:val="12"/>
    </w:rPr>
  </w:style>
  <w:style w:type="paragraph" w:customStyle="1" w:styleId="MEP">
    <w:name w:val="MEP"/>
    <w:basedOn w:val="Normal"/>
    <w:rsid w:val="00D03C71"/>
  </w:style>
  <w:style w:type="paragraph" w:customStyle="1" w:styleId="head">
    <w:name w:val="head"/>
    <w:basedOn w:val="headfoot"/>
    <w:rsid w:val="00D03C71"/>
  </w:style>
  <w:style w:type="paragraph" w:customStyle="1" w:styleId="foot">
    <w:name w:val="foot"/>
    <w:basedOn w:val="headfoot"/>
    <w:rsid w:val="00D03C71"/>
  </w:style>
  <w:style w:type="character" w:customStyle="1" w:styleId="href">
    <w:name w:val="href"/>
    <w:basedOn w:val="DefaultParagraphFont"/>
    <w:rsid w:val="00D03C71"/>
    <w:rPr>
      <w:color w:val="FF0000"/>
    </w:rPr>
  </w:style>
  <w:style w:type="paragraph" w:customStyle="1" w:styleId="Section2">
    <w:name w:val="Section_2"/>
    <w:basedOn w:val="Section1"/>
    <w:rsid w:val="00D03C71"/>
    <w:pPr>
      <w:jc w:val="left"/>
    </w:pPr>
    <w:rPr>
      <w:b w:val="0"/>
      <w:i/>
    </w:rPr>
  </w:style>
  <w:style w:type="paragraph" w:customStyle="1" w:styleId="Section3">
    <w:name w:val="Section_3"/>
    <w:basedOn w:val="Section1"/>
    <w:rsid w:val="00D03C71"/>
    <w:rPr>
      <w:b w:val="0"/>
    </w:rPr>
  </w:style>
  <w:style w:type="character" w:customStyle="1" w:styleId="Artref">
    <w:name w:val="Art#_ref"/>
    <w:basedOn w:val="DefaultParagraphFont"/>
    <w:rsid w:val="00D03C71"/>
  </w:style>
  <w:style w:type="character" w:customStyle="1" w:styleId="Artdef">
    <w:name w:val="Art#_def"/>
    <w:basedOn w:val="DefaultParagraphFont"/>
    <w:rsid w:val="00D03C71"/>
    <w:rPr>
      <w:rFonts w:ascii="Times New Roman" w:hAnsi="Times New Roman"/>
      <w:b/>
    </w:rPr>
  </w:style>
  <w:style w:type="paragraph" w:customStyle="1" w:styleId="EquationLegend">
    <w:name w:val="Equation_Legend"/>
    <w:basedOn w:val="NormalIndent"/>
    <w:rsid w:val="00D03C71"/>
  </w:style>
  <w:style w:type="paragraph" w:customStyle="1" w:styleId="Call">
    <w:name w:val="Call"/>
    <w:basedOn w:val="Normal"/>
    <w:next w:val="Normal"/>
    <w:rsid w:val="00D03C71"/>
    <w:pPr>
      <w:tabs>
        <w:tab w:val="clear" w:pos="1871"/>
        <w:tab w:val="clear" w:pos="2268"/>
      </w:tabs>
      <w:spacing w:before="360"/>
      <w:ind w:left="1134"/>
    </w:pPr>
    <w:rPr>
      <w:i/>
    </w:rPr>
  </w:style>
  <w:style w:type="paragraph" w:customStyle="1" w:styleId="Headingb">
    <w:name w:val="Heading b"/>
    <w:basedOn w:val="Heading3"/>
    <w:rsid w:val="00D03C71"/>
    <w:pPr>
      <w:tabs>
        <w:tab w:val="clear" w:pos="1134"/>
        <w:tab w:val="left" w:pos="851"/>
      </w:tabs>
      <w:spacing w:before="400"/>
      <w:ind w:left="0" w:firstLine="0"/>
      <w:outlineLvl w:val="9"/>
    </w:pPr>
  </w:style>
  <w:style w:type="paragraph" w:customStyle="1" w:styleId="TableHead">
    <w:name w:val="Table_Head"/>
    <w:basedOn w:val="TableText"/>
    <w:next w:val="TableText"/>
    <w:rsid w:val="00D03C71"/>
    <w:pPr>
      <w:spacing w:before="80" w:after="80"/>
      <w:jc w:val="center"/>
    </w:pPr>
    <w:rPr>
      <w:b/>
    </w:rPr>
  </w:style>
  <w:style w:type="character" w:customStyle="1" w:styleId="Appdef">
    <w:name w:val="App#_def"/>
    <w:basedOn w:val="DefaultParagraphFont"/>
    <w:rsid w:val="00D03C71"/>
    <w:rPr>
      <w:rFonts w:ascii="Times New Roman" w:hAnsi="Times New Roman"/>
      <w:b/>
    </w:rPr>
  </w:style>
  <w:style w:type="character" w:customStyle="1" w:styleId="Appref">
    <w:name w:val="App#_ref"/>
    <w:basedOn w:val="DefaultParagraphFont"/>
    <w:rsid w:val="00D03C71"/>
  </w:style>
  <w:style w:type="character" w:customStyle="1" w:styleId="Recdef">
    <w:name w:val="Rec#_def"/>
    <w:basedOn w:val="DefaultParagraphFont"/>
    <w:rsid w:val="00D03C71"/>
  </w:style>
  <w:style w:type="character" w:customStyle="1" w:styleId="Recref">
    <w:name w:val="Rec#_ref"/>
    <w:basedOn w:val="DefaultParagraphFont"/>
    <w:rsid w:val="00D03C71"/>
  </w:style>
  <w:style w:type="character" w:customStyle="1" w:styleId="Resdef">
    <w:name w:val="Res#_def"/>
    <w:basedOn w:val="DefaultParagraphFont"/>
    <w:rsid w:val="00D03C71"/>
    <w:rPr>
      <w:rFonts w:ascii="Times New Roman" w:hAnsi="Times New Roman"/>
      <w:b/>
    </w:rPr>
  </w:style>
  <w:style w:type="character" w:customStyle="1" w:styleId="Resref">
    <w:name w:val="Res#_ref"/>
    <w:basedOn w:val="DefaultParagraphFont"/>
    <w:rsid w:val="00D03C71"/>
  </w:style>
  <w:style w:type="paragraph" w:customStyle="1" w:styleId="Headingi">
    <w:name w:val="Heading i"/>
    <w:basedOn w:val="Headingb"/>
    <w:rsid w:val="00D03C71"/>
    <w:rPr>
      <w:b w:val="0"/>
      <w:i/>
    </w:rPr>
  </w:style>
  <w:style w:type="paragraph" w:customStyle="1" w:styleId="Normalaf">
    <w:name w:val="Normal_af"/>
    <w:basedOn w:val="Normal"/>
    <w:rsid w:val="00D03C71"/>
    <w:pPr>
      <w:tabs>
        <w:tab w:val="clear" w:pos="1134"/>
        <w:tab w:val="left" w:pos="680"/>
        <w:tab w:val="left" w:pos="1277"/>
      </w:tabs>
      <w:spacing w:before="86"/>
    </w:pPr>
  </w:style>
  <w:style w:type="paragraph" w:customStyle="1" w:styleId="enumlev1af">
    <w:name w:val="enumlev1_af"/>
    <w:basedOn w:val="enumlev1"/>
    <w:rsid w:val="00D03C71"/>
    <w:pPr>
      <w:tabs>
        <w:tab w:val="left" w:pos="680"/>
      </w:tabs>
      <w:ind w:left="680" w:hanging="680"/>
    </w:pPr>
  </w:style>
  <w:style w:type="paragraph" w:customStyle="1" w:styleId="Normalaftertitleaf">
    <w:name w:val="Normal after title_af"/>
    <w:basedOn w:val="Normalaftertitle"/>
    <w:rsid w:val="00D03C71"/>
    <w:pPr>
      <w:tabs>
        <w:tab w:val="left" w:pos="680"/>
      </w:tabs>
      <w:ind w:left="1134" w:hanging="1134"/>
    </w:pPr>
  </w:style>
  <w:style w:type="paragraph" w:customStyle="1" w:styleId="ArtTitleaf">
    <w:name w:val="Art_Title_af"/>
    <w:basedOn w:val="Arttitle"/>
    <w:rsid w:val="00D03C71"/>
    <w:pPr>
      <w:tabs>
        <w:tab w:val="center" w:pos="3402"/>
      </w:tabs>
      <w:jc w:val="left"/>
    </w:pPr>
  </w:style>
  <w:style w:type="paragraph" w:customStyle="1" w:styleId="Section1af">
    <w:name w:val="Section_1_af"/>
    <w:basedOn w:val="Section1"/>
    <w:rsid w:val="00D03C71"/>
    <w:pPr>
      <w:tabs>
        <w:tab w:val="clear" w:pos="4678"/>
        <w:tab w:val="center" w:pos="4536"/>
      </w:tabs>
      <w:spacing w:before="960" w:line="400" w:lineRule="exact"/>
    </w:pPr>
    <w:rPr>
      <w:b w:val="0"/>
      <w:sz w:val="30"/>
    </w:rPr>
  </w:style>
  <w:style w:type="paragraph" w:customStyle="1" w:styleId="Protaf">
    <w:name w:val="Prot#_af"/>
    <w:basedOn w:val="Prot0"/>
    <w:rsid w:val="00D03C71"/>
    <w:pPr>
      <w:spacing w:before="480"/>
    </w:pPr>
    <w:rPr>
      <w:b/>
    </w:rPr>
  </w:style>
  <w:style w:type="paragraph" w:customStyle="1" w:styleId="Protlangaf">
    <w:name w:val="Prot lang_af"/>
    <w:basedOn w:val="Normal"/>
    <w:rsid w:val="00D03C71"/>
    <w:pPr>
      <w:spacing w:before="0"/>
      <w:jc w:val="right"/>
    </w:pPr>
    <w:rPr>
      <w:i/>
    </w:rPr>
  </w:style>
  <w:style w:type="paragraph" w:customStyle="1" w:styleId="Prottexteaf">
    <w:name w:val="Prot texte_af"/>
    <w:basedOn w:val="Protlangaf"/>
    <w:rsid w:val="00D03C71"/>
    <w:pPr>
      <w:spacing w:before="240"/>
      <w:jc w:val="both"/>
    </w:pPr>
    <w:rPr>
      <w:i w:val="0"/>
    </w:rPr>
  </w:style>
  <w:style w:type="paragraph" w:customStyle="1" w:styleId="Protpaysaf">
    <w:name w:val="Prot pays_af"/>
    <w:basedOn w:val="Protlangaf"/>
    <w:rsid w:val="00D03C71"/>
    <w:pPr>
      <w:jc w:val="left"/>
    </w:pPr>
  </w:style>
  <w:style w:type="paragraph" w:customStyle="1" w:styleId="Artaf">
    <w:name w:val="Art#_af"/>
    <w:basedOn w:val="Art"/>
    <w:rsid w:val="00D03C71"/>
    <w:pPr>
      <w:tabs>
        <w:tab w:val="clear" w:pos="1134"/>
        <w:tab w:val="clear" w:pos="1871"/>
        <w:tab w:val="clear" w:pos="2268"/>
        <w:tab w:val="center" w:pos="4536"/>
      </w:tabs>
      <w:jc w:val="left"/>
    </w:pPr>
  </w:style>
  <w:style w:type="paragraph" w:customStyle="1" w:styleId="Tabletext0">
    <w:name w:val="Table_text"/>
    <w:basedOn w:val="Normal"/>
    <w:rsid w:val="00D03C71"/>
    <w:pPr>
      <w:tabs>
        <w:tab w:val="clear" w:pos="1134"/>
        <w:tab w:val="clear" w:pos="1871"/>
        <w:tab w:val="clear" w:pos="2268"/>
      </w:tabs>
      <w:spacing w:before="60" w:after="60"/>
      <w:jc w:val="left"/>
    </w:pPr>
    <w:rPr>
      <w:sz w:val="22"/>
    </w:rPr>
  </w:style>
  <w:style w:type="paragraph" w:customStyle="1" w:styleId="Tablelegend0">
    <w:name w:val="Table_legend"/>
    <w:basedOn w:val="Tabletext0"/>
    <w:rsid w:val="00D03C71"/>
    <w:pPr>
      <w:spacing w:before="120"/>
    </w:pPr>
  </w:style>
  <w:style w:type="paragraph" w:customStyle="1" w:styleId="Conv">
    <w:name w:val="Conv"/>
    <w:basedOn w:val="Normal"/>
    <w:next w:val="Normalaftertitle"/>
    <w:rsid w:val="00D03C71"/>
    <w:pPr>
      <w:pageBreakBefore/>
      <w:tabs>
        <w:tab w:val="clear" w:pos="1134"/>
        <w:tab w:val="clear" w:pos="2268"/>
      </w:tabs>
      <w:spacing w:before="1200" w:after="240" w:line="480" w:lineRule="atLeast"/>
      <w:ind w:left="567"/>
      <w:jc w:val="center"/>
    </w:pPr>
    <w:rPr>
      <w:rFonts w:ascii="CG Times" w:hAnsi="CG Times"/>
      <w:b/>
      <w:sz w:val="28"/>
      <w:lang w:val="en-US"/>
    </w:rPr>
  </w:style>
  <w:style w:type="paragraph" w:customStyle="1" w:styleId="TaHeading1">
    <w:name w:val="Ta_Heading 1"/>
    <w:basedOn w:val="Heading1"/>
    <w:rsid w:val="00D03C71"/>
    <w:pPr>
      <w:keepNext w:val="0"/>
      <w:keepLines w:val="0"/>
      <w:tabs>
        <w:tab w:val="clear" w:pos="1134"/>
        <w:tab w:val="clear" w:pos="1871"/>
        <w:tab w:val="left" w:pos="680"/>
        <w:tab w:val="left" w:pos="1304"/>
      </w:tabs>
      <w:spacing w:after="120"/>
      <w:ind w:left="680" w:hanging="680"/>
    </w:pPr>
    <w:rPr>
      <w:lang w:val="fr-CH"/>
    </w:rPr>
  </w:style>
  <w:style w:type="paragraph" w:customStyle="1" w:styleId="TaHeading2">
    <w:name w:val="Ta_Heading 2"/>
    <w:basedOn w:val="Heading2"/>
    <w:rsid w:val="00D03C71"/>
    <w:pPr>
      <w:tabs>
        <w:tab w:val="clear" w:pos="1134"/>
        <w:tab w:val="clear" w:pos="1871"/>
        <w:tab w:val="left" w:pos="680"/>
        <w:tab w:val="left" w:pos="1304"/>
      </w:tabs>
      <w:ind w:left="680" w:hanging="680"/>
    </w:pPr>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FC3E8-77D7-4548-BF7C-0444116E3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46</TotalTime>
  <Pages>44</Pages>
  <Words>9494</Words>
  <Characters>51810</Characters>
  <Application>Microsoft Office Word</Application>
  <DocSecurity>0</DocSecurity>
  <Lines>431</Lines>
  <Paragraphs>122</Paragraphs>
  <ScaleCrop>false</ScaleCrop>
  <HeadingPairs>
    <vt:vector size="2" baseType="variant">
      <vt:variant>
        <vt:lpstr>Title</vt:lpstr>
      </vt:variant>
      <vt:variant>
        <vt:i4>1</vt:i4>
      </vt:variant>
    </vt:vector>
  </HeadingPairs>
  <TitlesOfParts>
    <vt:vector size="1" baseType="lpstr">
      <vt:lpstr>Actes Finals de Marrakech 2002</vt:lpstr>
    </vt:vector>
  </TitlesOfParts>
  <Manager/>
  <Company>ITU</Company>
  <LinksUpToDate>false</LinksUpToDate>
  <CharactersWithSpaces>61182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Actes Finals de Marrakech 2002</dc:title>
  <dc:subject>Template</dc:subject>
  <dc:creator>Composition des Publications</dc:creator>
  <cp:keywords/>
  <dc:description>Mise à jour 21.03.03/CD_x000d_
Corr.   18.06.03/CD_x000d_
Corr.      2.07.03        PC_x000d_
Corr.  BAT :    21.07.03   PC      </dc:description>
  <cp:lastModifiedBy>kabbaj</cp:lastModifiedBy>
  <cp:revision>22</cp:revision>
  <cp:lastPrinted>2007-08-13T13:56:00Z</cp:lastPrinted>
  <dcterms:created xsi:type="dcterms:W3CDTF">2011-01-27T14:29:00Z</dcterms:created>
  <dcterms:modified xsi:type="dcterms:W3CDTF">2011-03-02T15:25:00Z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y fmtid="{D5CDD505-2E9C-101B-9397-08002B2CF9AE}" pid="9" name="Header7">
    <vt:lpwstr>D/R - </vt:lpwstr>
  </property>
  <property fmtid="{D5CDD505-2E9C-101B-9397-08002B2CF9AE}" pid="10" name="Header8">
    <vt:lpwstr>RG</vt:lpwstr>
  </property>
  <property fmtid="{D5CDD505-2E9C-101B-9397-08002B2CF9AE}" pid="11" name="Header9">
    <vt:lpwstr>PF</vt:lpwstr>
  </property>
</Properties>
</file>