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622AAB" w14:paraId="0043AC80" w14:textId="77777777" w:rsidTr="00AD3606">
        <w:trPr>
          <w:cantSplit/>
          <w:trHeight w:val="23"/>
        </w:trPr>
        <w:tc>
          <w:tcPr>
            <w:tcW w:w="3969" w:type="dxa"/>
            <w:vMerge w:val="restart"/>
            <w:tcMar>
              <w:left w:w="0" w:type="dxa"/>
            </w:tcMar>
          </w:tcPr>
          <w:p w14:paraId="60A806D3" w14:textId="6316C87D" w:rsidR="00AD3606" w:rsidRPr="00622AAB" w:rsidRDefault="00AD3606" w:rsidP="00622AAB">
            <w:pPr>
              <w:tabs>
                <w:tab w:val="left" w:pos="851"/>
              </w:tabs>
              <w:spacing w:before="0" w:line="240" w:lineRule="atLeast"/>
              <w:jc w:val="both"/>
              <w:rPr>
                <w:rFonts w:asciiTheme="minorHAnsi" w:hAnsiTheme="minorHAnsi" w:cstheme="minorHAnsi"/>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4F8EF138" w:rsidR="00AD3606" w:rsidRPr="00622AAB" w:rsidRDefault="00AD3606" w:rsidP="0007258C">
            <w:pPr>
              <w:tabs>
                <w:tab w:val="left" w:pos="851"/>
              </w:tabs>
              <w:spacing w:before="0" w:line="240" w:lineRule="atLeast"/>
              <w:jc w:val="right"/>
              <w:rPr>
                <w:rFonts w:asciiTheme="minorHAnsi" w:hAnsiTheme="minorHAnsi" w:cstheme="minorHAnsi"/>
                <w:b/>
                <w:lang w:val="fr-CH"/>
              </w:rPr>
            </w:pPr>
            <w:r w:rsidRPr="00622AAB">
              <w:rPr>
                <w:rFonts w:asciiTheme="minorHAnsi" w:hAnsiTheme="minorHAnsi" w:cstheme="minorHAnsi"/>
                <w:b/>
                <w:lang w:val="fr-CH"/>
              </w:rPr>
              <w:t>Document C</w:t>
            </w:r>
            <w:r w:rsidR="00A52C84" w:rsidRPr="00622AAB">
              <w:rPr>
                <w:rFonts w:asciiTheme="minorHAnsi" w:hAnsiTheme="minorHAnsi" w:cstheme="minorHAnsi"/>
                <w:b/>
                <w:lang w:val="fr-CH"/>
              </w:rPr>
              <w:t>WG-</w:t>
            </w:r>
            <w:r w:rsidR="00CF292D" w:rsidRPr="00622AAB">
              <w:rPr>
                <w:rFonts w:asciiTheme="minorHAnsi" w:hAnsiTheme="minorHAnsi" w:cstheme="minorHAnsi"/>
                <w:b/>
                <w:lang w:val="fr-CH"/>
              </w:rPr>
              <w:t>I</w:t>
            </w:r>
            <w:r w:rsidR="00E20A20" w:rsidRPr="00622AAB">
              <w:rPr>
                <w:rFonts w:asciiTheme="minorHAnsi" w:hAnsiTheme="minorHAnsi" w:cstheme="minorHAnsi"/>
                <w:b/>
                <w:lang w:val="fr-CH"/>
              </w:rPr>
              <w:t>nternet</w:t>
            </w:r>
            <w:r w:rsidR="00A52C84" w:rsidRPr="00622AAB">
              <w:rPr>
                <w:rFonts w:asciiTheme="minorHAnsi" w:hAnsiTheme="minorHAnsi" w:cstheme="minorHAnsi"/>
                <w:b/>
                <w:lang w:val="fr-CH"/>
              </w:rPr>
              <w:t>-</w:t>
            </w:r>
            <w:r w:rsidR="002B1E52" w:rsidRPr="00622AAB">
              <w:rPr>
                <w:rFonts w:asciiTheme="minorHAnsi" w:hAnsiTheme="minorHAnsi" w:cstheme="minorHAnsi"/>
                <w:b/>
                <w:lang w:val="fr-CH"/>
              </w:rPr>
              <w:t>23</w:t>
            </w:r>
            <w:r w:rsidRPr="00622AAB">
              <w:rPr>
                <w:rFonts w:asciiTheme="minorHAnsi" w:hAnsiTheme="minorHAnsi" w:cstheme="minorHAnsi"/>
                <w:b/>
                <w:lang w:val="fr-CH"/>
              </w:rPr>
              <w:t>/</w:t>
            </w:r>
            <w:r w:rsidR="0007258C">
              <w:rPr>
                <w:rFonts w:asciiTheme="minorHAnsi" w:hAnsiTheme="minorHAnsi" w:cstheme="minorHAnsi"/>
                <w:b/>
                <w:lang w:val="fr-CH"/>
              </w:rPr>
              <w:t>4</w:t>
            </w:r>
          </w:p>
        </w:tc>
      </w:tr>
      <w:tr w:rsidR="00AD3606" w:rsidRPr="00622AAB" w14:paraId="789B45BA" w14:textId="77777777" w:rsidTr="00AD3606">
        <w:trPr>
          <w:cantSplit/>
        </w:trPr>
        <w:tc>
          <w:tcPr>
            <w:tcW w:w="3969" w:type="dxa"/>
            <w:vMerge/>
          </w:tcPr>
          <w:p w14:paraId="3F3D4E17" w14:textId="77777777" w:rsidR="00AD3606" w:rsidRPr="00622AAB" w:rsidRDefault="00AD3606" w:rsidP="00622AAB">
            <w:pPr>
              <w:tabs>
                <w:tab w:val="left" w:pos="851"/>
              </w:tabs>
              <w:spacing w:line="240" w:lineRule="atLeast"/>
              <w:jc w:val="both"/>
              <w:rPr>
                <w:rFonts w:asciiTheme="minorHAnsi" w:hAnsiTheme="minorHAnsi" w:cstheme="minorHAnsi"/>
                <w:b/>
                <w:lang w:val="fr-CH"/>
              </w:rPr>
            </w:pPr>
            <w:bookmarkStart w:id="6" w:name="ddate" w:colFirst="1" w:colLast="1"/>
            <w:bookmarkEnd w:id="0"/>
            <w:bookmarkEnd w:id="1"/>
          </w:p>
        </w:tc>
        <w:tc>
          <w:tcPr>
            <w:tcW w:w="5245" w:type="dxa"/>
          </w:tcPr>
          <w:p w14:paraId="2DE9ACEA" w14:textId="23695CA8" w:rsidR="00AD3606" w:rsidRPr="00622AAB" w:rsidRDefault="0007258C" w:rsidP="0007258C">
            <w:pPr>
              <w:tabs>
                <w:tab w:val="left" w:pos="851"/>
              </w:tabs>
              <w:spacing w:before="0"/>
              <w:jc w:val="right"/>
              <w:rPr>
                <w:rFonts w:asciiTheme="minorHAnsi" w:hAnsiTheme="minorHAnsi" w:cstheme="minorHAnsi"/>
                <w:b/>
              </w:rPr>
            </w:pPr>
            <w:r>
              <w:rPr>
                <w:rFonts w:asciiTheme="minorHAnsi" w:hAnsiTheme="minorHAnsi" w:cstheme="minorHAnsi"/>
                <w:b/>
              </w:rPr>
              <w:t>8 January 2026</w:t>
            </w:r>
          </w:p>
        </w:tc>
      </w:tr>
      <w:tr w:rsidR="00AD3606" w:rsidRPr="00622AAB" w14:paraId="58A84C4A" w14:textId="77777777" w:rsidTr="00AD3606">
        <w:trPr>
          <w:cantSplit/>
          <w:trHeight w:val="23"/>
        </w:trPr>
        <w:tc>
          <w:tcPr>
            <w:tcW w:w="3969" w:type="dxa"/>
            <w:vMerge/>
          </w:tcPr>
          <w:p w14:paraId="77CEDDAA" w14:textId="77777777" w:rsidR="00AD3606" w:rsidRPr="00622AAB" w:rsidRDefault="00AD3606" w:rsidP="00622AAB">
            <w:pPr>
              <w:tabs>
                <w:tab w:val="left" w:pos="851"/>
              </w:tabs>
              <w:spacing w:line="240" w:lineRule="atLeast"/>
              <w:jc w:val="both"/>
              <w:rPr>
                <w:rFonts w:asciiTheme="minorHAnsi" w:hAnsiTheme="minorHAnsi" w:cstheme="minorHAnsi"/>
                <w:b/>
              </w:rPr>
            </w:pPr>
            <w:bookmarkStart w:id="7" w:name="dorlang" w:colFirst="1" w:colLast="1"/>
            <w:bookmarkEnd w:id="6"/>
          </w:p>
        </w:tc>
        <w:tc>
          <w:tcPr>
            <w:tcW w:w="5245" w:type="dxa"/>
          </w:tcPr>
          <w:p w14:paraId="561AAE94" w14:textId="05CDF347" w:rsidR="00AD3606" w:rsidRPr="00622AAB" w:rsidRDefault="00891503" w:rsidP="0007258C">
            <w:pPr>
              <w:tabs>
                <w:tab w:val="left" w:pos="851"/>
              </w:tabs>
              <w:spacing w:before="0" w:line="240" w:lineRule="atLeast"/>
              <w:jc w:val="right"/>
              <w:rPr>
                <w:rFonts w:asciiTheme="minorHAnsi" w:hAnsiTheme="minorHAnsi" w:cstheme="minorHAnsi"/>
                <w:b/>
              </w:rPr>
            </w:pPr>
            <w:r w:rsidRPr="00622AAB">
              <w:rPr>
                <w:rFonts w:asciiTheme="minorHAnsi" w:hAnsiTheme="minorHAnsi" w:cstheme="minorHAnsi"/>
                <w:b/>
              </w:rPr>
              <w:t>English only</w:t>
            </w:r>
          </w:p>
        </w:tc>
      </w:tr>
      <w:tr w:rsidR="00472BAD" w:rsidRPr="00622AAB" w14:paraId="12C5EF5F" w14:textId="77777777" w:rsidTr="00AD3606">
        <w:trPr>
          <w:cantSplit/>
          <w:trHeight w:val="23"/>
        </w:trPr>
        <w:tc>
          <w:tcPr>
            <w:tcW w:w="3969" w:type="dxa"/>
          </w:tcPr>
          <w:p w14:paraId="4B839BA2" w14:textId="77777777" w:rsidR="00472BAD" w:rsidRPr="00622AAB" w:rsidRDefault="00472BAD" w:rsidP="00622AAB">
            <w:pPr>
              <w:tabs>
                <w:tab w:val="left" w:pos="851"/>
              </w:tabs>
              <w:spacing w:line="240" w:lineRule="atLeast"/>
              <w:jc w:val="both"/>
              <w:rPr>
                <w:rFonts w:asciiTheme="minorHAnsi" w:hAnsiTheme="minorHAnsi" w:cstheme="minorHAnsi"/>
                <w:b/>
              </w:rPr>
            </w:pPr>
          </w:p>
        </w:tc>
        <w:tc>
          <w:tcPr>
            <w:tcW w:w="5245" w:type="dxa"/>
          </w:tcPr>
          <w:p w14:paraId="12F66D25" w14:textId="77777777" w:rsidR="00472BAD" w:rsidRPr="00622AAB" w:rsidRDefault="00472BAD" w:rsidP="00622AAB">
            <w:pPr>
              <w:tabs>
                <w:tab w:val="left" w:pos="851"/>
              </w:tabs>
              <w:spacing w:before="0" w:line="240" w:lineRule="atLeast"/>
              <w:jc w:val="both"/>
              <w:rPr>
                <w:rFonts w:asciiTheme="minorHAnsi" w:hAnsiTheme="minorHAnsi" w:cstheme="minorHAnsi"/>
                <w:b/>
              </w:rPr>
            </w:pPr>
          </w:p>
        </w:tc>
      </w:tr>
      <w:tr w:rsidR="00AD3606" w:rsidRPr="00622AAB" w14:paraId="27000B2A" w14:textId="77777777" w:rsidTr="00AD3606">
        <w:trPr>
          <w:cantSplit/>
        </w:trPr>
        <w:tc>
          <w:tcPr>
            <w:tcW w:w="9214" w:type="dxa"/>
            <w:gridSpan w:val="2"/>
            <w:tcMar>
              <w:left w:w="0" w:type="dxa"/>
            </w:tcMar>
          </w:tcPr>
          <w:p w14:paraId="4E7CDB90" w14:textId="1A01D537" w:rsidR="00AD3606" w:rsidRPr="00622AAB" w:rsidRDefault="00F9339E" w:rsidP="00622AAB">
            <w:pPr>
              <w:pStyle w:val="Source"/>
              <w:framePr w:hSpace="0" w:wrap="auto" w:vAnchor="margin" w:hAnchor="text" w:xAlign="left" w:yAlign="inline"/>
              <w:jc w:val="both"/>
              <w:rPr>
                <w:rFonts w:asciiTheme="minorHAnsi" w:hAnsiTheme="minorHAnsi" w:cstheme="minorHAnsi"/>
              </w:rPr>
            </w:pPr>
            <w:bookmarkStart w:id="8" w:name="dsource" w:colFirst="0" w:colLast="0"/>
            <w:bookmarkEnd w:id="7"/>
            <w:r w:rsidRPr="00622AAB">
              <w:rPr>
                <w:rFonts w:asciiTheme="minorHAnsi" w:hAnsiTheme="minorHAnsi" w:cstheme="minorHAnsi"/>
              </w:rPr>
              <w:t xml:space="preserve">Contribution by </w:t>
            </w:r>
            <w:r w:rsidR="00FB5FC1" w:rsidRPr="00FB5FC1">
              <w:rPr>
                <w:rFonts w:asciiTheme="minorHAnsi" w:hAnsiTheme="minorHAnsi" w:cstheme="minorHAnsi"/>
              </w:rPr>
              <w:t>Saudi Arabia (Kingdom of)</w:t>
            </w:r>
            <w:r w:rsidR="00FB5FC1">
              <w:rPr>
                <w:rFonts w:asciiTheme="minorHAnsi" w:hAnsiTheme="minorHAnsi" w:cstheme="minorHAnsi"/>
              </w:rPr>
              <w:t xml:space="preserve">, </w:t>
            </w:r>
            <w:r w:rsidR="00FB5FC1" w:rsidRPr="00FB5FC1">
              <w:rPr>
                <w:rFonts w:asciiTheme="minorHAnsi" w:hAnsiTheme="minorHAnsi" w:cstheme="minorHAnsi"/>
              </w:rPr>
              <w:t>Morocco (Kingdom of)</w:t>
            </w:r>
          </w:p>
        </w:tc>
      </w:tr>
      <w:tr w:rsidR="00AD3606" w:rsidRPr="00622AAB" w14:paraId="2340750D" w14:textId="77777777" w:rsidTr="00AD3606">
        <w:trPr>
          <w:cantSplit/>
        </w:trPr>
        <w:tc>
          <w:tcPr>
            <w:tcW w:w="9214" w:type="dxa"/>
            <w:gridSpan w:val="2"/>
            <w:tcMar>
              <w:left w:w="0" w:type="dxa"/>
            </w:tcMar>
          </w:tcPr>
          <w:p w14:paraId="47B91AA8" w14:textId="130C2CE9" w:rsidR="00AD3606" w:rsidRPr="0007258C" w:rsidRDefault="00622AAB" w:rsidP="0007258C">
            <w:pPr>
              <w:pStyle w:val="Heading2"/>
              <w:tabs>
                <w:tab w:val="clear" w:pos="567"/>
              </w:tabs>
              <w:spacing w:before="120" w:after="160"/>
              <w:ind w:left="0" w:firstLine="0"/>
              <w:rPr>
                <w:rFonts w:ascii="Times New Roman" w:hAnsi="Times New Roman"/>
                <w:b w:val="0"/>
                <w:bCs/>
                <w:sz w:val="32"/>
                <w:szCs w:val="32"/>
                <w:lang w:val="en-US"/>
              </w:rPr>
            </w:pPr>
            <w:bookmarkStart w:id="9" w:name="_Hlk218784062"/>
            <w:bookmarkStart w:id="10" w:name="dtitle1" w:colFirst="0" w:colLast="0"/>
            <w:bookmarkEnd w:id="8"/>
            <w:r w:rsidRPr="0007258C">
              <w:rPr>
                <w:b w:val="0"/>
                <w:bCs/>
                <w:sz w:val="32"/>
                <w:szCs w:val="32"/>
              </w:rPr>
              <w:t>INTERNET-RELATED PUBLIC POLICY ISSUES EMERGING FROM THE WSIS+20 OUTCOME</w:t>
            </w:r>
            <w:bookmarkEnd w:id="9"/>
          </w:p>
        </w:tc>
      </w:tr>
      <w:tr w:rsidR="00AD3606" w:rsidRPr="00622AAB"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622AAB" w:rsidRDefault="00F16BAB" w:rsidP="00622AAB">
            <w:pPr>
              <w:spacing w:before="160"/>
              <w:jc w:val="both"/>
              <w:rPr>
                <w:rFonts w:asciiTheme="minorHAnsi" w:hAnsiTheme="minorHAnsi" w:cstheme="minorHAnsi"/>
                <w:b/>
                <w:bCs/>
                <w:sz w:val="26"/>
                <w:szCs w:val="26"/>
              </w:rPr>
            </w:pPr>
            <w:r w:rsidRPr="00622AAB">
              <w:rPr>
                <w:rFonts w:asciiTheme="minorHAnsi" w:hAnsiTheme="minorHAnsi" w:cstheme="minorHAnsi"/>
                <w:b/>
                <w:bCs/>
                <w:sz w:val="26"/>
                <w:szCs w:val="26"/>
              </w:rPr>
              <w:t>Purpose</w:t>
            </w:r>
          </w:p>
          <w:p w14:paraId="10893577" w14:textId="77777777" w:rsidR="00622AAB" w:rsidRDefault="00622AAB" w:rsidP="00622AAB">
            <w:pPr>
              <w:spacing w:before="160"/>
              <w:jc w:val="both"/>
              <w:rPr>
                <w:rFonts w:asciiTheme="minorHAnsi" w:hAnsiTheme="minorHAnsi" w:cstheme="minorHAnsi"/>
              </w:rPr>
            </w:pPr>
            <w:r w:rsidRPr="00622AAB">
              <w:rPr>
                <w:rFonts w:asciiTheme="minorHAnsi" w:hAnsiTheme="minorHAnsi" w:cstheme="minorHAnsi"/>
              </w:rPr>
              <w:t>Given the Terms of Reference (</w:t>
            </w:r>
            <w:proofErr w:type="spellStart"/>
            <w:r w:rsidRPr="00622AAB">
              <w:rPr>
                <w:rFonts w:asciiTheme="minorHAnsi" w:hAnsiTheme="minorHAnsi" w:cstheme="minorHAnsi"/>
              </w:rPr>
              <w:t>ToR</w:t>
            </w:r>
            <w:proofErr w:type="spellEnd"/>
            <w:r w:rsidRPr="00622AAB">
              <w:rPr>
                <w:rFonts w:asciiTheme="minorHAnsi" w:hAnsiTheme="minorHAnsi" w:cstheme="minorHAnsi"/>
              </w:rPr>
              <w:t>) of the Council Working Group on international Internet-related public policy issues (CWG-Internet), which mandate discussions on international public policy matters related to the Internet, this document addresses key international Internet-related public policy issues emerging from the WSIS+20 outcome document adopted by the United Nations General Assembly at its eightieth session, which could be further discussed within the CWG-Internet.</w:t>
            </w:r>
          </w:p>
          <w:p w14:paraId="5076D5C4" w14:textId="4DF37981" w:rsidR="00AD3606" w:rsidRPr="00622AAB" w:rsidRDefault="00AD3606" w:rsidP="00622AAB">
            <w:pPr>
              <w:spacing w:before="160"/>
              <w:jc w:val="both"/>
              <w:rPr>
                <w:rFonts w:asciiTheme="minorHAnsi" w:hAnsiTheme="minorHAnsi" w:cstheme="minorHAnsi"/>
                <w:b/>
                <w:bCs/>
                <w:sz w:val="26"/>
                <w:szCs w:val="26"/>
              </w:rPr>
            </w:pPr>
            <w:r w:rsidRPr="00622AAB">
              <w:rPr>
                <w:rFonts w:asciiTheme="minorHAnsi" w:hAnsiTheme="minorHAnsi" w:cstheme="minorHAnsi"/>
                <w:b/>
                <w:bCs/>
                <w:sz w:val="26"/>
                <w:szCs w:val="26"/>
              </w:rPr>
              <w:t>Action required</w:t>
            </w:r>
          </w:p>
          <w:p w14:paraId="7AC91B38" w14:textId="2B0E2341" w:rsidR="00622AAB" w:rsidRDefault="00622AAB" w:rsidP="00622AAB">
            <w:pPr>
              <w:jc w:val="both"/>
              <w:rPr>
                <w:rFonts w:asciiTheme="minorHAnsi" w:hAnsiTheme="minorHAnsi" w:cstheme="minorHAnsi"/>
              </w:rPr>
            </w:pPr>
            <w:r w:rsidRPr="00622AAB">
              <w:rPr>
                <w:rFonts w:asciiTheme="minorHAnsi" w:hAnsiTheme="minorHAnsi" w:cstheme="minorHAnsi"/>
              </w:rPr>
              <w:t xml:space="preserve">The Council Working Group on international Internet-related public policy issues is invited to </w:t>
            </w:r>
            <w:r w:rsidRPr="0007258C">
              <w:rPr>
                <w:rFonts w:asciiTheme="minorHAnsi" w:hAnsiTheme="minorHAnsi" w:cstheme="minorHAnsi"/>
                <w:b/>
                <w:bCs/>
              </w:rPr>
              <w:t>consider</w:t>
            </w:r>
            <w:r w:rsidRPr="00622AAB">
              <w:rPr>
                <w:rFonts w:asciiTheme="minorHAnsi" w:hAnsiTheme="minorHAnsi" w:cstheme="minorHAnsi"/>
              </w:rPr>
              <w:t xml:space="preserve"> this document</w:t>
            </w:r>
            <w:r w:rsidR="00922028">
              <w:rPr>
                <w:rFonts w:asciiTheme="minorHAnsi" w:hAnsiTheme="minorHAnsi" w:cstheme="minorHAnsi"/>
              </w:rPr>
              <w:t xml:space="preserve"> and </w:t>
            </w:r>
            <w:r w:rsidR="00922028" w:rsidRPr="0007258C">
              <w:rPr>
                <w:rFonts w:asciiTheme="minorHAnsi" w:hAnsiTheme="minorHAnsi" w:cstheme="minorHAnsi"/>
                <w:b/>
                <w:bCs/>
              </w:rPr>
              <w:t>take any necessary actions</w:t>
            </w:r>
            <w:r w:rsidRPr="00622AAB">
              <w:rPr>
                <w:rFonts w:asciiTheme="minorHAnsi" w:hAnsiTheme="minorHAnsi" w:cstheme="minorHAnsi"/>
              </w:rPr>
              <w:t>.</w:t>
            </w:r>
          </w:p>
          <w:p w14:paraId="0175CD6C" w14:textId="0DF8DC24" w:rsidR="00AD3606" w:rsidRPr="00622AAB" w:rsidRDefault="00AD3606" w:rsidP="0007258C">
            <w:pPr>
              <w:spacing w:before="160"/>
              <w:jc w:val="both"/>
              <w:rPr>
                <w:rFonts w:asciiTheme="minorHAnsi" w:hAnsiTheme="minorHAnsi" w:cstheme="minorHAnsi"/>
                <w:i/>
                <w:iCs/>
                <w:sz w:val="22"/>
                <w:szCs w:val="22"/>
              </w:rPr>
            </w:pPr>
          </w:p>
        </w:tc>
      </w:tr>
    </w:tbl>
    <w:p w14:paraId="4CDB8B60" w14:textId="77777777" w:rsidR="00E227F3" w:rsidRPr="00FB5FC1" w:rsidRDefault="00E227F3" w:rsidP="00622AA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rPr>
      </w:pPr>
      <w:bookmarkStart w:id="11" w:name="_Hlk133421428"/>
      <w:bookmarkEnd w:id="2"/>
      <w:bookmarkEnd w:id="10"/>
    </w:p>
    <w:bookmarkEnd w:id="3"/>
    <w:bookmarkEnd w:id="4"/>
    <w:p w14:paraId="1D7ED322" w14:textId="77777777" w:rsidR="0090147A" w:rsidRPr="00FB5FC1" w:rsidRDefault="0090147A" w:rsidP="00622AAB">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rPr>
      </w:pPr>
      <w:r w:rsidRPr="00FB5FC1">
        <w:rPr>
          <w:rFonts w:asciiTheme="minorHAnsi" w:hAnsiTheme="minorHAnsi" w:cstheme="minorHAnsi"/>
        </w:rPr>
        <w:br w:type="page"/>
      </w:r>
    </w:p>
    <w:bookmarkEnd w:id="5"/>
    <w:bookmarkEnd w:id="11"/>
    <w:p w14:paraId="61E1D368" w14:textId="6A913FDB" w:rsidR="00622AAB" w:rsidRPr="00622AAB" w:rsidRDefault="00622AAB" w:rsidP="00FB5FC1">
      <w:pPr>
        <w:pStyle w:val="Heading1"/>
        <w:rPr>
          <w:sz w:val="27"/>
          <w:lang w:val="en-US"/>
        </w:rPr>
      </w:pPr>
      <w:r w:rsidRPr="00622AAB">
        <w:lastRenderedPageBreak/>
        <w:t>1</w:t>
      </w:r>
      <w:r w:rsidR="00FB5FC1">
        <w:tab/>
      </w:r>
      <w:r w:rsidRPr="00622AAB">
        <w:t>Introduction</w:t>
      </w:r>
    </w:p>
    <w:p w14:paraId="24891582" w14:textId="426CC582" w:rsidR="00622AAB" w:rsidRPr="00622AAB" w:rsidRDefault="00622AAB" w:rsidP="00FB5FC1">
      <w:pPr>
        <w:jc w:val="both"/>
      </w:pPr>
      <w:r w:rsidRPr="00622AAB">
        <w:t xml:space="preserve">The twenty-year review of the World Summit on the Information Society (WSIS+20), concluded through the high-level meeting of the United Nations General Assembly in December 2025, reaffirmed the WSIS vision, principles and outcomes as established in the Geneva and Tunis phases. The WSIS+20 outcome document confirms the continued relevance of the WSIS framework in addressing the evolving digital environment and highlights </w:t>
      </w:r>
      <w:proofErr w:type="gramStart"/>
      <w:r w:rsidRPr="00622AAB">
        <w:t>a number of</w:t>
      </w:r>
      <w:proofErr w:type="gramEnd"/>
      <w:r w:rsidRPr="00622AAB">
        <w:t xml:space="preserve"> priorities directly related to the governance and use of the Internet.</w:t>
      </w:r>
    </w:p>
    <w:p w14:paraId="3A0AEE59" w14:textId="77777777" w:rsidR="00622AAB" w:rsidRPr="00622AAB" w:rsidRDefault="00622AAB" w:rsidP="00FB5FC1">
      <w:pPr>
        <w:jc w:val="both"/>
      </w:pPr>
      <w:r w:rsidRPr="00622AAB">
        <w:t>Within this context, the CWG-Internet provides an appropriate intergovernmental platform to consider international Internet-related public policy issues, in line with its mandate. As digital transformation accelerates and new technologies increasingly shape the Internet ecosystem, the WSIS+20 outcome identifies emerging policy considerations that merit focused discussion. This contribution highlights selected Internet-related public policy issues emerging from the WSIS+20 outcome document for further consideration within the CWG-Internet.</w:t>
      </w:r>
    </w:p>
    <w:p w14:paraId="4220287E" w14:textId="61687207" w:rsidR="00622AAB" w:rsidRDefault="00622AAB" w:rsidP="00FB5FC1">
      <w:pPr>
        <w:pStyle w:val="Heading1"/>
      </w:pPr>
      <w:r w:rsidRPr="00622AAB">
        <w:t>2</w:t>
      </w:r>
      <w:r w:rsidR="00FB5FC1">
        <w:tab/>
      </w:r>
      <w:r w:rsidRPr="00622AAB">
        <w:t>Discussion</w:t>
      </w:r>
    </w:p>
    <w:p w14:paraId="25825FF0" w14:textId="7A4769EF" w:rsidR="00D6206B" w:rsidRPr="00D6206B" w:rsidRDefault="00D6206B" w:rsidP="00FB5FC1">
      <w:pPr>
        <w:jc w:val="both"/>
        <w:rPr>
          <w:lang w:val="en-US"/>
        </w:rPr>
      </w:pPr>
      <w:r w:rsidRPr="00D6206B">
        <w:rPr>
          <w:lang w:val="en-US"/>
        </w:rPr>
        <w:t xml:space="preserve">The WSIS+20 review identifies emerging priorities in Internet issues, reaffirming the working definition contained in the Tunis Agenda and recognizing the importance of ongoing dialogue on Internet governance within a global and multistakeholder context, with the involvement of Governments and other stakeholders in their respective roles. It also notes the value of enhancing meaningful participation </w:t>
      </w:r>
      <w:proofErr w:type="gramStart"/>
      <w:r w:rsidR="00922028">
        <w:rPr>
          <w:lang w:val="en-US"/>
        </w:rPr>
        <w:t>of</w:t>
      </w:r>
      <w:proofErr w:type="gramEnd"/>
      <w:r w:rsidRPr="00D6206B">
        <w:rPr>
          <w:lang w:val="en-US"/>
        </w:rPr>
        <w:t xml:space="preserve"> developing countries, </w:t>
      </w:r>
      <w:proofErr w:type="gramStart"/>
      <w:r w:rsidRPr="00D6206B">
        <w:rPr>
          <w:lang w:val="en-US"/>
        </w:rPr>
        <w:t>in light of</w:t>
      </w:r>
      <w:proofErr w:type="gramEnd"/>
      <w:r w:rsidRPr="00D6206B">
        <w:rPr>
          <w:lang w:val="en-US"/>
        </w:rPr>
        <w:t xml:space="preserve"> the increasing complexity of Internet governance discussions.</w:t>
      </w:r>
    </w:p>
    <w:p w14:paraId="6DC74BC7" w14:textId="1B6183B5" w:rsidR="00D6206B" w:rsidRPr="00D6206B" w:rsidRDefault="00D6206B" w:rsidP="00FB5FC1">
      <w:pPr>
        <w:jc w:val="both"/>
        <w:rPr>
          <w:lang w:val="en-US"/>
        </w:rPr>
      </w:pPr>
      <w:r w:rsidRPr="00D6206B">
        <w:rPr>
          <w:lang w:val="en-US"/>
        </w:rPr>
        <w:t>The review further recognizes the Internet as a critical global facility and highlights the importance of maintaining its global reach, interoperability, stability and security. In this context, it draws attention to evolving considerations related to technological, regulatory and policy developments and emphasizes the role of strengthened international cooperation in facilitating dialogue, mutual understanding and the exchange of experiences among stakeholders.</w:t>
      </w:r>
    </w:p>
    <w:p w14:paraId="66FC681E" w14:textId="77777777" w:rsidR="00622AAB" w:rsidRPr="00622AAB" w:rsidRDefault="00622AAB" w:rsidP="00FB5FC1">
      <w:pPr>
        <w:jc w:val="both"/>
        <w:rPr>
          <w:rFonts w:asciiTheme="minorHAnsi" w:hAnsiTheme="minorHAnsi" w:cstheme="minorHAnsi"/>
        </w:rPr>
      </w:pPr>
      <w:r w:rsidRPr="00622AAB">
        <w:rPr>
          <w:rFonts w:asciiTheme="minorHAnsi" w:hAnsiTheme="minorHAnsi" w:cstheme="minorHAnsi"/>
        </w:rPr>
        <w:t>In addition, the WSIS+20 outcome points to emerging needs for enhanced cooperation on international Internet-related public policy issues. Continued dialogue and coordination among international and intergovernmental organizations, as well as other relevant stakeholders, are identified as important to addressing cross-border and systemic challenges associated with the evolving Internet ecosystem.</w:t>
      </w:r>
    </w:p>
    <w:p w14:paraId="7C82F02E" w14:textId="77777777" w:rsidR="005F097B" w:rsidRDefault="004710E9" w:rsidP="00FB5FC1">
      <w:pPr>
        <w:jc w:val="both"/>
        <w:rPr>
          <w:rFonts w:asciiTheme="minorHAnsi" w:hAnsiTheme="minorHAnsi" w:cstheme="minorHAnsi"/>
        </w:rPr>
      </w:pPr>
      <w:r w:rsidRPr="004710E9">
        <w:rPr>
          <w:rFonts w:asciiTheme="minorHAnsi" w:hAnsiTheme="minorHAnsi" w:cstheme="minorHAnsi"/>
        </w:rPr>
        <w:t xml:space="preserve">The growing relevance of emerging technologies, including artificial intelligence, as well as responsible and interoperable data governance, introduces new dimensions to Internet-related public policy. Dialogue among Member States on these issues can help clarify linkages, identify shared priorities and support capacity-building efforts, while </w:t>
      </w:r>
      <w:proofErr w:type="gramStart"/>
      <w:r w:rsidRPr="004710E9">
        <w:rPr>
          <w:rFonts w:asciiTheme="minorHAnsi" w:hAnsiTheme="minorHAnsi" w:cstheme="minorHAnsi"/>
        </w:rPr>
        <w:t>taking into account</w:t>
      </w:r>
      <w:proofErr w:type="gramEnd"/>
      <w:r w:rsidRPr="004710E9">
        <w:rPr>
          <w:rFonts w:asciiTheme="minorHAnsi" w:hAnsiTheme="minorHAnsi" w:cstheme="minorHAnsi"/>
        </w:rPr>
        <w:t xml:space="preserve"> different national circumstances.</w:t>
      </w:r>
    </w:p>
    <w:p w14:paraId="1AB51958" w14:textId="2D38F104" w:rsidR="004710E9" w:rsidRDefault="004710E9" w:rsidP="00FB5FC1">
      <w:pPr>
        <w:jc w:val="both"/>
        <w:rPr>
          <w:rFonts w:asciiTheme="minorHAnsi" w:hAnsiTheme="minorHAnsi" w:cstheme="minorHAnsi"/>
        </w:rPr>
      </w:pPr>
      <w:r w:rsidRPr="00622AAB">
        <w:rPr>
          <w:rFonts w:asciiTheme="minorHAnsi" w:hAnsiTheme="minorHAnsi" w:cstheme="minorHAnsi"/>
        </w:rPr>
        <w:t>F</w:t>
      </w:r>
      <w:r>
        <w:rPr>
          <w:rFonts w:asciiTheme="minorHAnsi" w:hAnsiTheme="minorHAnsi" w:cstheme="minorHAnsi"/>
        </w:rPr>
        <w:t>urthermore</w:t>
      </w:r>
      <w:r w:rsidRPr="004710E9">
        <w:rPr>
          <w:rFonts w:asciiTheme="minorHAnsi" w:hAnsiTheme="minorHAnsi" w:cstheme="minorHAnsi"/>
        </w:rPr>
        <w:t>, the focus on building trust, safety and security in the use of the Internet highlights the value of sharing experiences and good practices in addressing online risks and challenges. Collective reflection on these issues contributes to strengthening confidence in the digital environment and reinforcing international cooperation.</w:t>
      </w:r>
    </w:p>
    <w:p w14:paraId="1963E116" w14:textId="260FBEE9" w:rsidR="005F097B" w:rsidRDefault="00622AAB" w:rsidP="00FB5FC1">
      <w:pPr>
        <w:pStyle w:val="Heading1"/>
      </w:pPr>
      <w:r w:rsidRPr="00622AAB">
        <w:lastRenderedPageBreak/>
        <w:t>3</w:t>
      </w:r>
      <w:r w:rsidR="00FB5FC1">
        <w:tab/>
      </w:r>
      <w:r w:rsidRPr="00622AAB">
        <w:t>Proposal</w:t>
      </w:r>
    </w:p>
    <w:p w14:paraId="35839A6E" w14:textId="0D3DDD6A" w:rsidR="00D64098" w:rsidRPr="00622AAB" w:rsidRDefault="00D64098" w:rsidP="00FB5FC1">
      <w:pPr>
        <w:jc w:val="both"/>
      </w:pPr>
      <w:r w:rsidRPr="00D64098">
        <w:t xml:space="preserve">In line with the Terms of Reference of the CWG-Internet, which mandate the Group to identify, study and develop matters related to international Internet-related public policy issues, continued </w:t>
      </w:r>
      <w:r w:rsidR="00922028">
        <w:t xml:space="preserve">productive </w:t>
      </w:r>
      <w:r w:rsidR="005F097B" w:rsidRPr="00D64098">
        <w:t>dialogue on</w:t>
      </w:r>
      <w:r w:rsidRPr="00D64098">
        <w:t xml:space="preserve"> Internet-related public policy issues emerging from the WSIS+</w:t>
      </w:r>
      <w:proofErr w:type="gramStart"/>
      <w:r w:rsidRPr="00D64098">
        <w:t>20 outcome</w:t>
      </w:r>
      <w:proofErr w:type="gramEnd"/>
      <w:r w:rsidRPr="00D64098">
        <w:t xml:space="preserve"> document would support informed and constructive international discussions. By fostering discussions on these key issues, the membership of ITU can support the ongoing evolution of digital governance frameworks, promote international cooperation</w:t>
      </w:r>
      <w:r w:rsidR="005F097B">
        <w:t>.</w:t>
      </w:r>
    </w:p>
    <w:p w14:paraId="257674B4" w14:textId="5EEBD49B" w:rsidR="00A514A4" w:rsidRPr="0007258C" w:rsidRDefault="0007258C" w:rsidP="0007258C">
      <w:pPr>
        <w:tabs>
          <w:tab w:val="clear" w:pos="567"/>
          <w:tab w:val="clear" w:pos="1134"/>
          <w:tab w:val="clear" w:pos="1701"/>
          <w:tab w:val="clear" w:pos="2268"/>
          <w:tab w:val="clear" w:pos="2835"/>
        </w:tabs>
        <w:overflowPunct/>
        <w:autoSpaceDE/>
        <w:autoSpaceDN/>
        <w:adjustRightInd/>
        <w:spacing w:before="600"/>
        <w:jc w:val="center"/>
        <w:textAlignment w:val="auto"/>
        <w:rPr>
          <w:rFonts w:asciiTheme="minorHAnsi" w:hAnsiTheme="minorHAnsi" w:cstheme="minorHAnsi"/>
          <w:lang w:val="en-US"/>
        </w:rPr>
      </w:pPr>
      <w:r w:rsidRPr="0007258C">
        <w:rPr>
          <w:rFonts w:asciiTheme="minorHAnsi" w:hAnsiTheme="minorHAnsi" w:cstheme="minorHAnsi"/>
          <w:lang w:val="en-US"/>
        </w:rPr>
        <w:t>_________________</w:t>
      </w:r>
    </w:p>
    <w:sectPr w:rsidR="00A514A4" w:rsidRPr="0007258C"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1210" w14:textId="77777777" w:rsidR="00E30644" w:rsidRDefault="00E30644">
      <w:r>
        <w:separator/>
      </w:r>
    </w:p>
  </w:endnote>
  <w:endnote w:type="continuationSeparator" w:id="0">
    <w:p w14:paraId="00E4909D" w14:textId="77777777" w:rsidR="00E30644" w:rsidRDefault="00E3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B783E" w14:paraId="07402CB9" w14:textId="77777777" w:rsidTr="0042469C">
      <w:trPr>
        <w:jc w:val="center"/>
      </w:trPr>
      <w:tc>
        <w:tcPr>
          <w:tcW w:w="1803" w:type="dxa"/>
          <w:vAlign w:val="center"/>
        </w:tcPr>
        <w:p w14:paraId="727FD637" w14:textId="694E8EC7" w:rsidR="00EE49E8" w:rsidRDefault="00EE49E8" w:rsidP="00EE49E8">
          <w:pPr>
            <w:pStyle w:val="Header"/>
            <w:jc w:val="left"/>
            <w:rPr>
              <w:noProof/>
            </w:rPr>
          </w:pPr>
        </w:p>
      </w:tc>
      <w:tc>
        <w:tcPr>
          <w:tcW w:w="8261" w:type="dxa"/>
        </w:tcPr>
        <w:p w14:paraId="2D49E76E" w14:textId="1AF937A1" w:rsidR="00EE49E8" w:rsidRPr="00CF292D" w:rsidRDefault="00EE49E8" w:rsidP="00A52C84">
          <w:pPr>
            <w:pStyle w:val="Header"/>
            <w:tabs>
              <w:tab w:val="left" w:pos="6028"/>
              <w:tab w:val="right" w:pos="8505"/>
              <w:tab w:val="right" w:pos="9639"/>
            </w:tabs>
            <w:jc w:val="left"/>
            <w:rPr>
              <w:rFonts w:ascii="Arial" w:hAnsi="Arial" w:cs="Arial"/>
              <w:b/>
              <w:bCs/>
              <w:szCs w:val="18"/>
              <w:lang w:val="fr-CH"/>
            </w:rPr>
          </w:pPr>
          <w:r w:rsidRPr="00E20A20">
            <w:rPr>
              <w:bCs/>
              <w:lang w:val="fr-CH"/>
            </w:rPr>
            <w:tab/>
          </w:r>
          <w:proofErr w:type="spellStart"/>
          <w:r w:rsidR="00A52C84" w:rsidRPr="00CF292D">
            <w:rPr>
              <w:bCs/>
              <w:lang w:val="fr-CH"/>
            </w:rPr>
            <w:t>CWG-</w:t>
          </w:r>
          <w:r w:rsidR="00CF292D" w:rsidRPr="00CF292D">
            <w:rPr>
              <w:bCs/>
              <w:lang w:val="fr-CH"/>
            </w:rPr>
            <w:t>I</w:t>
          </w:r>
          <w:r w:rsidR="00E20A20" w:rsidRPr="00CF292D">
            <w:rPr>
              <w:bCs/>
              <w:lang w:val="fr-CH"/>
            </w:rPr>
            <w:t>nternet</w:t>
          </w:r>
          <w:r w:rsidR="00A52C84" w:rsidRPr="00CF292D">
            <w:rPr>
              <w:bCs/>
              <w:lang w:val="fr-CH"/>
            </w:rPr>
            <w:t>-</w:t>
          </w:r>
          <w:r w:rsidR="002B1E52">
            <w:rPr>
              <w:bCs/>
              <w:lang w:val="fr-CH"/>
            </w:rPr>
            <w:t>23</w:t>
          </w:r>
          <w:proofErr w:type="spellEnd"/>
          <w:r w:rsidR="00A52C84" w:rsidRPr="00CF292D">
            <w:rPr>
              <w:bCs/>
              <w:lang w:val="fr-CH"/>
            </w:rPr>
            <w:t>/</w:t>
          </w:r>
          <w:r w:rsidR="0007258C">
            <w:rPr>
              <w:bCs/>
              <w:lang w:val="fr-CH"/>
            </w:rPr>
            <w:t>4</w:t>
          </w:r>
          <w:r w:rsidR="00A52C84" w:rsidRPr="00CF292D">
            <w:rPr>
              <w:bCs/>
              <w:lang w:val="fr-CH"/>
            </w:rPr>
            <w:t>-E</w:t>
          </w:r>
          <w:r w:rsidRPr="00CF292D">
            <w:rPr>
              <w:bCs/>
              <w:lang w:val="fr-CH"/>
            </w:rPr>
            <w:tab/>
          </w:r>
          <w:r>
            <w:fldChar w:fldCharType="begin"/>
          </w:r>
          <w:r w:rsidRPr="00CF292D">
            <w:rPr>
              <w:lang w:val="fr-CH"/>
            </w:rPr>
            <w:instrText>PAGE</w:instrText>
          </w:r>
          <w:r>
            <w:fldChar w:fldCharType="separate"/>
          </w:r>
          <w:r w:rsidR="00F71D4A">
            <w:rPr>
              <w:noProof/>
            </w:rPr>
            <w:t>3</w:t>
          </w:r>
          <w:r>
            <w:rPr>
              <w:noProof/>
            </w:rPr>
            <w:fldChar w:fldCharType="end"/>
          </w:r>
        </w:p>
      </w:tc>
    </w:tr>
  </w:tbl>
  <w:p w14:paraId="44006CCE" w14:textId="77777777" w:rsidR="00EE49E8" w:rsidRPr="00CF292D"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B783E" w14:paraId="4F588A4C" w14:textId="77777777" w:rsidTr="00A52C84">
      <w:trPr>
        <w:jc w:val="center"/>
      </w:trPr>
      <w:tc>
        <w:tcPr>
          <w:tcW w:w="3107" w:type="dxa"/>
          <w:vAlign w:val="center"/>
        </w:tcPr>
        <w:p w14:paraId="4E7A2825" w14:textId="39CA663D" w:rsidR="00EE49E8" w:rsidRDefault="00A52C84" w:rsidP="00EE49E8">
          <w:pPr>
            <w:pStyle w:val="Header"/>
            <w:jc w:val="left"/>
            <w:rPr>
              <w:noProof/>
            </w:rPr>
          </w:pPr>
          <w:hyperlink r:id="rId1" w:history="1">
            <w:proofErr w:type="spellStart"/>
            <w:r w:rsidRPr="002B1E52">
              <w:rPr>
                <w:rStyle w:val="Hyperlink"/>
              </w:rPr>
              <w:t>council.itu.int</w:t>
            </w:r>
            <w:proofErr w:type="spellEnd"/>
            <w:r w:rsidRPr="002B1E52">
              <w:rPr>
                <w:rStyle w:val="Hyperlink"/>
              </w:rPr>
              <w:t>/</w:t>
            </w:r>
            <w:proofErr w:type="gramStart"/>
            <w:r w:rsidRPr="002B1E52">
              <w:rPr>
                <w:rStyle w:val="Hyperlink"/>
              </w:rPr>
              <w:t>working-groups</w:t>
            </w:r>
            <w:proofErr w:type="gramEnd"/>
          </w:hyperlink>
        </w:p>
      </w:tc>
      <w:tc>
        <w:tcPr>
          <w:tcW w:w="6957" w:type="dxa"/>
        </w:tcPr>
        <w:p w14:paraId="3F62E0D8" w14:textId="33D959FE" w:rsidR="00EE49E8" w:rsidRPr="00CF292D" w:rsidRDefault="00EE49E8" w:rsidP="00A52C84">
          <w:pPr>
            <w:pStyle w:val="Header"/>
            <w:tabs>
              <w:tab w:val="left" w:pos="4718"/>
              <w:tab w:val="right" w:pos="8505"/>
              <w:tab w:val="right" w:pos="9639"/>
            </w:tabs>
            <w:jc w:val="left"/>
            <w:rPr>
              <w:rFonts w:ascii="Arial" w:hAnsi="Arial" w:cs="Arial"/>
              <w:b/>
              <w:bCs/>
              <w:szCs w:val="18"/>
              <w:lang w:val="fr-CH"/>
            </w:rPr>
          </w:pPr>
          <w:r>
            <w:rPr>
              <w:bCs/>
            </w:rPr>
            <w:tab/>
          </w:r>
          <w:proofErr w:type="spellStart"/>
          <w:r w:rsidRPr="00CF292D">
            <w:rPr>
              <w:bCs/>
              <w:lang w:val="fr-CH"/>
            </w:rPr>
            <w:t>C</w:t>
          </w:r>
          <w:r w:rsidR="00A52C84" w:rsidRPr="00CF292D">
            <w:rPr>
              <w:bCs/>
              <w:lang w:val="fr-CH"/>
            </w:rPr>
            <w:t>WG-</w:t>
          </w:r>
          <w:r w:rsidR="00CF292D" w:rsidRPr="00CF292D">
            <w:rPr>
              <w:bCs/>
              <w:lang w:val="fr-CH"/>
            </w:rPr>
            <w:t>I</w:t>
          </w:r>
          <w:r w:rsidR="00E20A20" w:rsidRPr="00CF292D">
            <w:rPr>
              <w:bCs/>
              <w:lang w:val="fr-CH"/>
            </w:rPr>
            <w:t>nternet</w:t>
          </w:r>
          <w:r w:rsidR="00A52C84" w:rsidRPr="00CF292D">
            <w:rPr>
              <w:bCs/>
              <w:lang w:val="fr-CH"/>
            </w:rPr>
            <w:t>-</w:t>
          </w:r>
          <w:r w:rsidR="002B1E52">
            <w:rPr>
              <w:bCs/>
              <w:lang w:val="fr-CH"/>
            </w:rPr>
            <w:t>23</w:t>
          </w:r>
          <w:proofErr w:type="spellEnd"/>
          <w:r w:rsidRPr="00CF292D">
            <w:rPr>
              <w:bCs/>
              <w:lang w:val="fr-CH"/>
            </w:rPr>
            <w:t>/</w:t>
          </w:r>
          <w:r w:rsidR="0007258C">
            <w:rPr>
              <w:bCs/>
              <w:lang w:val="fr-CH"/>
            </w:rPr>
            <w:t>4</w:t>
          </w:r>
          <w:r w:rsidRPr="00CF292D">
            <w:rPr>
              <w:bCs/>
              <w:lang w:val="fr-CH"/>
            </w:rPr>
            <w:t>-E</w:t>
          </w:r>
          <w:r w:rsidRPr="00CF292D">
            <w:rPr>
              <w:bCs/>
              <w:lang w:val="fr-CH"/>
            </w:rPr>
            <w:tab/>
          </w:r>
          <w:r>
            <w:fldChar w:fldCharType="begin"/>
          </w:r>
          <w:r w:rsidRPr="00CF292D">
            <w:rPr>
              <w:lang w:val="fr-CH"/>
            </w:rPr>
            <w:instrText>PAGE</w:instrText>
          </w:r>
          <w:r>
            <w:fldChar w:fldCharType="separate"/>
          </w:r>
          <w:r w:rsidR="00F71D4A">
            <w:rPr>
              <w:noProof/>
            </w:rPr>
            <w:t>1</w:t>
          </w:r>
          <w:r>
            <w:rPr>
              <w:noProof/>
            </w:rPr>
            <w:fldChar w:fldCharType="end"/>
          </w:r>
        </w:p>
      </w:tc>
    </w:tr>
  </w:tbl>
  <w:p w14:paraId="12BE588F" w14:textId="77777777" w:rsidR="00A514A4" w:rsidRPr="00CF292D" w:rsidRDefault="00A514A4"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68B9" w14:textId="77777777" w:rsidR="00E30644" w:rsidRDefault="00E30644">
      <w:r>
        <w:t>____________________</w:t>
      </w:r>
    </w:p>
  </w:footnote>
  <w:footnote w:type="continuationSeparator" w:id="0">
    <w:p w14:paraId="728E8475" w14:textId="77777777" w:rsidR="00E30644" w:rsidRDefault="00E30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2"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lang w:val="en-US"/>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lang w:val="en-US"/>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24EB89" w14:textId="594732E1" w:rsidR="00AD3606" w:rsidRDefault="001854CF">
    <w:pPr>
      <w:pStyle w:val="Header"/>
    </w:pPr>
    <w:r w:rsidRPr="00130599">
      <w:rPr>
        <w:rFonts w:ascii="Arial" w:eastAsiaTheme="minorHAnsi" w:hAnsi="Arial" w:cs="Arial"/>
        <w:b/>
        <w:bCs/>
        <w:noProof/>
        <w:color w:val="009CD6"/>
        <w:szCs w:val="18"/>
        <w:lang w:val="en-US"/>
      </w:rPr>
      <mc:AlternateContent>
        <mc:Choice Requires="wps">
          <w:drawing>
            <wp:anchor distT="0" distB="0" distL="114300" distR="114300" simplePos="0" relativeHeight="251662336" behindDoc="0" locked="0" layoutInCell="1" allowOverlap="1" wp14:anchorId="4E9A2C87" wp14:editId="1A520523">
              <wp:simplePos x="0" y="0"/>
              <wp:positionH relativeFrom="column">
                <wp:posOffset>306070</wp:posOffset>
              </wp:positionH>
              <wp:positionV relativeFrom="paragraph">
                <wp:posOffset>-834390</wp:posOffset>
              </wp:positionV>
              <wp:extent cx="442595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471170"/>
                      </a:xfrm>
                      <a:prstGeom prst="rect">
                        <a:avLst/>
                      </a:prstGeom>
                      <a:noFill/>
                      <a:ln w="9525">
                        <a:noFill/>
                        <a:miter lim="800000"/>
                        <a:headEnd/>
                        <a:tailEnd/>
                      </a:ln>
                    </wps:spPr>
                    <wps:txbx>
                      <w:txbxContent>
                        <w:p w14:paraId="0B44A3EE" w14:textId="519588A2"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977C0D">
                            <w:rPr>
                              <w:b/>
                              <w:bCs/>
                              <w:szCs w:val="24"/>
                            </w:rPr>
                            <w:t xml:space="preserve">international </w:t>
                          </w:r>
                          <w:r w:rsidR="00CF292D">
                            <w:rPr>
                              <w:b/>
                              <w:bCs/>
                              <w:szCs w:val="24"/>
                            </w:rPr>
                            <w:t xml:space="preserve">Internet-related </w:t>
                          </w:r>
                          <w:r w:rsidR="00977C0D">
                            <w:rPr>
                              <w:b/>
                              <w:bCs/>
                              <w:szCs w:val="24"/>
                            </w:rPr>
                            <w:t>public policy issues</w:t>
                          </w:r>
                          <w:r>
                            <w:br/>
                          </w:r>
                          <w:r w:rsidR="00F30583">
                            <w:rPr>
                              <w:sz w:val="20"/>
                            </w:rPr>
                            <w:t>Twent</w:t>
                          </w:r>
                          <w:r w:rsidR="002B1E52">
                            <w:rPr>
                              <w:sz w:val="20"/>
                            </w:rPr>
                            <w:t>y-third</w:t>
                          </w:r>
                          <w:r w:rsidR="00F13DC6" w:rsidRPr="00F13DC6">
                            <w:rPr>
                              <w:sz w:val="20"/>
                            </w:rPr>
                            <w:t xml:space="preserve"> meeting </w:t>
                          </w:r>
                          <w:r w:rsidR="00F30583">
                            <w:rPr>
                              <w:sz w:val="20"/>
                            </w:rPr>
                            <w:t>–</w:t>
                          </w:r>
                          <w:r w:rsidR="00F13DC6" w:rsidRPr="00F13DC6">
                            <w:rPr>
                              <w:sz w:val="20"/>
                            </w:rPr>
                            <w:t xml:space="preserve"> </w:t>
                          </w:r>
                          <w:r w:rsidR="001558E5">
                            <w:rPr>
                              <w:sz w:val="20"/>
                            </w:rPr>
                            <w:t>20</w:t>
                          </w:r>
                          <w:r w:rsidR="00F30583">
                            <w:rPr>
                              <w:sz w:val="20"/>
                            </w:rPr>
                            <w:t xml:space="preserve"> </w:t>
                          </w:r>
                          <w:r w:rsidR="002B1E52">
                            <w:rPr>
                              <w:sz w:val="20"/>
                            </w:rPr>
                            <w:t xml:space="preserve">January </w:t>
                          </w:r>
                          <w:r w:rsidR="00F13DC6" w:rsidRPr="00F13DC6">
                            <w:rPr>
                              <w:sz w:val="20"/>
                            </w:rPr>
                            <w:t>202</w:t>
                          </w:r>
                          <w:r w:rsidR="002B1E52">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pt;margin-top:-65.7pt;width:348.5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" filled="f" stroked="f">
              <v:textbox style="mso-fit-shape-to-text:t">
                <w:txbxContent>
                  <w:p w14:paraId="0B44A3EE" w14:textId="519588A2"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977C0D">
                      <w:rPr>
                        <w:b/>
                        <w:bCs/>
                        <w:szCs w:val="24"/>
                      </w:rPr>
                      <w:t xml:space="preserve">international </w:t>
                    </w:r>
                    <w:r w:rsidR="00CF292D">
                      <w:rPr>
                        <w:b/>
                        <w:bCs/>
                        <w:szCs w:val="24"/>
                      </w:rPr>
                      <w:t xml:space="preserve">Internet-related </w:t>
                    </w:r>
                    <w:r w:rsidR="00977C0D">
                      <w:rPr>
                        <w:b/>
                        <w:bCs/>
                        <w:szCs w:val="24"/>
                      </w:rPr>
                      <w:t>public policy issues</w:t>
                    </w:r>
                    <w:r>
                      <w:br/>
                    </w:r>
                    <w:r w:rsidR="00F30583">
                      <w:rPr>
                        <w:sz w:val="20"/>
                      </w:rPr>
                      <w:t>Twent</w:t>
                    </w:r>
                    <w:r w:rsidR="002B1E52">
                      <w:rPr>
                        <w:sz w:val="20"/>
                      </w:rPr>
                      <w:t>y-third</w:t>
                    </w:r>
                    <w:r w:rsidR="00F13DC6" w:rsidRPr="00F13DC6">
                      <w:rPr>
                        <w:sz w:val="20"/>
                      </w:rPr>
                      <w:t xml:space="preserve"> meeting </w:t>
                    </w:r>
                    <w:r w:rsidR="00F30583">
                      <w:rPr>
                        <w:sz w:val="20"/>
                      </w:rPr>
                      <w:t>–</w:t>
                    </w:r>
                    <w:r w:rsidR="00F13DC6" w:rsidRPr="00F13DC6">
                      <w:rPr>
                        <w:sz w:val="20"/>
                      </w:rPr>
                      <w:t xml:space="preserve"> </w:t>
                    </w:r>
                    <w:r w:rsidR="001558E5">
                      <w:rPr>
                        <w:sz w:val="20"/>
                      </w:rPr>
                      <w:t>20</w:t>
                    </w:r>
                    <w:r w:rsidR="00F30583">
                      <w:rPr>
                        <w:sz w:val="20"/>
                      </w:rPr>
                      <w:t xml:space="preserve"> </w:t>
                    </w:r>
                    <w:r w:rsidR="002B1E52">
                      <w:rPr>
                        <w:sz w:val="20"/>
                      </w:rPr>
                      <w:t xml:space="preserve">January </w:t>
                    </w:r>
                    <w:r w:rsidR="00F13DC6" w:rsidRPr="00F13DC6">
                      <w:rPr>
                        <w:sz w:val="20"/>
                      </w:rPr>
                      <w:t>202</w:t>
                    </w:r>
                    <w:r w:rsidR="002B1E52">
                      <w:rPr>
                        <w:sz w:val="20"/>
                      </w:rPr>
                      <w:t>6</w:t>
                    </w:r>
                  </w:p>
                </w:txbxContent>
              </v:textbox>
            </v:shape>
          </w:pict>
        </mc:Fallback>
      </mc:AlternateContent>
    </w:r>
    <w:r w:rsidR="00DB00D5" w:rsidRPr="00802C2C">
      <w:rPr>
        <w:rFonts w:ascii="Avenir Nxt2 W1G Medium" w:eastAsia="Avenir Nxt2 W1G Medium" w:hAnsi="Avenir Nxt2 W1G Medium" w:cs="Avenir Nxt2 W1G Medium"/>
        <w:noProof/>
        <w:lang w:val="en-US"/>
      </w:rPr>
      <mc:AlternateContent>
        <mc:Choice Requires="wps">
          <w:drawing>
            <wp:anchor distT="0" distB="0" distL="114300" distR="114300" simplePos="0" relativeHeight="251659264" behindDoc="0" locked="0" layoutInCell="1" allowOverlap="1" wp14:anchorId="141CBB14" wp14:editId="4DE9E5D0">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E19B0"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8233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E2"/>
    <w:rsid w:val="000210D4"/>
    <w:rsid w:val="00035BEF"/>
    <w:rsid w:val="00045F1C"/>
    <w:rsid w:val="00063016"/>
    <w:rsid w:val="00066795"/>
    <w:rsid w:val="0007258C"/>
    <w:rsid w:val="00076AF6"/>
    <w:rsid w:val="00085CF2"/>
    <w:rsid w:val="000B1705"/>
    <w:rsid w:val="000D75B2"/>
    <w:rsid w:val="000E745A"/>
    <w:rsid w:val="001121F5"/>
    <w:rsid w:val="00130599"/>
    <w:rsid w:val="001400DC"/>
    <w:rsid w:val="00140CE1"/>
    <w:rsid w:val="001558E5"/>
    <w:rsid w:val="00173CB8"/>
    <w:rsid w:val="0017539C"/>
    <w:rsid w:val="00175AC2"/>
    <w:rsid w:val="0017609F"/>
    <w:rsid w:val="001854CF"/>
    <w:rsid w:val="001A7D1D"/>
    <w:rsid w:val="001B51DD"/>
    <w:rsid w:val="001C5D75"/>
    <w:rsid w:val="001C628E"/>
    <w:rsid w:val="001E0F7B"/>
    <w:rsid w:val="001E0FBE"/>
    <w:rsid w:val="002110B6"/>
    <w:rsid w:val="002119FD"/>
    <w:rsid w:val="002130E0"/>
    <w:rsid w:val="00244F7F"/>
    <w:rsid w:val="00264425"/>
    <w:rsid w:val="00265875"/>
    <w:rsid w:val="0027303B"/>
    <w:rsid w:val="0028109B"/>
    <w:rsid w:val="002A2188"/>
    <w:rsid w:val="002B1E52"/>
    <w:rsid w:val="002B1F58"/>
    <w:rsid w:val="002C1C7A"/>
    <w:rsid w:val="002C54E2"/>
    <w:rsid w:val="0030160F"/>
    <w:rsid w:val="00307FBF"/>
    <w:rsid w:val="00320223"/>
    <w:rsid w:val="00322D0D"/>
    <w:rsid w:val="00361465"/>
    <w:rsid w:val="003620F3"/>
    <w:rsid w:val="003877F5"/>
    <w:rsid w:val="003942D4"/>
    <w:rsid w:val="003958A8"/>
    <w:rsid w:val="003C2533"/>
    <w:rsid w:val="003D5A7F"/>
    <w:rsid w:val="004016E2"/>
    <w:rsid w:val="0040435A"/>
    <w:rsid w:val="00416A24"/>
    <w:rsid w:val="00431D9E"/>
    <w:rsid w:val="00433CE8"/>
    <w:rsid w:val="00434A5C"/>
    <w:rsid w:val="004403CD"/>
    <w:rsid w:val="0044428F"/>
    <w:rsid w:val="004544D9"/>
    <w:rsid w:val="004710E9"/>
    <w:rsid w:val="00472BAD"/>
    <w:rsid w:val="00484009"/>
    <w:rsid w:val="00490E72"/>
    <w:rsid w:val="00491157"/>
    <w:rsid w:val="004921C8"/>
    <w:rsid w:val="00495B0B"/>
    <w:rsid w:val="004A1B8B"/>
    <w:rsid w:val="004D1851"/>
    <w:rsid w:val="004D599D"/>
    <w:rsid w:val="004E2EA5"/>
    <w:rsid w:val="004E3AEB"/>
    <w:rsid w:val="0050223C"/>
    <w:rsid w:val="005243FF"/>
    <w:rsid w:val="00541FA7"/>
    <w:rsid w:val="00544AD6"/>
    <w:rsid w:val="00564FBC"/>
    <w:rsid w:val="005800BC"/>
    <w:rsid w:val="00582442"/>
    <w:rsid w:val="00594D98"/>
    <w:rsid w:val="005A335D"/>
    <w:rsid w:val="005D4BC9"/>
    <w:rsid w:val="005D56A5"/>
    <w:rsid w:val="005E2BD5"/>
    <w:rsid w:val="005E4896"/>
    <w:rsid w:val="005F097B"/>
    <w:rsid w:val="005F3269"/>
    <w:rsid w:val="00622AAB"/>
    <w:rsid w:val="00623AE3"/>
    <w:rsid w:val="0064737F"/>
    <w:rsid w:val="006535F1"/>
    <w:rsid w:val="0065557D"/>
    <w:rsid w:val="00660D50"/>
    <w:rsid w:val="00662984"/>
    <w:rsid w:val="006716BB"/>
    <w:rsid w:val="006B1859"/>
    <w:rsid w:val="006B6680"/>
    <w:rsid w:val="006B6DCC"/>
    <w:rsid w:val="00702DEF"/>
    <w:rsid w:val="007046B5"/>
    <w:rsid w:val="00706861"/>
    <w:rsid w:val="0075051B"/>
    <w:rsid w:val="00775655"/>
    <w:rsid w:val="00793188"/>
    <w:rsid w:val="00794D34"/>
    <w:rsid w:val="00813E5E"/>
    <w:rsid w:val="0083581B"/>
    <w:rsid w:val="00851B04"/>
    <w:rsid w:val="00863874"/>
    <w:rsid w:val="00864AFF"/>
    <w:rsid w:val="00865925"/>
    <w:rsid w:val="00891503"/>
    <w:rsid w:val="008964B4"/>
    <w:rsid w:val="008B4A6A"/>
    <w:rsid w:val="008B783E"/>
    <w:rsid w:val="008C7E27"/>
    <w:rsid w:val="008E33F5"/>
    <w:rsid w:val="008F7448"/>
    <w:rsid w:val="0090147A"/>
    <w:rsid w:val="009173EF"/>
    <w:rsid w:val="00922028"/>
    <w:rsid w:val="00932906"/>
    <w:rsid w:val="00955259"/>
    <w:rsid w:val="00961B0B"/>
    <w:rsid w:val="00962D33"/>
    <w:rsid w:val="00977C0D"/>
    <w:rsid w:val="009B38C3"/>
    <w:rsid w:val="009C253A"/>
    <w:rsid w:val="009E17BD"/>
    <w:rsid w:val="009E485A"/>
    <w:rsid w:val="00A04CEC"/>
    <w:rsid w:val="00A04F5E"/>
    <w:rsid w:val="00A12AE8"/>
    <w:rsid w:val="00A13BC7"/>
    <w:rsid w:val="00A27F92"/>
    <w:rsid w:val="00A32257"/>
    <w:rsid w:val="00A36D20"/>
    <w:rsid w:val="00A41316"/>
    <w:rsid w:val="00A467DF"/>
    <w:rsid w:val="00A514A4"/>
    <w:rsid w:val="00A52C84"/>
    <w:rsid w:val="00A55622"/>
    <w:rsid w:val="00A83502"/>
    <w:rsid w:val="00AB0FC8"/>
    <w:rsid w:val="00AB17ED"/>
    <w:rsid w:val="00AD15B3"/>
    <w:rsid w:val="00AD3606"/>
    <w:rsid w:val="00AD4A3D"/>
    <w:rsid w:val="00AF6E49"/>
    <w:rsid w:val="00B04A67"/>
    <w:rsid w:val="00B0583C"/>
    <w:rsid w:val="00B30D17"/>
    <w:rsid w:val="00B358B2"/>
    <w:rsid w:val="00B40A81"/>
    <w:rsid w:val="00B44910"/>
    <w:rsid w:val="00B72267"/>
    <w:rsid w:val="00B76EB6"/>
    <w:rsid w:val="00B7737B"/>
    <w:rsid w:val="00B824C8"/>
    <w:rsid w:val="00B84B9D"/>
    <w:rsid w:val="00BC251A"/>
    <w:rsid w:val="00BD032B"/>
    <w:rsid w:val="00BD5C19"/>
    <w:rsid w:val="00BE2640"/>
    <w:rsid w:val="00C01189"/>
    <w:rsid w:val="00C374DE"/>
    <w:rsid w:val="00C47AD4"/>
    <w:rsid w:val="00C50DC6"/>
    <w:rsid w:val="00C52D81"/>
    <w:rsid w:val="00C55198"/>
    <w:rsid w:val="00CA6393"/>
    <w:rsid w:val="00CB18FF"/>
    <w:rsid w:val="00CD0C08"/>
    <w:rsid w:val="00CE03FB"/>
    <w:rsid w:val="00CE433C"/>
    <w:rsid w:val="00CF0161"/>
    <w:rsid w:val="00CF292D"/>
    <w:rsid w:val="00CF33F3"/>
    <w:rsid w:val="00D06183"/>
    <w:rsid w:val="00D22C42"/>
    <w:rsid w:val="00D464CC"/>
    <w:rsid w:val="00D53C61"/>
    <w:rsid w:val="00D6206B"/>
    <w:rsid w:val="00D64098"/>
    <w:rsid w:val="00D65041"/>
    <w:rsid w:val="00DB00D5"/>
    <w:rsid w:val="00DB1936"/>
    <w:rsid w:val="00DB384B"/>
    <w:rsid w:val="00DC54BF"/>
    <w:rsid w:val="00DF0189"/>
    <w:rsid w:val="00E06FD5"/>
    <w:rsid w:val="00E10E80"/>
    <w:rsid w:val="00E124F0"/>
    <w:rsid w:val="00E20A20"/>
    <w:rsid w:val="00E227F3"/>
    <w:rsid w:val="00E3019A"/>
    <w:rsid w:val="00E30644"/>
    <w:rsid w:val="00E545C6"/>
    <w:rsid w:val="00E60F04"/>
    <w:rsid w:val="00E65B24"/>
    <w:rsid w:val="00E854E4"/>
    <w:rsid w:val="00E86DBF"/>
    <w:rsid w:val="00EB0D6F"/>
    <w:rsid w:val="00EB2232"/>
    <w:rsid w:val="00EC5337"/>
    <w:rsid w:val="00EE49E8"/>
    <w:rsid w:val="00EE4B7D"/>
    <w:rsid w:val="00F13DC6"/>
    <w:rsid w:val="00F16BAB"/>
    <w:rsid w:val="00F2150A"/>
    <w:rsid w:val="00F231D8"/>
    <w:rsid w:val="00F279DA"/>
    <w:rsid w:val="00F30583"/>
    <w:rsid w:val="00F44C00"/>
    <w:rsid w:val="00F45D2C"/>
    <w:rsid w:val="00F46C5F"/>
    <w:rsid w:val="00F632C0"/>
    <w:rsid w:val="00F71D4A"/>
    <w:rsid w:val="00F74694"/>
    <w:rsid w:val="00F9339E"/>
    <w:rsid w:val="00F94A63"/>
    <w:rsid w:val="00FA1C28"/>
    <w:rsid w:val="00FB1279"/>
    <w:rsid w:val="00FB5FC1"/>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E63E59"/>
  <w15:docId w15:val="{1EB47040-2C1F-401B-9BC9-A6938B80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3620F3"/>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UnresolvedMention1">
    <w:name w:val="Unresolved Mention1"/>
    <w:basedOn w:val="DefaultParagraphFont"/>
    <w:uiPriority w:val="99"/>
    <w:semiHidden/>
    <w:unhideWhenUsed/>
    <w:rsid w:val="003620F3"/>
    <w:rPr>
      <w:color w:val="605E5C"/>
      <w:shd w:val="clear" w:color="auto" w:fill="E1DFDD"/>
    </w:rPr>
  </w:style>
  <w:style w:type="character" w:styleId="PlaceholderText">
    <w:name w:val="Placeholder Text"/>
    <w:basedOn w:val="DefaultParagraphFont"/>
    <w:uiPriority w:val="99"/>
    <w:semiHidden/>
    <w:rsid w:val="00DC54BF"/>
    <w:rPr>
      <w:color w:val="666666"/>
    </w:rPr>
  </w:style>
  <w:style w:type="paragraph" w:styleId="NormalWeb">
    <w:name w:val="Normal (Web)"/>
    <w:basedOn w:val="Normal"/>
    <w:uiPriority w:val="99"/>
    <w:unhideWhenUsed/>
    <w:rsid w:val="00622AA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rPr>
  </w:style>
  <w:style w:type="paragraph" w:styleId="BalloonText">
    <w:name w:val="Balloon Text"/>
    <w:basedOn w:val="Normal"/>
    <w:link w:val="BalloonTextChar"/>
    <w:semiHidden/>
    <w:unhideWhenUsed/>
    <w:rsid w:val="00D6409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64098"/>
    <w:rPr>
      <w:rFonts w:ascii="Segoe UI" w:hAnsi="Segoe UI" w:cs="Segoe UI"/>
      <w:sz w:val="18"/>
      <w:szCs w:val="18"/>
      <w:lang w:val="en-GB" w:eastAsia="en-US"/>
    </w:rPr>
  </w:style>
  <w:style w:type="character" w:styleId="Emphasis">
    <w:name w:val="Emphasis"/>
    <w:basedOn w:val="DefaultParagraphFont"/>
    <w:uiPriority w:val="20"/>
    <w:qFormat/>
    <w:rsid w:val="00D620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3908">
      <w:bodyDiv w:val="1"/>
      <w:marLeft w:val="0"/>
      <w:marRight w:val="0"/>
      <w:marTop w:val="0"/>
      <w:marBottom w:val="0"/>
      <w:divBdr>
        <w:top w:val="none" w:sz="0" w:space="0" w:color="auto"/>
        <w:left w:val="none" w:sz="0" w:space="0" w:color="auto"/>
        <w:bottom w:val="none" w:sz="0" w:space="0" w:color="auto"/>
        <w:right w:val="none" w:sz="0" w:space="0" w:color="auto"/>
      </w:divBdr>
    </w:div>
    <w:div w:id="280116850">
      <w:bodyDiv w:val="1"/>
      <w:marLeft w:val="0"/>
      <w:marRight w:val="0"/>
      <w:marTop w:val="0"/>
      <w:marBottom w:val="0"/>
      <w:divBdr>
        <w:top w:val="none" w:sz="0" w:space="0" w:color="auto"/>
        <w:left w:val="none" w:sz="0" w:space="0" w:color="auto"/>
        <w:bottom w:val="none" w:sz="0" w:space="0" w:color="auto"/>
        <w:right w:val="none" w:sz="0" w:space="0" w:color="auto"/>
      </w:divBdr>
    </w:div>
    <w:div w:id="405498115">
      <w:bodyDiv w:val="1"/>
      <w:marLeft w:val="0"/>
      <w:marRight w:val="0"/>
      <w:marTop w:val="0"/>
      <w:marBottom w:val="0"/>
      <w:divBdr>
        <w:top w:val="none" w:sz="0" w:space="0" w:color="auto"/>
        <w:left w:val="none" w:sz="0" w:space="0" w:color="auto"/>
        <w:bottom w:val="none" w:sz="0" w:space="0" w:color="auto"/>
        <w:right w:val="none" w:sz="0" w:space="0" w:color="auto"/>
      </w:divBdr>
    </w:div>
    <w:div w:id="596328422">
      <w:bodyDiv w:val="1"/>
      <w:marLeft w:val="0"/>
      <w:marRight w:val="0"/>
      <w:marTop w:val="0"/>
      <w:marBottom w:val="0"/>
      <w:divBdr>
        <w:top w:val="none" w:sz="0" w:space="0" w:color="auto"/>
        <w:left w:val="none" w:sz="0" w:space="0" w:color="auto"/>
        <w:bottom w:val="none" w:sz="0" w:space="0" w:color="auto"/>
        <w:right w:val="none" w:sz="0" w:space="0" w:color="auto"/>
      </w:divBdr>
      <w:divsChild>
        <w:div w:id="1312564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239040">
      <w:bodyDiv w:val="1"/>
      <w:marLeft w:val="0"/>
      <w:marRight w:val="0"/>
      <w:marTop w:val="0"/>
      <w:marBottom w:val="0"/>
      <w:divBdr>
        <w:top w:val="none" w:sz="0" w:space="0" w:color="auto"/>
        <w:left w:val="none" w:sz="0" w:space="0" w:color="auto"/>
        <w:bottom w:val="none" w:sz="0" w:space="0" w:color="auto"/>
        <w:right w:val="none" w:sz="0" w:space="0" w:color="auto"/>
      </w:divBdr>
    </w:div>
    <w:div w:id="840438175">
      <w:bodyDiv w:val="1"/>
      <w:marLeft w:val="0"/>
      <w:marRight w:val="0"/>
      <w:marTop w:val="0"/>
      <w:marBottom w:val="0"/>
      <w:divBdr>
        <w:top w:val="none" w:sz="0" w:space="0" w:color="auto"/>
        <w:left w:val="none" w:sz="0" w:space="0" w:color="auto"/>
        <w:bottom w:val="none" w:sz="0" w:space="0" w:color="auto"/>
        <w:right w:val="none" w:sz="0" w:space="0" w:color="auto"/>
      </w:divBdr>
      <w:divsChild>
        <w:div w:id="938372844">
          <w:marLeft w:val="0"/>
          <w:marRight w:val="0"/>
          <w:marTop w:val="0"/>
          <w:marBottom w:val="0"/>
          <w:divBdr>
            <w:top w:val="none" w:sz="0" w:space="0" w:color="auto"/>
            <w:left w:val="none" w:sz="0" w:space="0" w:color="auto"/>
            <w:bottom w:val="none" w:sz="0" w:space="0" w:color="auto"/>
            <w:right w:val="none" w:sz="0" w:space="0" w:color="auto"/>
          </w:divBdr>
          <w:divsChild>
            <w:div w:id="1129517058">
              <w:marLeft w:val="0"/>
              <w:marRight w:val="0"/>
              <w:marTop w:val="0"/>
              <w:marBottom w:val="0"/>
              <w:divBdr>
                <w:top w:val="none" w:sz="0" w:space="0" w:color="auto"/>
                <w:left w:val="none" w:sz="0" w:space="0" w:color="auto"/>
                <w:bottom w:val="none" w:sz="0" w:space="0" w:color="auto"/>
                <w:right w:val="none" w:sz="0" w:space="0" w:color="auto"/>
              </w:divBdr>
              <w:divsChild>
                <w:div w:id="1481728365">
                  <w:marLeft w:val="0"/>
                  <w:marRight w:val="0"/>
                  <w:marTop w:val="0"/>
                  <w:marBottom w:val="0"/>
                  <w:divBdr>
                    <w:top w:val="none" w:sz="0" w:space="0" w:color="auto"/>
                    <w:left w:val="none" w:sz="0" w:space="0" w:color="auto"/>
                    <w:bottom w:val="none" w:sz="0" w:space="0" w:color="auto"/>
                    <w:right w:val="none" w:sz="0" w:space="0" w:color="auto"/>
                  </w:divBdr>
                  <w:divsChild>
                    <w:div w:id="1127700715">
                      <w:marLeft w:val="0"/>
                      <w:marRight w:val="0"/>
                      <w:marTop w:val="0"/>
                      <w:marBottom w:val="0"/>
                      <w:divBdr>
                        <w:top w:val="none" w:sz="0" w:space="0" w:color="auto"/>
                        <w:left w:val="none" w:sz="0" w:space="0" w:color="auto"/>
                        <w:bottom w:val="none" w:sz="0" w:space="0" w:color="auto"/>
                        <w:right w:val="none" w:sz="0" w:space="0" w:color="auto"/>
                      </w:divBdr>
                      <w:divsChild>
                        <w:div w:id="1131098424">
                          <w:marLeft w:val="0"/>
                          <w:marRight w:val="0"/>
                          <w:marTop w:val="0"/>
                          <w:marBottom w:val="0"/>
                          <w:divBdr>
                            <w:top w:val="none" w:sz="0" w:space="0" w:color="auto"/>
                            <w:left w:val="none" w:sz="0" w:space="0" w:color="auto"/>
                            <w:bottom w:val="none" w:sz="0" w:space="0" w:color="auto"/>
                            <w:right w:val="none" w:sz="0" w:space="0" w:color="auto"/>
                          </w:divBdr>
                          <w:divsChild>
                            <w:div w:id="1007445985">
                              <w:marLeft w:val="0"/>
                              <w:marRight w:val="0"/>
                              <w:marTop w:val="0"/>
                              <w:marBottom w:val="0"/>
                              <w:divBdr>
                                <w:top w:val="none" w:sz="0" w:space="0" w:color="auto"/>
                                <w:left w:val="none" w:sz="0" w:space="0" w:color="auto"/>
                                <w:bottom w:val="none" w:sz="0" w:space="0" w:color="auto"/>
                                <w:right w:val="none" w:sz="0" w:space="0" w:color="auto"/>
                              </w:divBdr>
                              <w:divsChild>
                                <w:div w:id="1865362894">
                                  <w:marLeft w:val="0"/>
                                  <w:marRight w:val="0"/>
                                  <w:marTop w:val="0"/>
                                  <w:marBottom w:val="0"/>
                                  <w:divBdr>
                                    <w:top w:val="none" w:sz="0" w:space="0" w:color="auto"/>
                                    <w:left w:val="none" w:sz="0" w:space="0" w:color="auto"/>
                                    <w:bottom w:val="none" w:sz="0" w:space="0" w:color="auto"/>
                                    <w:right w:val="none" w:sz="0" w:space="0" w:color="auto"/>
                                  </w:divBdr>
                                  <w:divsChild>
                                    <w:div w:id="29559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032343">
          <w:marLeft w:val="0"/>
          <w:marRight w:val="0"/>
          <w:marTop w:val="0"/>
          <w:marBottom w:val="0"/>
          <w:divBdr>
            <w:top w:val="none" w:sz="0" w:space="0" w:color="auto"/>
            <w:left w:val="none" w:sz="0" w:space="0" w:color="auto"/>
            <w:bottom w:val="none" w:sz="0" w:space="0" w:color="auto"/>
            <w:right w:val="none" w:sz="0" w:space="0" w:color="auto"/>
          </w:divBdr>
          <w:divsChild>
            <w:div w:id="531041079">
              <w:marLeft w:val="0"/>
              <w:marRight w:val="0"/>
              <w:marTop w:val="0"/>
              <w:marBottom w:val="0"/>
              <w:divBdr>
                <w:top w:val="none" w:sz="0" w:space="0" w:color="auto"/>
                <w:left w:val="none" w:sz="0" w:space="0" w:color="auto"/>
                <w:bottom w:val="none" w:sz="0" w:space="0" w:color="auto"/>
                <w:right w:val="none" w:sz="0" w:space="0" w:color="auto"/>
              </w:divBdr>
              <w:divsChild>
                <w:div w:id="1577976973">
                  <w:marLeft w:val="0"/>
                  <w:marRight w:val="0"/>
                  <w:marTop w:val="0"/>
                  <w:marBottom w:val="0"/>
                  <w:divBdr>
                    <w:top w:val="none" w:sz="0" w:space="0" w:color="auto"/>
                    <w:left w:val="none" w:sz="0" w:space="0" w:color="auto"/>
                    <w:bottom w:val="none" w:sz="0" w:space="0" w:color="auto"/>
                    <w:right w:val="none" w:sz="0" w:space="0" w:color="auto"/>
                  </w:divBdr>
                  <w:divsChild>
                    <w:div w:id="1203596335">
                      <w:marLeft w:val="0"/>
                      <w:marRight w:val="0"/>
                      <w:marTop w:val="0"/>
                      <w:marBottom w:val="0"/>
                      <w:divBdr>
                        <w:top w:val="none" w:sz="0" w:space="0" w:color="auto"/>
                        <w:left w:val="none" w:sz="0" w:space="0" w:color="auto"/>
                        <w:bottom w:val="none" w:sz="0" w:space="0" w:color="auto"/>
                        <w:right w:val="none" w:sz="0" w:space="0" w:color="auto"/>
                      </w:divBdr>
                      <w:divsChild>
                        <w:div w:id="1783302727">
                          <w:marLeft w:val="0"/>
                          <w:marRight w:val="0"/>
                          <w:marTop w:val="0"/>
                          <w:marBottom w:val="0"/>
                          <w:divBdr>
                            <w:top w:val="none" w:sz="0" w:space="0" w:color="auto"/>
                            <w:left w:val="none" w:sz="0" w:space="0" w:color="auto"/>
                            <w:bottom w:val="none" w:sz="0" w:space="0" w:color="auto"/>
                            <w:right w:val="none" w:sz="0" w:space="0" w:color="auto"/>
                          </w:divBdr>
                          <w:divsChild>
                            <w:div w:id="72437835">
                              <w:marLeft w:val="0"/>
                              <w:marRight w:val="0"/>
                              <w:marTop w:val="0"/>
                              <w:marBottom w:val="0"/>
                              <w:divBdr>
                                <w:top w:val="none" w:sz="0" w:space="0" w:color="auto"/>
                                <w:left w:val="none" w:sz="0" w:space="0" w:color="auto"/>
                                <w:bottom w:val="none" w:sz="0" w:space="0" w:color="auto"/>
                                <w:right w:val="none" w:sz="0" w:space="0" w:color="auto"/>
                              </w:divBdr>
                              <w:divsChild>
                                <w:div w:id="56981589">
                                  <w:marLeft w:val="0"/>
                                  <w:marRight w:val="0"/>
                                  <w:marTop w:val="0"/>
                                  <w:marBottom w:val="0"/>
                                  <w:divBdr>
                                    <w:top w:val="none" w:sz="0" w:space="0" w:color="auto"/>
                                    <w:left w:val="none" w:sz="0" w:space="0" w:color="auto"/>
                                    <w:bottom w:val="none" w:sz="0" w:space="0" w:color="auto"/>
                                    <w:right w:val="none" w:sz="0" w:space="0" w:color="auto"/>
                                  </w:divBdr>
                                  <w:divsChild>
                                    <w:div w:id="544677947">
                                      <w:marLeft w:val="0"/>
                                      <w:marRight w:val="0"/>
                                      <w:marTop w:val="0"/>
                                      <w:marBottom w:val="0"/>
                                      <w:divBdr>
                                        <w:top w:val="none" w:sz="0" w:space="0" w:color="auto"/>
                                        <w:left w:val="none" w:sz="0" w:space="0" w:color="auto"/>
                                        <w:bottom w:val="none" w:sz="0" w:space="0" w:color="auto"/>
                                        <w:right w:val="none" w:sz="0" w:space="0" w:color="auto"/>
                                      </w:divBdr>
                                      <w:divsChild>
                                        <w:div w:id="806901547">
                                          <w:marLeft w:val="0"/>
                                          <w:marRight w:val="0"/>
                                          <w:marTop w:val="0"/>
                                          <w:marBottom w:val="0"/>
                                          <w:divBdr>
                                            <w:top w:val="none" w:sz="0" w:space="0" w:color="auto"/>
                                            <w:left w:val="none" w:sz="0" w:space="0" w:color="auto"/>
                                            <w:bottom w:val="none" w:sz="0" w:space="0" w:color="auto"/>
                                            <w:right w:val="none" w:sz="0" w:space="0" w:color="auto"/>
                                          </w:divBdr>
                                          <w:divsChild>
                                            <w:div w:id="18335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863379">
      <w:bodyDiv w:val="1"/>
      <w:marLeft w:val="0"/>
      <w:marRight w:val="0"/>
      <w:marTop w:val="0"/>
      <w:marBottom w:val="0"/>
      <w:divBdr>
        <w:top w:val="none" w:sz="0" w:space="0" w:color="auto"/>
        <w:left w:val="none" w:sz="0" w:space="0" w:color="auto"/>
        <w:bottom w:val="none" w:sz="0" w:space="0" w:color="auto"/>
        <w:right w:val="none" w:sz="0" w:space="0" w:color="auto"/>
      </w:divBdr>
    </w:div>
    <w:div w:id="1281033737">
      <w:bodyDiv w:val="1"/>
      <w:marLeft w:val="0"/>
      <w:marRight w:val="0"/>
      <w:marTop w:val="0"/>
      <w:marBottom w:val="0"/>
      <w:divBdr>
        <w:top w:val="none" w:sz="0" w:space="0" w:color="auto"/>
        <w:left w:val="none" w:sz="0" w:space="0" w:color="auto"/>
        <w:bottom w:val="none" w:sz="0" w:space="0" w:color="auto"/>
        <w:right w:val="none" w:sz="0" w:space="0" w:color="auto"/>
      </w:divBdr>
    </w:div>
    <w:div w:id="1704400476">
      <w:bodyDiv w:val="1"/>
      <w:marLeft w:val="0"/>
      <w:marRight w:val="0"/>
      <w:marTop w:val="0"/>
      <w:marBottom w:val="0"/>
      <w:divBdr>
        <w:top w:val="none" w:sz="0" w:space="0" w:color="auto"/>
        <w:left w:val="none" w:sz="0" w:space="0" w:color="auto"/>
        <w:bottom w:val="none" w:sz="0" w:space="0" w:color="auto"/>
        <w:right w:val="none" w:sz="0" w:space="0" w:color="auto"/>
      </w:divBdr>
    </w:div>
    <w:div w:id="1952661235">
      <w:bodyDiv w:val="1"/>
      <w:marLeft w:val="0"/>
      <w:marRight w:val="0"/>
      <w:marTop w:val="0"/>
      <w:marBottom w:val="0"/>
      <w:divBdr>
        <w:top w:val="none" w:sz="0" w:space="0" w:color="auto"/>
        <w:left w:val="none" w:sz="0" w:space="0" w:color="auto"/>
        <w:bottom w:val="none" w:sz="0" w:space="0" w:color="auto"/>
        <w:right w:val="none" w:sz="0" w:space="0" w:color="auto"/>
      </w:divBdr>
    </w:div>
    <w:div w:id="212233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9DD39-D0C2-4740-B92B-94B71D435203}">
  <ds:schemaRefs>
    <ds:schemaRef ds:uri="http://schemas.openxmlformats.org/officeDocument/2006/bibliography"/>
  </ds:schemaRefs>
</ds:datastoreItem>
</file>

<file path=customXml/itemProps2.xml><?xml version="1.0" encoding="utf-8"?>
<ds:datastoreItem xmlns:ds="http://schemas.openxmlformats.org/officeDocument/2006/customXml" ds:itemID="{4D22034E-D476-45C9-9747-0E412CF7A7D4}">
  <ds:schemaRefs>
    <ds:schemaRef ds:uri="http://schemas.microsoft.com/sharepoint/v3/contenttype/forms"/>
  </ds:schemaRefs>
</ds:datastoreItem>
</file>

<file path=customXml/itemProps3.xml><?xml version="1.0" encoding="utf-8"?>
<ds:datastoreItem xmlns:ds="http://schemas.openxmlformats.org/officeDocument/2006/customXml" ds:itemID="{698DA2F6-E6CC-4138-957D-3D4DD5217851}">
  <ds:schemaRefs>
    <ds:schemaRef ds:uri="http://schemas.microsoft.com/office/infopath/2007/PartnerControls"/>
    <ds:schemaRef ds:uri="http://purl.org/dc/elements/1.1/"/>
    <ds:schemaRef ds:uri="1aaea1ea-72e4-4374-b05e-72e2f16fb7ae"/>
    <ds:schemaRef ds:uri="http://purl.org/dc/dcmitype/"/>
    <ds:schemaRef ds:uri="http://schemas.microsoft.com/office/2006/metadata/properties"/>
    <ds:schemaRef ds:uri="http://www.w3.org/XML/1998/namespace"/>
    <ds:schemaRef ds:uri="http://schemas.microsoft.com/sharepoint/v3"/>
    <ds:schemaRef ds:uri="http://schemas.microsoft.com/office/2006/documentManagement/type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3A411888-D88B-4BC3-8FA0-6200DC95C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604</Words>
  <Characters>4013</Characters>
  <Application>Microsoft Office Word</Application>
  <DocSecurity>0</DocSecurity>
  <Lines>74</Lines>
  <Paragraphs>24</Paragraphs>
  <ScaleCrop>false</ScaleCrop>
  <HeadingPairs>
    <vt:vector size="2" baseType="variant">
      <vt:variant>
        <vt:lpstr>Title</vt:lpstr>
      </vt:variant>
      <vt:variant>
        <vt:i4>1</vt:i4>
      </vt:variant>
    </vt:vector>
  </HeadingPairs>
  <TitlesOfParts>
    <vt:vector size="1" baseType="lpstr">
      <vt:lpstr>Contribution by Saudi Arabia - Internet-related public policy issues emerging from the WSIS+20 Outcome</vt:lpstr>
    </vt:vector>
  </TitlesOfParts>
  <Manager/>
  <Company/>
  <LinksUpToDate>false</LinksUpToDate>
  <CharactersWithSpaces>4593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Saudi Arabia - Internet-related public policy issues emerging from the WSIS+20 Outcome</dc:title>
  <dc:subject>Council Working Group on Internet</dc:subject>
  <dc:creator/>
  <cp:keywords>CWG-Internet; C26; Council-26</cp:keywords>
  <dc:description/>
  <dcterms:created xsi:type="dcterms:W3CDTF">2026-01-19T07:58:00Z</dcterms:created>
  <dcterms:modified xsi:type="dcterms:W3CDTF">2026-01-19T08:01:00Z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a3d69243-ebad-4f6e-b377-923650b9511d</vt:lpwstr>
  </property>
  <property fmtid="{D5CDD505-2E9C-101B-9397-08002B2CF9AE}" pid="3" name="ContentTypeId">
    <vt:lpwstr>0x0101001E46BE2403204D4E844191C3480CD35B</vt:lpwstr>
  </property>
</Properties>
</file>