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14CA3" w:rsidRPr="00732D5A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F14CA3" w:rsidRPr="00732D5A" w:rsidRDefault="00F14CA3" w:rsidP="00F14CA3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1F220EE3" w:rsidR="00F14CA3" w:rsidRPr="00732D5A" w:rsidRDefault="001D347D" w:rsidP="00F14CA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32D5A">
              <w:rPr>
                <w:b/>
              </w:rPr>
              <w:t>Revision 1 to</w:t>
            </w:r>
            <w:r w:rsidRPr="00732D5A">
              <w:rPr>
                <w:b/>
              </w:rPr>
              <w:br/>
            </w:r>
            <w:r w:rsidR="00F14CA3" w:rsidRPr="00732D5A">
              <w:rPr>
                <w:b/>
              </w:rPr>
              <w:t>Document CWG-LANG-17/1</w:t>
            </w:r>
          </w:p>
        </w:tc>
      </w:tr>
      <w:tr w:rsidR="00F14CA3" w:rsidRPr="00732D5A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F14CA3" w:rsidRPr="00732D5A" w:rsidRDefault="00F14CA3" w:rsidP="00F14CA3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63505AAE" w:rsidR="00F14CA3" w:rsidRPr="00732D5A" w:rsidRDefault="001D347D" w:rsidP="00F14CA3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732D5A">
              <w:rPr>
                <w:b/>
              </w:rPr>
              <w:t>10 December</w:t>
            </w:r>
            <w:r w:rsidR="00764D42" w:rsidRPr="00732D5A">
              <w:rPr>
                <w:b/>
              </w:rPr>
              <w:t xml:space="preserve"> 202</w:t>
            </w:r>
            <w:r w:rsidRPr="00732D5A">
              <w:rPr>
                <w:b/>
              </w:rPr>
              <w:t>5</w:t>
            </w:r>
          </w:p>
        </w:tc>
      </w:tr>
      <w:bookmarkEnd w:id="6"/>
      <w:tr w:rsidR="00F14CA3" w:rsidRPr="00732D5A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F14CA3" w:rsidRPr="00732D5A" w:rsidRDefault="00F14CA3" w:rsidP="00F14CA3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61AAE94" w14:textId="4A8D2B5E" w:rsidR="00F14CA3" w:rsidRPr="00732D5A" w:rsidRDefault="00F14CA3" w:rsidP="00F14CA3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732D5A">
              <w:rPr>
                <w:b/>
              </w:rPr>
              <w:t>English only</w:t>
            </w:r>
          </w:p>
        </w:tc>
      </w:tr>
      <w:tr w:rsidR="00472BAD" w:rsidRPr="00732D5A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732D5A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</w:p>
        </w:tc>
        <w:tc>
          <w:tcPr>
            <w:tcW w:w="5245" w:type="dxa"/>
          </w:tcPr>
          <w:p w14:paraId="12F66D25" w14:textId="77777777" w:rsidR="00472BAD" w:rsidRPr="00732D5A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4CDB8B60" w14:textId="77777777" w:rsidR="00E227F3" w:rsidRPr="00732D5A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8" w:name="_Hlk133421428"/>
      <w:bookmarkEnd w:id="2"/>
      <w:bookmarkEnd w:id="7"/>
    </w:p>
    <w:p w14:paraId="55DD46F8" w14:textId="77777777" w:rsidR="00835341" w:rsidRPr="00732D5A" w:rsidRDefault="00835341" w:rsidP="00835341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spacing w:before="720"/>
        <w:jc w:val="center"/>
        <w:rPr>
          <w:rFonts w:cs="Calibri"/>
          <w:bCs/>
          <w:sz w:val="28"/>
          <w:szCs w:val="28"/>
        </w:rPr>
      </w:pPr>
      <w:r w:rsidRPr="00732D5A">
        <w:rPr>
          <w:rFonts w:cs="Calibri"/>
          <w:bCs/>
          <w:sz w:val="28"/>
          <w:szCs w:val="28"/>
        </w:rPr>
        <w:t>DRAFT AGENDA</w:t>
      </w:r>
    </w:p>
    <w:p w14:paraId="24F86BA4" w14:textId="77777777" w:rsidR="00835341" w:rsidRPr="00732D5A" w:rsidRDefault="00835341" w:rsidP="00835341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/>
          <w:sz w:val="28"/>
          <w:szCs w:val="28"/>
        </w:rPr>
      </w:pPr>
      <w:r w:rsidRPr="00732D5A">
        <w:rPr>
          <w:rFonts w:cs="Calibri"/>
          <w:b/>
          <w:sz w:val="28"/>
          <w:szCs w:val="28"/>
        </w:rPr>
        <w:t>COUNCIL WORKING GROUP ON LANGUAGES</w:t>
      </w:r>
    </w:p>
    <w:p w14:paraId="69463A5B" w14:textId="2C4F4206" w:rsidR="00835341" w:rsidRPr="00732D5A" w:rsidRDefault="00C57FE5" w:rsidP="00835341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Cs/>
        </w:rPr>
      </w:pPr>
      <w:r w:rsidRPr="00732D5A">
        <w:rPr>
          <w:rFonts w:cs="Calibri"/>
          <w:bCs/>
        </w:rPr>
        <w:t>Tuesday</w:t>
      </w:r>
      <w:r w:rsidR="00835341" w:rsidRPr="00732D5A">
        <w:rPr>
          <w:rFonts w:cs="Calibri"/>
          <w:bCs/>
        </w:rPr>
        <w:t xml:space="preserve">, </w:t>
      </w:r>
      <w:r w:rsidRPr="00732D5A">
        <w:rPr>
          <w:rFonts w:cs="Calibri"/>
          <w:bCs/>
        </w:rPr>
        <w:t>20</w:t>
      </w:r>
      <w:r w:rsidR="00835341" w:rsidRPr="00732D5A">
        <w:rPr>
          <w:rFonts w:cs="Calibri"/>
          <w:bCs/>
        </w:rPr>
        <w:t xml:space="preserve"> </w:t>
      </w:r>
      <w:r w:rsidR="003C74E5" w:rsidRPr="00732D5A">
        <w:rPr>
          <w:rFonts w:cs="Calibri"/>
          <w:bCs/>
        </w:rPr>
        <w:t>January</w:t>
      </w:r>
      <w:r w:rsidR="00835341" w:rsidRPr="00732D5A">
        <w:rPr>
          <w:rFonts w:cs="Calibri"/>
          <w:bCs/>
        </w:rPr>
        <w:t xml:space="preserve"> 202</w:t>
      </w:r>
      <w:r w:rsidR="003C74E5" w:rsidRPr="00732D5A">
        <w:rPr>
          <w:rFonts w:cs="Calibri"/>
          <w:bCs/>
        </w:rPr>
        <w:t>6</w:t>
      </w:r>
      <w:r w:rsidR="00835341" w:rsidRPr="00732D5A">
        <w:rPr>
          <w:rFonts w:cs="Calibri"/>
          <w:bCs/>
        </w:rPr>
        <w:t xml:space="preserve">, </w:t>
      </w:r>
      <w:r w:rsidR="009542BA" w:rsidRPr="00732D5A">
        <w:t>0930-1230 and 1430-1730 hours</w:t>
      </w:r>
    </w:p>
    <w:p w14:paraId="4639B5B6" w14:textId="119B4DA9" w:rsidR="00835341" w:rsidRPr="00732D5A" w:rsidRDefault="00835341" w:rsidP="00835341">
      <w:pPr>
        <w:tabs>
          <w:tab w:val="clear" w:pos="567"/>
          <w:tab w:val="clear" w:pos="1134"/>
          <w:tab w:val="clear" w:pos="1701"/>
          <w:tab w:val="left" w:pos="794"/>
          <w:tab w:val="left" w:pos="1191"/>
          <w:tab w:val="left" w:pos="1588"/>
          <w:tab w:val="left" w:pos="1985"/>
        </w:tabs>
        <w:spacing w:after="240"/>
        <w:jc w:val="center"/>
        <w:rPr>
          <w:rFonts w:cs="Calibri"/>
          <w:b/>
        </w:rPr>
      </w:pPr>
      <w:r w:rsidRPr="00732D5A">
        <w:rPr>
          <w:rFonts w:eastAsia="Calibri"/>
          <w:b/>
          <w:kern w:val="2"/>
          <w:szCs w:val="24"/>
          <w14:ligatures w14:val="standardContextual"/>
        </w:rPr>
        <w:t xml:space="preserve">Room </w:t>
      </w:r>
      <w:r w:rsidR="00E906F0" w:rsidRPr="00732D5A">
        <w:rPr>
          <w:rFonts w:eastAsia="Calibri"/>
          <w:b/>
          <w:kern w:val="2"/>
          <w:szCs w:val="24"/>
          <w14:ligatures w14:val="standardContextual"/>
        </w:rPr>
        <w:t>A</w:t>
      </w:r>
      <w:r w:rsidRPr="00732D5A">
        <w:rPr>
          <w:rFonts w:eastAsia="Calibri"/>
          <w:b/>
          <w:kern w:val="2"/>
          <w:szCs w:val="24"/>
          <w14:ligatures w14:val="standardContextual"/>
        </w:rPr>
        <w:t>, ITU Headquarters, Geneva</w:t>
      </w:r>
    </w:p>
    <w:tbl>
      <w:tblPr>
        <w:tblStyle w:val="TableGrid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053"/>
        <w:gridCol w:w="2302"/>
      </w:tblGrid>
      <w:tr w:rsidR="00835341" w:rsidRPr="00732D5A" w14:paraId="67044B9C" w14:textId="77777777" w:rsidTr="00C25E55">
        <w:trPr>
          <w:cantSplit/>
          <w:jc w:val="center"/>
        </w:trPr>
        <w:tc>
          <w:tcPr>
            <w:tcW w:w="851" w:type="dxa"/>
            <w:hideMark/>
          </w:tcPr>
          <w:p w14:paraId="2EFCDC3D" w14:textId="77777777" w:rsidR="00835341" w:rsidRPr="00732D5A" w:rsidRDefault="00835341" w:rsidP="006A6B3B">
            <w:pPr>
              <w:pStyle w:val="Tablehead"/>
            </w:pPr>
            <w:r w:rsidRPr="00732D5A">
              <w:t>Item</w:t>
            </w:r>
          </w:p>
        </w:tc>
        <w:tc>
          <w:tcPr>
            <w:tcW w:w="7053" w:type="dxa"/>
          </w:tcPr>
          <w:p w14:paraId="3599D0D3" w14:textId="77777777" w:rsidR="00835341" w:rsidRPr="00732D5A" w:rsidRDefault="00835341" w:rsidP="006A6B3B">
            <w:pPr>
              <w:pStyle w:val="Tablehead"/>
            </w:pPr>
            <w:r w:rsidRPr="00732D5A">
              <w:t>Title</w:t>
            </w:r>
          </w:p>
        </w:tc>
        <w:tc>
          <w:tcPr>
            <w:tcW w:w="2302" w:type="dxa"/>
            <w:vAlign w:val="bottom"/>
            <w:hideMark/>
          </w:tcPr>
          <w:p w14:paraId="68ECFF20" w14:textId="77777777" w:rsidR="00835341" w:rsidRPr="00732D5A" w:rsidRDefault="00835341" w:rsidP="006A6B3B">
            <w:pPr>
              <w:pStyle w:val="Tablehead"/>
            </w:pPr>
            <w:r w:rsidRPr="00732D5A">
              <w:t>Document</w:t>
            </w:r>
          </w:p>
        </w:tc>
      </w:tr>
      <w:tr w:rsidR="00835341" w:rsidRPr="00732D5A" w14:paraId="7CBEAE58" w14:textId="77777777" w:rsidTr="00C25E55">
        <w:trPr>
          <w:cantSplit/>
          <w:jc w:val="center"/>
        </w:trPr>
        <w:tc>
          <w:tcPr>
            <w:tcW w:w="851" w:type="dxa"/>
            <w:hideMark/>
          </w:tcPr>
          <w:p w14:paraId="2AD58979" w14:textId="77777777" w:rsidR="00835341" w:rsidRPr="00732D5A" w:rsidRDefault="00835341" w:rsidP="006A6B3B">
            <w:pPr>
              <w:pStyle w:val="Tabletext"/>
              <w:jc w:val="center"/>
              <w:rPr>
                <w:b/>
              </w:rPr>
            </w:pPr>
            <w:r w:rsidRPr="00732D5A">
              <w:rPr>
                <w:b/>
              </w:rPr>
              <w:t>1</w:t>
            </w:r>
          </w:p>
        </w:tc>
        <w:tc>
          <w:tcPr>
            <w:tcW w:w="7053" w:type="dxa"/>
            <w:hideMark/>
          </w:tcPr>
          <w:p w14:paraId="5D07ACB7" w14:textId="77777777" w:rsidR="00835341" w:rsidRPr="00732D5A" w:rsidRDefault="00835341" w:rsidP="006A6B3B">
            <w:pPr>
              <w:pStyle w:val="Tabletext"/>
            </w:pPr>
            <w:r w:rsidRPr="00732D5A">
              <w:t>Opening of the meeting and approval of the agenda</w:t>
            </w:r>
          </w:p>
        </w:tc>
        <w:tc>
          <w:tcPr>
            <w:tcW w:w="2302" w:type="dxa"/>
            <w:vAlign w:val="bottom"/>
            <w:hideMark/>
          </w:tcPr>
          <w:p w14:paraId="0A79C672" w14:textId="3F920C7D" w:rsidR="00835341" w:rsidRPr="00732D5A" w:rsidRDefault="00835341" w:rsidP="001D347D">
            <w:pPr>
              <w:pStyle w:val="Tabletext"/>
              <w:ind w:left="-57" w:right="-57"/>
              <w:jc w:val="center"/>
            </w:pPr>
            <w:r w:rsidRPr="00732D5A">
              <w:t>CWG-LANG-17/1</w:t>
            </w:r>
            <w:r w:rsidR="001D347D" w:rsidRPr="00732D5A">
              <w:t>(</w:t>
            </w:r>
            <w:proofErr w:type="spellStart"/>
            <w:r w:rsidR="001D347D" w:rsidRPr="00732D5A">
              <w:t>Rev.1</w:t>
            </w:r>
            <w:proofErr w:type="spellEnd"/>
            <w:r w:rsidR="001D347D" w:rsidRPr="00732D5A">
              <w:t>)</w:t>
            </w:r>
          </w:p>
        </w:tc>
      </w:tr>
      <w:tr w:rsidR="00835341" w:rsidRPr="00732D5A" w14:paraId="6E7D72C5" w14:textId="77777777" w:rsidTr="00C25E55">
        <w:trPr>
          <w:cantSplit/>
          <w:jc w:val="center"/>
        </w:trPr>
        <w:tc>
          <w:tcPr>
            <w:tcW w:w="851" w:type="dxa"/>
            <w:hideMark/>
          </w:tcPr>
          <w:p w14:paraId="3A33693E" w14:textId="77777777" w:rsidR="00835341" w:rsidRPr="00732D5A" w:rsidRDefault="00835341" w:rsidP="006A6B3B">
            <w:pPr>
              <w:pStyle w:val="Tabletext"/>
              <w:jc w:val="center"/>
              <w:rPr>
                <w:b/>
              </w:rPr>
            </w:pPr>
            <w:r w:rsidRPr="00732D5A">
              <w:rPr>
                <w:b/>
              </w:rPr>
              <w:t>2</w:t>
            </w:r>
          </w:p>
        </w:tc>
        <w:tc>
          <w:tcPr>
            <w:tcW w:w="7053" w:type="dxa"/>
            <w:hideMark/>
          </w:tcPr>
          <w:p w14:paraId="6159525A" w14:textId="5CF62292" w:rsidR="00835341" w:rsidRPr="00732D5A" w:rsidRDefault="17816372" w:rsidP="006A6B3B">
            <w:pPr>
              <w:pStyle w:val="Tabletext"/>
            </w:pPr>
            <w:r w:rsidRPr="00732D5A">
              <w:t xml:space="preserve">Introductory remarks by the </w:t>
            </w:r>
            <w:r w:rsidR="002540C8" w:rsidRPr="00732D5A">
              <w:t>Chair</w:t>
            </w:r>
          </w:p>
        </w:tc>
        <w:tc>
          <w:tcPr>
            <w:tcW w:w="2302" w:type="dxa"/>
            <w:vAlign w:val="bottom"/>
            <w:hideMark/>
          </w:tcPr>
          <w:p w14:paraId="3AB936F0" w14:textId="4FA4601A" w:rsidR="00835341" w:rsidRPr="00732D5A" w:rsidRDefault="00835341" w:rsidP="006A6B3B">
            <w:pPr>
              <w:pStyle w:val="Tabletext"/>
              <w:jc w:val="center"/>
            </w:pPr>
          </w:p>
        </w:tc>
      </w:tr>
      <w:tr w:rsidR="00835341" w:rsidRPr="00732D5A" w14:paraId="2407D862" w14:textId="77777777" w:rsidTr="00C25E55">
        <w:trPr>
          <w:cantSplit/>
          <w:jc w:val="center"/>
        </w:trPr>
        <w:tc>
          <w:tcPr>
            <w:tcW w:w="851" w:type="dxa"/>
            <w:hideMark/>
          </w:tcPr>
          <w:p w14:paraId="3C657A3C" w14:textId="7A992506" w:rsidR="00835341" w:rsidRPr="00732D5A" w:rsidRDefault="6395EB09" w:rsidP="006A6B3B">
            <w:pPr>
              <w:pStyle w:val="Tabletext"/>
              <w:jc w:val="center"/>
              <w:rPr>
                <w:b/>
              </w:rPr>
            </w:pPr>
            <w:r w:rsidRPr="00732D5A">
              <w:rPr>
                <w:b/>
              </w:rPr>
              <w:t>3</w:t>
            </w:r>
          </w:p>
        </w:tc>
        <w:tc>
          <w:tcPr>
            <w:tcW w:w="7053" w:type="dxa"/>
            <w:hideMark/>
          </w:tcPr>
          <w:p w14:paraId="1C0F1F00" w14:textId="7D595EE5" w:rsidR="00835341" w:rsidRPr="00732D5A" w:rsidRDefault="2E2A46C5" w:rsidP="006A6B3B">
            <w:pPr>
              <w:pStyle w:val="Tabletext"/>
              <w:rPr>
                <w:rFonts w:eastAsia="Calibri" w:cs="Calibri"/>
              </w:rPr>
            </w:pPr>
            <w:r w:rsidRPr="00732D5A">
              <w:rPr>
                <w:rFonts w:eastAsia="Calibri" w:cs="Calibri"/>
              </w:rPr>
              <w:t xml:space="preserve">Report by the Secretary-General pursuant to Resolution 154 </w:t>
            </w:r>
            <w:r w:rsidR="00835341" w:rsidRPr="00732D5A">
              <w:br/>
            </w:r>
            <w:r w:rsidRPr="00732D5A">
              <w:rPr>
                <w:rFonts w:eastAsia="Calibri" w:cs="Calibri"/>
              </w:rPr>
              <w:t>(Rev. Bucharest, 2022) and Resolution 1372</w:t>
            </w:r>
          </w:p>
        </w:tc>
        <w:tc>
          <w:tcPr>
            <w:tcW w:w="2302" w:type="dxa"/>
            <w:hideMark/>
          </w:tcPr>
          <w:p w14:paraId="0B24F641" w14:textId="749E16C8" w:rsidR="00835341" w:rsidRPr="00732D5A" w:rsidRDefault="001D347D" w:rsidP="006A6B3B">
            <w:pPr>
              <w:pStyle w:val="Tabletext"/>
              <w:jc w:val="center"/>
            </w:pPr>
            <w:hyperlink r:id="rId11" w:history="1">
              <w:r w:rsidR="00835341" w:rsidRPr="00732D5A">
                <w:rPr>
                  <w:rStyle w:val="Hyperlink"/>
                  <w:rFonts w:eastAsia="Times New Roman" w:cs="Times New Roman"/>
                  <w:szCs w:val="20"/>
                </w:rPr>
                <w:t>CWG-LANG-17/</w:t>
              </w:r>
              <w:r w:rsidR="7042EB94" w:rsidRPr="00732D5A">
                <w:rPr>
                  <w:rStyle w:val="Hyperlink"/>
                </w:rPr>
                <w:t>2</w:t>
              </w:r>
            </w:hyperlink>
          </w:p>
        </w:tc>
      </w:tr>
      <w:tr w:rsidR="64F5E18E" w:rsidRPr="00732D5A" w14:paraId="1AB0A0AB" w14:textId="77777777" w:rsidTr="00C25E55">
        <w:trPr>
          <w:cantSplit/>
          <w:trHeight w:val="300"/>
          <w:jc w:val="center"/>
        </w:trPr>
        <w:tc>
          <w:tcPr>
            <w:tcW w:w="851" w:type="dxa"/>
            <w:hideMark/>
          </w:tcPr>
          <w:p w14:paraId="546A8FBA" w14:textId="3458BD97" w:rsidR="15FE0F37" w:rsidRPr="00732D5A" w:rsidRDefault="15FE0F37" w:rsidP="006A6B3B">
            <w:pPr>
              <w:pStyle w:val="Tabletext"/>
              <w:jc w:val="center"/>
              <w:rPr>
                <w:b/>
              </w:rPr>
            </w:pPr>
            <w:r w:rsidRPr="00732D5A">
              <w:rPr>
                <w:b/>
              </w:rPr>
              <w:t>4</w:t>
            </w:r>
          </w:p>
        </w:tc>
        <w:tc>
          <w:tcPr>
            <w:tcW w:w="7053" w:type="dxa"/>
            <w:hideMark/>
          </w:tcPr>
          <w:p w14:paraId="29274A95" w14:textId="2275AD03" w:rsidR="64F5E18E" w:rsidRPr="00732D5A" w:rsidRDefault="70D32B55" w:rsidP="006A6B3B">
            <w:pPr>
              <w:pStyle w:val="Tabletext"/>
            </w:pPr>
            <w:r w:rsidRPr="00732D5A">
              <w:t xml:space="preserve">Proposal for </w:t>
            </w:r>
            <w:r w:rsidR="16CB625D" w:rsidRPr="00732D5A">
              <w:t>creation of pool of local and national interpreters in collaboration with Member States</w:t>
            </w:r>
          </w:p>
        </w:tc>
        <w:tc>
          <w:tcPr>
            <w:tcW w:w="2302" w:type="dxa"/>
            <w:hideMark/>
          </w:tcPr>
          <w:p w14:paraId="27913342" w14:textId="7B8A910C" w:rsidR="64F5E18E" w:rsidRPr="00732D5A" w:rsidRDefault="001D347D" w:rsidP="006A6B3B">
            <w:pPr>
              <w:pStyle w:val="Tabletext"/>
              <w:jc w:val="center"/>
            </w:pPr>
            <w:hyperlink r:id="rId12" w:history="1">
              <w:r w:rsidR="15FE0F37" w:rsidRPr="00732D5A">
                <w:rPr>
                  <w:rStyle w:val="Hyperlink"/>
                </w:rPr>
                <w:t>CWG-LANG-17/</w:t>
              </w:r>
              <w:r w:rsidR="00C25E55" w:rsidRPr="00732D5A">
                <w:rPr>
                  <w:rStyle w:val="Hyperlink"/>
                </w:rPr>
                <w:t>3</w:t>
              </w:r>
            </w:hyperlink>
          </w:p>
        </w:tc>
      </w:tr>
      <w:tr w:rsidR="00C25E55" w:rsidRPr="00732D5A" w14:paraId="4A26FE00" w14:textId="77777777" w:rsidTr="00C25E55">
        <w:trPr>
          <w:cantSplit/>
          <w:trHeight w:val="300"/>
          <w:jc w:val="center"/>
        </w:trPr>
        <w:tc>
          <w:tcPr>
            <w:tcW w:w="851" w:type="dxa"/>
          </w:tcPr>
          <w:p w14:paraId="4D15A549" w14:textId="78A1E1B8" w:rsidR="00C25E55" w:rsidRPr="00732D5A" w:rsidRDefault="001D347D" w:rsidP="006A6B3B">
            <w:pPr>
              <w:pStyle w:val="Tabletext"/>
              <w:jc w:val="center"/>
              <w:rPr>
                <w:b/>
              </w:rPr>
            </w:pPr>
            <w:r w:rsidRPr="00732D5A">
              <w:rPr>
                <w:b/>
              </w:rPr>
              <w:t>5</w:t>
            </w:r>
          </w:p>
        </w:tc>
        <w:tc>
          <w:tcPr>
            <w:tcW w:w="7053" w:type="dxa"/>
          </w:tcPr>
          <w:p w14:paraId="5272BB6F" w14:textId="3C4D9368" w:rsidR="00C25E55" w:rsidRPr="00732D5A" w:rsidRDefault="00C25E55" w:rsidP="006A6B3B">
            <w:pPr>
              <w:pStyle w:val="Tabletext"/>
            </w:pPr>
            <w:r w:rsidRPr="00732D5A">
              <w:t>Update on the new ITU website project</w:t>
            </w:r>
          </w:p>
        </w:tc>
        <w:tc>
          <w:tcPr>
            <w:tcW w:w="2302" w:type="dxa"/>
          </w:tcPr>
          <w:p w14:paraId="168D69F8" w14:textId="212A56B4" w:rsidR="00C25E55" w:rsidRPr="00732D5A" w:rsidRDefault="001D347D" w:rsidP="006A6B3B">
            <w:pPr>
              <w:pStyle w:val="Tabletext"/>
              <w:jc w:val="center"/>
            </w:pPr>
            <w:hyperlink r:id="rId13" w:history="1">
              <w:r w:rsidR="00C25E55" w:rsidRPr="00732D5A">
                <w:rPr>
                  <w:rStyle w:val="Hyperlink"/>
                </w:rPr>
                <w:t>CWG-LANG-17/4</w:t>
              </w:r>
            </w:hyperlink>
          </w:p>
        </w:tc>
      </w:tr>
      <w:tr w:rsidR="00835341" w:rsidRPr="00732D5A" w14:paraId="7B4EF33A" w14:textId="77777777" w:rsidTr="00C25E55">
        <w:trPr>
          <w:cantSplit/>
          <w:jc w:val="center"/>
        </w:trPr>
        <w:tc>
          <w:tcPr>
            <w:tcW w:w="851" w:type="dxa"/>
            <w:hideMark/>
          </w:tcPr>
          <w:p w14:paraId="5C04E6FD" w14:textId="16565F62" w:rsidR="00835341" w:rsidRPr="00732D5A" w:rsidRDefault="001D347D" w:rsidP="006A6B3B">
            <w:pPr>
              <w:pStyle w:val="Tabletext"/>
              <w:jc w:val="center"/>
              <w:rPr>
                <w:b/>
              </w:rPr>
            </w:pPr>
            <w:r w:rsidRPr="00732D5A">
              <w:rPr>
                <w:b/>
              </w:rPr>
              <w:t>6</w:t>
            </w:r>
          </w:p>
        </w:tc>
        <w:tc>
          <w:tcPr>
            <w:tcW w:w="7053" w:type="dxa"/>
            <w:hideMark/>
          </w:tcPr>
          <w:p w14:paraId="431E6B60" w14:textId="77777777" w:rsidR="00835341" w:rsidRPr="00732D5A" w:rsidRDefault="00835341" w:rsidP="006A6B3B">
            <w:pPr>
              <w:pStyle w:val="Tabletext"/>
            </w:pPr>
            <w:r w:rsidRPr="00732D5A">
              <w:t>Any other business</w:t>
            </w:r>
          </w:p>
        </w:tc>
        <w:tc>
          <w:tcPr>
            <w:tcW w:w="2302" w:type="dxa"/>
            <w:vAlign w:val="bottom"/>
            <w:hideMark/>
          </w:tcPr>
          <w:p w14:paraId="010A1832" w14:textId="77777777" w:rsidR="00835341" w:rsidRPr="00732D5A" w:rsidRDefault="00835341" w:rsidP="006A6B3B">
            <w:pPr>
              <w:pStyle w:val="Tabletext"/>
              <w:jc w:val="center"/>
            </w:pPr>
            <w:r w:rsidRPr="00732D5A">
              <w:t>–</w:t>
            </w:r>
          </w:p>
        </w:tc>
      </w:tr>
    </w:tbl>
    <w:p w14:paraId="257674B4" w14:textId="0107F11A" w:rsidR="00A514A4" w:rsidRPr="00732D5A" w:rsidRDefault="00835341" w:rsidP="00AE3701">
      <w:pPr>
        <w:pStyle w:val="Signature"/>
      </w:pPr>
      <w:r w:rsidRPr="00732D5A">
        <w:tab/>
      </w:r>
      <w:r w:rsidR="71AD2D5C" w:rsidRPr="00732D5A">
        <w:rPr>
          <w:rFonts w:eastAsiaTheme="minorEastAsia"/>
        </w:rPr>
        <w:t>Rebecca Mukite</w:t>
      </w:r>
      <w:r w:rsidR="71AD2D5C" w:rsidRPr="00732D5A">
        <w:rPr>
          <w:rFonts w:eastAsia="Calibri" w:cs="Calibri"/>
          <w:szCs w:val="24"/>
        </w:rPr>
        <w:t xml:space="preserve"> </w:t>
      </w:r>
      <w:r w:rsidRPr="00732D5A">
        <w:br/>
      </w:r>
      <w:r w:rsidRPr="00732D5A">
        <w:tab/>
        <w:t>Chair</w:t>
      </w:r>
      <w:bookmarkEnd w:id="3"/>
      <w:bookmarkEnd w:id="4"/>
      <w:bookmarkEnd w:id="5"/>
      <w:bookmarkEnd w:id="8"/>
    </w:p>
    <w:sectPr w:rsidR="00A514A4" w:rsidRPr="00732D5A" w:rsidSect="00AD3606">
      <w:footerReference w:type="default" r:id="rId14"/>
      <w:headerReference w:type="first" r:id="rId15"/>
      <w:footerReference w:type="first" r:id="rId16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F174" w14:textId="77777777" w:rsidR="00B64EA6" w:rsidRDefault="00B64EA6">
      <w:r>
        <w:separator/>
      </w:r>
    </w:p>
  </w:endnote>
  <w:endnote w:type="continuationSeparator" w:id="0">
    <w:p w14:paraId="539DDBD3" w14:textId="77777777" w:rsidR="00B64EA6" w:rsidRDefault="00B6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07402CB9" w14:textId="77777777" w:rsidTr="00B351E5">
      <w:trPr>
        <w:jc w:val="center"/>
      </w:trPr>
      <w:tc>
        <w:tcPr>
          <w:tcW w:w="1803" w:type="dxa"/>
          <w:vAlign w:val="center"/>
        </w:tcPr>
        <w:p w14:paraId="727FD637" w14:textId="3F3F8725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45254520" w:rsidR="00EE49E8" w:rsidRPr="00BA3A51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A52C84" w:rsidRPr="00BA3A51">
            <w:rPr>
              <w:bCs/>
              <w:lang w:val="fr-CH"/>
            </w:rPr>
            <w:t>CWG</w:t>
          </w:r>
          <w:proofErr w:type="spellEnd"/>
          <w:r w:rsidR="00A52C84" w:rsidRPr="00BA3A51">
            <w:rPr>
              <w:bCs/>
              <w:lang w:val="fr-CH"/>
            </w:rPr>
            <w:t>-</w:t>
          </w:r>
          <w:proofErr w:type="spellStart"/>
          <w:r w:rsidR="00BA3A51" w:rsidRPr="00BA3A51">
            <w:rPr>
              <w:bCs/>
              <w:lang w:val="fr-CH"/>
            </w:rPr>
            <w:t>L</w:t>
          </w:r>
          <w:r w:rsidR="00B248BC">
            <w:rPr>
              <w:bCs/>
              <w:lang w:val="fr-CH"/>
            </w:rPr>
            <w:t>ANG</w:t>
          </w:r>
          <w:r w:rsidR="00A52C84" w:rsidRPr="00BA3A51">
            <w:rPr>
              <w:bCs/>
              <w:lang w:val="fr-CH"/>
            </w:rPr>
            <w:t>-</w:t>
          </w:r>
          <w:r w:rsidR="00B248BC">
            <w:rPr>
              <w:bCs/>
              <w:lang w:val="fr-CH"/>
            </w:rPr>
            <w:t>1</w:t>
          </w:r>
          <w:r w:rsidR="00F14CA3">
            <w:rPr>
              <w:bCs/>
              <w:lang w:val="fr-CH"/>
            </w:rPr>
            <w:t>7</w:t>
          </w:r>
          <w:proofErr w:type="spellEnd"/>
          <w:r w:rsidR="00A52C84" w:rsidRPr="00BA3A51">
            <w:rPr>
              <w:bCs/>
              <w:lang w:val="fr-CH"/>
            </w:rPr>
            <w:t>/xx-E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3107"/>
      <w:gridCol w:w="6957"/>
    </w:tblGrid>
    <w:tr w:rsidR="00835341" w:rsidRPr="00B248BC" w14:paraId="02A8C45C" w14:textId="77777777" w:rsidTr="00B351E5">
      <w:trPr>
        <w:jc w:val="center"/>
      </w:trPr>
      <w:tc>
        <w:tcPr>
          <w:tcW w:w="3107" w:type="dxa"/>
          <w:vAlign w:val="center"/>
        </w:tcPr>
        <w:p w14:paraId="1B29B4EB" w14:textId="77777777" w:rsidR="00835341" w:rsidRPr="004D6DD2" w:rsidRDefault="00835341" w:rsidP="00835341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4D6DD2">
              <w:rPr>
                <w:rStyle w:val="Hyperlink"/>
                <w:u w:val="none"/>
              </w:rPr>
              <w:t>council.itu.int</w:t>
            </w:r>
            <w:proofErr w:type="spellEnd"/>
            <w:r w:rsidRPr="004D6DD2">
              <w:rPr>
                <w:rStyle w:val="Hyperlink"/>
                <w:u w:val="none"/>
              </w:rPr>
              <w:t>/working-groups</w:t>
            </w:r>
          </w:hyperlink>
        </w:p>
      </w:tc>
      <w:tc>
        <w:tcPr>
          <w:tcW w:w="6957" w:type="dxa"/>
        </w:tcPr>
        <w:p w14:paraId="2A0E5392" w14:textId="6E2C925D" w:rsidR="00835341" w:rsidRPr="00BA3A51" w:rsidRDefault="00835341" w:rsidP="001D347D">
          <w:pPr>
            <w:pStyle w:val="Header"/>
            <w:tabs>
              <w:tab w:val="left" w:pos="443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>
            <w:rPr>
              <w:bCs/>
            </w:rPr>
            <w:tab/>
          </w:r>
          <w:proofErr w:type="spellStart"/>
          <w:r w:rsidRPr="00BA3A51">
            <w:rPr>
              <w:bCs/>
              <w:lang w:val="fr-CH"/>
            </w:rPr>
            <w:t>CWG</w:t>
          </w:r>
          <w:proofErr w:type="spellEnd"/>
          <w:r w:rsidRPr="00BA3A51">
            <w:rPr>
              <w:bCs/>
              <w:lang w:val="fr-CH"/>
            </w:rPr>
            <w:t>-</w:t>
          </w:r>
          <w:proofErr w:type="spellStart"/>
          <w:r w:rsidRPr="00BA3A51">
            <w:rPr>
              <w:bCs/>
              <w:lang w:val="fr-CH"/>
            </w:rPr>
            <w:t>L</w:t>
          </w:r>
          <w:r>
            <w:rPr>
              <w:bCs/>
              <w:lang w:val="fr-CH"/>
            </w:rPr>
            <w:t>ANG</w:t>
          </w:r>
          <w:r w:rsidRPr="00BA3A51">
            <w:rPr>
              <w:bCs/>
              <w:lang w:val="fr-CH"/>
            </w:rPr>
            <w:t>-</w:t>
          </w:r>
          <w:r>
            <w:rPr>
              <w:bCs/>
              <w:lang w:val="fr-CH"/>
            </w:rPr>
            <w:t>17</w:t>
          </w:r>
          <w:proofErr w:type="spellEnd"/>
          <w:r w:rsidRPr="00BA3A51">
            <w:rPr>
              <w:bCs/>
              <w:lang w:val="fr-CH"/>
            </w:rPr>
            <w:t>/</w:t>
          </w:r>
          <w:r>
            <w:rPr>
              <w:bCs/>
              <w:lang w:val="fr-CH"/>
            </w:rPr>
            <w:t>1</w:t>
          </w:r>
          <w:r w:rsidR="001D347D">
            <w:rPr>
              <w:bCs/>
              <w:lang w:val="fr-CH"/>
            </w:rPr>
            <w:t>(</w:t>
          </w:r>
          <w:proofErr w:type="spellStart"/>
          <w:r w:rsidR="001D347D">
            <w:rPr>
              <w:bCs/>
              <w:lang w:val="fr-CH"/>
            </w:rPr>
            <w:t>Rev.1</w:t>
          </w:r>
          <w:proofErr w:type="spellEnd"/>
          <w:r w:rsidR="001D347D">
            <w:rPr>
              <w:bCs/>
              <w:lang w:val="fr-CH"/>
            </w:rPr>
            <w:t>)</w:t>
          </w:r>
          <w:r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BA3A51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D47C" w14:textId="77777777" w:rsidR="00B64EA6" w:rsidRDefault="00B64EA6">
      <w:r>
        <w:t>____________________</w:t>
      </w:r>
    </w:p>
  </w:footnote>
  <w:footnote w:type="continuationSeparator" w:id="0">
    <w:p w14:paraId="55041E12" w14:textId="77777777" w:rsidR="00B64EA6" w:rsidRDefault="00B6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p w14:paraId="3E21B143" w14:textId="41860882" w:rsidR="00AD3606" w:rsidRPr="009621F8" w:rsidRDefault="00F14CA3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9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E9A2C87" wp14:editId="3FD198DA">
                    <wp:simplePos x="0" y="0"/>
                    <wp:positionH relativeFrom="column">
                      <wp:posOffset>539115</wp:posOffset>
                    </wp:positionH>
                    <wp:positionV relativeFrom="paragraph">
                      <wp:posOffset>11430</wp:posOffset>
                    </wp:positionV>
                    <wp:extent cx="3999230" cy="471170"/>
                    <wp:effectExtent l="0" t="0" r="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44A3EE" w14:textId="0EF0F416" w:rsidR="00130599" w:rsidRDefault="00130599" w:rsidP="00130599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="00F74694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on </w:t>
                                </w:r>
                                <w:r w:rsidR="00BA3A51">
                                  <w:rPr>
                                    <w:b/>
                                    <w:bCs/>
                                    <w:szCs w:val="24"/>
                                  </w:rPr>
                                  <w:t>the use of the six official languages of the Union</w:t>
                                </w:r>
                                <w:r>
                                  <w:br/>
                                </w:r>
                                <w:r w:rsidR="00F14CA3">
                                  <w:rPr>
                                    <w:sz w:val="20"/>
                                  </w:rPr>
                                  <w:t>Seventeenth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meeting </w:t>
                                </w:r>
                                <w:r w:rsidR="0042059E">
                                  <w:rPr>
                                    <w:sz w:val="20"/>
                                  </w:rPr>
                                  <w:t>–</w:t>
                                </w:r>
                                <w:r w:rsidR="00B358B2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003836">
                                  <w:rPr>
                                    <w:sz w:val="20"/>
                                  </w:rPr>
                                  <w:t>20</w:t>
                                </w:r>
                                <w:r w:rsidR="004B359D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3C74E5">
                                  <w:rPr>
                                    <w:sz w:val="20"/>
                                  </w:rPr>
                                  <w:t>January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9A2C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2.45pt;margin-top:.9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" filled="f" stroked="f">
                    <v:textbox style="mso-fit-shape-to-text:t">
                      <w:txbxContent>
                        <w:p w14:paraId="0B44A3EE" w14:textId="0EF0F416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BA3A51">
                            <w:rPr>
                              <w:b/>
                              <w:bCs/>
                              <w:szCs w:val="24"/>
                            </w:rPr>
                            <w:t>the use of the six official languages of the Union</w:t>
                          </w:r>
                          <w:r>
                            <w:br/>
                          </w:r>
                          <w:r w:rsidR="00F14CA3">
                            <w:rPr>
                              <w:sz w:val="20"/>
                            </w:rPr>
                            <w:t>Seventeenth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42059E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003836">
                            <w:rPr>
                              <w:sz w:val="20"/>
                            </w:rPr>
                            <w:t>20</w:t>
                          </w:r>
                          <w:r w:rsidR="004B359D">
                            <w:rPr>
                              <w:sz w:val="20"/>
                            </w:rPr>
                            <w:t xml:space="preserve"> </w:t>
                          </w:r>
                          <w:r w:rsidR="003C74E5">
                            <w:rPr>
                              <w:sz w:val="20"/>
                            </w:rPr>
                            <w:t>January 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00D5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5E98C2D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07322292">
                <wp:extent cx="2343444" cy="6486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90" cy="65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D24EB89" w14:textId="3A28926C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2EA4DEB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DCE55B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03836"/>
    <w:rsid w:val="000210D4"/>
    <w:rsid w:val="00030E47"/>
    <w:rsid w:val="00036645"/>
    <w:rsid w:val="00057B9D"/>
    <w:rsid w:val="00063016"/>
    <w:rsid w:val="00066795"/>
    <w:rsid w:val="00076AF6"/>
    <w:rsid w:val="00085CF2"/>
    <w:rsid w:val="000B1705"/>
    <w:rsid w:val="000B6B23"/>
    <w:rsid w:val="000D55CB"/>
    <w:rsid w:val="000D7366"/>
    <w:rsid w:val="000D75B2"/>
    <w:rsid w:val="000F1966"/>
    <w:rsid w:val="001121F5"/>
    <w:rsid w:val="00130599"/>
    <w:rsid w:val="001400DC"/>
    <w:rsid w:val="00140CE1"/>
    <w:rsid w:val="0017539C"/>
    <w:rsid w:val="00175AC2"/>
    <w:rsid w:val="0017609F"/>
    <w:rsid w:val="001A72C5"/>
    <w:rsid w:val="001A7D1D"/>
    <w:rsid w:val="001B4B28"/>
    <w:rsid w:val="001B51DD"/>
    <w:rsid w:val="001B75C1"/>
    <w:rsid w:val="001C628E"/>
    <w:rsid w:val="001D347D"/>
    <w:rsid w:val="001E0CD7"/>
    <w:rsid w:val="001E0F7B"/>
    <w:rsid w:val="001E0FBE"/>
    <w:rsid w:val="001E5FE7"/>
    <w:rsid w:val="001F28A2"/>
    <w:rsid w:val="001F34B8"/>
    <w:rsid w:val="002119FD"/>
    <w:rsid w:val="002130E0"/>
    <w:rsid w:val="002301C5"/>
    <w:rsid w:val="00244F7F"/>
    <w:rsid w:val="002540C8"/>
    <w:rsid w:val="00263428"/>
    <w:rsid w:val="00264425"/>
    <w:rsid w:val="00265875"/>
    <w:rsid w:val="00272D2C"/>
    <w:rsid w:val="0027303B"/>
    <w:rsid w:val="0028109B"/>
    <w:rsid w:val="002A2188"/>
    <w:rsid w:val="002A4ABC"/>
    <w:rsid w:val="002B1F58"/>
    <w:rsid w:val="002C1C7A"/>
    <w:rsid w:val="002C4D08"/>
    <w:rsid w:val="002C54E2"/>
    <w:rsid w:val="002D2FAA"/>
    <w:rsid w:val="002D4939"/>
    <w:rsid w:val="002F749C"/>
    <w:rsid w:val="0030160F"/>
    <w:rsid w:val="00306966"/>
    <w:rsid w:val="00320223"/>
    <w:rsid w:val="00322D0D"/>
    <w:rsid w:val="0033029D"/>
    <w:rsid w:val="00333C50"/>
    <w:rsid w:val="00355EEC"/>
    <w:rsid w:val="00360EA6"/>
    <w:rsid w:val="00361465"/>
    <w:rsid w:val="003877F5"/>
    <w:rsid w:val="0039253B"/>
    <w:rsid w:val="003942D4"/>
    <w:rsid w:val="003958A8"/>
    <w:rsid w:val="003C2533"/>
    <w:rsid w:val="003C74E5"/>
    <w:rsid w:val="003D42B5"/>
    <w:rsid w:val="003D5A7F"/>
    <w:rsid w:val="003D635C"/>
    <w:rsid w:val="004016E2"/>
    <w:rsid w:val="0040435A"/>
    <w:rsid w:val="00416A24"/>
    <w:rsid w:val="004173F9"/>
    <w:rsid w:val="0042059E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4798"/>
    <w:rsid w:val="00495B0B"/>
    <w:rsid w:val="004A1B8B"/>
    <w:rsid w:val="004B2E56"/>
    <w:rsid w:val="004B359D"/>
    <w:rsid w:val="004C577E"/>
    <w:rsid w:val="004D1851"/>
    <w:rsid w:val="004D599D"/>
    <w:rsid w:val="004E2EA5"/>
    <w:rsid w:val="004E3AEB"/>
    <w:rsid w:val="004E68F2"/>
    <w:rsid w:val="0050223C"/>
    <w:rsid w:val="00502EDB"/>
    <w:rsid w:val="005243FF"/>
    <w:rsid w:val="005311D6"/>
    <w:rsid w:val="00536422"/>
    <w:rsid w:val="00564FBC"/>
    <w:rsid w:val="005800BC"/>
    <w:rsid w:val="00582442"/>
    <w:rsid w:val="00597ECD"/>
    <w:rsid w:val="005A335D"/>
    <w:rsid w:val="005C13D4"/>
    <w:rsid w:val="005D4F16"/>
    <w:rsid w:val="005E2BD5"/>
    <w:rsid w:val="005F3269"/>
    <w:rsid w:val="0062366C"/>
    <w:rsid w:val="00623AE3"/>
    <w:rsid w:val="00645CDE"/>
    <w:rsid w:val="0064737F"/>
    <w:rsid w:val="006535F1"/>
    <w:rsid w:val="0065557D"/>
    <w:rsid w:val="00660D50"/>
    <w:rsid w:val="00662984"/>
    <w:rsid w:val="006716BB"/>
    <w:rsid w:val="006A6B3B"/>
    <w:rsid w:val="006B1859"/>
    <w:rsid w:val="006B6680"/>
    <w:rsid w:val="006B6DCC"/>
    <w:rsid w:val="006D4531"/>
    <w:rsid w:val="00702DEF"/>
    <w:rsid w:val="00706861"/>
    <w:rsid w:val="00732D5A"/>
    <w:rsid w:val="0075051B"/>
    <w:rsid w:val="00764D42"/>
    <w:rsid w:val="00774655"/>
    <w:rsid w:val="00775655"/>
    <w:rsid w:val="00793188"/>
    <w:rsid w:val="00794D34"/>
    <w:rsid w:val="007B3248"/>
    <w:rsid w:val="00806E3C"/>
    <w:rsid w:val="00813E5E"/>
    <w:rsid w:val="00816C2C"/>
    <w:rsid w:val="00835341"/>
    <w:rsid w:val="0083581B"/>
    <w:rsid w:val="00860EED"/>
    <w:rsid w:val="00863874"/>
    <w:rsid w:val="00864AFF"/>
    <w:rsid w:val="00865925"/>
    <w:rsid w:val="008814F5"/>
    <w:rsid w:val="0088503D"/>
    <w:rsid w:val="00891503"/>
    <w:rsid w:val="008964B4"/>
    <w:rsid w:val="008B4A6A"/>
    <w:rsid w:val="008B61AD"/>
    <w:rsid w:val="008C7E27"/>
    <w:rsid w:val="008F7448"/>
    <w:rsid w:val="0090147A"/>
    <w:rsid w:val="0090389B"/>
    <w:rsid w:val="009173EF"/>
    <w:rsid w:val="00931D52"/>
    <w:rsid w:val="00932906"/>
    <w:rsid w:val="00953FF2"/>
    <w:rsid w:val="009542BA"/>
    <w:rsid w:val="0095527D"/>
    <w:rsid w:val="00961B0B"/>
    <w:rsid w:val="00962D33"/>
    <w:rsid w:val="00995297"/>
    <w:rsid w:val="009B38C3"/>
    <w:rsid w:val="009E17BD"/>
    <w:rsid w:val="009E485A"/>
    <w:rsid w:val="009E6330"/>
    <w:rsid w:val="009E66C8"/>
    <w:rsid w:val="009F414A"/>
    <w:rsid w:val="00A04CEC"/>
    <w:rsid w:val="00A05354"/>
    <w:rsid w:val="00A14029"/>
    <w:rsid w:val="00A27F92"/>
    <w:rsid w:val="00A32257"/>
    <w:rsid w:val="00A36D20"/>
    <w:rsid w:val="00A370BE"/>
    <w:rsid w:val="00A467DF"/>
    <w:rsid w:val="00A46CD0"/>
    <w:rsid w:val="00A514A4"/>
    <w:rsid w:val="00A52C84"/>
    <w:rsid w:val="00A55622"/>
    <w:rsid w:val="00A81C23"/>
    <w:rsid w:val="00A83502"/>
    <w:rsid w:val="00A93D80"/>
    <w:rsid w:val="00AD15B3"/>
    <w:rsid w:val="00AD3606"/>
    <w:rsid w:val="00AD4A3D"/>
    <w:rsid w:val="00AE3701"/>
    <w:rsid w:val="00AF6E49"/>
    <w:rsid w:val="00B039C8"/>
    <w:rsid w:val="00B04A67"/>
    <w:rsid w:val="00B0583C"/>
    <w:rsid w:val="00B248BC"/>
    <w:rsid w:val="00B351E5"/>
    <w:rsid w:val="00B358B2"/>
    <w:rsid w:val="00B405A4"/>
    <w:rsid w:val="00B40A81"/>
    <w:rsid w:val="00B44910"/>
    <w:rsid w:val="00B64EA6"/>
    <w:rsid w:val="00B72267"/>
    <w:rsid w:val="00B76EB6"/>
    <w:rsid w:val="00B7737B"/>
    <w:rsid w:val="00B77914"/>
    <w:rsid w:val="00B824C8"/>
    <w:rsid w:val="00B849D3"/>
    <w:rsid w:val="00B84B9D"/>
    <w:rsid w:val="00BA3A51"/>
    <w:rsid w:val="00BC251A"/>
    <w:rsid w:val="00BD032B"/>
    <w:rsid w:val="00BE2640"/>
    <w:rsid w:val="00C01189"/>
    <w:rsid w:val="00C2268B"/>
    <w:rsid w:val="00C25E55"/>
    <w:rsid w:val="00C26D9C"/>
    <w:rsid w:val="00C374DE"/>
    <w:rsid w:val="00C47AD4"/>
    <w:rsid w:val="00C52D81"/>
    <w:rsid w:val="00C55198"/>
    <w:rsid w:val="00C57FE5"/>
    <w:rsid w:val="00CA6393"/>
    <w:rsid w:val="00CB18FF"/>
    <w:rsid w:val="00CD0C08"/>
    <w:rsid w:val="00CE03FB"/>
    <w:rsid w:val="00CE433C"/>
    <w:rsid w:val="00CF0161"/>
    <w:rsid w:val="00CF33F3"/>
    <w:rsid w:val="00D06183"/>
    <w:rsid w:val="00D22C42"/>
    <w:rsid w:val="00D45669"/>
    <w:rsid w:val="00D464CC"/>
    <w:rsid w:val="00D53C61"/>
    <w:rsid w:val="00D65041"/>
    <w:rsid w:val="00D6560C"/>
    <w:rsid w:val="00D84D4C"/>
    <w:rsid w:val="00DB00D5"/>
    <w:rsid w:val="00DB06FC"/>
    <w:rsid w:val="00DB1936"/>
    <w:rsid w:val="00DB1B11"/>
    <w:rsid w:val="00DB384B"/>
    <w:rsid w:val="00DF0189"/>
    <w:rsid w:val="00E00502"/>
    <w:rsid w:val="00E06FD5"/>
    <w:rsid w:val="00E10E80"/>
    <w:rsid w:val="00E124F0"/>
    <w:rsid w:val="00E227F3"/>
    <w:rsid w:val="00E2370A"/>
    <w:rsid w:val="00E4541F"/>
    <w:rsid w:val="00E4728B"/>
    <w:rsid w:val="00E545C6"/>
    <w:rsid w:val="00E60F04"/>
    <w:rsid w:val="00E65B24"/>
    <w:rsid w:val="00E73A80"/>
    <w:rsid w:val="00E854E4"/>
    <w:rsid w:val="00E86896"/>
    <w:rsid w:val="00E86DBF"/>
    <w:rsid w:val="00E906F0"/>
    <w:rsid w:val="00EB0D6F"/>
    <w:rsid w:val="00EB2232"/>
    <w:rsid w:val="00EC5337"/>
    <w:rsid w:val="00EC6BC5"/>
    <w:rsid w:val="00EE41B9"/>
    <w:rsid w:val="00EE49E8"/>
    <w:rsid w:val="00F14CA3"/>
    <w:rsid w:val="00F16BAB"/>
    <w:rsid w:val="00F2150A"/>
    <w:rsid w:val="00F231D8"/>
    <w:rsid w:val="00F44C00"/>
    <w:rsid w:val="00F45D2C"/>
    <w:rsid w:val="00F46C5F"/>
    <w:rsid w:val="00F632C0"/>
    <w:rsid w:val="00F72968"/>
    <w:rsid w:val="00F74694"/>
    <w:rsid w:val="00F86596"/>
    <w:rsid w:val="00F94A63"/>
    <w:rsid w:val="00FA1C28"/>
    <w:rsid w:val="00FB1279"/>
    <w:rsid w:val="00FB6B76"/>
    <w:rsid w:val="00FB7596"/>
    <w:rsid w:val="00FE1799"/>
    <w:rsid w:val="00FE4077"/>
    <w:rsid w:val="00FE500D"/>
    <w:rsid w:val="00FE77D2"/>
    <w:rsid w:val="0CBFC481"/>
    <w:rsid w:val="156D1A29"/>
    <w:rsid w:val="15FE0F37"/>
    <w:rsid w:val="16CB625D"/>
    <w:rsid w:val="17816372"/>
    <w:rsid w:val="29032201"/>
    <w:rsid w:val="2E2A46C5"/>
    <w:rsid w:val="4284387E"/>
    <w:rsid w:val="5105A789"/>
    <w:rsid w:val="55110545"/>
    <w:rsid w:val="561E7E86"/>
    <w:rsid w:val="6395EB09"/>
    <w:rsid w:val="64F5E18E"/>
    <w:rsid w:val="7042EB94"/>
    <w:rsid w:val="70D32B55"/>
    <w:rsid w:val="71AD2D5C"/>
    <w:rsid w:val="7422D6A9"/>
    <w:rsid w:val="7C6BD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1B8E9256-5076-4D25-AF6A-DAB5FB71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/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14CA3"/>
    <w:rPr>
      <w:color w:val="666666"/>
    </w:rPr>
  </w:style>
  <w:style w:type="paragraph" w:styleId="Signature">
    <w:name w:val="Signature"/>
    <w:basedOn w:val="Normal"/>
    <w:link w:val="SignatureChar"/>
    <w:unhideWhenUsed/>
    <w:rsid w:val="00AE3701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AE3701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RCLCWGLANG17-C-0004/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RCLCWGLANG17-C-0003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RCLCWGLANG17-C-0002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7c7b6365ae85304ed038584fec3de209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716c1f24c9963eeb1e0ffe3860f8f798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EE5D-D2E3-49A1-AB75-CE1634F9B677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a4c22657-7647-457b-a399-8471255bb166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CFCB3A2-7966-4FC1-95A3-2F89DDFD8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E97EB-AA59-4C75-A851-F06B5A2A4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784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the use of the six official languages of the Union</dc:subject>
  <dc:creator/>
  <cp:keywords>CWG-LANG; C26; Council-26</cp:keywords>
  <dcterms:created xsi:type="dcterms:W3CDTF">2025-12-10T07:02:00Z</dcterms:created>
  <dcterms:modified xsi:type="dcterms:W3CDTF">2025-12-10T07:02:00Z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720585a0-bb4b-4ed3-9cbb-9e094b13753f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