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748CC4AF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E949109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30B4BBA4" wp14:editId="208F5D9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721DCADF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762532D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253616FD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7BFCD1EE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D0EA0A8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2134CAF9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71CA61A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111D0425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34 to</w:t>
            </w:r>
            <w:r>
              <w:rPr>
                <w:rFonts w:cstheme="minorHAnsi"/>
                <w:b/>
                <w:szCs w:val="24"/>
              </w:rPr>
              <w:br/>
              <w:t>Document 91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465DE34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015B6989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2AEC4D4A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67AA710E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AE50681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5F374DA4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341FB25C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0C0162F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09BE6F7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F0A507C" w14:textId="77777777" w:rsidR="001A16ED" w:rsidRDefault="001A16ED" w:rsidP="000B596F">
            <w:pPr>
              <w:pStyle w:val="Source"/>
            </w:pPr>
            <w:r>
              <w:t>Arab States Administrations</w:t>
            </w:r>
          </w:p>
        </w:tc>
      </w:tr>
      <w:tr w:rsidR="001A16ED" w:rsidRPr="00C324A8" w14:paraId="7DC78EA0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9C676C7" w14:textId="1E096C15" w:rsidR="001A16ED" w:rsidRDefault="001A16ED" w:rsidP="000B596F">
            <w:pPr>
              <w:pStyle w:val="Title1"/>
            </w:pPr>
            <w:r>
              <w:t xml:space="preserve">Proposed </w:t>
            </w:r>
            <w:r w:rsidR="00E91C0B">
              <w:t>NOC (No change)</w:t>
            </w:r>
            <w:r>
              <w:t xml:space="preserve"> to Resolution 216</w:t>
            </w:r>
          </w:p>
        </w:tc>
      </w:tr>
      <w:tr w:rsidR="001A16ED" w:rsidRPr="00C324A8" w14:paraId="7A59ED28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BB78443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0851F053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6EC0A3F" w14:textId="77777777" w:rsidR="001A16ED" w:rsidRDefault="001A16ED" w:rsidP="000B596F">
            <w:pPr>
              <w:pStyle w:val="Agendaitem"/>
            </w:pPr>
          </w:p>
        </w:tc>
      </w:tr>
    </w:tbl>
    <w:bookmarkEnd w:id="6"/>
    <w:bookmarkEnd w:id="7"/>
    <w:p w14:paraId="5FAE1DB6" w14:textId="77777777" w:rsidR="00B425DF" w:rsidRPr="00B425DF" w:rsidRDefault="00B425DF" w:rsidP="00B425DF">
      <w:pPr>
        <w:keepNext/>
        <w:rPr>
          <w:b/>
        </w:rPr>
      </w:pPr>
      <w:r w:rsidRPr="00B425DF">
        <w:rPr>
          <w:b/>
        </w:rPr>
        <w:t>Summary</w:t>
      </w:r>
    </w:p>
    <w:p w14:paraId="35B6C20F" w14:textId="77777777" w:rsidR="00B425DF" w:rsidRPr="00B425DF" w:rsidRDefault="00B425DF" w:rsidP="00B425DF">
      <w:r w:rsidRPr="00B425DF">
        <w:t>This document proposes no change (NOC) to Resolution 216 (Bucharest, 2022), "Use of frequency assignments by military radio installations for national defence services".</w:t>
      </w:r>
    </w:p>
    <w:p w14:paraId="3F3F855A" w14:textId="77777777" w:rsidR="00B425DF" w:rsidRPr="00B425DF" w:rsidRDefault="00B425DF" w:rsidP="00B425DF">
      <w:pPr>
        <w:keepNext/>
        <w:rPr>
          <w:b/>
        </w:rPr>
      </w:pPr>
      <w:r w:rsidRPr="00B425DF">
        <w:rPr>
          <w:b/>
        </w:rPr>
        <w:t>Action required</w:t>
      </w:r>
    </w:p>
    <w:p w14:paraId="02EBA79D" w14:textId="77777777" w:rsidR="00B425DF" w:rsidRPr="00B425DF" w:rsidRDefault="00B425DF" w:rsidP="00B425DF">
      <w:r w:rsidRPr="00B425DF">
        <w:t xml:space="preserve">The Plenipotentiary Conference is invited </w:t>
      </w:r>
      <w:r w:rsidRPr="00B425DF">
        <w:rPr>
          <w:b/>
          <w:bCs/>
        </w:rPr>
        <w:t xml:space="preserve">to consider </w:t>
      </w:r>
      <w:r w:rsidRPr="00B425DF">
        <w:t>this document and</w:t>
      </w:r>
      <w:r w:rsidRPr="00B425DF">
        <w:rPr>
          <w:b/>
          <w:bCs/>
        </w:rPr>
        <w:t xml:space="preserve"> to approve </w:t>
      </w:r>
      <w:r w:rsidRPr="00B425DF">
        <w:t>the</w:t>
      </w:r>
      <w:r w:rsidRPr="00B425DF">
        <w:rPr>
          <w:b/>
          <w:bCs/>
        </w:rPr>
        <w:t xml:space="preserve"> </w:t>
      </w:r>
      <w:r w:rsidRPr="00B425DF">
        <w:t>proposal for no change (NOC) to Resolution 216 (Bucharest, 2022).</w:t>
      </w:r>
    </w:p>
    <w:p w14:paraId="4A7D6709" w14:textId="77777777" w:rsidR="001A16ED" w:rsidRDefault="001A16ED" w:rsidP="00B425DF">
      <w:pPr>
        <w:ind w:firstLine="720"/>
      </w:pPr>
    </w:p>
    <w:p w14:paraId="47E697AA" w14:textId="77777777" w:rsidR="0008540E" w:rsidRPr="0008540E" w:rsidRDefault="001A16ED" w:rsidP="00004F8B">
      <w:r>
        <w:br w:type="page"/>
      </w:r>
    </w:p>
    <w:p w14:paraId="745534F6" w14:textId="77777777" w:rsidR="00882401" w:rsidRDefault="0090258B">
      <w:pPr>
        <w:pStyle w:val="Proposal"/>
      </w:pPr>
      <w:r>
        <w:lastRenderedPageBreak/>
        <w:t>NOC</w:t>
      </w:r>
    </w:p>
    <w:p w14:paraId="03DDCA44" w14:textId="77777777" w:rsidR="0090258B" w:rsidRPr="00B66444" w:rsidRDefault="0090258B" w:rsidP="002D6687">
      <w:pPr>
        <w:pStyle w:val="ResNo"/>
      </w:pPr>
      <w:r w:rsidRPr="00B66444">
        <w:t xml:space="preserve">RESOLUTION </w:t>
      </w:r>
      <w:r w:rsidRPr="00B66444">
        <w:rPr>
          <w:rStyle w:val="href"/>
        </w:rPr>
        <w:t>216</w:t>
      </w:r>
      <w:r w:rsidRPr="00B66444">
        <w:t xml:space="preserve"> (BUCHAREST, 2022)</w:t>
      </w:r>
    </w:p>
    <w:p w14:paraId="6EA540C8" w14:textId="1DE66F63" w:rsidR="0090258B" w:rsidRPr="00B66444" w:rsidRDefault="0090258B" w:rsidP="007F4EDE">
      <w:pPr>
        <w:pStyle w:val="Restitle"/>
      </w:pPr>
      <w:r w:rsidRPr="00B66444">
        <w:t xml:space="preserve">Use of frequency assignments by military radio installations </w:t>
      </w:r>
      <w:r w:rsidR="00B425DF">
        <w:br/>
      </w:r>
      <w:r w:rsidRPr="00B66444">
        <w:t>for</w:t>
      </w:r>
      <w:r w:rsidR="00B425DF">
        <w:t xml:space="preserve"> </w:t>
      </w:r>
      <w:r w:rsidRPr="00B66444">
        <w:t>national defence services</w:t>
      </w:r>
    </w:p>
    <w:p w14:paraId="54B32DB1" w14:textId="77777777" w:rsidR="0090258B" w:rsidRPr="00B66444" w:rsidRDefault="0090258B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78ECD503" w14:textId="294EEE8C" w:rsidR="00882401" w:rsidRDefault="0090258B">
      <w:pPr>
        <w:pStyle w:val="Reasons"/>
      </w:pPr>
      <w:r>
        <w:rPr>
          <w:b/>
        </w:rPr>
        <w:t>Reasons:</w:t>
      </w:r>
      <w:r>
        <w:tab/>
      </w:r>
      <w:r w:rsidR="00B425DF" w:rsidRPr="00B425DF">
        <w:t>The resolution provides a balanced framework for invoking Article 48 of the ITU</w:t>
      </w:r>
      <w:r w:rsidR="00B425DF">
        <w:t> </w:t>
      </w:r>
      <w:r w:rsidR="00B425DF" w:rsidRPr="00B425DF">
        <w:t xml:space="preserve">Constitution, respecting Member States’ freedom regarding military radio installations and safeguarding sensitive information, while clarifying the applicable regulatory responsibilities and procedures. No substantive amendments are considered necessary. Therefore, </w:t>
      </w:r>
      <w:r w:rsidR="00B425DF">
        <w:t>T</w:t>
      </w:r>
      <w:r w:rsidR="00B425DF" w:rsidRPr="00B425DF">
        <w:t>he Arab group proposes to no change to the text of this Resolution.</w:t>
      </w:r>
    </w:p>
    <w:p w14:paraId="3FA5EA61" w14:textId="12D2EAB0" w:rsidR="00B425DF" w:rsidRDefault="00B425DF" w:rsidP="00B425DF">
      <w:pPr>
        <w:jc w:val="center"/>
      </w:pPr>
      <w:r>
        <w:t>_________________</w:t>
      </w:r>
    </w:p>
    <w:sectPr w:rsidR="00B425D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3343F" w14:textId="77777777" w:rsidR="005813D0" w:rsidRDefault="005813D0">
      <w:r>
        <w:separator/>
      </w:r>
    </w:p>
  </w:endnote>
  <w:endnote w:type="continuationSeparator" w:id="0">
    <w:p w14:paraId="3CB8DA32" w14:textId="77777777" w:rsidR="005813D0" w:rsidRDefault="0058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1462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6DE91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F050C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56127" w14:textId="77777777" w:rsidR="005813D0" w:rsidRDefault="005813D0">
      <w:r>
        <w:t>____________________</w:t>
      </w:r>
    </w:p>
  </w:footnote>
  <w:footnote w:type="continuationSeparator" w:id="0">
    <w:p w14:paraId="1A0D9E85" w14:textId="77777777" w:rsidR="005813D0" w:rsidRDefault="00581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753F9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D824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25069607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/91(Add.34)-E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5163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3D0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A82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82401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0258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425DF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91C0B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B5E378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DPM_2025.10.23.1</DPM_x0020_Version>
    <DPM_x0020_Author xmlns="dc5f4597-23c4-4169-8205-76c12bdd62f4">DPM</DPM_x0020_Author>
    <DPM_x0020_File_x0020_name xmlns="dc5f4597-23c4-4169-8205-76c12bdd62f4">S26-PP-C-0091!A34!MSW-E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FF235C92-2E5C-48B5-8D82-2082235ED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192</Words>
  <Characters>995</Characters>
  <Application>Microsoft Office Word</Application>
  <DocSecurity>0</DocSecurity>
  <Lines>25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1163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S26-PP-C-0091!A34!MSW-E</dc:title>
  <dc:subject>ITU Plenipotentiary Conference (PP-26)</dc:subject>
  <dc:creator>Documents Proposals Manager (DPM)</dc:creator>
  <cp:keywords>DPM_v2026.8.25.1_prod</cp:keywords>
  <cp:lastModifiedBy>MCB</cp:lastModifiedBy>
  <cp:revision>3</cp:revision>
  <dcterms:created xsi:type="dcterms:W3CDTF">2026-10-21T16:09:00Z</dcterms:created>
  <dcterms:modified xsi:type="dcterms:W3CDTF">2026-10-21T16:15:00Z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