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467069E" w14:textId="77777777" w:rsidTr="00C70164">
        <w:trPr>
          <w:cantSplit/>
          <w:jc w:val="center"/>
        </w:trPr>
        <w:tc>
          <w:tcPr>
            <w:tcW w:w="10031" w:type="dxa"/>
            <w:gridSpan w:val="2"/>
            <w:tcMar>
              <w:left w:w="0" w:type="dxa"/>
              <w:right w:w="0" w:type="dxa"/>
            </w:tcMar>
            <w:vAlign w:val="center"/>
          </w:tcPr>
          <w:p w14:paraId="41D2F0A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471AD29" wp14:editId="280CE9B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09FE361" w14:textId="77777777" w:rsidTr="00C70164">
        <w:trPr>
          <w:cantSplit/>
          <w:trHeight w:val="283"/>
          <w:jc w:val="center"/>
        </w:trPr>
        <w:tc>
          <w:tcPr>
            <w:tcW w:w="10031" w:type="dxa"/>
            <w:gridSpan w:val="2"/>
            <w:tcBorders>
              <w:bottom w:val="single" w:sz="12" w:space="0" w:color="71716F"/>
            </w:tcBorders>
          </w:tcPr>
          <w:p w14:paraId="0F75ADF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68735B6" w14:textId="77777777" w:rsidTr="00C70164">
        <w:trPr>
          <w:cantSplit/>
          <w:trHeight w:val="255"/>
          <w:jc w:val="center"/>
        </w:trPr>
        <w:tc>
          <w:tcPr>
            <w:tcW w:w="7230" w:type="dxa"/>
            <w:tcBorders>
              <w:top w:val="single" w:sz="12" w:space="0" w:color="71716F"/>
            </w:tcBorders>
          </w:tcPr>
          <w:p w14:paraId="00E2C36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66E0A20" w14:textId="77777777" w:rsidR="001A16ED" w:rsidRPr="00D96B4B" w:rsidRDefault="001A16ED" w:rsidP="000B596F">
            <w:pPr>
              <w:spacing w:before="0"/>
              <w:rPr>
                <w:rFonts w:cstheme="minorHAnsi"/>
                <w:sz w:val="20"/>
              </w:rPr>
            </w:pPr>
          </w:p>
        </w:tc>
      </w:tr>
      <w:tr w:rsidR="001A16ED" w:rsidRPr="00C324A8" w14:paraId="034DD70D" w14:textId="77777777" w:rsidTr="00C70164">
        <w:trPr>
          <w:cantSplit/>
          <w:trHeight w:val="23"/>
          <w:jc w:val="center"/>
        </w:trPr>
        <w:tc>
          <w:tcPr>
            <w:tcW w:w="7230" w:type="dxa"/>
          </w:tcPr>
          <w:p w14:paraId="5C243C0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20B85E" w14:textId="77777777" w:rsidR="001A16ED" w:rsidRPr="00F44B1A" w:rsidRDefault="001A16ED" w:rsidP="000B596F">
            <w:pPr>
              <w:tabs>
                <w:tab w:val="left" w:pos="851"/>
              </w:tabs>
              <w:spacing w:before="0"/>
              <w:rPr>
                <w:rFonts w:cstheme="minorHAnsi"/>
                <w:b/>
                <w:szCs w:val="24"/>
              </w:rPr>
            </w:pPr>
            <w:r>
              <w:rPr>
                <w:rFonts w:cstheme="minorHAnsi"/>
                <w:b/>
                <w:szCs w:val="24"/>
              </w:rPr>
              <w:t>Addendum 7 to</w:t>
            </w:r>
            <w:r>
              <w:rPr>
                <w:rFonts w:cstheme="minorHAnsi"/>
                <w:b/>
                <w:szCs w:val="24"/>
              </w:rPr>
              <w:br/>
              <w:t>Document 81</w:t>
            </w:r>
            <w:r w:rsidR="00F44B1A" w:rsidRPr="00F44B1A">
              <w:rPr>
                <w:rFonts w:cstheme="minorHAnsi"/>
                <w:b/>
                <w:szCs w:val="24"/>
              </w:rPr>
              <w:t>-E</w:t>
            </w:r>
          </w:p>
        </w:tc>
      </w:tr>
      <w:tr w:rsidR="001A16ED" w:rsidRPr="00C324A8" w14:paraId="7361DB4C" w14:textId="77777777" w:rsidTr="00C70164">
        <w:trPr>
          <w:cantSplit/>
          <w:trHeight w:val="23"/>
          <w:jc w:val="center"/>
        </w:trPr>
        <w:tc>
          <w:tcPr>
            <w:tcW w:w="7230" w:type="dxa"/>
          </w:tcPr>
          <w:p w14:paraId="5C3FCC9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6987F8C"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4B2C0D1E" w14:textId="77777777" w:rsidTr="00C70164">
        <w:trPr>
          <w:cantSplit/>
          <w:trHeight w:val="23"/>
          <w:jc w:val="center"/>
        </w:trPr>
        <w:tc>
          <w:tcPr>
            <w:tcW w:w="7230" w:type="dxa"/>
          </w:tcPr>
          <w:p w14:paraId="0C26F0B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CED6AE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386FC62" w14:textId="77777777" w:rsidTr="00C70164">
        <w:trPr>
          <w:cantSplit/>
          <w:trHeight w:val="23"/>
          <w:jc w:val="center"/>
        </w:trPr>
        <w:tc>
          <w:tcPr>
            <w:tcW w:w="10031" w:type="dxa"/>
            <w:gridSpan w:val="2"/>
          </w:tcPr>
          <w:p w14:paraId="74001DDF" w14:textId="77777777" w:rsidR="001A16ED" w:rsidRPr="00D96B4B" w:rsidRDefault="001A16ED" w:rsidP="000B596F">
            <w:pPr>
              <w:tabs>
                <w:tab w:val="left" w:pos="993"/>
              </w:tabs>
              <w:rPr>
                <w:rFonts w:ascii="Verdana" w:hAnsi="Verdana"/>
                <w:b/>
                <w:szCs w:val="24"/>
              </w:rPr>
            </w:pPr>
          </w:p>
        </w:tc>
      </w:tr>
      <w:tr w:rsidR="001A16ED" w:rsidRPr="00C324A8" w14:paraId="391AFD24" w14:textId="77777777" w:rsidTr="00C70164">
        <w:trPr>
          <w:cantSplit/>
          <w:trHeight w:val="23"/>
          <w:jc w:val="center"/>
        </w:trPr>
        <w:tc>
          <w:tcPr>
            <w:tcW w:w="10031" w:type="dxa"/>
            <w:gridSpan w:val="2"/>
          </w:tcPr>
          <w:p w14:paraId="2C8D058F" w14:textId="77777777" w:rsidR="001A16ED" w:rsidRDefault="001A16ED" w:rsidP="000B596F">
            <w:pPr>
              <w:pStyle w:val="Source"/>
            </w:pPr>
            <w:r>
              <w:t>Member States of the Inter-American Telecommunication Commission (CITEL)</w:t>
            </w:r>
          </w:p>
        </w:tc>
      </w:tr>
      <w:tr w:rsidR="001A16ED" w:rsidRPr="00C324A8" w14:paraId="2A9F83D3" w14:textId="77777777" w:rsidTr="00C70164">
        <w:trPr>
          <w:cantSplit/>
          <w:trHeight w:val="23"/>
          <w:jc w:val="center"/>
        </w:trPr>
        <w:tc>
          <w:tcPr>
            <w:tcW w:w="10031" w:type="dxa"/>
            <w:gridSpan w:val="2"/>
          </w:tcPr>
          <w:p w14:paraId="5B6E1EC6" w14:textId="0DEDC7D3" w:rsidR="001A16ED" w:rsidRDefault="001A16ED" w:rsidP="000B596F">
            <w:pPr>
              <w:pStyle w:val="Title1"/>
            </w:pPr>
            <w:r>
              <w:t xml:space="preserve">Proposed </w:t>
            </w:r>
            <w:r w:rsidRPr="00B94BB8">
              <w:rPr>
                <w:u w:val="single"/>
              </w:rPr>
              <w:t>NOC</w:t>
            </w:r>
            <w:r>
              <w:t xml:space="preserve"> to Resolution 186</w:t>
            </w:r>
          </w:p>
        </w:tc>
      </w:tr>
      <w:tr w:rsidR="001A16ED" w:rsidRPr="00C324A8" w14:paraId="06D66275" w14:textId="77777777" w:rsidTr="00C70164">
        <w:trPr>
          <w:cantSplit/>
          <w:trHeight w:val="23"/>
          <w:jc w:val="center"/>
        </w:trPr>
        <w:tc>
          <w:tcPr>
            <w:tcW w:w="10031" w:type="dxa"/>
            <w:gridSpan w:val="2"/>
          </w:tcPr>
          <w:p w14:paraId="4490ECBA" w14:textId="77777777" w:rsidR="001A16ED" w:rsidRDefault="001A16ED" w:rsidP="000B596F">
            <w:pPr>
              <w:pStyle w:val="Title2"/>
            </w:pPr>
          </w:p>
        </w:tc>
      </w:tr>
      <w:tr w:rsidR="001A16ED" w:rsidRPr="00C324A8" w14:paraId="33A59AFB" w14:textId="77777777" w:rsidTr="00C70164">
        <w:trPr>
          <w:cantSplit/>
          <w:trHeight w:val="23"/>
          <w:jc w:val="center"/>
        </w:trPr>
        <w:tc>
          <w:tcPr>
            <w:tcW w:w="10031" w:type="dxa"/>
            <w:gridSpan w:val="2"/>
          </w:tcPr>
          <w:p w14:paraId="698BCF89" w14:textId="77777777" w:rsidR="001A16ED" w:rsidRPr="0013714F" w:rsidRDefault="001A16ED" w:rsidP="000B596F">
            <w:pPr>
              <w:pStyle w:val="Agendaitem"/>
              <w:rPr>
                <w:lang w:val="en-GB"/>
              </w:rPr>
            </w:pPr>
          </w:p>
        </w:tc>
      </w:tr>
    </w:tbl>
    <w:bookmarkEnd w:id="6"/>
    <w:bookmarkEnd w:id="7"/>
    <w:p w14:paraId="5390DBFE" w14:textId="77777777" w:rsidR="0013714F" w:rsidRDefault="0013714F" w:rsidP="0013714F">
      <w:pPr>
        <w:pStyle w:val="Headingb"/>
      </w:pPr>
      <w:r>
        <w:t xml:space="preserve">Abstract </w:t>
      </w:r>
    </w:p>
    <w:p w14:paraId="7754827A" w14:textId="77777777" w:rsidR="0013714F" w:rsidRDefault="0013714F" w:rsidP="0013714F">
      <w:r>
        <w:t>CITEL proposes no change (NOC) to Plenipotentiary Resolution 186 (Rev. Bucharest, 2022). The ITU has an important role in sharing information on radiocommunication satellite networks and systems, as reflected in Resolution 186. This work is currently underway, and no changes to the Resolution are required.</w:t>
      </w:r>
    </w:p>
    <w:p w14:paraId="73374B59" w14:textId="77777777" w:rsidR="001A16ED" w:rsidRDefault="001A16ED" w:rsidP="00AB2D04"/>
    <w:p w14:paraId="2B529011" w14:textId="77777777" w:rsidR="0008540E" w:rsidRPr="0008540E" w:rsidRDefault="001A16ED" w:rsidP="00004F8B">
      <w:r>
        <w:br w:type="page"/>
      </w:r>
    </w:p>
    <w:p w14:paraId="196DA409" w14:textId="77777777" w:rsidR="00600351" w:rsidRDefault="00000000">
      <w:pPr>
        <w:pStyle w:val="Proposal"/>
      </w:pPr>
      <w:r>
        <w:rPr>
          <w:u w:val="single"/>
        </w:rPr>
        <w:lastRenderedPageBreak/>
        <w:t>NOC</w:t>
      </w:r>
      <w:r>
        <w:tab/>
        <w:t>IAP/81A7/1</w:t>
      </w:r>
    </w:p>
    <w:p w14:paraId="1E3AA82A" w14:textId="77777777" w:rsidR="00000000" w:rsidRPr="00B66444" w:rsidRDefault="00000000" w:rsidP="002D6687">
      <w:pPr>
        <w:pStyle w:val="ResNo"/>
      </w:pPr>
      <w:r w:rsidRPr="00B66444">
        <w:t>RESOLUTION</w:t>
      </w:r>
      <w:r w:rsidRPr="00B66444">
        <w:t xml:space="preserve"> </w:t>
      </w:r>
      <w:r w:rsidRPr="00B66444">
        <w:rPr>
          <w:rStyle w:val="href"/>
        </w:rPr>
        <w:t>186</w:t>
      </w:r>
      <w:r w:rsidRPr="00B66444">
        <w:t xml:space="preserve"> (</w:t>
      </w:r>
      <w:r w:rsidRPr="00B66444">
        <w:t xml:space="preserve">REV. </w:t>
      </w:r>
      <w:r w:rsidRPr="00B66444">
        <w:t>BUCHAREST, 2022)</w:t>
      </w:r>
    </w:p>
    <w:p w14:paraId="4B522441" w14:textId="77777777" w:rsidR="00000000" w:rsidRPr="00B66444" w:rsidRDefault="00000000" w:rsidP="007F4EDE">
      <w:pPr>
        <w:pStyle w:val="Restitle"/>
        <w:rPr>
          <w:color w:val="000000"/>
        </w:rPr>
      </w:pPr>
      <w:r w:rsidRPr="00B66444">
        <w:t xml:space="preserve">Strengthening the role of ITU </w:t>
      </w:r>
      <w:proofErr w:type="gramStart"/>
      <w:r w:rsidRPr="00B66444">
        <w:t>with regard to</w:t>
      </w:r>
      <w:proofErr w:type="gramEnd"/>
      <w:r w:rsidRPr="00B66444">
        <w:t xml:space="preserve"> transparency and confidence-building measures in outer space activities</w:t>
      </w:r>
    </w:p>
    <w:p w14:paraId="2945B904" w14:textId="77777777" w:rsidR="00000000" w:rsidRPr="00B66444" w:rsidRDefault="00000000" w:rsidP="007F4EDE">
      <w:pPr>
        <w:pStyle w:val="Normalaftertitle"/>
      </w:pPr>
      <w:r w:rsidRPr="00B66444">
        <w:t>The Plenipotentiary Conference of the International Telecommunication Union (Bucharest, 2022),</w:t>
      </w:r>
    </w:p>
    <w:p w14:paraId="72D79B67" w14:textId="02F3CCAA" w:rsidR="00600351" w:rsidRDefault="00000000">
      <w:pPr>
        <w:pStyle w:val="Reasons"/>
      </w:pPr>
      <w:r>
        <w:rPr>
          <w:b/>
        </w:rPr>
        <w:t>Reasons:</w:t>
      </w:r>
      <w:r>
        <w:tab/>
      </w:r>
      <w:r w:rsidR="00B94BB8" w:rsidRPr="000A1CB8">
        <w:rPr>
          <w:szCs w:val="24"/>
        </w:rPr>
        <w:t>The ITU has a clear and primary role with respect to radio spectrum and associated orbits and should focus on executing that mission. Resolution 186 (Rev. Bucharest 2022) sufficiently addresses the limited role of the ITU in building transparency and confidence-building measures in outer space activities.</w:t>
      </w:r>
    </w:p>
    <w:sectPr w:rsidR="0060035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9755B" w14:textId="77777777" w:rsidR="006958BD" w:rsidRDefault="006958BD">
      <w:r>
        <w:separator/>
      </w:r>
    </w:p>
  </w:endnote>
  <w:endnote w:type="continuationSeparator" w:id="0">
    <w:p w14:paraId="4095FE62" w14:textId="77777777" w:rsidR="006958BD" w:rsidRDefault="006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7F4C"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2E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10B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DA517" w14:textId="77777777" w:rsidR="006958BD" w:rsidRDefault="006958BD">
      <w:r>
        <w:t>____________________</w:t>
      </w:r>
    </w:p>
  </w:footnote>
  <w:footnote w:type="continuationSeparator" w:id="0">
    <w:p w14:paraId="4229FB4F" w14:textId="77777777" w:rsidR="006958BD" w:rsidRDefault="006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8C4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D4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381C57B" w14:textId="77777777" w:rsidR="00CE1B90" w:rsidRDefault="00CE1B90" w:rsidP="004F7925">
    <w:pPr>
      <w:pStyle w:val="Header"/>
    </w:pPr>
    <w:proofErr w:type="spellStart"/>
    <w:r>
      <w:t>PP</w:t>
    </w:r>
    <w:r w:rsidR="000235EC">
      <w:t>2</w:t>
    </w:r>
    <w:r w:rsidR="00EF3B7A">
      <w:t>6</w:t>
    </w:r>
    <w:proofErr w:type="spellEnd"/>
    <w:r>
      <w:t>/81(</w:t>
    </w:r>
    <w:proofErr w:type="spellStart"/>
    <w:r>
      <w:t>Add.7</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F430"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3714F"/>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0351"/>
    <w:rsid w:val="00604079"/>
    <w:rsid w:val="00617BE4"/>
    <w:rsid w:val="00620233"/>
    <w:rsid w:val="00627DF4"/>
    <w:rsid w:val="006404B0"/>
    <w:rsid w:val="0066499C"/>
    <w:rsid w:val="00676E68"/>
    <w:rsid w:val="006958BD"/>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4BB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CF69A1"/>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406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77f7322-4a7b-4a76-a69a-65950ef0df77">DPM</DPM_x0020_Author>
    <DPM_x0020_File_x0020_name xmlns="377f7322-4a7b-4a76-a69a-65950ef0df77">S26-PP-C-0081!A7!MSW-E</DPM_x0020_File_x0020_name>
    <DPM_x0020_Version xmlns="377f7322-4a7b-4a76-a69a-65950ef0df77">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77f7322-4a7b-4a76-a69a-65950ef0df77" targetNamespace="http://schemas.microsoft.com/office/2006/metadata/properties" ma:root="true" ma:fieldsID="d41af5c836d734370eb92e7ee5f83852" ns2:_="" ns3:_="">
    <xsd:import namespace="996b2e75-67fd-4955-a3b0-5ab9934cb50b"/>
    <xsd:import namespace="377f7322-4a7b-4a76-a69a-65950ef0df7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77f7322-4a7b-4a76-a69a-65950ef0df7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77f7322-4a7b-4a76-a69a-65950ef0df77"/>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77f7322-4a7b-4a76-a69a-65950ef0d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149</Words>
  <Characters>956</Characters>
  <Application>Microsoft Office Word</Application>
  <DocSecurity>0</DocSecurity>
  <Lines>43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S26-PP-C-0081!A7!MSW-E</dc:title>
  <dc:subject>ITU Plenipotentiary Conference (PP-26)</dc:subject>
  <dc:creator>Documents Proposals Manager (DPM)</dc:creator>
  <cp:keywords>DPM_v2026.8.25.1_prod</cp:keywords>
  <cp:lastModifiedBy>GBS-2</cp:lastModifiedBy>
  <cp:revision>3</cp:revision>
  <dcterms:created xsi:type="dcterms:W3CDTF">2026-10-20T14:03:00Z</dcterms:created>
  <dcterms:modified xsi:type="dcterms:W3CDTF">2026-10-20T14:04:00Z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