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CE496F" w:rsidRPr="00AF3EF2" w14:paraId="44B4E24A" w14:textId="77777777" w:rsidTr="00EC1877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2E4C6B15" w14:textId="77777777" w:rsidR="00CE496F" w:rsidRPr="00AF3EF2" w:rsidRDefault="00CE496F" w:rsidP="0085007F">
            <w:pPr>
              <w:spacing w:before="0"/>
              <w:rPr>
                <w:rFonts w:cstheme="minorHAnsi"/>
              </w:rPr>
            </w:pPr>
            <w:bookmarkStart w:id="0" w:name="ditulogo"/>
            <w:bookmarkEnd w:id="0"/>
            <w:r w:rsidRPr="00AF3EF2">
              <w:rPr>
                <w:rFonts w:cstheme="minorHAnsi"/>
              </w:rPr>
              <w:drawing>
                <wp:anchor distT="0" distB="0" distL="0" distR="0" simplePos="0" relativeHeight="251658240" behindDoc="1" locked="0" layoutInCell="1" allowOverlap="1" wp14:anchorId="7C74776F" wp14:editId="1B16CF4B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9318"/>
                      <wp:lineTo x="0" y="12282"/>
                      <wp:lineTo x="247" y="17365"/>
                      <wp:lineTo x="1050" y="18212"/>
                      <wp:lineTo x="2223" y="19059"/>
                      <wp:lineTo x="2532" y="19059"/>
                      <wp:lineTo x="3644" y="18212"/>
                      <wp:lineTo x="14945" y="16094"/>
                      <wp:lineTo x="18835" y="14400"/>
                      <wp:lineTo x="18897" y="6776"/>
                      <wp:lineTo x="16921" y="5929"/>
                      <wp:lineTo x="432" y="1694"/>
                      <wp:lineTo x="124" y="1694"/>
                    </wp:wrapPolygon>
                  </wp:wrapTight>
                  <wp:docPr id="1047924539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7924539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E1AF7" w:rsidRPr="00AF3EF2" w14:paraId="1BA4E985" w14:textId="77777777" w:rsidTr="00BD5C12">
        <w:trPr>
          <w:cantSplit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6A5A0CAB" w14:textId="77777777" w:rsidR="002E1AF7" w:rsidRPr="00AF3EF2" w:rsidRDefault="002E1AF7" w:rsidP="0085007F">
            <w:pPr>
              <w:spacing w:before="0"/>
              <w:rPr>
                <w:rFonts w:cstheme="minorHAnsi"/>
                <w:b/>
                <w:smallCaps/>
                <w:szCs w:val="24"/>
              </w:rPr>
            </w:pPr>
            <w:bookmarkStart w:id="1" w:name="dhead"/>
          </w:p>
        </w:tc>
      </w:tr>
      <w:tr w:rsidR="00BD1614" w:rsidRPr="00AF3EF2" w14:paraId="661D5E53" w14:textId="77777777" w:rsidTr="00EC1877">
        <w:trPr>
          <w:cantSplit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209F4E4A" w14:textId="77777777" w:rsidR="00BD1614" w:rsidRPr="00AF3EF2" w:rsidRDefault="00BD1614" w:rsidP="0085007F">
            <w:pPr>
              <w:spacing w:before="0"/>
              <w:rPr>
                <w:rFonts w:cstheme="minorHAnsi"/>
                <w:b/>
                <w:smallCaps/>
                <w:szCs w:val="24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left w:w="142" w:type="dxa"/>
              <w:right w:w="0" w:type="dxa"/>
            </w:tcMar>
          </w:tcPr>
          <w:p w14:paraId="1A8B1E7D" w14:textId="77777777" w:rsidR="00BD1614" w:rsidRPr="00AF3EF2" w:rsidRDefault="00BD1614" w:rsidP="0085007F">
            <w:pPr>
              <w:spacing w:before="0"/>
              <w:rPr>
                <w:rFonts w:cstheme="minorHAnsi"/>
                <w:szCs w:val="24"/>
              </w:rPr>
            </w:pPr>
          </w:p>
        </w:tc>
      </w:tr>
      <w:tr w:rsidR="00BD1614" w:rsidRPr="00AF3EF2" w14:paraId="79B9B594" w14:textId="77777777" w:rsidTr="00CE496F">
        <w:trPr>
          <w:cantSplit/>
          <w:jc w:val="center"/>
        </w:trPr>
        <w:tc>
          <w:tcPr>
            <w:tcW w:w="7229" w:type="dxa"/>
          </w:tcPr>
          <w:p w14:paraId="0FB889D8" w14:textId="77777777" w:rsidR="00BD1614" w:rsidRPr="00AF3EF2" w:rsidRDefault="00BD1614" w:rsidP="0085007F">
            <w:pPr>
              <w:pStyle w:val="Committee"/>
              <w:framePr w:hSpace="0" w:wrap="auto" w:hAnchor="text" w:yAlign="inline"/>
              <w:spacing w:after="0" w:line="240" w:lineRule="auto"/>
              <w:rPr>
                <w:lang w:val="fr-FR"/>
              </w:rPr>
            </w:pPr>
            <w:r w:rsidRPr="00AF3EF2">
              <w:rPr>
                <w:lang w:val="fr-FR"/>
              </w:rPr>
              <w:t>SÉANCE PLÉNIÈRE</w:t>
            </w:r>
          </w:p>
        </w:tc>
        <w:tc>
          <w:tcPr>
            <w:tcW w:w="2802" w:type="dxa"/>
            <w:tcMar>
              <w:left w:w="142" w:type="dxa"/>
              <w:right w:w="0" w:type="dxa"/>
            </w:tcMar>
          </w:tcPr>
          <w:p w14:paraId="358CE854" w14:textId="77777777" w:rsidR="00BD1614" w:rsidRPr="00AF3EF2" w:rsidRDefault="00BD1614" w:rsidP="0085007F">
            <w:pPr>
              <w:spacing w:before="0"/>
              <w:rPr>
                <w:rFonts w:cstheme="minorHAnsi"/>
                <w:szCs w:val="24"/>
              </w:rPr>
            </w:pPr>
            <w:r w:rsidRPr="00AF3EF2">
              <w:rPr>
                <w:rFonts w:cstheme="minorHAnsi"/>
                <w:b/>
                <w:szCs w:val="24"/>
              </w:rPr>
              <w:t>Addendum 6 au</w:t>
            </w:r>
            <w:r w:rsidRPr="00AF3EF2">
              <w:rPr>
                <w:rFonts w:cstheme="minorHAnsi"/>
                <w:b/>
                <w:szCs w:val="24"/>
              </w:rPr>
              <w:br/>
              <w:t>Document 81</w:t>
            </w:r>
            <w:r w:rsidR="005F63BD" w:rsidRPr="00AF3EF2">
              <w:rPr>
                <w:rFonts w:cstheme="minorHAnsi"/>
                <w:b/>
                <w:szCs w:val="24"/>
              </w:rPr>
              <w:t>-F</w:t>
            </w:r>
          </w:p>
        </w:tc>
      </w:tr>
      <w:tr w:rsidR="00BD1614" w:rsidRPr="00AF3EF2" w14:paraId="0BD135C0" w14:textId="77777777" w:rsidTr="00CE496F">
        <w:trPr>
          <w:cantSplit/>
          <w:jc w:val="center"/>
        </w:trPr>
        <w:tc>
          <w:tcPr>
            <w:tcW w:w="7229" w:type="dxa"/>
          </w:tcPr>
          <w:p w14:paraId="6477F183" w14:textId="77777777" w:rsidR="00BD1614" w:rsidRPr="00AF3EF2" w:rsidRDefault="00BD1614" w:rsidP="0085007F">
            <w:pPr>
              <w:spacing w:before="0"/>
              <w:rPr>
                <w:rFonts w:cstheme="minorHAnsi"/>
                <w:b/>
                <w:szCs w:val="24"/>
              </w:rPr>
            </w:pPr>
          </w:p>
        </w:tc>
        <w:tc>
          <w:tcPr>
            <w:tcW w:w="2802" w:type="dxa"/>
            <w:tcMar>
              <w:left w:w="142" w:type="dxa"/>
              <w:right w:w="0" w:type="dxa"/>
            </w:tcMar>
          </w:tcPr>
          <w:p w14:paraId="68792D71" w14:textId="77777777" w:rsidR="00BD1614" w:rsidRPr="00AF3EF2" w:rsidRDefault="00BD1614" w:rsidP="0085007F">
            <w:pPr>
              <w:spacing w:before="0"/>
              <w:rPr>
                <w:rFonts w:cstheme="minorHAnsi"/>
                <w:b/>
                <w:szCs w:val="24"/>
              </w:rPr>
            </w:pPr>
            <w:r w:rsidRPr="00AF3EF2">
              <w:rPr>
                <w:rFonts w:cstheme="minorHAnsi"/>
                <w:b/>
                <w:szCs w:val="24"/>
              </w:rPr>
              <w:t>16 octobre 2026</w:t>
            </w:r>
          </w:p>
        </w:tc>
      </w:tr>
      <w:tr w:rsidR="00BD1614" w:rsidRPr="00AF3EF2" w14:paraId="7CA80AEF" w14:textId="77777777" w:rsidTr="00CE496F">
        <w:trPr>
          <w:cantSplit/>
          <w:jc w:val="center"/>
        </w:trPr>
        <w:tc>
          <w:tcPr>
            <w:tcW w:w="7229" w:type="dxa"/>
          </w:tcPr>
          <w:p w14:paraId="7407B73A" w14:textId="77777777" w:rsidR="00BD1614" w:rsidRPr="00AF3EF2" w:rsidRDefault="00BD1614" w:rsidP="0085007F">
            <w:pPr>
              <w:spacing w:before="0"/>
              <w:rPr>
                <w:rFonts w:cstheme="minorHAnsi"/>
                <w:b/>
                <w:smallCaps/>
                <w:szCs w:val="24"/>
              </w:rPr>
            </w:pPr>
          </w:p>
        </w:tc>
        <w:tc>
          <w:tcPr>
            <w:tcW w:w="2802" w:type="dxa"/>
            <w:tcMar>
              <w:left w:w="142" w:type="dxa"/>
              <w:right w:w="0" w:type="dxa"/>
            </w:tcMar>
          </w:tcPr>
          <w:p w14:paraId="670D19EA" w14:textId="77777777" w:rsidR="00BD1614" w:rsidRPr="00AF3EF2" w:rsidRDefault="00BD1614" w:rsidP="0085007F">
            <w:pPr>
              <w:spacing w:before="0"/>
              <w:rPr>
                <w:rFonts w:cstheme="minorHAnsi"/>
                <w:b/>
                <w:szCs w:val="24"/>
              </w:rPr>
            </w:pPr>
            <w:r w:rsidRPr="00AF3EF2">
              <w:rPr>
                <w:rFonts w:cstheme="minorHAnsi"/>
                <w:b/>
                <w:szCs w:val="24"/>
              </w:rPr>
              <w:t>Original: anglais</w:t>
            </w:r>
          </w:p>
        </w:tc>
      </w:tr>
      <w:tr w:rsidR="00BD1614" w:rsidRPr="00AF3EF2" w14:paraId="1E3BDB39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55B8665D" w14:textId="77777777" w:rsidR="00BD1614" w:rsidRPr="00AF3EF2" w:rsidRDefault="00BD1614" w:rsidP="0085007F">
            <w:pPr>
              <w:spacing w:before="0"/>
              <w:rPr>
                <w:rFonts w:cstheme="minorHAnsi"/>
                <w:b/>
                <w:szCs w:val="24"/>
              </w:rPr>
            </w:pPr>
          </w:p>
        </w:tc>
      </w:tr>
      <w:tr w:rsidR="00BD1614" w:rsidRPr="00AF3EF2" w14:paraId="6E95D440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7955E096" w14:textId="5C806169" w:rsidR="00BD1614" w:rsidRPr="00AF3EF2" w:rsidRDefault="00BD1614" w:rsidP="0085007F">
            <w:pPr>
              <w:pStyle w:val="Source"/>
            </w:pPr>
            <w:bookmarkStart w:id="2" w:name="dsource" w:colFirst="0" w:colLast="0"/>
            <w:bookmarkEnd w:id="1"/>
            <w:r w:rsidRPr="00AF3EF2">
              <w:t>États Membres de la Commission interaméricaine des télécommunications (CITEL</w:t>
            </w:r>
            <w:r w:rsidR="00A907ED" w:rsidRPr="00AF3EF2">
              <w:t>)</w:t>
            </w:r>
          </w:p>
        </w:tc>
      </w:tr>
      <w:tr w:rsidR="00BD1614" w:rsidRPr="00AF3EF2" w14:paraId="651BF9FA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04FC7B89" w14:textId="68D0055D" w:rsidR="00BD1614" w:rsidRPr="00AF3EF2" w:rsidRDefault="00AF3EF2" w:rsidP="0085007F">
            <w:pPr>
              <w:pStyle w:val="Title1"/>
            </w:pPr>
            <w:bookmarkStart w:id="3" w:name="dtitle1" w:colFirst="0" w:colLast="0"/>
            <w:bookmarkEnd w:id="2"/>
            <w:r w:rsidRPr="00AF3EF2">
              <w:t xml:space="preserve">PROPOSITION VISANT À NE PAS MODIFIER LA RÉSOLUTION </w:t>
            </w:r>
            <w:r w:rsidR="00BD1614" w:rsidRPr="00AF3EF2">
              <w:t>218</w:t>
            </w:r>
            <w:r>
              <w:t xml:space="preserve"> (bucarest, 2022)</w:t>
            </w:r>
          </w:p>
        </w:tc>
      </w:tr>
      <w:tr w:rsidR="00BD1614" w:rsidRPr="00AF3EF2" w14:paraId="4A73D861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7D51E966" w14:textId="77777777" w:rsidR="00BD1614" w:rsidRPr="00AF3EF2" w:rsidRDefault="00BD1614" w:rsidP="0085007F">
            <w:pPr>
              <w:pStyle w:val="Title2"/>
            </w:pPr>
            <w:bookmarkStart w:id="4" w:name="dtitle2" w:colFirst="0" w:colLast="0"/>
            <w:bookmarkEnd w:id="3"/>
          </w:p>
        </w:tc>
      </w:tr>
      <w:tr w:rsidR="00BD1614" w:rsidRPr="00AF3EF2" w14:paraId="26B1707E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5940D17C" w14:textId="77777777" w:rsidR="00BD1614" w:rsidRPr="00AF3EF2" w:rsidRDefault="00BD1614" w:rsidP="0085007F">
            <w:pPr>
              <w:pStyle w:val="Agendaitem"/>
              <w:rPr>
                <w:lang w:val="fr-FR"/>
              </w:rPr>
            </w:pPr>
            <w:bookmarkStart w:id="5" w:name="dtitle3" w:colFirst="0" w:colLast="0"/>
            <w:bookmarkEnd w:id="4"/>
          </w:p>
        </w:tc>
      </w:tr>
    </w:tbl>
    <w:bookmarkEnd w:id="5"/>
    <w:p w14:paraId="00356194" w14:textId="383925C6" w:rsidR="000D15FB" w:rsidRPr="00AF3EF2" w:rsidRDefault="00A907ED" w:rsidP="0085007F">
      <w:pPr>
        <w:pStyle w:val="Headingb"/>
      </w:pPr>
      <w:r w:rsidRPr="00AF3EF2">
        <w:t>Résumé:</w:t>
      </w:r>
    </w:p>
    <w:p w14:paraId="5F8DF249" w14:textId="38CACB8D" w:rsidR="00AF3EF2" w:rsidRPr="00AF3EF2" w:rsidRDefault="00AF3EF2" w:rsidP="0085007F">
      <w:r w:rsidRPr="00AF3EF2">
        <w:t>La CITEL propose de n</w:t>
      </w:r>
      <w:r w:rsidR="0085007F">
        <w:t>'</w:t>
      </w:r>
      <w:r w:rsidRPr="00AF3EF2">
        <w:t>apporter aucune modification (</w:t>
      </w:r>
      <w:r w:rsidRPr="00AF3EF2">
        <w:rPr>
          <w:u w:val="single"/>
        </w:rPr>
        <w:t>NOC</w:t>
      </w:r>
      <w:r w:rsidRPr="00AF3EF2">
        <w:t>) à la Résolution 218 (Bucarest, 2022) de la Conférence de plénipotentiaires, reconnaissant que l</w:t>
      </w:r>
      <w:r w:rsidR="0085007F">
        <w:t>'</w:t>
      </w:r>
      <w:r w:rsidRPr="00AF3EF2">
        <w:t>UIT est l</w:t>
      </w:r>
      <w:r w:rsidR="0085007F">
        <w:t>'</w:t>
      </w:r>
      <w:r w:rsidRPr="00AF3EF2">
        <w:t>institution spécialisée des Nations Unies dans le domaine des radiocommunications et</w:t>
      </w:r>
      <w:r w:rsidR="00575C41">
        <w:t xml:space="preserve"> qu</w:t>
      </w:r>
      <w:r w:rsidR="0085007F">
        <w:t>'</w:t>
      </w:r>
      <w:r w:rsidR="00575C41">
        <w:t>elle</w:t>
      </w:r>
      <w:r w:rsidRPr="00AF3EF2">
        <w:t xml:space="preserve"> joue un rôle précis et bien défini </w:t>
      </w:r>
      <w:r>
        <w:t>en ce qui concerne</w:t>
      </w:r>
      <w:r w:rsidRPr="00AF3EF2">
        <w:t xml:space="preserve"> les fréquences radioélectriques et les orbites associées, tandis que d</w:t>
      </w:r>
      <w:r w:rsidR="0085007F">
        <w:t>'</w:t>
      </w:r>
      <w:r w:rsidRPr="00AF3EF2">
        <w:t>autres institutions des Nations Unies, telles que le Comité des utilisations pacifiques de l</w:t>
      </w:r>
      <w:r w:rsidR="0085007F">
        <w:t>'</w:t>
      </w:r>
      <w:r w:rsidRPr="00AF3EF2">
        <w:t>espace extra-atmosphérique, s</w:t>
      </w:r>
      <w:r w:rsidR="0085007F">
        <w:t>'</w:t>
      </w:r>
      <w:r w:rsidRPr="00AF3EF2">
        <w:t>occupent d</w:t>
      </w:r>
      <w:r w:rsidR="0085007F">
        <w:t>'</w:t>
      </w:r>
      <w:r w:rsidRPr="00AF3EF2">
        <w:t>autres activités dans le cadre du système des Nations Unies. Cette Résolution fournit des orientations relatives aux activités menées par l</w:t>
      </w:r>
      <w:r w:rsidR="0085007F">
        <w:t>'</w:t>
      </w:r>
      <w:r w:rsidRPr="00AF3EF2">
        <w:t>UIT dans le cadre de son mandat en ce qui concerne les ressources que sont le spectre et les orbites de satellites. Les activités de l</w:t>
      </w:r>
      <w:r w:rsidR="0085007F">
        <w:t>'</w:t>
      </w:r>
      <w:r w:rsidRPr="00AF3EF2">
        <w:t>UIT en vue de mettre en œuvre la Résolution sont en cours et aucune modification n</w:t>
      </w:r>
      <w:r w:rsidR="0085007F">
        <w:t>'</w:t>
      </w:r>
      <w:r w:rsidRPr="00AF3EF2">
        <w:t xml:space="preserve">est nécessaire pour le moment. </w:t>
      </w:r>
    </w:p>
    <w:p w14:paraId="1AED090A" w14:textId="4504ADD7" w:rsidR="00BD1614" w:rsidRPr="00AF3EF2" w:rsidRDefault="00BD1614" w:rsidP="0085007F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</w:pPr>
      <w:r w:rsidRPr="00AF3EF2">
        <w:br w:type="page"/>
      </w:r>
    </w:p>
    <w:p w14:paraId="128086CD" w14:textId="77777777" w:rsidR="00381417" w:rsidRPr="00AF3EF2" w:rsidRDefault="00A907ED" w:rsidP="0085007F">
      <w:pPr>
        <w:pStyle w:val="Proposal"/>
      </w:pPr>
      <w:r w:rsidRPr="00AF3EF2">
        <w:rPr>
          <w:u w:val="single"/>
        </w:rPr>
        <w:lastRenderedPageBreak/>
        <w:t>NOC</w:t>
      </w:r>
      <w:r w:rsidRPr="00AF3EF2">
        <w:tab/>
        <w:t>IAP/81A6/1</w:t>
      </w:r>
    </w:p>
    <w:p w14:paraId="67C010E1" w14:textId="77777777" w:rsidR="00DB1869" w:rsidRPr="00AF3EF2" w:rsidRDefault="00A907ED" w:rsidP="0085007F">
      <w:pPr>
        <w:pStyle w:val="ResNo"/>
      </w:pPr>
      <w:r w:rsidRPr="00AF3EF2">
        <w:t>RÉSOLUTION</w:t>
      </w:r>
      <w:r w:rsidRPr="00AF3EF2">
        <w:rPr>
          <w:caps w:val="0"/>
        </w:rPr>
        <w:t xml:space="preserve"> </w:t>
      </w:r>
      <w:r w:rsidRPr="00AF3EF2">
        <w:rPr>
          <w:rStyle w:val="href"/>
        </w:rPr>
        <w:t>218</w:t>
      </w:r>
      <w:r w:rsidRPr="00AF3EF2">
        <w:t xml:space="preserve"> (</w:t>
      </w:r>
      <w:r w:rsidRPr="00AF3EF2">
        <w:rPr>
          <w:caps w:val="0"/>
        </w:rPr>
        <w:t>BUCAREST</w:t>
      </w:r>
      <w:r w:rsidRPr="00AF3EF2">
        <w:t>, 2022)</w:t>
      </w:r>
    </w:p>
    <w:p w14:paraId="4E548099" w14:textId="5C18C4EF" w:rsidR="00DB1869" w:rsidRPr="00AF3EF2" w:rsidRDefault="00A907ED" w:rsidP="0085007F">
      <w:pPr>
        <w:pStyle w:val="Restitle"/>
      </w:pPr>
      <w:r w:rsidRPr="00AF3EF2">
        <w:t>Rôle de l</w:t>
      </w:r>
      <w:r w:rsidR="0085007F">
        <w:t>'</w:t>
      </w:r>
      <w:r w:rsidRPr="00AF3EF2">
        <w:t xml:space="preserve">UIT dans la mise en œuvre du programme "Espace2030": </w:t>
      </w:r>
      <w:r w:rsidRPr="00AF3EF2">
        <w:br/>
        <w:t>l</w:t>
      </w:r>
      <w:r w:rsidR="0085007F">
        <w:t>'</w:t>
      </w:r>
      <w:r w:rsidRPr="00AF3EF2">
        <w:t xml:space="preserve">espace comme moteur de développement durable et dans </w:t>
      </w:r>
      <w:r w:rsidRPr="00AF3EF2">
        <w:br/>
        <w:t>le processus de suivi et d</w:t>
      </w:r>
      <w:r w:rsidR="0085007F">
        <w:t>'</w:t>
      </w:r>
      <w:r w:rsidRPr="00AF3EF2">
        <w:t>examen de ce programme</w:t>
      </w:r>
    </w:p>
    <w:p w14:paraId="1AD646E6" w14:textId="096F6ED9" w:rsidR="00DB1869" w:rsidRPr="00AF3EF2" w:rsidRDefault="00A907ED" w:rsidP="0085007F">
      <w:pPr>
        <w:pStyle w:val="Normalaftertitle"/>
      </w:pPr>
      <w:r w:rsidRPr="00AF3EF2">
        <w:t>La Conférence de plénipotentiaires de l</w:t>
      </w:r>
      <w:r w:rsidR="0085007F">
        <w:t>'</w:t>
      </w:r>
      <w:r w:rsidRPr="00AF3EF2">
        <w:t>Union internationale des télécommunications (Bucarest, 2022),</w:t>
      </w:r>
    </w:p>
    <w:p w14:paraId="190E62CB" w14:textId="09F32A98" w:rsidR="00A907ED" w:rsidRPr="00AF3EF2" w:rsidRDefault="00A907ED" w:rsidP="0085007F">
      <w:pPr>
        <w:pStyle w:val="Reasons"/>
      </w:pPr>
      <w:r w:rsidRPr="00AF3EF2">
        <w:rPr>
          <w:b/>
        </w:rPr>
        <w:t>Motifs:</w:t>
      </w:r>
      <w:r w:rsidRPr="00AF3EF2">
        <w:tab/>
      </w:r>
      <w:r w:rsidR="00AF3EF2" w:rsidRPr="00AF3EF2">
        <w:t>Les activités de l</w:t>
      </w:r>
      <w:r w:rsidR="0085007F">
        <w:t>'</w:t>
      </w:r>
      <w:r w:rsidR="00AF3EF2" w:rsidRPr="00AF3EF2">
        <w:t xml:space="preserve">UIT en vue de mettre en œuvre </w:t>
      </w:r>
      <w:r w:rsidR="00AF3EF2">
        <w:t>cette</w:t>
      </w:r>
      <w:r w:rsidR="00AF3EF2" w:rsidRPr="00AF3EF2">
        <w:t xml:space="preserve"> Résolution sont en cours</w:t>
      </w:r>
      <w:r w:rsidR="00AF3EF2">
        <w:t>.</w:t>
      </w:r>
      <w:r w:rsidR="00AF3EF2" w:rsidRPr="00AF3EF2">
        <w:t xml:space="preserve"> </w:t>
      </w:r>
      <w:r w:rsidR="00AF3EF2">
        <w:t>A</w:t>
      </w:r>
      <w:r w:rsidR="00AF3EF2" w:rsidRPr="00AF3EF2">
        <w:t>ucune modification n</w:t>
      </w:r>
      <w:r w:rsidR="0085007F">
        <w:t>'</w:t>
      </w:r>
      <w:r w:rsidR="00AF3EF2" w:rsidRPr="00AF3EF2">
        <w:t xml:space="preserve">est nécessaire </w:t>
      </w:r>
      <w:r w:rsidR="00AF3EF2">
        <w:t>pour la poursuite de ces travaux.</w:t>
      </w:r>
    </w:p>
    <w:p w14:paraId="296AACD0" w14:textId="72037FD8" w:rsidR="00381417" w:rsidRPr="00AF3EF2" w:rsidRDefault="00A907ED" w:rsidP="0085007F">
      <w:pPr>
        <w:jc w:val="center"/>
      </w:pPr>
      <w:r w:rsidRPr="00AF3EF2">
        <w:t>______________</w:t>
      </w:r>
    </w:p>
    <w:sectPr w:rsidR="00381417" w:rsidRPr="00AF3EF2">
      <w:headerReference w:type="default" r:id="rId13"/>
      <w:footerReference w:type="first" r:id="rId14"/>
      <w:pgSz w:w="11913" w:h="16834" w:code="9"/>
      <w:pgMar w:top="1418" w:right="1134" w:bottom="1134" w:left="1418" w:header="720" w:footer="720" w:gutter="0"/>
      <w:cols w:space="720"/>
      <w:titlePg/>
      <w:docGrid w:linePitch="408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D">
      <wne:macro wne:macroName="TEMPLATEPROJECT.MACROS.POOLSETREASONS"/>
    </wne:keymap>
    <wne:keymap wne:kcmPrimary="0350">
      <wne:macro wne:macroName="TEMPLATEPROJECT.MACROS.POOLPVSTYLES"/>
    </wne:keymap>
    <wne:keymap wne:kcmPrimary="0353">
      <wne:acd wne:acdName="acd1"/>
    </wne:keymap>
  </wne:keymaps>
  <wne:toolbars>
    <wne:acdManifest>
      <wne:acdEntry wne:acdName="acd0"/>
      <wne:acdEntry wne:acdName="acd1"/>
    </wne:acdManifest>
    <wne:toolbarData r:id="rId1"/>
  </wne:toolbars>
  <wne:acds>
    <wne:acd wne:acdName="acd0" wne:fciIndexBasedOn="0065"/>
    <wne:acd wne:argValue="AgBOAG8AcgBtAGEAbAAgAHAAdgA=" wne:acdName="acd1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55780" w14:textId="77777777" w:rsidR="00DB1869" w:rsidRDefault="00DB1869">
      <w:r>
        <w:separator/>
      </w:r>
    </w:p>
  </w:endnote>
  <w:endnote w:type="continuationSeparator" w:id="0">
    <w:p w14:paraId="5C3B8C79" w14:textId="77777777" w:rsidR="00DB1869" w:rsidRDefault="00DB18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3851D" w14:textId="77777777" w:rsidR="002D0C22" w:rsidRPr="003F2E54" w:rsidRDefault="002D0C22" w:rsidP="002D0C22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539CB" w14:textId="77777777" w:rsidR="00DB1869" w:rsidRDefault="00DB1869">
      <w:r>
        <w:t>____________________</w:t>
      </w:r>
    </w:p>
  </w:footnote>
  <w:footnote w:type="continuationSeparator" w:id="0">
    <w:p w14:paraId="3E534260" w14:textId="77777777" w:rsidR="00DB1869" w:rsidRDefault="00DB18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D3BCA" w14:textId="77777777" w:rsidR="00BD1614" w:rsidRDefault="00BD1614" w:rsidP="00BD1614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76FEC">
      <w:rPr>
        <w:noProof/>
      </w:rPr>
      <w:t>2</w:t>
    </w:r>
    <w:r>
      <w:fldChar w:fldCharType="end"/>
    </w:r>
  </w:p>
  <w:p w14:paraId="33FB9A83" w14:textId="77777777" w:rsidR="00BD1614" w:rsidRDefault="00BD1614" w:rsidP="001E2226">
    <w:pPr>
      <w:pStyle w:val="Header"/>
    </w:pPr>
    <w:r>
      <w:t>PP</w:t>
    </w:r>
    <w:r w:rsidR="002A7A1D">
      <w:t>2</w:t>
    </w:r>
    <w:r w:rsidR="008407A7">
      <w:t>6</w:t>
    </w:r>
    <w:r>
      <w:t>/81(Add.6)-</w:t>
    </w:r>
    <w:r w:rsidRPr="00010B43">
      <w:t>F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DDE6F8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542692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41676F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A1CE9C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7D2970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DF6DA9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1F62DE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09AFBE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C3EC9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BA8C4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95916462">
    <w:abstractNumId w:val="9"/>
  </w:num>
  <w:num w:numId="2" w16cid:durableId="1405563507">
    <w:abstractNumId w:val="7"/>
  </w:num>
  <w:num w:numId="3" w16cid:durableId="1900899724">
    <w:abstractNumId w:val="6"/>
  </w:num>
  <w:num w:numId="4" w16cid:durableId="82576963">
    <w:abstractNumId w:val="5"/>
  </w:num>
  <w:num w:numId="5" w16cid:durableId="1492914344">
    <w:abstractNumId w:val="4"/>
  </w:num>
  <w:num w:numId="6" w16cid:durableId="1577206985">
    <w:abstractNumId w:val="8"/>
  </w:num>
  <w:num w:numId="7" w16cid:durableId="28798295">
    <w:abstractNumId w:val="3"/>
  </w:num>
  <w:num w:numId="8" w16cid:durableId="159201541">
    <w:abstractNumId w:val="2"/>
  </w:num>
  <w:num w:numId="9" w16cid:durableId="2005156856">
    <w:abstractNumId w:val="1"/>
  </w:num>
  <w:num w:numId="10" w16cid:durableId="1253323288">
    <w:abstractNumId w:val="0"/>
  </w:num>
  <w:num w:numId="11" w16cid:durableId="1526596171">
    <w:abstractNumId w:val="8"/>
  </w:num>
  <w:num w:numId="12" w16cid:durableId="1411081866">
    <w:abstractNumId w:val="3"/>
  </w:num>
  <w:num w:numId="13" w16cid:durableId="1543976340">
    <w:abstractNumId w:val="2"/>
  </w:num>
  <w:num w:numId="14" w16cid:durableId="788816116">
    <w:abstractNumId w:val="1"/>
  </w:num>
  <w:num w:numId="15" w16cid:durableId="182326020">
    <w:abstractNumId w:val="0"/>
  </w:num>
  <w:num w:numId="16" w16cid:durableId="1326475124">
    <w:abstractNumId w:val="8"/>
  </w:num>
  <w:num w:numId="17" w16cid:durableId="1670331278">
    <w:abstractNumId w:val="3"/>
  </w:num>
  <w:num w:numId="18" w16cid:durableId="1273705419">
    <w:abstractNumId w:val="2"/>
  </w:num>
  <w:num w:numId="19" w16cid:durableId="1815096897">
    <w:abstractNumId w:val="1"/>
  </w:num>
  <w:num w:numId="20" w16cid:durableId="1720132523">
    <w:abstractNumId w:val="0"/>
  </w:num>
  <w:num w:numId="21" w16cid:durableId="1663267932">
    <w:abstractNumId w:val="8"/>
  </w:num>
  <w:num w:numId="22" w16cid:durableId="1788501846">
    <w:abstractNumId w:val="3"/>
  </w:num>
  <w:num w:numId="23" w16cid:durableId="793254621">
    <w:abstractNumId w:val="2"/>
  </w:num>
  <w:num w:numId="24" w16cid:durableId="1364406438">
    <w:abstractNumId w:val="1"/>
  </w:num>
  <w:num w:numId="25" w16cid:durableId="1441294794">
    <w:abstractNumId w:val="0"/>
  </w:num>
  <w:num w:numId="26" w16cid:durableId="375859272">
    <w:abstractNumId w:val="8"/>
  </w:num>
  <w:num w:numId="27" w16cid:durableId="1926842059">
    <w:abstractNumId w:val="3"/>
  </w:num>
  <w:num w:numId="28" w16cid:durableId="1550726550">
    <w:abstractNumId w:val="2"/>
  </w:num>
  <w:num w:numId="29" w16cid:durableId="1146623097">
    <w:abstractNumId w:val="1"/>
  </w:num>
  <w:num w:numId="30" w16cid:durableId="846939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removeDateAndTime/>
  <w:embedSystemFonts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D5E"/>
    <w:rsid w:val="000054D8"/>
    <w:rsid w:val="00060D74"/>
    <w:rsid w:val="00072D5C"/>
    <w:rsid w:val="0008398C"/>
    <w:rsid w:val="00084308"/>
    <w:rsid w:val="000B14B6"/>
    <w:rsid w:val="000C467B"/>
    <w:rsid w:val="000D15FB"/>
    <w:rsid w:val="000F58F7"/>
    <w:rsid w:val="001051E4"/>
    <w:rsid w:val="001354EA"/>
    <w:rsid w:val="00136FCE"/>
    <w:rsid w:val="00153BA4"/>
    <w:rsid w:val="001941AD"/>
    <w:rsid w:val="0019732C"/>
    <w:rsid w:val="001A0682"/>
    <w:rsid w:val="001B4D8D"/>
    <w:rsid w:val="001C3790"/>
    <w:rsid w:val="001D31B2"/>
    <w:rsid w:val="001E1B9B"/>
    <w:rsid w:val="001E2226"/>
    <w:rsid w:val="001F0B24"/>
    <w:rsid w:val="001F6233"/>
    <w:rsid w:val="00214288"/>
    <w:rsid w:val="002355CD"/>
    <w:rsid w:val="00270B2F"/>
    <w:rsid w:val="002712F9"/>
    <w:rsid w:val="002A0E1B"/>
    <w:rsid w:val="002A7A1D"/>
    <w:rsid w:val="002C1059"/>
    <w:rsid w:val="002C2F9C"/>
    <w:rsid w:val="002D0C22"/>
    <w:rsid w:val="002E1AF7"/>
    <w:rsid w:val="00322DEA"/>
    <w:rsid w:val="00355FBD"/>
    <w:rsid w:val="00371863"/>
    <w:rsid w:val="00381417"/>
    <w:rsid w:val="00381461"/>
    <w:rsid w:val="00391C12"/>
    <w:rsid w:val="003A0B7D"/>
    <w:rsid w:val="003A45C2"/>
    <w:rsid w:val="003B7A11"/>
    <w:rsid w:val="003C4BE2"/>
    <w:rsid w:val="003D110D"/>
    <w:rsid w:val="003D147D"/>
    <w:rsid w:val="003D637A"/>
    <w:rsid w:val="00413CB9"/>
    <w:rsid w:val="00430015"/>
    <w:rsid w:val="004678D0"/>
    <w:rsid w:val="00482954"/>
    <w:rsid w:val="004951C0"/>
    <w:rsid w:val="004C7646"/>
    <w:rsid w:val="00524001"/>
    <w:rsid w:val="00564B63"/>
    <w:rsid w:val="00575C41"/>
    <w:rsid w:val="00575DC7"/>
    <w:rsid w:val="005836C2"/>
    <w:rsid w:val="005A4EFD"/>
    <w:rsid w:val="005A5ABE"/>
    <w:rsid w:val="005C2ECC"/>
    <w:rsid w:val="005C6744"/>
    <w:rsid w:val="005E419E"/>
    <w:rsid w:val="005F63BD"/>
    <w:rsid w:val="00611CF1"/>
    <w:rsid w:val="006201D9"/>
    <w:rsid w:val="006277DB"/>
    <w:rsid w:val="00635B7B"/>
    <w:rsid w:val="00655B98"/>
    <w:rsid w:val="006710E6"/>
    <w:rsid w:val="00686973"/>
    <w:rsid w:val="00696B2D"/>
    <w:rsid w:val="006A2656"/>
    <w:rsid w:val="006A3475"/>
    <w:rsid w:val="006A6342"/>
    <w:rsid w:val="006B6C9C"/>
    <w:rsid w:val="006C7AE3"/>
    <w:rsid w:val="006D55E8"/>
    <w:rsid w:val="006E1921"/>
    <w:rsid w:val="006F36F9"/>
    <w:rsid w:val="0070576B"/>
    <w:rsid w:val="00713335"/>
    <w:rsid w:val="00727C2F"/>
    <w:rsid w:val="00735F13"/>
    <w:rsid w:val="007575CC"/>
    <w:rsid w:val="007717F2"/>
    <w:rsid w:val="00772E3B"/>
    <w:rsid w:val="00780430"/>
    <w:rsid w:val="0078134C"/>
    <w:rsid w:val="007A47E9"/>
    <w:rsid w:val="007A5830"/>
    <w:rsid w:val="007D21FB"/>
    <w:rsid w:val="00801256"/>
    <w:rsid w:val="008264FC"/>
    <w:rsid w:val="008407A7"/>
    <w:rsid w:val="0085007F"/>
    <w:rsid w:val="008703CB"/>
    <w:rsid w:val="008B61AF"/>
    <w:rsid w:val="008C33C2"/>
    <w:rsid w:val="008C6137"/>
    <w:rsid w:val="008E2DB4"/>
    <w:rsid w:val="00901DD5"/>
    <w:rsid w:val="00901E77"/>
    <w:rsid w:val="0090735B"/>
    <w:rsid w:val="00912D5E"/>
    <w:rsid w:val="00934340"/>
    <w:rsid w:val="00956DC7"/>
    <w:rsid w:val="00966CD3"/>
    <w:rsid w:val="00987A20"/>
    <w:rsid w:val="009A0E15"/>
    <w:rsid w:val="009D4037"/>
    <w:rsid w:val="009F0592"/>
    <w:rsid w:val="00A20E72"/>
    <w:rsid w:val="00A246DC"/>
    <w:rsid w:val="00A47BAF"/>
    <w:rsid w:val="00A542D3"/>
    <w:rsid w:val="00A5784F"/>
    <w:rsid w:val="00A8436E"/>
    <w:rsid w:val="00A907ED"/>
    <w:rsid w:val="00A95B66"/>
    <w:rsid w:val="00AB190D"/>
    <w:rsid w:val="00AE0667"/>
    <w:rsid w:val="00AF3EF2"/>
    <w:rsid w:val="00B41E0A"/>
    <w:rsid w:val="00B56DE0"/>
    <w:rsid w:val="00B71F12"/>
    <w:rsid w:val="00B76FEC"/>
    <w:rsid w:val="00B96B1E"/>
    <w:rsid w:val="00BB2A6F"/>
    <w:rsid w:val="00BD1614"/>
    <w:rsid w:val="00BD24D9"/>
    <w:rsid w:val="00BD382C"/>
    <w:rsid w:val="00BD5C12"/>
    <w:rsid w:val="00BD5DA6"/>
    <w:rsid w:val="00BF7D25"/>
    <w:rsid w:val="00C010C0"/>
    <w:rsid w:val="00C0405F"/>
    <w:rsid w:val="00C40CB5"/>
    <w:rsid w:val="00C54CE6"/>
    <w:rsid w:val="00C575E2"/>
    <w:rsid w:val="00C7368B"/>
    <w:rsid w:val="00C92746"/>
    <w:rsid w:val="00CA2498"/>
    <w:rsid w:val="00CC4DC5"/>
    <w:rsid w:val="00CE1A7C"/>
    <w:rsid w:val="00CE496F"/>
    <w:rsid w:val="00D0464B"/>
    <w:rsid w:val="00D12C74"/>
    <w:rsid w:val="00D2263F"/>
    <w:rsid w:val="00D56483"/>
    <w:rsid w:val="00D5658F"/>
    <w:rsid w:val="00D56AD6"/>
    <w:rsid w:val="00D70019"/>
    <w:rsid w:val="00D74B58"/>
    <w:rsid w:val="00D82ABE"/>
    <w:rsid w:val="00DA4ABA"/>
    <w:rsid w:val="00DA685B"/>
    <w:rsid w:val="00DA742B"/>
    <w:rsid w:val="00DB1869"/>
    <w:rsid w:val="00DF25C1"/>
    <w:rsid w:val="00DF48F7"/>
    <w:rsid w:val="00DF4964"/>
    <w:rsid w:val="00DF4D73"/>
    <w:rsid w:val="00DF79B0"/>
    <w:rsid w:val="00E1047D"/>
    <w:rsid w:val="00E4050B"/>
    <w:rsid w:val="00E443FA"/>
    <w:rsid w:val="00E54FCE"/>
    <w:rsid w:val="00E60DA1"/>
    <w:rsid w:val="00E921A2"/>
    <w:rsid w:val="00E93D35"/>
    <w:rsid w:val="00EA45DB"/>
    <w:rsid w:val="00EC1877"/>
    <w:rsid w:val="00ED2CD9"/>
    <w:rsid w:val="00F07DA7"/>
    <w:rsid w:val="00F3254F"/>
    <w:rsid w:val="00F564C1"/>
    <w:rsid w:val="00F77FA2"/>
    <w:rsid w:val="00F8357A"/>
    <w:rsid w:val="00FA1B77"/>
    <w:rsid w:val="00FB4B65"/>
    <w:rsid w:val="00FB74B8"/>
    <w:rsid w:val="00FC49E0"/>
    <w:rsid w:val="00FF0484"/>
    <w:rsid w:val="00FF4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8CDC067"/>
  <w15:docId w15:val="{F7996034-3CD0-499A-8D2F-018CE164A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10E6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fr-FR" w:eastAsia="en-US"/>
    </w:rPr>
  </w:style>
  <w:style w:type="paragraph" w:styleId="Heading1">
    <w:name w:val="heading 1"/>
    <w:basedOn w:val="Normal"/>
    <w:next w:val="Normal"/>
    <w:qFormat/>
    <w:rsid w:val="005A4EFD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686973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686973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3A0B7D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3A0B7D"/>
    <w:pPr>
      <w:outlineLvl w:val="4"/>
    </w:pPr>
  </w:style>
  <w:style w:type="paragraph" w:styleId="Heading6">
    <w:name w:val="heading 6"/>
    <w:basedOn w:val="Heading4"/>
    <w:next w:val="Normal"/>
    <w:qFormat/>
    <w:rsid w:val="003A0B7D"/>
    <w:pPr>
      <w:outlineLvl w:val="5"/>
    </w:pPr>
  </w:style>
  <w:style w:type="paragraph" w:styleId="Heading7">
    <w:name w:val="heading 7"/>
    <w:basedOn w:val="Heading4"/>
    <w:next w:val="Normal"/>
    <w:qFormat/>
    <w:rsid w:val="003A0B7D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3A0B7D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3A0B7D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Date">
    <w:name w:val="Date"/>
    <w:basedOn w:val="Normal"/>
    <w:rsid w:val="003A0B7D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styleId="Footer">
    <w:name w:val="footer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5A4EFD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3A0B7D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3A0B7D"/>
    <w:pPr>
      <w:ind w:left="567"/>
    </w:pPr>
  </w:style>
  <w:style w:type="paragraph" w:customStyle="1" w:styleId="Tablelegend">
    <w:name w:val="Table_legend"/>
    <w:basedOn w:val="Tabletext"/>
    <w:rsid w:val="003A0B7D"/>
    <w:pPr>
      <w:spacing w:before="120"/>
    </w:pPr>
  </w:style>
  <w:style w:type="paragraph" w:customStyle="1" w:styleId="Tabletext">
    <w:name w:val="Table_text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3A0B7D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3A0B7D"/>
    <w:pPr>
      <w:spacing w:before="86"/>
      <w:ind w:left="567" w:hanging="567"/>
    </w:pPr>
  </w:style>
  <w:style w:type="paragraph" w:customStyle="1" w:styleId="enumlev2">
    <w:name w:val="enumlev2"/>
    <w:basedOn w:val="enumlev1"/>
    <w:rsid w:val="003A0B7D"/>
    <w:pPr>
      <w:ind w:left="1134"/>
    </w:pPr>
  </w:style>
  <w:style w:type="paragraph" w:customStyle="1" w:styleId="enumlev3">
    <w:name w:val="enumlev3"/>
    <w:basedOn w:val="enumlev2"/>
    <w:rsid w:val="003A0B7D"/>
    <w:pPr>
      <w:ind w:left="1701"/>
    </w:pPr>
  </w:style>
  <w:style w:type="paragraph" w:customStyle="1" w:styleId="Tablehead">
    <w:name w:val="Table_head"/>
    <w:basedOn w:val="Tabletext"/>
    <w:rsid w:val="003A0B7D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3A0B7D"/>
    <w:pPr>
      <w:spacing w:before="240"/>
    </w:pPr>
  </w:style>
  <w:style w:type="paragraph" w:customStyle="1" w:styleId="AnnexNo">
    <w:name w:val="Annex_No"/>
    <w:basedOn w:val="Normal"/>
    <w:next w:val="Annexref"/>
    <w:rsid w:val="00686973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686973"/>
    <w:pPr>
      <w:jc w:val="center"/>
    </w:pPr>
    <w:rPr>
      <w:sz w:val="28"/>
    </w:rPr>
  </w:style>
  <w:style w:type="paragraph" w:customStyle="1" w:styleId="Annextitle">
    <w:name w:val="Annex_title"/>
    <w:basedOn w:val="Normal"/>
    <w:next w:val="Normal"/>
    <w:rsid w:val="00686973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686973"/>
  </w:style>
  <w:style w:type="paragraph" w:customStyle="1" w:styleId="Appendixref">
    <w:name w:val="Appendix_ref"/>
    <w:basedOn w:val="Annexref"/>
    <w:next w:val="Appendixtitle"/>
    <w:rsid w:val="003A0B7D"/>
  </w:style>
  <w:style w:type="paragraph" w:customStyle="1" w:styleId="Appendixtitle">
    <w:name w:val="Appendix_title"/>
    <w:basedOn w:val="Annextitle"/>
    <w:next w:val="Normal"/>
    <w:rsid w:val="003A0B7D"/>
  </w:style>
  <w:style w:type="paragraph" w:customStyle="1" w:styleId="Reftitle">
    <w:name w:val="Ref_title"/>
    <w:basedOn w:val="Normal"/>
    <w:next w:val="Reftext"/>
    <w:rsid w:val="00686973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3A0B7D"/>
    <w:pPr>
      <w:ind w:left="567" w:hanging="567"/>
    </w:pPr>
  </w:style>
  <w:style w:type="paragraph" w:customStyle="1" w:styleId="Rectitle">
    <w:name w:val="Rec_title"/>
    <w:basedOn w:val="Normal"/>
    <w:next w:val="Heading1"/>
    <w:rsid w:val="005A4EFD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3A0B7D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686973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3A0B7D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3A0B7D"/>
    <w:pPr>
      <w:ind w:left="-1701" w:hanging="284"/>
    </w:pPr>
  </w:style>
  <w:style w:type="paragraph" w:customStyle="1" w:styleId="Title3">
    <w:name w:val="Title 3"/>
    <w:basedOn w:val="Title2"/>
    <w:next w:val="Normalaftertitle"/>
    <w:rsid w:val="003A0B7D"/>
    <w:rPr>
      <w:caps w:val="0"/>
    </w:rPr>
  </w:style>
  <w:style w:type="paragraph" w:customStyle="1" w:styleId="Title2">
    <w:name w:val="Title 2"/>
    <w:basedOn w:val="Source"/>
    <w:next w:val="Title3"/>
    <w:rsid w:val="003A0B7D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F564C1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3A0B7D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3A0B7D"/>
  </w:style>
  <w:style w:type="paragraph" w:customStyle="1" w:styleId="Chaptitle">
    <w:name w:val="Chap_title"/>
    <w:basedOn w:val="Arttitle"/>
    <w:next w:val="Normal"/>
    <w:rsid w:val="003A0B7D"/>
  </w:style>
  <w:style w:type="paragraph" w:customStyle="1" w:styleId="Reasons">
    <w:name w:val="Reasons"/>
    <w:basedOn w:val="Normal"/>
    <w:qFormat/>
    <w:rsid w:val="003A0B7D"/>
  </w:style>
  <w:style w:type="paragraph" w:customStyle="1" w:styleId="ResNo">
    <w:name w:val="Res_No"/>
    <w:basedOn w:val="AnnexNo"/>
    <w:next w:val="Restitle"/>
    <w:rsid w:val="003A0B7D"/>
  </w:style>
  <w:style w:type="paragraph" w:customStyle="1" w:styleId="Restitle">
    <w:name w:val="Res_title"/>
    <w:basedOn w:val="Annextitle"/>
    <w:next w:val="Normal"/>
    <w:rsid w:val="005A4EFD"/>
  </w:style>
  <w:style w:type="paragraph" w:customStyle="1" w:styleId="AnnexNoS2">
    <w:name w:val="Annex_No_S2"/>
    <w:basedOn w:val="AnnexNo"/>
    <w:next w:val="Annexref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refS2">
    <w:name w:val="Annex_ref_S2"/>
    <w:basedOn w:val="Annexref"/>
    <w:next w:val="Annex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titleS2">
    <w:name w:val="Annex_title_S2"/>
    <w:basedOn w:val="Annex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NormalS2">
    <w:name w:val="Normal_S2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Section1">
    <w:name w:val="Section 1"/>
    <w:basedOn w:val="ChapNo"/>
    <w:next w:val="Normal"/>
    <w:rsid w:val="003A0B7D"/>
    <w:rPr>
      <w:caps w:val="0"/>
    </w:rPr>
  </w:style>
  <w:style w:type="paragraph" w:customStyle="1" w:styleId="Section2">
    <w:name w:val="Section 2"/>
    <w:basedOn w:val="Section1"/>
    <w:next w:val="Normal"/>
    <w:rsid w:val="003A0B7D"/>
    <w:pPr>
      <w:spacing w:before="240"/>
    </w:pPr>
    <w:rPr>
      <w:b/>
      <w:i/>
    </w:rPr>
  </w:style>
  <w:style w:type="paragraph" w:customStyle="1" w:styleId="AppendixNoS2">
    <w:name w:val="Appendix_No_S2"/>
    <w:basedOn w:val="AppendixNo"/>
    <w:next w:val="Appendixref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titleS2">
    <w:name w:val="Appendix_title_S2"/>
    <w:basedOn w:val="Appendix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686973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686973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5A4EFD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686973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3A0B7D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3A0B7D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ReasonsS2">
    <w:name w:val="Reasons_S2"/>
    <w:basedOn w:val="Reasons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4"/>
    </w:rPr>
  </w:style>
  <w:style w:type="paragraph" w:customStyle="1" w:styleId="ReftextS2">
    <w:name w:val="Ref_text_S2"/>
    <w:basedOn w:val="Reftex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686973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5A4EFD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3A0B7D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itleS2">
    <w:name w:val="Table_title_S2"/>
    <w:basedOn w:val="Tabletitle"/>
    <w:next w:val="TabletextS2"/>
    <w:rsid w:val="003A0B7D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abletextS2">
    <w:name w:val="Table_text_S2"/>
    <w:basedOn w:val="Tabletext"/>
    <w:rsid w:val="003A0B7D"/>
    <w:pPr>
      <w:tabs>
        <w:tab w:val="left" w:pos="851"/>
      </w:tabs>
    </w:pPr>
    <w:rPr>
      <w:b/>
    </w:rPr>
  </w:style>
  <w:style w:type="paragraph" w:customStyle="1" w:styleId="TablelegendS2">
    <w:name w:val="Table_legend_S2"/>
    <w:basedOn w:val="Tablelegend"/>
    <w:rsid w:val="003A0B7D"/>
    <w:pPr>
      <w:tabs>
        <w:tab w:val="left" w:pos="851"/>
      </w:tabs>
      <w:spacing w:after="0"/>
    </w:pPr>
    <w:rPr>
      <w:b/>
    </w:rPr>
  </w:style>
  <w:style w:type="paragraph" w:customStyle="1" w:styleId="FooterS2">
    <w:name w:val="Footer_S2"/>
    <w:basedOn w:val="Footer"/>
    <w:rsid w:val="003A0B7D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3A0B7D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3A0B7D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1c">
    <w:name w:val="Heading 1c"/>
    <w:basedOn w:val="Heading1"/>
    <w:next w:val="Normal"/>
    <w:rsid w:val="00CC4DC5"/>
    <w:pPr>
      <w:ind w:left="0" w:firstLine="0"/>
      <w:jc w:val="center"/>
      <w:outlineLvl w:val="9"/>
    </w:pPr>
  </w:style>
  <w:style w:type="paragraph" w:customStyle="1" w:styleId="Heading2i">
    <w:name w:val="Heading 2i"/>
    <w:basedOn w:val="Heading2"/>
    <w:next w:val="Normal"/>
    <w:rsid w:val="005A4EFD"/>
    <w:rPr>
      <w:b w:val="0"/>
      <w:i/>
    </w:rPr>
  </w:style>
  <w:style w:type="paragraph" w:customStyle="1" w:styleId="Heading1cS2">
    <w:name w:val="Heading 1c_S2"/>
    <w:basedOn w:val="Heading1c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FirstFooter">
    <w:name w:val="FirstFooter"/>
    <w:basedOn w:val="Footer"/>
    <w:rsid w:val="003A0B7D"/>
    <w:rPr>
      <w:caps w:val="0"/>
    </w:rPr>
  </w:style>
  <w:style w:type="paragraph" w:customStyle="1" w:styleId="Headingb">
    <w:name w:val="Heading_b"/>
    <w:basedOn w:val="Heading3"/>
    <w:next w:val="Normal"/>
    <w:rsid w:val="003A0B7D"/>
    <w:pPr>
      <w:spacing w:before="160"/>
      <w:outlineLvl w:val="0"/>
    </w:pPr>
  </w:style>
  <w:style w:type="paragraph" w:styleId="TOC9">
    <w:name w:val="toc 9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leader="dot" w:pos="9645"/>
      </w:tabs>
      <w:ind w:left="1920"/>
    </w:pPr>
  </w:style>
  <w:style w:type="paragraph" w:customStyle="1" w:styleId="Headingi">
    <w:name w:val="Heading_i"/>
    <w:basedOn w:val="Heading3"/>
    <w:next w:val="Normal"/>
    <w:rsid w:val="005A4EFD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iS2">
    <w:name w:val="Heading 2i_S2"/>
    <w:basedOn w:val="Heading2i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PageNumber">
    <w:name w:val="page number"/>
    <w:basedOn w:val="DefaultParagraphFont"/>
    <w:rsid w:val="005A4EFD"/>
    <w:rPr>
      <w:rFonts w:ascii="Calibri" w:hAnsi="Calibri"/>
    </w:rPr>
  </w:style>
  <w:style w:type="character" w:styleId="Hyperlink">
    <w:name w:val="Hyperlink"/>
    <w:basedOn w:val="DefaultParagraphFont"/>
    <w:uiPriority w:val="99"/>
    <w:rsid w:val="00CC4DC5"/>
    <w:rPr>
      <w:rFonts w:ascii="Calibri" w:hAnsi="Calibri"/>
      <w:color w:val="0000FF"/>
      <w:u w:val="single"/>
    </w:rPr>
  </w:style>
  <w:style w:type="paragraph" w:customStyle="1" w:styleId="firstfooter0">
    <w:name w:val="firstfooter"/>
    <w:basedOn w:val="Normal"/>
    <w:rsid w:val="00966CD3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Normalpv">
    <w:name w:val="Normal pv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686973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686973"/>
    <w:pPr>
      <w:spacing w:before="200"/>
      <w:outlineLvl w:val="2"/>
    </w:pPr>
    <w:rPr>
      <w:sz w:val="24"/>
    </w:rPr>
  </w:style>
  <w:style w:type="paragraph" w:customStyle="1" w:styleId="NormalendS2">
    <w:name w:val="Normal_end_S2"/>
    <w:basedOn w:val="Normal"/>
    <w:qFormat/>
    <w:rsid w:val="006C7AE3"/>
  </w:style>
  <w:style w:type="paragraph" w:customStyle="1" w:styleId="Dectitle">
    <w:name w:val="Dec_title"/>
    <w:basedOn w:val="Restitle"/>
    <w:next w:val="Normalaftertitle"/>
    <w:qFormat/>
    <w:rsid w:val="00C92746"/>
  </w:style>
  <w:style w:type="paragraph" w:customStyle="1" w:styleId="DecNo">
    <w:name w:val="Dec_No"/>
    <w:basedOn w:val="ResNo"/>
    <w:next w:val="Dectitle"/>
    <w:qFormat/>
    <w:rsid w:val="00C92746"/>
  </w:style>
  <w:style w:type="paragraph" w:customStyle="1" w:styleId="DectitleS2">
    <w:name w:val="Dec_title_S2"/>
    <w:basedOn w:val="RestitleS2"/>
    <w:next w:val="Normal"/>
    <w:qFormat/>
    <w:rsid w:val="00C92746"/>
  </w:style>
  <w:style w:type="paragraph" w:customStyle="1" w:styleId="DecNoS2">
    <w:name w:val="Dec_No_S2"/>
    <w:basedOn w:val="ResNoS2"/>
    <w:next w:val="DectitleS2"/>
    <w:qFormat/>
    <w:rsid w:val="00C92746"/>
  </w:style>
  <w:style w:type="paragraph" w:customStyle="1" w:styleId="SectionNo">
    <w:name w:val="Section_No"/>
    <w:basedOn w:val="ArtNo"/>
    <w:next w:val="Normal"/>
    <w:qFormat/>
    <w:rsid w:val="0090735B"/>
    <w:rPr>
      <w:lang w:val="en-GB"/>
    </w:rPr>
  </w:style>
  <w:style w:type="paragraph" w:customStyle="1" w:styleId="SectionNoS2">
    <w:name w:val="Section_No_S2"/>
    <w:basedOn w:val="ArtNoS2"/>
    <w:next w:val="Normal"/>
    <w:qFormat/>
    <w:rsid w:val="0090735B"/>
    <w:rPr>
      <w:lang w:val="en-GB"/>
    </w:rPr>
  </w:style>
  <w:style w:type="paragraph" w:customStyle="1" w:styleId="Sectiontitle">
    <w:name w:val="Section_title"/>
    <w:basedOn w:val="Arttitle"/>
    <w:next w:val="Normalaftertitle"/>
    <w:qFormat/>
    <w:rsid w:val="0090735B"/>
    <w:rPr>
      <w:lang w:val="en-GB"/>
    </w:rPr>
  </w:style>
  <w:style w:type="paragraph" w:customStyle="1" w:styleId="SectiontitleS2">
    <w:name w:val="Section_title_S2"/>
    <w:basedOn w:val="ArttitleS2"/>
    <w:next w:val="Normal"/>
    <w:qFormat/>
    <w:rsid w:val="0090735B"/>
    <w:rPr>
      <w:lang w:val="en-GB"/>
    </w:rPr>
  </w:style>
  <w:style w:type="paragraph" w:customStyle="1" w:styleId="Proposal">
    <w:name w:val="Proposal"/>
    <w:basedOn w:val="Normal"/>
    <w:next w:val="Normal"/>
    <w:rsid w:val="008B61AF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</w:rPr>
  </w:style>
  <w:style w:type="paragraph" w:customStyle="1" w:styleId="Agendaitem">
    <w:name w:val="Agenda_item"/>
    <w:basedOn w:val="Normal"/>
    <w:next w:val="Normal"/>
    <w:qFormat/>
    <w:rsid w:val="00BD161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  <w:lang w:val="fr-CH"/>
    </w:rPr>
  </w:style>
  <w:style w:type="paragraph" w:customStyle="1" w:styleId="Committee">
    <w:name w:val="Committee"/>
    <w:basedOn w:val="Normal"/>
    <w:qFormat/>
    <w:rsid w:val="00BD161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BD1614"/>
    <w:rPr>
      <w:rFonts w:ascii="Calibri" w:hAnsi="Calibri"/>
      <w:sz w:val="18"/>
      <w:lang w:val="fr-FR" w:eastAsia="en-US"/>
    </w:rPr>
  </w:style>
  <w:style w:type="paragraph" w:styleId="BalloonText">
    <w:name w:val="Balloon Text"/>
    <w:basedOn w:val="Normal"/>
    <w:link w:val="BalloonTextChar"/>
    <w:rsid w:val="00AE0667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0667"/>
    <w:rPr>
      <w:rFonts w:ascii="Tahoma" w:hAnsi="Tahoma" w:cs="Tahoma"/>
      <w:sz w:val="16"/>
      <w:szCs w:val="16"/>
      <w:lang w:val="fr-FR" w:eastAsia="en-US"/>
    </w:rPr>
  </w:style>
  <w:style w:type="paragraph" w:customStyle="1" w:styleId="OP">
    <w:name w:val="OP"/>
    <w:basedOn w:val="Normal"/>
    <w:next w:val="Normal"/>
    <w:qFormat/>
    <w:rsid w:val="00D5658F"/>
    <w:pPr>
      <w:pageBreakBefore/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240" w:after="240" w:line="480" w:lineRule="atLeast"/>
      <w:jc w:val="center"/>
    </w:pPr>
    <w:rPr>
      <w:b/>
      <w:sz w:val="32"/>
      <w:lang w:val="en-GB"/>
    </w:rPr>
  </w:style>
  <w:style w:type="paragraph" w:customStyle="1" w:styleId="OPtitle">
    <w:name w:val="OP_title"/>
    <w:basedOn w:val="Normal"/>
    <w:next w:val="Normalaftertitle"/>
    <w:qFormat/>
    <w:rsid w:val="00D5658F"/>
    <w:pPr>
      <w:jc w:val="center"/>
    </w:pPr>
    <w:rPr>
      <w:b/>
      <w:bCs/>
      <w:lang w:val="en-GB"/>
    </w:rPr>
  </w:style>
  <w:style w:type="paragraph" w:customStyle="1" w:styleId="VolumeTitle">
    <w:name w:val="VolumeTitle"/>
    <w:basedOn w:val="Normal"/>
    <w:next w:val="Normal"/>
    <w:rsid w:val="00270B2F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character" w:customStyle="1" w:styleId="href">
    <w:name w:val="href"/>
    <w:basedOn w:val="DefaultParagraphFont"/>
    <w:rsid w:val="006710E6"/>
    <w:rPr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7575C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901E77"/>
    <w:rPr>
      <w:color w:val="800080" w:themeColor="followedHyperlink"/>
      <w:u w:val="single"/>
    </w:rPr>
  </w:style>
  <w:style w:type="paragraph" w:customStyle="1" w:styleId="VolumeTitleS2">
    <w:name w:val="VolumeTitle_S2"/>
    <w:basedOn w:val="VolumeTitle"/>
    <w:next w:val="Normal"/>
    <w:qFormat/>
    <w:rsid w:val="002142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27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be61f15c-e1d1-4799-a2e4-fa271eebdf2a" targetNamespace="http://schemas.microsoft.com/office/2006/metadata/properties" ma:root="true" ma:fieldsID="d41af5c836d734370eb92e7ee5f83852" ns2:_="" ns3:_="">
    <xsd:import namespace="996b2e75-67fd-4955-a3b0-5ab9934cb50b"/>
    <xsd:import namespace="be61f15c-e1d1-4799-a2e4-fa271eebdf2a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61f15c-e1d1-4799-a2e4-fa271eebdf2a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be61f15c-e1d1-4799-a2e4-fa271eebdf2a">DPM</DPM_x0020_Author>
    <DPM_x0020_File_x0020_name xmlns="be61f15c-e1d1-4799-a2e4-fa271eebdf2a">S26-PP-C-0081!A6!MSW-F</DPM_x0020_File_x0020_name>
    <DPM_x0020_Version xmlns="be61f15c-e1d1-4799-a2e4-fa271eebdf2a">DPM_2025.10.23.1</DPM_x0020_Version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be61f15c-e1d1-4799-a2e4-fa271eebdf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B58882D-DC6C-463C-A5B4-658FF30E59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be61f15c-e1d1-4799-a2e4-fa271eebdf2a"/>
  </ds:schemaRefs>
</ds:datastoreItem>
</file>

<file path=customXml/itemProps4.xml><?xml version="1.0" encoding="utf-8"?>
<ds:datastoreItem xmlns:ds="http://schemas.openxmlformats.org/officeDocument/2006/customXml" ds:itemID="{FEB32031-E1CC-4075-B25A-09B64D3D19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244</Words>
  <Characters>1414</Characters>
  <Application>Microsoft Office Word</Application>
  <DocSecurity>0</DocSecurity>
  <Lines>39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1642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S26-PP-C-0081!A6!MSW-F</dc:title>
  <dc:subject>ITU Plenipotentiary Conference (PP-26)</dc:subject>
  <dc:creator>Documents Proposals Manager (DPM)</dc:creator>
  <cp:keywords>DPM_v2026.8.25.1_prod</cp:keywords>
  <dc:description/>
  <cp:lastModifiedBy>French</cp:lastModifiedBy>
  <cp:revision>3</cp:revision>
  <dcterms:created xsi:type="dcterms:W3CDTF">2026-10-20T14:01:00Z</dcterms:created>
  <dcterms:modified xsi:type="dcterms:W3CDTF">2026-10-20T14:04:00Z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