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09EC085B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D5B12C5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34734F43" wp14:editId="46B480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5F916C5F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F09370B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25D55AA6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68F76E5F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75227FF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31A5733A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5035345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6B9E440C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6 to</w:t>
            </w:r>
            <w:r>
              <w:rPr>
                <w:rFonts w:cstheme="minorHAnsi"/>
                <w:b/>
                <w:szCs w:val="24"/>
              </w:rPr>
              <w:br/>
              <w:t>Document 81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74BFE435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33423D15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0F2E0D46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16 October 2026</w:t>
            </w:r>
          </w:p>
        </w:tc>
      </w:tr>
      <w:tr w:rsidR="001A16ED" w:rsidRPr="00C324A8" w14:paraId="3C3FFD7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0A2C4C9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7F640C7C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50755063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DEB8C61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06F02411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F99B637" w14:textId="77777777" w:rsidR="001A16ED" w:rsidRDefault="001A16ED" w:rsidP="000B596F">
            <w:pPr>
              <w:pStyle w:val="Source"/>
            </w:pPr>
            <w:r>
              <w:t>Member States of the Inter-American Telecommunication Commission (CITEL)</w:t>
            </w:r>
          </w:p>
        </w:tc>
      </w:tr>
      <w:tr w:rsidR="001A16ED" w:rsidRPr="00C324A8" w14:paraId="4AA8D0AB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5A4499C" w14:textId="77777777" w:rsidR="001A16ED" w:rsidRDefault="001A16ED" w:rsidP="000B596F">
            <w:pPr>
              <w:pStyle w:val="Title1"/>
            </w:pPr>
            <w:r>
              <w:t xml:space="preserve">PROPOSED </w:t>
            </w:r>
            <w:r w:rsidRPr="00E91F85">
              <w:rPr>
                <w:u w:val="single"/>
              </w:rPr>
              <w:t>NOC</w:t>
            </w:r>
            <w:r>
              <w:t xml:space="preserve"> (NO CHANGE) TO RESOLUTION 218</w:t>
            </w:r>
          </w:p>
        </w:tc>
      </w:tr>
      <w:tr w:rsidR="001A16ED" w:rsidRPr="00C324A8" w14:paraId="20705AB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95A18A5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60E70525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57C67DC9" w14:textId="77777777" w:rsidR="002762B4" w:rsidRPr="00AD4CFF" w:rsidRDefault="002762B4" w:rsidP="002762B4">
            <w:pPr>
              <w:rPr>
                <w:b/>
                <w:bCs/>
                <w:lang w:val="en-US"/>
              </w:rPr>
            </w:pPr>
            <w:r w:rsidRPr="00AD4CFF">
              <w:rPr>
                <w:b/>
                <w:bCs/>
                <w:lang w:val="en-US" w:eastAsia="zh-CN"/>
              </w:rPr>
              <w:t>Abstract:</w:t>
            </w:r>
          </w:p>
          <w:p w14:paraId="74D47304" w14:textId="77777777" w:rsidR="002762B4" w:rsidRPr="00A7584F" w:rsidRDefault="002762B4" w:rsidP="002762B4">
            <w:pPr>
              <w:rPr>
                <w:szCs w:val="24"/>
                <w:lang w:eastAsia="zh-CN"/>
              </w:rPr>
            </w:pPr>
            <w:r w:rsidRPr="00A7584F">
              <w:rPr>
                <w:szCs w:val="24"/>
                <w:lang w:eastAsia="zh-CN"/>
              </w:rPr>
              <w:t>CITEL proposes no change (</w:t>
            </w:r>
            <w:r w:rsidRPr="00A7584F">
              <w:rPr>
                <w:szCs w:val="24"/>
                <w:u w:val="single"/>
                <w:lang w:eastAsia="zh-CN"/>
              </w:rPr>
              <w:t>NOC</w:t>
            </w:r>
            <w:r w:rsidRPr="00A7584F">
              <w:rPr>
                <w:szCs w:val="24"/>
                <w:lang w:eastAsia="zh-CN"/>
              </w:rPr>
              <w:t xml:space="preserve">) to Plenipotentiary Resolution 218 (Bucharest, 2022), recognizing that the ITU </w:t>
            </w:r>
            <w:r w:rsidRPr="00A7584F">
              <w:rPr>
                <w:szCs w:val="24"/>
              </w:rPr>
              <w:t xml:space="preserve">is the UN expert agency on radiocommunications and has a specific, well-defined role on radio frequencies and associated orbits, while other UN agencies such as the </w:t>
            </w:r>
            <w:r w:rsidRPr="00A7584F">
              <w:rPr>
                <w:szCs w:val="24"/>
                <w:lang w:eastAsia="zh-CN"/>
              </w:rPr>
              <w:t xml:space="preserve">Committee on the Peaceful Uses of Outer Space </w:t>
            </w:r>
            <w:r w:rsidRPr="00A7584F">
              <w:rPr>
                <w:szCs w:val="24"/>
              </w:rPr>
              <w:t xml:space="preserve">address other activities within the UN system. This Resolution provides guidance that relates to ITU’s activities within its mandate on spectrum and satellite orbital resources. </w:t>
            </w:r>
            <w:r w:rsidRPr="0008749A">
              <w:rPr>
                <w:lang w:eastAsia="zh-CN"/>
              </w:rPr>
              <w:t xml:space="preserve">ITU activities to implement the </w:t>
            </w:r>
            <w:r>
              <w:rPr>
                <w:lang w:eastAsia="zh-CN"/>
              </w:rPr>
              <w:t>r</w:t>
            </w:r>
            <w:r w:rsidRPr="0008749A">
              <w:rPr>
                <w:lang w:eastAsia="zh-CN"/>
              </w:rPr>
              <w:t xml:space="preserve">esolution are currently ongoing, and no further changes are required </w:t>
            </w:r>
            <w:proofErr w:type="gramStart"/>
            <w:r w:rsidRPr="0008749A">
              <w:rPr>
                <w:lang w:eastAsia="zh-CN"/>
              </w:rPr>
              <w:t>at this time</w:t>
            </w:r>
            <w:proofErr w:type="gramEnd"/>
            <w:r w:rsidRPr="0008749A">
              <w:rPr>
                <w:lang w:eastAsia="zh-CN"/>
              </w:rPr>
              <w:t>.</w:t>
            </w:r>
          </w:p>
          <w:p w14:paraId="11540F98" w14:textId="77777777" w:rsidR="001A16ED" w:rsidRPr="002762B4" w:rsidRDefault="001A16ED" w:rsidP="000B596F">
            <w:pPr>
              <w:pStyle w:val="Agendaitem"/>
              <w:rPr>
                <w:lang w:val="en-GB"/>
              </w:rPr>
            </w:pPr>
          </w:p>
        </w:tc>
      </w:tr>
      <w:bookmarkEnd w:id="6"/>
      <w:bookmarkEnd w:id="7"/>
    </w:tbl>
    <w:p w14:paraId="19BD4EDC" w14:textId="77777777" w:rsidR="001A16ED" w:rsidRDefault="001A16ED" w:rsidP="00AB2D04"/>
    <w:p w14:paraId="0E870F6A" w14:textId="77777777" w:rsidR="0008540E" w:rsidRPr="0008540E" w:rsidRDefault="001A16ED" w:rsidP="00004F8B">
      <w:r>
        <w:br w:type="page"/>
      </w:r>
    </w:p>
    <w:p w14:paraId="6E66FF8A" w14:textId="77777777" w:rsidR="00B91268" w:rsidRDefault="003F3118">
      <w:pPr>
        <w:pStyle w:val="Proposal"/>
      </w:pPr>
      <w:r>
        <w:rPr>
          <w:u w:val="single"/>
        </w:rPr>
        <w:lastRenderedPageBreak/>
        <w:t>NOC</w:t>
      </w:r>
      <w:r>
        <w:tab/>
        <w:t>IAP/81A6/1</w:t>
      </w:r>
    </w:p>
    <w:p w14:paraId="00664D85" w14:textId="77777777" w:rsidR="003F3118" w:rsidRPr="00B66444" w:rsidRDefault="003F3118" w:rsidP="002D6687">
      <w:pPr>
        <w:pStyle w:val="ResNo"/>
      </w:pPr>
      <w:r w:rsidRPr="00B66444">
        <w:t xml:space="preserve">RESOLUTION </w:t>
      </w:r>
      <w:r w:rsidRPr="00B66444">
        <w:rPr>
          <w:rStyle w:val="href"/>
        </w:rPr>
        <w:t>218</w:t>
      </w:r>
      <w:r w:rsidRPr="00B66444">
        <w:t xml:space="preserve"> (BUCHAREST, 2022)</w:t>
      </w:r>
    </w:p>
    <w:p w14:paraId="6FB88882" w14:textId="77777777" w:rsidR="003F3118" w:rsidRPr="00B66444" w:rsidRDefault="003F3118" w:rsidP="007F4EDE">
      <w:pPr>
        <w:pStyle w:val="Restitle"/>
      </w:pPr>
      <w:r w:rsidRPr="00B66444">
        <w:t>ITU's role in the implementation of the "Space2030" Agenda: space as a driver of sustainable development, and its follow-up and review process</w:t>
      </w:r>
    </w:p>
    <w:p w14:paraId="1559CEFA" w14:textId="77777777" w:rsidR="003F3118" w:rsidRPr="00B66444" w:rsidRDefault="003F3118" w:rsidP="007F4EDE">
      <w:pPr>
        <w:pStyle w:val="Normalaftertitle"/>
      </w:pPr>
      <w:r w:rsidRPr="00B66444">
        <w:t>The Plenipotentiary Conference of the International Telecommunication Union (Bucharest, 2022),</w:t>
      </w:r>
    </w:p>
    <w:p w14:paraId="31661654" w14:textId="67203AB0" w:rsidR="00B91268" w:rsidRDefault="003F3118">
      <w:pPr>
        <w:pStyle w:val="Reasons"/>
        <w:rPr>
          <w:szCs w:val="24"/>
        </w:rPr>
      </w:pPr>
      <w:r>
        <w:rPr>
          <w:b/>
        </w:rPr>
        <w:t>Reasons:</w:t>
      </w:r>
      <w:r>
        <w:tab/>
      </w:r>
      <w:r w:rsidR="002762B4" w:rsidRPr="006E16E1">
        <w:rPr>
          <w:szCs w:val="24"/>
        </w:rPr>
        <w:t xml:space="preserve">ITU activities in implementing this </w:t>
      </w:r>
      <w:r w:rsidR="002762B4">
        <w:rPr>
          <w:szCs w:val="24"/>
        </w:rPr>
        <w:t>r</w:t>
      </w:r>
      <w:r w:rsidR="002762B4" w:rsidRPr="006E16E1">
        <w:rPr>
          <w:szCs w:val="24"/>
        </w:rPr>
        <w:t>esolution are currently ongoing.  No further change is required to advance this work.</w:t>
      </w:r>
    </w:p>
    <w:p w14:paraId="3863547A" w14:textId="579BF0E8" w:rsidR="002762B4" w:rsidRDefault="002762B4" w:rsidP="002762B4">
      <w:pPr>
        <w:jc w:val="center"/>
      </w:pPr>
      <w:r>
        <w:t>_____________________________</w:t>
      </w:r>
    </w:p>
    <w:sectPr w:rsidR="002762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FD75B" w14:textId="77777777" w:rsidR="0042648D" w:rsidRDefault="0042648D">
      <w:r>
        <w:separator/>
      </w:r>
    </w:p>
  </w:endnote>
  <w:endnote w:type="continuationSeparator" w:id="0">
    <w:p w14:paraId="391C9E9F" w14:textId="77777777" w:rsidR="0042648D" w:rsidRDefault="0042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7882E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A1EE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4C275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ADDED" w14:textId="77777777" w:rsidR="0042648D" w:rsidRDefault="0042648D">
      <w:r>
        <w:t>____________________</w:t>
      </w:r>
    </w:p>
  </w:footnote>
  <w:footnote w:type="continuationSeparator" w:id="0">
    <w:p w14:paraId="3E092FB1" w14:textId="77777777" w:rsidR="0042648D" w:rsidRDefault="00426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F392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39D07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1B0BF54E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/81(Add.6)-E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BEE8" w14:textId="77777777" w:rsidR="00F860C2" w:rsidRDefault="00F860C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762B4"/>
    <w:rsid w:val="00281792"/>
    <w:rsid w:val="0028799E"/>
    <w:rsid w:val="002962A8"/>
    <w:rsid w:val="002A56C0"/>
    <w:rsid w:val="002E77F4"/>
    <w:rsid w:val="002F36B9"/>
    <w:rsid w:val="002F5FA2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E5CF5"/>
    <w:rsid w:val="003F0763"/>
    <w:rsid w:val="003F2121"/>
    <w:rsid w:val="003F2E54"/>
    <w:rsid w:val="003F3118"/>
    <w:rsid w:val="003F5771"/>
    <w:rsid w:val="004014B0"/>
    <w:rsid w:val="004059B0"/>
    <w:rsid w:val="0042648D"/>
    <w:rsid w:val="00426AC1"/>
    <w:rsid w:val="004321DC"/>
    <w:rsid w:val="00435AA4"/>
    <w:rsid w:val="00435EA8"/>
    <w:rsid w:val="004360BB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6499C"/>
    <w:rsid w:val="00676E68"/>
    <w:rsid w:val="006822EF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126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91F85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42E4"/>
    <w:rsid w:val="00F35330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F5F216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1.xml"/><Relationship Id="rId16" Type="http://schemas.openxmlformats.org/officeDocument/2006/relationships/footer" Target="footer3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File_x0020_name xmlns="dc5f4597-23c4-4169-8205-76c12bdd62f4">S26-PP-C-0081!A6!MSW-E</DPM_x0020_File_x0020_name>
    <DPM_x0020_Version xmlns="dc5f4597-23c4-4169-8205-76c12bdd62f4">DPM_2025.10.23.1</DPM_x0020_Version>
    <DPM_x0020_Author xmlns="dc5f4597-23c4-4169-8205-76c12bdd62f4">DPM</DPM_x0020_Autho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0E5A7-A4CD-4C12-BCAE-3541BE0CF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187</Words>
  <Characters>1103</Characters>
  <Application>Microsoft Office Word</Application>
  <DocSecurity>0</DocSecurity>
  <Lines>22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S26-PP-C-0081!A6!MSW-E</dc:title>
  <dc:subject>ITU Plenipotentiary Conference (PP-26)</dc:subject>
  <dc:creator>Documents Proposals Manager (DPM)</dc:creator>
  <cp:keywords>DPM_v2026.8.25.1_prod</cp:keywords>
  <cp:lastModifiedBy>GBS-3</cp:lastModifiedBy>
  <cp:revision>3</cp:revision>
  <dcterms:created xsi:type="dcterms:W3CDTF">2026-10-19T16:58:00Z</dcterms:created>
  <dcterms:modified xsi:type="dcterms:W3CDTF">2026-10-21T09:27:00Z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en</vt:lpwstr>
  </property>
</Properties>
</file>