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2C48D4C5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2706113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088CF114" wp14:editId="220936E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75D53D6A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1174C42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448913CA" w14:textId="77777777" w:rsidTr="00911162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10A2099E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357A606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8A0163" w14:paraId="07E18951" w14:textId="77777777" w:rsidTr="00911162">
        <w:trPr>
          <w:cantSplit/>
          <w:jc w:val="center"/>
        </w:trPr>
        <w:tc>
          <w:tcPr>
            <w:tcW w:w="6946" w:type="dxa"/>
          </w:tcPr>
          <w:p w14:paraId="59C8FD87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proofErr w:type="spellStart"/>
            <w:r w:rsidRPr="005371E3">
              <w:t>ПЛЕНАРНОЕ</w:t>
            </w:r>
            <w:proofErr w:type="spellEnd"/>
            <w:r w:rsidRPr="005371E3">
              <w:t xml:space="preserve"> </w:t>
            </w:r>
            <w:proofErr w:type="spellStart"/>
            <w:r w:rsidRPr="005371E3">
              <w:t>ЗАСЕДАНИЕ</w:t>
            </w:r>
            <w:proofErr w:type="spellEnd"/>
          </w:p>
        </w:tc>
        <w:tc>
          <w:tcPr>
            <w:tcW w:w="3085" w:type="dxa"/>
            <w:tcMar>
              <w:right w:w="0" w:type="dxa"/>
            </w:tcMar>
          </w:tcPr>
          <w:p w14:paraId="0EB31962" w14:textId="77777777" w:rsidR="00F96AB4" w:rsidRPr="00911162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911162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18</w:t>
            </w:r>
            <w:r w:rsidRPr="00911162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81</w:t>
            </w:r>
            <w:r w:rsidR="007919C2" w:rsidRPr="00911162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027042B5" w14:textId="77777777" w:rsidTr="00911162">
        <w:trPr>
          <w:cantSplit/>
          <w:jc w:val="center"/>
        </w:trPr>
        <w:tc>
          <w:tcPr>
            <w:tcW w:w="6946" w:type="dxa"/>
          </w:tcPr>
          <w:p w14:paraId="725D8B31" w14:textId="77777777" w:rsidR="00F96AB4" w:rsidRPr="00911162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09B1BB6F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0CBD0CEF" w14:textId="77777777" w:rsidTr="00911162">
        <w:trPr>
          <w:cantSplit/>
          <w:jc w:val="center"/>
        </w:trPr>
        <w:tc>
          <w:tcPr>
            <w:tcW w:w="6946" w:type="dxa"/>
          </w:tcPr>
          <w:p w14:paraId="27BBC1C4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690555E4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английский</w:t>
            </w:r>
            <w:proofErr w:type="spellEnd"/>
          </w:p>
        </w:tc>
      </w:tr>
      <w:tr w:rsidR="00F96AB4" w:rsidRPr="000A0EF3" w14:paraId="3569DDD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BA5DF07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8A0163" w14:paraId="2B0C71A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9707A31" w14:textId="77777777" w:rsidR="00F96AB4" w:rsidRPr="00911162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911162">
              <w:rPr>
                <w:lang w:val="ru-RU"/>
              </w:rPr>
              <w:t>Государства – члены Межамериканской комиссии по электросвязи (СИТЕЛ)</w:t>
            </w:r>
          </w:p>
        </w:tc>
      </w:tr>
      <w:tr w:rsidR="00F96AB4" w:rsidRPr="008A0163" w14:paraId="6930B6E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7711B4A" w14:textId="3045EA60" w:rsidR="00F96AB4" w:rsidRPr="00580420" w:rsidRDefault="00580420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580420">
              <w:rPr>
                <w:lang w:val="ru-RU"/>
              </w:rPr>
              <w:t>ПРЕДЛОЖЕНИЕ ОБ ИСКЛЮЧЕНИИ (</w:t>
            </w:r>
            <w:r w:rsidRPr="00580420">
              <w:t>SUP</w:t>
            </w:r>
            <w:r w:rsidRPr="00580420">
              <w:rPr>
                <w:lang w:val="ru-RU"/>
              </w:rPr>
              <w:t>) РЕЗОЛЮЦИИ 205</w:t>
            </w:r>
          </w:p>
        </w:tc>
      </w:tr>
      <w:tr w:rsidR="00F96AB4" w:rsidRPr="008A0163" w14:paraId="3E38DB0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CE4BD25" w14:textId="77777777" w:rsidR="00F96AB4" w:rsidRPr="00580420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8A0163" w14:paraId="3BC0FE3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378A4A" w14:textId="77777777" w:rsidR="00F96AB4" w:rsidRPr="00580420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1E015775" w14:textId="77E3934C" w:rsidR="00911162" w:rsidRPr="008A0163" w:rsidRDefault="00911162" w:rsidP="00627BCE">
      <w:pPr>
        <w:pStyle w:val="Headingb"/>
        <w:rPr>
          <w:lang w:val="ru-RU"/>
        </w:rPr>
      </w:pPr>
      <w:r>
        <w:rPr>
          <w:lang w:val="ru-RU"/>
        </w:rPr>
        <w:t>Резюме</w:t>
      </w:r>
    </w:p>
    <w:p w14:paraId="041ADBE9" w14:textId="645D5A37" w:rsidR="00911162" w:rsidRPr="00580420" w:rsidRDefault="00580420">
      <w:pPr>
        <w:rPr>
          <w:lang w:val="ru-RU"/>
        </w:rPr>
      </w:pPr>
      <w:r w:rsidRPr="00580420">
        <w:rPr>
          <w:lang w:val="ru-RU"/>
        </w:rPr>
        <w:t xml:space="preserve">СИТЕЛ предлагает исключить Резолюцию 205 (Пересм. Бухарест, 2022 г.), отмечая, что роль МСЭ в содействии ориентированным на электросвязь/ИКТ инновациям для поддержки цифровой экономики и цифрового общества имеет основополагающее значение для его миссии и </w:t>
      </w:r>
      <w:r w:rsidR="00EE06CE">
        <w:rPr>
          <w:lang w:val="ru-RU"/>
        </w:rPr>
        <w:t>уже в полной мере отражена</w:t>
      </w:r>
      <w:r w:rsidRPr="00580420">
        <w:rPr>
          <w:lang w:val="ru-RU"/>
        </w:rPr>
        <w:t xml:space="preserve"> в Стратегическом плане МСЭ (Резолюция 71 Полномочной конференции) и других резолюциях Полномочной конференции. Кроме того, поручения, содержащиеся в Резолюции 205 (Пересм. Бухарест, 2022 г.), в первую очередь адресованы Директору Бюро развития электросвязи, тогда как в Резолюции 90 (Пересм. Баку, 2025 г.) ВКРЭ эта же тема рассматривается более подробно. Соответственно, в Резолюции 205 (Пересм. Бухарест, 2022 г.) более нет необходимости, и ее следует исключить, чтобы упорядочить систему документов МСЭ и повысить эффективность его деятельности.</w:t>
      </w:r>
    </w:p>
    <w:p w14:paraId="58E87F16" w14:textId="77777777" w:rsidR="007E4D0F" w:rsidRPr="0058042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580420">
        <w:rPr>
          <w:lang w:val="ru-RU"/>
        </w:rPr>
        <w:br w:type="page"/>
      </w:r>
    </w:p>
    <w:p w14:paraId="6A6049BA" w14:textId="77777777" w:rsidR="002A2A26" w:rsidRDefault="00DF268E">
      <w:pPr>
        <w:pStyle w:val="Proposal"/>
      </w:pPr>
      <w:r>
        <w:lastRenderedPageBreak/>
        <w:t>SUP</w:t>
      </w:r>
      <w:r>
        <w:tab/>
        <w:t>IAP/81A18/1</w:t>
      </w:r>
    </w:p>
    <w:p w14:paraId="0AF96381" w14:textId="77777777" w:rsidR="00B725BA" w:rsidRPr="00DD72F7" w:rsidRDefault="00DF268E" w:rsidP="00360B74">
      <w:pPr>
        <w:pStyle w:val="ResNo"/>
        <w:rPr>
          <w:lang w:val="ru-RU"/>
        </w:rPr>
      </w:pPr>
      <w:r w:rsidRPr="003B35A0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205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>ПЕРЕСМ. БУХАРЕСТ, 2022 Г.</w:t>
      </w:r>
      <w:r w:rsidRPr="00DD72F7">
        <w:rPr>
          <w:lang w:val="ru-RU"/>
        </w:rPr>
        <w:t>)</w:t>
      </w:r>
    </w:p>
    <w:p w14:paraId="1C6AF3CD" w14:textId="77777777" w:rsidR="00B725BA" w:rsidRPr="00DD72F7" w:rsidRDefault="00DF268E" w:rsidP="00360B74">
      <w:pPr>
        <w:pStyle w:val="Restitle"/>
        <w:rPr>
          <w:rFonts w:eastAsia="STFangsong"/>
          <w:lang w:val="ru-RU"/>
        </w:rPr>
      </w:pPr>
      <w:r w:rsidRPr="00DD72F7">
        <w:rPr>
          <w:lang w:val="ru-RU"/>
        </w:rPr>
        <w:t>Роль МСЭ в содействии ориентированным на электросвязь/информационно-коммуникационные технологии инновациям для поддержки цифровой экономики и цифрового общества</w:t>
      </w:r>
    </w:p>
    <w:p w14:paraId="4E17D231" w14:textId="77777777" w:rsidR="00B725BA" w:rsidRPr="00DD72F7" w:rsidRDefault="00DF268E" w:rsidP="00360B74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 г.),</w:t>
      </w:r>
    </w:p>
    <w:p w14:paraId="02E79006" w14:textId="76A806EF" w:rsidR="002A2A26" w:rsidRPr="00EE06CE" w:rsidRDefault="00DF268E" w:rsidP="009C3CE7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551516">
        <w:rPr>
          <w:b/>
          <w:lang w:val="ru-RU"/>
        </w:rPr>
        <w:t>Основания</w:t>
      </w:r>
      <w:r w:rsidRPr="00551516">
        <w:rPr>
          <w:bCs/>
          <w:lang w:val="ru-RU"/>
        </w:rPr>
        <w:t>:</w:t>
      </w:r>
      <w:r w:rsidR="00911162" w:rsidRPr="00551516">
        <w:rPr>
          <w:b/>
          <w:lang w:val="ru-RU"/>
        </w:rPr>
        <w:tab/>
      </w:r>
      <w:r w:rsidR="00071156" w:rsidRPr="00071156">
        <w:rPr>
          <w:lang w:val="ru-RU"/>
        </w:rPr>
        <w:t>В соответствии с "</w:t>
      </w:r>
      <w:hyperlink r:id="rId12" w:history="1">
        <w:r w:rsidR="00071156" w:rsidRPr="00C27D74">
          <w:rPr>
            <w:rStyle w:val="Hyperlink"/>
            <w:lang w:val="ru-RU"/>
          </w:rPr>
          <w:t>Руководящими указаниями по согласованию резолюций и решений Полномочной конференции</w:t>
        </w:r>
      </w:hyperlink>
      <w:r w:rsidR="00071156" w:rsidRPr="00071156">
        <w:rPr>
          <w:lang w:val="ru-RU"/>
        </w:rPr>
        <w:t xml:space="preserve">" Совета МСЭ Государствам-Членам следует учитывать </w:t>
      </w:r>
      <w:r w:rsidR="00071156">
        <w:rPr>
          <w:lang w:val="ru-RU"/>
        </w:rPr>
        <w:t xml:space="preserve">принципы </w:t>
      </w:r>
      <w:r w:rsidR="00551516" w:rsidRPr="00551516">
        <w:rPr>
          <w:lang w:val="ru-RU"/>
        </w:rPr>
        <w:t>частично</w:t>
      </w:r>
      <w:r w:rsidR="00071156">
        <w:rPr>
          <w:lang w:val="ru-RU"/>
        </w:rPr>
        <w:t>го</w:t>
      </w:r>
      <w:r w:rsidR="00551516" w:rsidRPr="00551516">
        <w:rPr>
          <w:lang w:val="ru-RU"/>
        </w:rPr>
        <w:t xml:space="preserve"> совпадени</w:t>
      </w:r>
      <w:r w:rsidR="00071156">
        <w:rPr>
          <w:lang w:val="ru-RU"/>
        </w:rPr>
        <w:t>я</w:t>
      </w:r>
      <w:r w:rsidR="00551516" w:rsidRPr="00551516">
        <w:rPr>
          <w:lang w:val="ru-RU"/>
        </w:rPr>
        <w:t xml:space="preserve"> и дублировани</w:t>
      </w:r>
      <w:r w:rsidR="00071156">
        <w:rPr>
          <w:lang w:val="ru-RU"/>
        </w:rPr>
        <w:t>я</w:t>
      </w:r>
      <w:r w:rsidR="00551516" w:rsidRPr="00551516">
        <w:rPr>
          <w:lang w:val="ru-RU"/>
        </w:rPr>
        <w:t xml:space="preserve"> </w:t>
      </w:r>
      <w:r w:rsidR="00071156">
        <w:rPr>
          <w:lang w:val="ru-RU"/>
        </w:rPr>
        <w:t>(</w:t>
      </w:r>
      <w:r w:rsidR="00C27D74">
        <w:rPr>
          <w:lang w:val="ru-RU"/>
        </w:rPr>
        <w:t>"О</w:t>
      </w:r>
      <w:r w:rsidR="00551516" w:rsidRPr="00551516">
        <w:rPr>
          <w:lang w:val="ru-RU"/>
        </w:rPr>
        <w:t>тражены ли уже цели Резолюции/Решения в Стратегическом плане МСЭ или других Резолюциях/Решениях ПК</w:t>
      </w:r>
      <w:r w:rsidR="00071156">
        <w:rPr>
          <w:lang w:val="ru-RU"/>
        </w:rPr>
        <w:t>?</w:t>
      </w:r>
      <w:r w:rsidR="00C27D74">
        <w:rPr>
          <w:lang w:val="ru-RU"/>
        </w:rPr>
        <w:t>"</w:t>
      </w:r>
      <w:r w:rsidR="00071156">
        <w:rPr>
          <w:lang w:val="ru-RU"/>
        </w:rPr>
        <w:t>)</w:t>
      </w:r>
      <w:r w:rsidR="00911162" w:rsidRPr="00551516">
        <w:rPr>
          <w:lang w:val="ru-RU"/>
        </w:rPr>
        <w:t xml:space="preserve"> </w:t>
      </w:r>
      <w:r w:rsidR="00071156">
        <w:rPr>
          <w:lang w:val="ru-RU"/>
        </w:rPr>
        <w:t xml:space="preserve">и </w:t>
      </w:r>
      <w:r w:rsidR="00551516" w:rsidRPr="00551516">
        <w:rPr>
          <w:lang w:val="ru-RU"/>
        </w:rPr>
        <w:t>необходимост</w:t>
      </w:r>
      <w:r w:rsidR="00071156">
        <w:rPr>
          <w:lang w:val="ru-RU"/>
        </w:rPr>
        <w:t>и (</w:t>
      </w:r>
      <w:r w:rsidR="00C27D74">
        <w:rPr>
          <w:lang w:val="ru-RU"/>
        </w:rPr>
        <w:t>"Н</w:t>
      </w:r>
      <w:r w:rsidR="00551516" w:rsidRPr="00551516">
        <w:rPr>
          <w:lang w:val="ru-RU"/>
        </w:rPr>
        <w:t>еобходима ли Резолюция/Решение в качестве отдельного документа?</w:t>
      </w:r>
      <w:r w:rsidR="00C27D74">
        <w:rPr>
          <w:lang w:val="ru-RU"/>
        </w:rPr>
        <w:t>"</w:t>
      </w:r>
      <w:r w:rsidR="00071156">
        <w:rPr>
          <w:lang w:val="ru-RU"/>
        </w:rPr>
        <w:t>)</w:t>
      </w:r>
      <w:r w:rsidR="00911162" w:rsidRPr="00551516">
        <w:rPr>
          <w:lang w:val="ru-RU"/>
        </w:rPr>
        <w:t>.</w:t>
      </w:r>
      <w:r w:rsidR="009B11EB">
        <w:rPr>
          <w:lang w:val="ru-RU"/>
        </w:rPr>
        <w:br/>
      </w:r>
      <w:r w:rsidR="009B11EB">
        <w:rPr>
          <w:lang w:val="ru-RU"/>
        </w:rPr>
        <w:br/>
      </w:r>
      <w:r w:rsidR="00580420" w:rsidRPr="00580420">
        <w:rPr>
          <w:lang w:val="ru-RU"/>
        </w:rPr>
        <w:t>Роль МСЭ в содействии ориентированным на электросвязь/ИКТ инновациям для поддержки цифровой экономики и цифрового общества имеет основополагающее значение для его миссии и</w:t>
      </w:r>
      <w:r w:rsidR="00EE06CE">
        <w:rPr>
          <w:lang w:val="ru-RU"/>
        </w:rPr>
        <w:t>, таким образом, уже в полной мере отражена</w:t>
      </w:r>
      <w:r w:rsidR="00580420" w:rsidRPr="00580420">
        <w:rPr>
          <w:lang w:val="ru-RU"/>
        </w:rPr>
        <w:t xml:space="preserve"> в Стратегическом плане МСЭ (Резолюция 71 Полномочной конференции), а также во многих других резолюциях Полномочной конференции. Кроме того, поручения, содержащиеся в Резолюции 205 (Пересм. Бухарест, 2022 г.), адресованы в первую очередь Директору Бюро развития электросвязи; </w:t>
      </w:r>
      <w:r w:rsidR="00C27D74">
        <w:rPr>
          <w:lang w:val="ru-RU"/>
        </w:rPr>
        <w:t>однако</w:t>
      </w:r>
      <w:r w:rsidR="00580420" w:rsidRPr="00580420">
        <w:rPr>
          <w:lang w:val="ru-RU"/>
        </w:rPr>
        <w:t xml:space="preserve"> в Резолюции 90 (Пересм. Баку, 2025 г.) ВКРЭ эта же тема рассматривается еще более подробно, что делает Резолюцию 205 излишней.</w:t>
      </w:r>
      <w:r w:rsidR="009B11EB">
        <w:rPr>
          <w:lang w:val="ru-RU"/>
        </w:rPr>
        <w:br/>
      </w:r>
      <w:r w:rsidR="009B11EB">
        <w:rPr>
          <w:lang w:val="ru-RU"/>
        </w:rPr>
        <w:br/>
      </w:r>
      <w:r w:rsidR="00580420" w:rsidRPr="00580420">
        <w:rPr>
          <w:lang w:val="ru-RU"/>
        </w:rPr>
        <w:t xml:space="preserve">Таким образом, Резолюция 205 </w:t>
      </w:r>
      <w:r w:rsidR="00EE06CE" w:rsidRPr="00EE06CE">
        <w:rPr>
          <w:lang w:val="ru-RU"/>
        </w:rPr>
        <w:t>более не дает дополнительных преимуществ по сравнению с другими документами</w:t>
      </w:r>
      <w:r w:rsidR="00580420" w:rsidRPr="00580420">
        <w:rPr>
          <w:lang w:val="ru-RU"/>
        </w:rPr>
        <w:t>, и ее следует исключить в целях упорядочения.</w:t>
      </w:r>
    </w:p>
    <w:p w14:paraId="64DDD9CA" w14:textId="77777777" w:rsidR="00DF268E" w:rsidRDefault="00DF268E" w:rsidP="00DF268E">
      <w:pPr>
        <w:spacing w:before="720"/>
        <w:jc w:val="center"/>
      </w:pPr>
      <w:r>
        <w:t>______________</w:t>
      </w:r>
    </w:p>
    <w:sectPr w:rsidR="00DF268E">
      <w:headerReference w:type="default" r:id="rId13"/>
      <w:footerReference w:type="first" r:id="rId14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807EB" w14:textId="77777777" w:rsidR="00CC4A0E" w:rsidRDefault="00CC4A0E" w:rsidP="0079159C">
      <w:r>
        <w:separator/>
      </w:r>
    </w:p>
    <w:p w14:paraId="7D74B322" w14:textId="77777777" w:rsidR="00CC4A0E" w:rsidRDefault="00CC4A0E" w:rsidP="0079159C"/>
    <w:p w14:paraId="01092DB8" w14:textId="77777777" w:rsidR="00CC4A0E" w:rsidRDefault="00CC4A0E" w:rsidP="0079159C"/>
    <w:p w14:paraId="582BA3D0" w14:textId="77777777" w:rsidR="00CC4A0E" w:rsidRDefault="00CC4A0E" w:rsidP="0079159C"/>
    <w:p w14:paraId="1D3856B4" w14:textId="77777777" w:rsidR="00CC4A0E" w:rsidRDefault="00CC4A0E" w:rsidP="0079159C"/>
    <w:p w14:paraId="15630B2A" w14:textId="77777777" w:rsidR="00CC4A0E" w:rsidRDefault="00CC4A0E" w:rsidP="0079159C"/>
    <w:p w14:paraId="13B00095" w14:textId="77777777" w:rsidR="00CC4A0E" w:rsidRDefault="00CC4A0E" w:rsidP="0079159C"/>
    <w:p w14:paraId="6213220D" w14:textId="77777777" w:rsidR="00CC4A0E" w:rsidRDefault="00CC4A0E" w:rsidP="0079159C"/>
    <w:p w14:paraId="130E4955" w14:textId="77777777" w:rsidR="00CC4A0E" w:rsidRDefault="00CC4A0E" w:rsidP="0079159C"/>
    <w:p w14:paraId="261FF7FB" w14:textId="77777777" w:rsidR="00CC4A0E" w:rsidRDefault="00CC4A0E" w:rsidP="0079159C"/>
    <w:p w14:paraId="33791135" w14:textId="77777777" w:rsidR="00CC4A0E" w:rsidRDefault="00CC4A0E" w:rsidP="0079159C"/>
    <w:p w14:paraId="4695DA7F" w14:textId="77777777" w:rsidR="00CC4A0E" w:rsidRDefault="00CC4A0E" w:rsidP="0079159C"/>
    <w:p w14:paraId="7DEC1579" w14:textId="77777777" w:rsidR="00CC4A0E" w:rsidRDefault="00CC4A0E" w:rsidP="0079159C"/>
    <w:p w14:paraId="6500ACE7" w14:textId="77777777" w:rsidR="00CC4A0E" w:rsidRDefault="00CC4A0E" w:rsidP="0079159C"/>
    <w:p w14:paraId="65F61420" w14:textId="77777777" w:rsidR="00CC4A0E" w:rsidRDefault="00CC4A0E" w:rsidP="004B3A6C"/>
    <w:p w14:paraId="2C6EF348" w14:textId="77777777" w:rsidR="00CC4A0E" w:rsidRDefault="00CC4A0E" w:rsidP="004B3A6C"/>
  </w:endnote>
  <w:endnote w:type="continuationSeparator" w:id="0">
    <w:p w14:paraId="0C17E5FD" w14:textId="77777777" w:rsidR="00CC4A0E" w:rsidRDefault="00CC4A0E" w:rsidP="0079159C">
      <w:r>
        <w:continuationSeparator/>
      </w:r>
    </w:p>
    <w:p w14:paraId="0BDECD7E" w14:textId="77777777" w:rsidR="00CC4A0E" w:rsidRDefault="00CC4A0E" w:rsidP="0079159C"/>
    <w:p w14:paraId="7D7DFF2F" w14:textId="77777777" w:rsidR="00CC4A0E" w:rsidRDefault="00CC4A0E" w:rsidP="0079159C"/>
    <w:p w14:paraId="65B3B8EA" w14:textId="77777777" w:rsidR="00CC4A0E" w:rsidRDefault="00CC4A0E" w:rsidP="0079159C"/>
    <w:p w14:paraId="3AC9D92D" w14:textId="77777777" w:rsidR="00CC4A0E" w:rsidRDefault="00CC4A0E" w:rsidP="0079159C"/>
    <w:p w14:paraId="6C9D69F6" w14:textId="77777777" w:rsidR="00CC4A0E" w:rsidRDefault="00CC4A0E" w:rsidP="0079159C"/>
    <w:p w14:paraId="6DF701AB" w14:textId="77777777" w:rsidR="00CC4A0E" w:rsidRDefault="00CC4A0E" w:rsidP="0079159C"/>
    <w:p w14:paraId="3807EE57" w14:textId="77777777" w:rsidR="00CC4A0E" w:rsidRDefault="00CC4A0E" w:rsidP="0079159C"/>
    <w:p w14:paraId="234F44C4" w14:textId="77777777" w:rsidR="00CC4A0E" w:rsidRDefault="00CC4A0E" w:rsidP="0079159C"/>
    <w:p w14:paraId="330DDFC8" w14:textId="77777777" w:rsidR="00CC4A0E" w:rsidRDefault="00CC4A0E" w:rsidP="0079159C"/>
    <w:p w14:paraId="364EC78F" w14:textId="77777777" w:rsidR="00CC4A0E" w:rsidRDefault="00CC4A0E" w:rsidP="0079159C"/>
    <w:p w14:paraId="074A92DE" w14:textId="77777777" w:rsidR="00CC4A0E" w:rsidRDefault="00CC4A0E" w:rsidP="0079159C"/>
    <w:p w14:paraId="52F100ED" w14:textId="77777777" w:rsidR="00CC4A0E" w:rsidRDefault="00CC4A0E" w:rsidP="0079159C"/>
    <w:p w14:paraId="02BD595F" w14:textId="77777777" w:rsidR="00CC4A0E" w:rsidRDefault="00CC4A0E" w:rsidP="0079159C"/>
    <w:p w14:paraId="351A39C0" w14:textId="77777777" w:rsidR="00CC4A0E" w:rsidRDefault="00CC4A0E" w:rsidP="004B3A6C"/>
    <w:p w14:paraId="4A2642FC" w14:textId="77777777" w:rsidR="00CC4A0E" w:rsidRDefault="00CC4A0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TFangsong"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65AD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CD06" w14:textId="77777777" w:rsidR="00CC4A0E" w:rsidRDefault="00CC4A0E" w:rsidP="0079159C">
      <w:r>
        <w:t>____________________</w:t>
      </w:r>
    </w:p>
  </w:footnote>
  <w:footnote w:type="continuationSeparator" w:id="0">
    <w:p w14:paraId="54A66BBC" w14:textId="77777777" w:rsidR="00CC4A0E" w:rsidRDefault="00CC4A0E" w:rsidP="0079159C">
      <w:r>
        <w:continuationSeparator/>
      </w:r>
    </w:p>
    <w:p w14:paraId="0F7FE271" w14:textId="77777777" w:rsidR="00CC4A0E" w:rsidRDefault="00CC4A0E" w:rsidP="0079159C"/>
    <w:p w14:paraId="381EC60B" w14:textId="77777777" w:rsidR="00CC4A0E" w:rsidRDefault="00CC4A0E" w:rsidP="0079159C"/>
    <w:p w14:paraId="0FA0684B" w14:textId="77777777" w:rsidR="00CC4A0E" w:rsidRDefault="00CC4A0E" w:rsidP="0079159C"/>
    <w:p w14:paraId="17CDC5FD" w14:textId="77777777" w:rsidR="00CC4A0E" w:rsidRDefault="00CC4A0E" w:rsidP="0079159C"/>
    <w:p w14:paraId="4C312BFD" w14:textId="77777777" w:rsidR="00CC4A0E" w:rsidRDefault="00CC4A0E" w:rsidP="0079159C"/>
    <w:p w14:paraId="157161C7" w14:textId="77777777" w:rsidR="00CC4A0E" w:rsidRDefault="00CC4A0E" w:rsidP="0079159C"/>
    <w:p w14:paraId="39C0D31B" w14:textId="77777777" w:rsidR="00CC4A0E" w:rsidRDefault="00CC4A0E" w:rsidP="0079159C"/>
    <w:p w14:paraId="356F750C" w14:textId="77777777" w:rsidR="00CC4A0E" w:rsidRDefault="00CC4A0E" w:rsidP="0079159C"/>
    <w:p w14:paraId="0FEA16B8" w14:textId="77777777" w:rsidR="00CC4A0E" w:rsidRDefault="00CC4A0E" w:rsidP="0079159C"/>
    <w:p w14:paraId="22763DA7" w14:textId="77777777" w:rsidR="00CC4A0E" w:rsidRDefault="00CC4A0E" w:rsidP="0079159C"/>
    <w:p w14:paraId="2D27FAF9" w14:textId="77777777" w:rsidR="00CC4A0E" w:rsidRDefault="00CC4A0E" w:rsidP="0079159C"/>
    <w:p w14:paraId="71D3EAFC" w14:textId="77777777" w:rsidR="00CC4A0E" w:rsidRDefault="00CC4A0E" w:rsidP="0079159C"/>
    <w:p w14:paraId="69EABF27" w14:textId="77777777" w:rsidR="00CC4A0E" w:rsidRDefault="00CC4A0E" w:rsidP="0079159C"/>
    <w:p w14:paraId="6DB433E0" w14:textId="77777777" w:rsidR="00CC4A0E" w:rsidRDefault="00CC4A0E" w:rsidP="004B3A6C"/>
    <w:p w14:paraId="35370A1E" w14:textId="77777777" w:rsidR="00CC4A0E" w:rsidRDefault="00CC4A0E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06A29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24154BD6" w14:textId="77777777" w:rsidR="00F96AB4" w:rsidRPr="00F96AB4" w:rsidRDefault="00F96AB4" w:rsidP="00F34194">
    <w:pPr>
      <w:pStyle w:val="Header"/>
    </w:pPr>
    <w:proofErr w:type="spellStart"/>
    <w:r>
      <w:t>PP</w:t>
    </w:r>
    <w:r w:rsidR="00513BE3">
      <w:t>2</w:t>
    </w:r>
    <w:r w:rsidR="008715E3">
      <w:t>6</w:t>
    </w:r>
    <w:proofErr w:type="spellEnd"/>
    <w:r>
      <w:t>/81(</w:t>
    </w:r>
    <w:proofErr w:type="spellStart"/>
    <w:r>
      <w:t>Add.18</w:t>
    </w:r>
    <w:proofErr w:type="spellEnd"/>
    <w:r>
      <w:t>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156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2A26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437DB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1516"/>
    <w:rsid w:val="00554E24"/>
    <w:rsid w:val="00555396"/>
    <w:rsid w:val="00563711"/>
    <w:rsid w:val="005653D6"/>
    <w:rsid w:val="00567130"/>
    <w:rsid w:val="0058042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27BCE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92F76"/>
    <w:rsid w:val="007C50AF"/>
    <w:rsid w:val="007E4D0F"/>
    <w:rsid w:val="008034F1"/>
    <w:rsid w:val="00804BDF"/>
    <w:rsid w:val="008102A6"/>
    <w:rsid w:val="00822C54"/>
    <w:rsid w:val="00826A7C"/>
    <w:rsid w:val="00842BD1"/>
    <w:rsid w:val="00850AEF"/>
    <w:rsid w:val="00870059"/>
    <w:rsid w:val="0087080B"/>
    <w:rsid w:val="008715E3"/>
    <w:rsid w:val="008A0163"/>
    <w:rsid w:val="008A2FB3"/>
    <w:rsid w:val="008D2EB4"/>
    <w:rsid w:val="008D3134"/>
    <w:rsid w:val="008D3BE2"/>
    <w:rsid w:val="008F5F4D"/>
    <w:rsid w:val="00911162"/>
    <w:rsid w:val="009125CE"/>
    <w:rsid w:val="0093377B"/>
    <w:rsid w:val="00934241"/>
    <w:rsid w:val="00950E0F"/>
    <w:rsid w:val="00962CCF"/>
    <w:rsid w:val="00965613"/>
    <w:rsid w:val="0097690C"/>
    <w:rsid w:val="00996435"/>
    <w:rsid w:val="009A47A2"/>
    <w:rsid w:val="009A6D9A"/>
    <w:rsid w:val="009B11EB"/>
    <w:rsid w:val="009C3CE7"/>
    <w:rsid w:val="009E4F4B"/>
    <w:rsid w:val="009F0BA9"/>
    <w:rsid w:val="009F3A10"/>
    <w:rsid w:val="00A27A55"/>
    <w:rsid w:val="00A3200E"/>
    <w:rsid w:val="00A54F56"/>
    <w:rsid w:val="00A75305"/>
    <w:rsid w:val="00A75EAA"/>
    <w:rsid w:val="00AA0FC6"/>
    <w:rsid w:val="00AB190D"/>
    <w:rsid w:val="00AC20C0"/>
    <w:rsid w:val="00AD6841"/>
    <w:rsid w:val="00AF4C0B"/>
    <w:rsid w:val="00B102E2"/>
    <w:rsid w:val="00B1156A"/>
    <w:rsid w:val="00B14377"/>
    <w:rsid w:val="00B1733E"/>
    <w:rsid w:val="00B45785"/>
    <w:rsid w:val="00B52354"/>
    <w:rsid w:val="00B62568"/>
    <w:rsid w:val="00B725BA"/>
    <w:rsid w:val="00BA154E"/>
    <w:rsid w:val="00BE52B6"/>
    <w:rsid w:val="00BE6064"/>
    <w:rsid w:val="00BF252A"/>
    <w:rsid w:val="00BF720B"/>
    <w:rsid w:val="00C04511"/>
    <w:rsid w:val="00C1004D"/>
    <w:rsid w:val="00C16846"/>
    <w:rsid w:val="00C27D74"/>
    <w:rsid w:val="00C40979"/>
    <w:rsid w:val="00C46ECA"/>
    <w:rsid w:val="00C62242"/>
    <w:rsid w:val="00C6326D"/>
    <w:rsid w:val="00CA38C9"/>
    <w:rsid w:val="00CC2202"/>
    <w:rsid w:val="00CC4A0E"/>
    <w:rsid w:val="00CC6362"/>
    <w:rsid w:val="00CD163A"/>
    <w:rsid w:val="00CD367F"/>
    <w:rsid w:val="00CD61D9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268E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E06CE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F76D8E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character" w:styleId="UnresolvedMention">
    <w:name w:val="Unresolved Mention"/>
    <w:basedOn w:val="DefaultParagraphFont"/>
    <w:uiPriority w:val="99"/>
    <w:semiHidden/>
    <w:unhideWhenUsed/>
    <w:rsid w:val="00C27D7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C27D7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27D74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27D74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27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27D74"/>
    <w:rPr>
      <w:rFonts w:ascii="Calibri" w:hAnsi="Calibri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yperlink" Target="https://www.itu.int/dms_pub/itu-s/md/25/cl/c/S25-CL-C-0029!!MSW-R.docx" TargetMode="Externa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cf5862d1-3cd7-4e04-acaf-1fdc3685b0e4" targetNamespace="http://schemas.microsoft.com/office/2006/metadata/properties" ma:root="true" ma:fieldsID="d41af5c836d734370eb92e7ee5f83852" ns2:_="" ns3:_="">
    <xsd:import namespace="996b2e75-67fd-4955-a3b0-5ab9934cb50b"/>
    <xsd:import namespace="cf5862d1-3cd7-4e04-acaf-1fdc3685b0e4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862d1-3cd7-4e04-acaf-1fdc3685b0e4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cf5862d1-3cd7-4e04-acaf-1fdc3685b0e4">DPM</DPM_x0020_Author>
    <DPM_x0020_File_x0020_name xmlns="cf5862d1-3cd7-4e04-acaf-1fdc3685b0e4">S26-PP-C-0081!A18!MSW-R</DPM_x0020_File_x0020_name>
    <DPM_x0020_Version xmlns="cf5862d1-3cd7-4e04-acaf-1fdc3685b0e4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cf5862d1-3cd7-4e04-acaf-1fdc3685b0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cf5862d1-3cd7-4e04-acaf-1fdc3685b0e4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2280</Characters>
  <Application>Microsoft Office Word</Application>
  <DocSecurity>0</DocSecurity>
  <Lines>38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S26-PP-C-0081!A18!MSW-R</vt:lpstr>
    </vt:vector>
  </TitlesOfParts>
  <Manager/>
  <Company/>
  <LinksUpToDate>false</LinksUpToDate>
  <CharactersWithSpaces>2644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S26-PP-C-0081!A18!MSW-R</dc:title>
  <dc:subject>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2026-10-28T16:27:00Z</dcterms:created>
  <dcterms:modified xsi:type="dcterms:W3CDTF">2026-10-28T16:27:00Z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