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4DC42D2" w14:textId="77777777" w:rsidTr="00C70164">
        <w:trPr>
          <w:cantSplit/>
          <w:jc w:val="center"/>
        </w:trPr>
        <w:tc>
          <w:tcPr>
            <w:tcW w:w="10031" w:type="dxa"/>
            <w:gridSpan w:val="2"/>
            <w:tcMar>
              <w:left w:w="0" w:type="dxa"/>
              <w:right w:w="0" w:type="dxa"/>
            </w:tcMar>
            <w:vAlign w:val="center"/>
          </w:tcPr>
          <w:p w14:paraId="5D53D9ED"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6B01A389" wp14:editId="38EBBD53">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2BB36C49" w14:textId="77777777" w:rsidTr="00C70164">
        <w:trPr>
          <w:cantSplit/>
          <w:trHeight w:val="283"/>
          <w:jc w:val="center"/>
        </w:trPr>
        <w:tc>
          <w:tcPr>
            <w:tcW w:w="10031" w:type="dxa"/>
            <w:gridSpan w:val="2"/>
            <w:tcBorders>
              <w:bottom w:val="single" w:sz="12" w:space="0" w:color="71716F"/>
            </w:tcBorders>
          </w:tcPr>
          <w:p w14:paraId="40FC5771"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D0765C3" w14:textId="77777777" w:rsidTr="00C70164">
        <w:trPr>
          <w:cantSplit/>
          <w:trHeight w:val="255"/>
          <w:jc w:val="center"/>
        </w:trPr>
        <w:tc>
          <w:tcPr>
            <w:tcW w:w="7230" w:type="dxa"/>
            <w:tcBorders>
              <w:top w:val="single" w:sz="12" w:space="0" w:color="71716F"/>
            </w:tcBorders>
          </w:tcPr>
          <w:p w14:paraId="1D4DE505"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057A2A5" w14:textId="77777777" w:rsidR="001A16ED" w:rsidRPr="00D96B4B" w:rsidRDefault="001A16ED" w:rsidP="000B596F">
            <w:pPr>
              <w:spacing w:before="0"/>
              <w:rPr>
                <w:rFonts w:cstheme="minorHAnsi"/>
                <w:sz w:val="20"/>
              </w:rPr>
            </w:pPr>
          </w:p>
        </w:tc>
      </w:tr>
      <w:tr w:rsidR="001A16ED" w:rsidRPr="00C324A8" w14:paraId="20091AD0" w14:textId="77777777" w:rsidTr="00C70164">
        <w:trPr>
          <w:cantSplit/>
          <w:trHeight w:val="23"/>
          <w:jc w:val="center"/>
        </w:trPr>
        <w:tc>
          <w:tcPr>
            <w:tcW w:w="7230" w:type="dxa"/>
          </w:tcPr>
          <w:p w14:paraId="2FD7D12B"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0580249C" w14:textId="77777777" w:rsidR="001A16ED" w:rsidRPr="00F44B1A" w:rsidRDefault="001A16ED" w:rsidP="000B596F">
            <w:pPr>
              <w:tabs>
                <w:tab w:val="left" w:pos="851"/>
              </w:tabs>
              <w:spacing w:before="0"/>
              <w:rPr>
                <w:rFonts w:cstheme="minorHAnsi"/>
                <w:b/>
                <w:szCs w:val="24"/>
              </w:rPr>
            </w:pPr>
            <w:r>
              <w:rPr>
                <w:rFonts w:cstheme="minorHAnsi"/>
                <w:b/>
                <w:szCs w:val="24"/>
              </w:rPr>
              <w:t>Addendum 24 to</w:t>
            </w:r>
            <w:r>
              <w:rPr>
                <w:rFonts w:cstheme="minorHAnsi"/>
                <w:b/>
                <w:szCs w:val="24"/>
              </w:rPr>
              <w:br/>
              <w:t>Document 79</w:t>
            </w:r>
            <w:r w:rsidR="00F44B1A" w:rsidRPr="00F44B1A">
              <w:rPr>
                <w:rFonts w:cstheme="minorHAnsi"/>
                <w:b/>
                <w:szCs w:val="24"/>
              </w:rPr>
              <w:t>-E</w:t>
            </w:r>
          </w:p>
        </w:tc>
      </w:tr>
      <w:tr w:rsidR="001A16ED" w:rsidRPr="00C324A8" w14:paraId="31FAF040" w14:textId="77777777" w:rsidTr="00C70164">
        <w:trPr>
          <w:cantSplit/>
          <w:trHeight w:val="23"/>
          <w:jc w:val="center"/>
        </w:trPr>
        <w:tc>
          <w:tcPr>
            <w:tcW w:w="7230" w:type="dxa"/>
          </w:tcPr>
          <w:p w14:paraId="18566280"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450D802C"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4CA73877" w14:textId="77777777" w:rsidTr="00C70164">
        <w:trPr>
          <w:cantSplit/>
          <w:trHeight w:val="23"/>
          <w:jc w:val="center"/>
        </w:trPr>
        <w:tc>
          <w:tcPr>
            <w:tcW w:w="7230" w:type="dxa"/>
          </w:tcPr>
          <w:p w14:paraId="02DFA00B"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80B82D6"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6FBDC49B" w14:textId="77777777" w:rsidTr="00C70164">
        <w:trPr>
          <w:cantSplit/>
          <w:trHeight w:val="23"/>
          <w:jc w:val="center"/>
        </w:trPr>
        <w:tc>
          <w:tcPr>
            <w:tcW w:w="10031" w:type="dxa"/>
            <w:gridSpan w:val="2"/>
          </w:tcPr>
          <w:p w14:paraId="462E0D37" w14:textId="77777777" w:rsidR="001A16ED" w:rsidRPr="00D96B4B" w:rsidRDefault="001A16ED" w:rsidP="000B596F">
            <w:pPr>
              <w:tabs>
                <w:tab w:val="left" w:pos="993"/>
              </w:tabs>
              <w:rPr>
                <w:rFonts w:ascii="Verdana" w:hAnsi="Verdana"/>
                <w:b/>
                <w:szCs w:val="24"/>
              </w:rPr>
            </w:pPr>
          </w:p>
        </w:tc>
      </w:tr>
      <w:tr w:rsidR="001A16ED" w:rsidRPr="00C324A8" w14:paraId="64E11FA7" w14:textId="77777777" w:rsidTr="00C70164">
        <w:trPr>
          <w:cantSplit/>
          <w:trHeight w:val="23"/>
          <w:jc w:val="center"/>
        </w:trPr>
        <w:tc>
          <w:tcPr>
            <w:tcW w:w="10031" w:type="dxa"/>
            <w:gridSpan w:val="2"/>
          </w:tcPr>
          <w:p w14:paraId="5E2C4F0A" w14:textId="77777777" w:rsidR="001A16ED" w:rsidRDefault="001A16ED" w:rsidP="000B596F">
            <w:pPr>
              <w:pStyle w:val="Source"/>
            </w:pPr>
            <w:r>
              <w:t>Asia-Pacific Telecommunity Administrations</w:t>
            </w:r>
          </w:p>
        </w:tc>
      </w:tr>
      <w:tr w:rsidR="001A16ED" w:rsidRPr="00C324A8" w14:paraId="226D90E4" w14:textId="77777777" w:rsidTr="00C70164">
        <w:trPr>
          <w:cantSplit/>
          <w:trHeight w:val="23"/>
          <w:jc w:val="center"/>
        </w:trPr>
        <w:tc>
          <w:tcPr>
            <w:tcW w:w="10031" w:type="dxa"/>
            <w:gridSpan w:val="2"/>
          </w:tcPr>
          <w:p w14:paraId="2B882E86" w14:textId="0BDC3717" w:rsidR="001A16ED" w:rsidRDefault="00057875" w:rsidP="000B596F">
            <w:pPr>
              <w:pStyle w:val="Title1"/>
            </w:pPr>
            <w:r>
              <w:t>No change proposal</w:t>
            </w:r>
            <w:r w:rsidR="001A16ED">
              <w:t xml:space="preserve"> TO RESOLUTION 219</w:t>
            </w:r>
          </w:p>
        </w:tc>
      </w:tr>
      <w:tr w:rsidR="001A16ED" w:rsidRPr="00C324A8" w14:paraId="4C8B8AF2" w14:textId="77777777" w:rsidTr="00C70164">
        <w:trPr>
          <w:cantSplit/>
          <w:trHeight w:val="23"/>
          <w:jc w:val="center"/>
        </w:trPr>
        <w:tc>
          <w:tcPr>
            <w:tcW w:w="10031" w:type="dxa"/>
            <w:gridSpan w:val="2"/>
          </w:tcPr>
          <w:p w14:paraId="605C35DF" w14:textId="77777777" w:rsidR="001A16ED" w:rsidRDefault="001A16ED" w:rsidP="000B596F">
            <w:pPr>
              <w:pStyle w:val="Title2"/>
            </w:pPr>
          </w:p>
        </w:tc>
      </w:tr>
      <w:tr w:rsidR="001A16ED" w:rsidRPr="00C324A8" w14:paraId="5B8CB79A" w14:textId="77777777" w:rsidTr="00C70164">
        <w:trPr>
          <w:cantSplit/>
          <w:trHeight w:val="23"/>
          <w:jc w:val="center"/>
        </w:trPr>
        <w:tc>
          <w:tcPr>
            <w:tcW w:w="10031" w:type="dxa"/>
            <w:gridSpan w:val="2"/>
          </w:tcPr>
          <w:p w14:paraId="205E4513" w14:textId="77777777" w:rsidR="001A16ED" w:rsidRDefault="001A16ED" w:rsidP="000B596F">
            <w:pPr>
              <w:pStyle w:val="Agendaitem"/>
            </w:pPr>
          </w:p>
        </w:tc>
      </w:tr>
      <w:bookmarkEnd w:id="6"/>
      <w:bookmarkEnd w:id="7"/>
    </w:tbl>
    <w:p w14:paraId="406C76A5" w14:textId="77777777" w:rsidR="001A16ED" w:rsidRDefault="001A16ED" w:rsidP="00AB2D04"/>
    <w:p w14:paraId="1C1080C5" w14:textId="77777777" w:rsidR="0008540E" w:rsidRPr="0008540E" w:rsidRDefault="001A16ED" w:rsidP="00004F8B">
      <w:r>
        <w:br w:type="page"/>
      </w:r>
    </w:p>
    <w:p w14:paraId="4028BD77" w14:textId="77777777" w:rsidR="00FE6646" w:rsidRDefault="00000000">
      <w:pPr>
        <w:pStyle w:val="Proposal"/>
      </w:pPr>
      <w:r>
        <w:lastRenderedPageBreak/>
        <w:t>NOC</w:t>
      </w:r>
    </w:p>
    <w:p w14:paraId="75F94509" w14:textId="77777777" w:rsidR="00E45533" w:rsidRPr="00B66444" w:rsidRDefault="00000000" w:rsidP="002D6687">
      <w:pPr>
        <w:pStyle w:val="ResNo"/>
      </w:pPr>
      <w:r w:rsidRPr="00B66444">
        <w:t xml:space="preserve">RESOLUTION </w:t>
      </w:r>
      <w:r w:rsidRPr="00B66444">
        <w:rPr>
          <w:rStyle w:val="href"/>
        </w:rPr>
        <w:t>219</w:t>
      </w:r>
      <w:r w:rsidRPr="00B66444">
        <w:t xml:space="preserve"> (BUCHAREST, 2022)</w:t>
      </w:r>
    </w:p>
    <w:p w14:paraId="76DA5D0F" w14:textId="77777777" w:rsidR="00E45533" w:rsidRPr="00B66444" w:rsidRDefault="00000000" w:rsidP="007F4EDE">
      <w:pPr>
        <w:pStyle w:val="Restitle"/>
      </w:pPr>
      <w:r w:rsidRPr="00B66444">
        <w:t>Sustainability of the radio-frequency spectrum and</w:t>
      </w:r>
      <w:r w:rsidRPr="00B66444">
        <w:br/>
        <w:t>associated satellite-orbit resources used by space services</w:t>
      </w:r>
    </w:p>
    <w:p w14:paraId="3230ECC8" w14:textId="77777777" w:rsidR="00E45533" w:rsidRPr="00B66444" w:rsidRDefault="00000000" w:rsidP="007F4EDE">
      <w:pPr>
        <w:pStyle w:val="Normalaftertitle"/>
      </w:pPr>
      <w:r w:rsidRPr="00B66444">
        <w:t>The Plenipotentiary Conference of the International Telecommunication Union (Bucharest, 2022),</w:t>
      </w:r>
    </w:p>
    <w:p w14:paraId="19F87087" w14:textId="470E0F02" w:rsidR="00FE6646" w:rsidRDefault="00000000">
      <w:pPr>
        <w:pStyle w:val="Reasons"/>
      </w:pPr>
      <w:r>
        <w:rPr>
          <w:b/>
        </w:rPr>
        <w:t>Reasons:</w:t>
      </w:r>
      <w:r>
        <w:tab/>
      </w:r>
      <w:r w:rsidR="006D0AE0" w:rsidRPr="00D84C08">
        <w:t>APT Members agreed to retain Resolution 219 (Bucharest, 2022) with no change at this stage.</w:t>
      </w:r>
      <w:r w:rsidR="006D0AE0">
        <w:t xml:space="preserve"> </w:t>
      </w:r>
      <w:r w:rsidR="006D0AE0" w:rsidRPr="004241DC">
        <w:t xml:space="preserve">Resolution 219 (Bucharest, 2022) continues to provide a high-level policy direction to ensure that equitable access to spectrum and associated orbital resources is available to all Member States, as per Article 44 of the ITU Constitution. Resolution </w:t>
      </w:r>
      <w:r w:rsidR="008A63A0">
        <w:t xml:space="preserve">ITU-R </w:t>
      </w:r>
      <w:r w:rsidR="006D0AE0" w:rsidRPr="004241DC">
        <w:t>74 (RA-23) outlined specific works which are still ongoing on several unresolved issues. Resolution 219 continues to provide benefits to Member States from emerging satellite technologies, strengthening support for developing countries to ensure that the objectives of Article 44 are maintained.</w:t>
      </w:r>
    </w:p>
    <w:sectPr w:rsidR="00FE6646">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A1E16" w14:textId="77777777" w:rsidR="001F68D7" w:rsidRDefault="001F68D7">
      <w:r>
        <w:separator/>
      </w:r>
    </w:p>
  </w:endnote>
  <w:endnote w:type="continuationSeparator" w:id="0">
    <w:p w14:paraId="7763C030" w14:textId="77777777" w:rsidR="001F68D7" w:rsidRDefault="001F6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1"/>
    <w:family w:val="roman"/>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A3DD4"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1E5F3"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4F2A7"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1010D" w14:textId="77777777" w:rsidR="001F68D7" w:rsidRDefault="001F68D7">
      <w:r>
        <w:t>____________________</w:t>
      </w:r>
    </w:p>
  </w:footnote>
  <w:footnote w:type="continuationSeparator" w:id="0">
    <w:p w14:paraId="143CD4DF" w14:textId="77777777" w:rsidR="001F68D7" w:rsidRDefault="001F6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9E076"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3A63A"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006CF0E4" w14:textId="77777777" w:rsidR="00CE1B90" w:rsidRDefault="00CE1B90" w:rsidP="004F7925">
    <w:pPr>
      <w:pStyle w:val="Header"/>
    </w:pPr>
    <w:r>
      <w:t>PP</w:t>
    </w:r>
    <w:r w:rsidR="000235EC">
      <w:t>2</w:t>
    </w:r>
    <w:r w:rsidR="00EF3B7A">
      <w:t>6</w:t>
    </w:r>
    <w:r>
      <w:t>/79(Add.24)-E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347EE" w14:textId="77777777" w:rsidR="00F860C2" w:rsidRDefault="00F86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57875"/>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146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A7147"/>
    <w:rsid w:val="001B18AB"/>
    <w:rsid w:val="001B70D1"/>
    <w:rsid w:val="001C2D51"/>
    <w:rsid w:val="001C3804"/>
    <w:rsid w:val="001D3322"/>
    <w:rsid w:val="001E01A5"/>
    <w:rsid w:val="001E18AB"/>
    <w:rsid w:val="001E1C8F"/>
    <w:rsid w:val="001F0B24"/>
    <w:rsid w:val="001F4060"/>
    <w:rsid w:val="001F68D7"/>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C05F3"/>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D0AE0"/>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A63A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CF69A1"/>
    <w:rsid w:val="00D07696"/>
    <w:rsid w:val="00D11956"/>
    <w:rsid w:val="00D15A98"/>
    <w:rsid w:val="00D500DC"/>
    <w:rsid w:val="00D54B39"/>
    <w:rsid w:val="00D64FF3"/>
    <w:rsid w:val="00D657A2"/>
    <w:rsid w:val="00D75620"/>
    <w:rsid w:val="00D760C8"/>
    <w:rsid w:val="00D83FFD"/>
    <w:rsid w:val="00D8451F"/>
    <w:rsid w:val="00D84A56"/>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45533"/>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E6646"/>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308141"/>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4cf44c6f-69c9-48b0-90b5-b485252fac29" targetNamespace="http://schemas.microsoft.com/office/2006/metadata/properties" ma:root="true" ma:fieldsID="d41af5c836d734370eb92e7ee5f83852" ns2:_="" ns3:_="">
    <xsd:import namespace="996b2e75-67fd-4955-a3b0-5ab9934cb50b"/>
    <xsd:import namespace="4cf44c6f-69c9-48b0-90b5-b485252fac2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4cf44c6f-69c9-48b0-90b5-b485252fac2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4cf44c6f-69c9-48b0-90b5-b485252fac29">DPM</DPM_x0020_Author>
    <DPM_x0020_File_x0020_name xmlns="4cf44c6f-69c9-48b0-90b5-b485252fac29">S26-PP-C-0079!A24!MSW-E</DPM_x0020_File_x0020_name>
    <DPM_x0020_Version xmlns="4cf44c6f-69c9-48b0-90b5-b485252fac29">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4cf44c6f-69c9-48b0-90b5-b485252fa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cf44c6f-69c9-48b0-90b5-b485252fac29"/>
  </ds:schemaRefs>
</ds:datastoreItem>
</file>

<file path=customXml/itemProps4.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2</Pages>
  <Words>168</Words>
  <Characters>911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S26-PP-C-0079!A24!MSW-E</dc:title>
  <dc:subject>ITU Plenipotentiary Conference (PP-26)</dc:subject>
  <dc:creator>Documents Proposals Manager (DPM)</dc:creator>
  <cp:keywords>DPM_v2026.8.25.1_prod</cp:keywords>
  <cp:lastModifiedBy>GBS-2</cp:lastModifiedBy>
  <cp:revision>5</cp:revision>
  <dcterms:created xsi:type="dcterms:W3CDTF">2026-10-18T12:39:00Z</dcterms:created>
  <dcterms:modified xsi:type="dcterms:W3CDTF">2026-10-20T10:57:00Z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