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BF32F2" w:rsidRPr="00B65C78" w14:paraId="1BD5BB95" w14:textId="77777777" w:rsidTr="005A329F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0FA72F7E" w14:textId="77777777" w:rsidR="00BF32F2" w:rsidRPr="00B65C78" w:rsidRDefault="00BF32F2" w:rsidP="00BF32F2">
            <w:pPr>
              <w:spacing w:before="0" w:line="240" w:lineRule="atLeast"/>
              <w:rPr>
                <w:rFonts w:cstheme="minorHAnsi"/>
              </w:rPr>
            </w:pPr>
            <w:bookmarkStart w:id="0" w:name="ditulogo"/>
            <w:bookmarkEnd w:id="0"/>
            <w:r w:rsidRPr="00B65C78">
              <w:rPr>
                <w:rFonts w:cstheme="minorHAnsi"/>
              </w:rPr>
              <w:drawing>
                <wp:anchor distT="0" distB="0" distL="0" distR="0" simplePos="0" relativeHeight="251658240" behindDoc="1" locked="0" layoutInCell="1" allowOverlap="1" wp14:anchorId="63ADC25A" wp14:editId="1C05DA94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9318"/>
                      <wp:lineTo x="0" y="12282"/>
                      <wp:lineTo x="247" y="17365"/>
                      <wp:lineTo x="1050" y="18212"/>
                      <wp:lineTo x="2223" y="19059"/>
                      <wp:lineTo x="2532" y="19059"/>
                      <wp:lineTo x="3644" y="18212"/>
                      <wp:lineTo x="17045" y="16094"/>
                      <wp:lineTo x="19206" y="15247"/>
                      <wp:lineTo x="19144" y="7200"/>
                      <wp:lineTo x="16921" y="6353"/>
                      <wp:lineTo x="432" y="1694"/>
                      <wp:lineTo x="124" y="1694"/>
                    </wp:wrapPolygon>
                  </wp:wrapTight>
                  <wp:docPr id="1330211939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0211939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77985" w:rsidRPr="00B65C78" w14:paraId="58839EEA" w14:textId="77777777" w:rsidTr="005A329F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718A0F8E" w14:textId="77777777" w:rsidR="00277985" w:rsidRPr="00B65C78" w:rsidRDefault="00277985" w:rsidP="00BF32F2">
            <w:pPr>
              <w:spacing w:before="0" w:line="240" w:lineRule="atLeast"/>
              <w:rPr>
                <w:rFonts w:cstheme="minorHAnsi"/>
                <w:b/>
                <w:smallCaps/>
                <w:szCs w:val="24"/>
              </w:rPr>
            </w:pPr>
            <w:bookmarkStart w:id="1" w:name="dhead"/>
          </w:p>
        </w:tc>
      </w:tr>
      <w:tr w:rsidR="00255FA1" w:rsidRPr="00B65C78" w14:paraId="0A8D9003" w14:textId="77777777" w:rsidTr="005A329F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4C74593D" w14:textId="77777777" w:rsidR="00255FA1" w:rsidRPr="00B65C78" w:rsidRDefault="00255FA1" w:rsidP="00BF32F2">
            <w:pPr>
              <w:spacing w:before="0"/>
              <w:ind w:firstLine="720"/>
              <w:rPr>
                <w:rFonts w:cstheme="minorHAnsi"/>
                <w:b/>
                <w:smallCaps/>
                <w:szCs w:val="24"/>
              </w:rPr>
            </w:pPr>
          </w:p>
        </w:tc>
        <w:tc>
          <w:tcPr>
            <w:tcW w:w="2802" w:type="dxa"/>
            <w:tcBorders>
              <w:top w:val="single" w:sz="12" w:space="0" w:color="71716F"/>
            </w:tcBorders>
          </w:tcPr>
          <w:p w14:paraId="26905805" w14:textId="77777777" w:rsidR="00255FA1" w:rsidRPr="00B65C78" w:rsidRDefault="00255FA1" w:rsidP="00BF32F2">
            <w:pPr>
              <w:spacing w:before="0"/>
              <w:rPr>
                <w:rFonts w:cstheme="minorHAnsi"/>
                <w:szCs w:val="24"/>
              </w:rPr>
            </w:pPr>
          </w:p>
        </w:tc>
      </w:tr>
      <w:tr w:rsidR="00255FA1" w:rsidRPr="00B65C78" w14:paraId="49A56F7F" w14:textId="77777777" w:rsidTr="005A329F">
        <w:trPr>
          <w:cantSplit/>
          <w:jc w:val="center"/>
        </w:trPr>
        <w:tc>
          <w:tcPr>
            <w:tcW w:w="7229" w:type="dxa"/>
          </w:tcPr>
          <w:p w14:paraId="73DA6E8C" w14:textId="77777777" w:rsidR="00255FA1" w:rsidRPr="00B65C78" w:rsidRDefault="00255FA1" w:rsidP="003B5DC9">
            <w:pPr>
              <w:pStyle w:val="Committee"/>
              <w:framePr w:hSpace="0" w:wrap="auto" w:hAnchor="text" w:yAlign="inline"/>
              <w:spacing w:after="0" w:line="240" w:lineRule="auto"/>
              <w:rPr>
                <w:lang w:val="es-ES_tradnl"/>
              </w:rPr>
            </w:pPr>
            <w:r w:rsidRPr="00B65C78">
              <w:rPr>
                <w:lang w:val="es-ES_tradnl"/>
              </w:rPr>
              <w:t>SESIÓN PLENARIA</w:t>
            </w:r>
          </w:p>
        </w:tc>
        <w:tc>
          <w:tcPr>
            <w:tcW w:w="2802" w:type="dxa"/>
          </w:tcPr>
          <w:p w14:paraId="1DCFD830" w14:textId="77777777" w:rsidR="00255FA1" w:rsidRPr="00B65C78" w:rsidRDefault="00255FA1" w:rsidP="003B5DC9">
            <w:pPr>
              <w:spacing w:before="0"/>
              <w:rPr>
                <w:rFonts w:cstheme="minorHAnsi"/>
                <w:szCs w:val="24"/>
              </w:rPr>
            </w:pPr>
            <w:proofErr w:type="spellStart"/>
            <w:r w:rsidRPr="00B65C78">
              <w:rPr>
                <w:rFonts w:cstheme="minorHAnsi"/>
                <w:b/>
                <w:szCs w:val="24"/>
              </w:rPr>
              <w:t>Addéndum</w:t>
            </w:r>
            <w:proofErr w:type="spellEnd"/>
            <w:r w:rsidRPr="00B65C78">
              <w:rPr>
                <w:rFonts w:cstheme="minorHAnsi"/>
                <w:b/>
                <w:szCs w:val="24"/>
              </w:rPr>
              <w:t xml:space="preserve"> 2 al</w:t>
            </w:r>
            <w:r w:rsidRPr="00B65C78">
              <w:rPr>
                <w:rFonts w:cstheme="minorHAnsi"/>
                <w:b/>
                <w:szCs w:val="24"/>
              </w:rPr>
              <w:br/>
              <w:t>Documento 75</w:t>
            </w:r>
            <w:r w:rsidR="00262FF4" w:rsidRPr="00B65C78">
              <w:rPr>
                <w:rFonts w:cstheme="minorHAnsi"/>
                <w:b/>
                <w:szCs w:val="24"/>
              </w:rPr>
              <w:t>-S</w:t>
            </w:r>
          </w:p>
        </w:tc>
      </w:tr>
      <w:tr w:rsidR="00255FA1" w:rsidRPr="00B65C78" w14:paraId="35CA8E75" w14:textId="77777777" w:rsidTr="005A329F">
        <w:trPr>
          <w:cantSplit/>
          <w:jc w:val="center"/>
        </w:trPr>
        <w:tc>
          <w:tcPr>
            <w:tcW w:w="7229" w:type="dxa"/>
          </w:tcPr>
          <w:p w14:paraId="6AB32E9B" w14:textId="77777777" w:rsidR="00255FA1" w:rsidRPr="00B65C78" w:rsidRDefault="00255FA1" w:rsidP="003B5DC9">
            <w:pPr>
              <w:spacing w:before="0"/>
              <w:rPr>
                <w:rFonts w:cstheme="minorHAnsi"/>
                <w:b/>
                <w:szCs w:val="24"/>
              </w:rPr>
            </w:pPr>
          </w:p>
        </w:tc>
        <w:tc>
          <w:tcPr>
            <w:tcW w:w="2802" w:type="dxa"/>
          </w:tcPr>
          <w:p w14:paraId="770FD77B" w14:textId="77777777" w:rsidR="00255FA1" w:rsidRPr="00B65C78" w:rsidRDefault="00255FA1" w:rsidP="003B5DC9">
            <w:pPr>
              <w:spacing w:before="0"/>
              <w:rPr>
                <w:rFonts w:cstheme="minorHAnsi"/>
                <w:b/>
                <w:szCs w:val="24"/>
              </w:rPr>
            </w:pPr>
            <w:r w:rsidRPr="00B65C78">
              <w:rPr>
                <w:rFonts w:cstheme="minorHAnsi"/>
                <w:b/>
                <w:szCs w:val="24"/>
              </w:rPr>
              <w:t>14 de octubre de 2026</w:t>
            </w:r>
          </w:p>
        </w:tc>
      </w:tr>
      <w:tr w:rsidR="00255FA1" w:rsidRPr="00B65C78" w14:paraId="32236167" w14:textId="77777777" w:rsidTr="005A329F">
        <w:trPr>
          <w:cantSplit/>
          <w:jc w:val="center"/>
        </w:trPr>
        <w:tc>
          <w:tcPr>
            <w:tcW w:w="7229" w:type="dxa"/>
          </w:tcPr>
          <w:p w14:paraId="36C7F340" w14:textId="77777777" w:rsidR="00255FA1" w:rsidRPr="00B65C78" w:rsidRDefault="00255FA1" w:rsidP="003B5DC9">
            <w:pPr>
              <w:spacing w:before="0"/>
              <w:rPr>
                <w:rFonts w:cstheme="minorHAnsi"/>
                <w:b/>
                <w:smallCaps/>
                <w:szCs w:val="24"/>
              </w:rPr>
            </w:pPr>
          </w:p>
        </w:tc>
        <w:tc>
          <w:tcPr>
            <w:tcW w:w="2802" w:type="dxa"/>
          </w:tcPr>
          <w:p w14:paraId="2FCBA270" w14:textId="77777777" w:rsidR="00255FA1" w:rsidRPr="00B65C78" w:rsidRDefault="00255FA1" w:rsidP="003B5DC9">
            <w:pPr>
              <w:spacing w:before="0"/>
              <w:rPr>
                <w:rFonts w:cstheme="minorHAnsi"/>
                <w:b/>
                <w:szCs w:val="24"/>
              </w:rPr>
            </w:pPr>
            <w:r w:rsidRPr="00B65C78">
              <w:rPr>
                <w:rFonts w:cstheme="minorHAnsi"/>
                <w:b/>
                <w:szCs w:val="24"/>
              </w:rPr>
              <w:t>Original: inglés</w:t>
            </w:r>
          </w:p>
        </w:tc>
      </w:tr>
      <w:tr w:rsidR="00255FA1" w:rsidRPr="00B65C78" w14:paraId="02C84174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125C8789" w14:textId="77777777" w:rsidR="00255FA1" w:rsidRPr="00B65C78" w:rsidRDefault="00255FA1" w:rsidP="003B5DC9">
            <w:pPr>
              <w:spacing w:before="0" w:line="240" w:lineRule="atLeast"/>
              <w:rPr>
                <w:rFonts w:cstheme="minorHAnsi"/>
                <w:b/>
                <w:szCs w:val="24"/>
              </w:rPr>
            </w:pPr>
          </w:p>
        </w:tc>
      </w:tr>
      <w:tr w:rsidR="00255FA1" w:rsidRPr="00B65C78" w14:paraId="7356BE56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5783B8D6" w14:textId="77777777" w:rsidR="00255FA1" w:rsidRPr="00B65C78" w:rsidRDefault="00255FA1" w:rsidP="003B5DC9">
            <w:pPr>
              <w:pStyle w:val="Source"/>
            </w:pPr>
            <w:bookmarkStart w:id="2" w:name="dsource" w:colFirst="0" w:colLast="0"/>
            <w:bookmarkEnd w:id="1"/>
            <w:r w:rsidRPr="00B65C78">
              <w:t>Estados Miembros de la Conferencia Europea de Administraciones de Correos y Telecomunicaciones (</w:t>
            </w:r>
            <w:proofErr w:type="spellStart"/>
            <w:r w:rsidRPr="00B65C78">
              <w:t>CEPT</w:t>
            </w:r>
            <w:proofErr w:type="spellEnd"/>
            <w:r w:rsidRPr="00B65C78">
              <w:t>)</w:t>
            </w:r>
          </w:p>
        </w:tc>
      </w:tr>
      <w:tr w:rsidR="00255FA1" w:rsidRPr="00B65C78" w14:paraId="24B5A1E4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61D0DCDB" w14:textId="297C351E" w:rsidR="00255FA1" w:rsidRPr="00B65C78" w:rsidRDefault="00B00DC4" w:rsidP="003B5DC9">
            <w:pPr>
              <w:pStyle w:val="Title1"/>
            </w:pPr>
            <w:bookmarkStart w:id="3" w:name="dtitle1" w:colFirst="0" w:colLast="0"/>
            <w:bookmarkEnd w:id="2"/>
            <w:r w:rsidRPr="00B65C78">
              <w:t>Propuesta de no modificación (</w:t>
            </w:r>
            <w:r w:rsidRPr="00B65C78">
              <w:rPr>
                <w:u w:val="single"/>
              </w:rPr>
              <w:t>NOC</w:t>
            </w:r>
            <w:r w:rsidRPr="00B65C78">
              <w:t>) de la Resolución 206</w:t>
            </w:r>
          </w:p>
        </w:tc>
      </w:tr>
      <w:tr w:rsidR="00255FA1" w:rsidRPr="00B65C78" w14:paraId="7ACAA2A6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6710639E" w14:textId="77777777" w:rsidR="00255FA1" w:rsidRPr="00B65C78" w:rsidRDefault="00255FA1" w:rsidP="003B5DC9">
            <w:pPr>
              <w:pStyle w:val="Title2"/>
            </w:pPr>
            <w:bookmarkStart w:id="4" w:name="dtitle2" w:colFirst="0" w:colLast="0"/>
            <w:bookmarkEnd w:id="3"/>
          </w:p>
        </w:tc>
      </w:tr>
      <w:tr w:rsidR="00255FA1" w:rsidRPr="00B65C78" w14:paraId="7834BAA1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4ACEBCFB" w14:textId="77777777" w:rsidR="00255FA1" w:rsidRPr="00B65C78" w:rsidRDefault="00255FA1" w:rsidP="003B5DC9">
            <w:pPr>
              <w:pStyle w:val="Agendaitem"/>
            </w:pPr>
            <w:bookmarkStart w:id="5" w:name="dtitle3" w:colFirst="0" w:colLast="0"/>
            <w:bookmarkEnd w:id="4"/>
          </w:p>
        </w:tc>
      </w:tr>
      <w:bookmarkEnd w:id="5"/>
    </w:tbl>
    <w:p w14:paraId="19E89D57" w14:textId="77777777" w:rsidR="00504FD4" w:rsidRPr="00B65C78" w:rsidRDefault="00504FD4" w:rsidP="00930E84"/>
    <w:p w14:paraId="0BE8C6FC" w14:textId="77777777" w:rsidR="00255FA1" w:rsidRPr="00B65C78" w:rsidRDefault="00255FA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rStyle w:val="PageNumber"/>
        </w:rPr>
      </w:pPr>
      <w:r w:rsidRPr="00B65C78">
        <w:rPr>
          <w:rStyle w:val="PageNumber"/>
        </w:rPr>
        <w:br w:type="page"/>
      </w:r>
    </w:p>
    <w:p w14:paraId="7C2663BF" w14:textId="77777777" w:rsidR="001A2F35" w:rsidRPr="00B65C78" w:rsidRDefault="0021069E">
      <w:pPr>
        <w:pStyle w:val="Proposal"/>
        <w:rPr>
          <w:lang w:val="es-ES_tradnl"/>
        </w:rPr>
      </w:pPr>
      <w:r w:rsidRPr="00B65C78">
        <w:rPr>
          <w:u w:val="single"/>
          <w:lang w:val="es-ES_tradnl"/>
        </w:rPr>
        <w:lastRenderedPageBreak/>
        <w:t>NOC</w:t>
      </w:r>
      <w:r w:rsidRPr="00B65C78">
        <w:rPr>
          <w:lang w:val="es-ES_tradnl"/>
        </w:rPr>
        <w:tab/>
        <w:t>EUR/</w:t>
      </w:r>
      <w:proofErr w:type="spellStart"/>
      <w:r w:rsidRPr="00B65C78">
        <w:rPr>
          <w:lang w:val="es-ES_tradnl"/>
        </w:rPr>
        <w:t>75A2</w:t>
      </w:r>
      <w:proofErr w:type="spellEnd"/>
      <w:r w:rsidRPr="00B65C78">
        <w:rPr>
          <w:lang w:val="es-ES_tradnl"/>
        </w:rPr>
        <w:t>/1</w:t>
      </w:r>
    </w:p>
    <w:p w14:paraId="67CD8B0C" w14:textId="77777777" w:rsidR="004154F5" w:rsidRPr="00B65C78" w:rsidRDefault="0021069E" w:rsidP="009876AD">
      <w:pPr>
        <w:pStyle w:val="ResNo"/>
      </w:pPr>
      <w:r w:rsidRPr="00B65C78">
        <w:t xml:space="preserve">RESOLUCIÓN </w:t>
      </w:r>
      <w:r w:rsidRPr="00B65C78">
        <w:rPr>
          <w:rStyle w:val="href"/>
        </w:rPr>
        <w:t>206</w:t>
      </w:r>
      <w:r w:rsidRPr="00B65C78">
        <w:t xml:space="preserve"> (DUBÁI, 2018)</w:t>
      </w:r>
    </w:p>
    <w:p w14:paraId="535C4484" w14:textId="77777777" w:rsidR="004154F5" w:rsidRPr="00B65C78" w:rsidRDefault="0021069E" w:rsidP="009876AD">
      <w:pPr>
        <w:pStyle w:val="Restitle"/>
      </w:pPr>
      <w:r w:rsidRPr="00B65C78">
        <w:t>OTT</w:t>
      </w:r>
    </w:p>
    <w:p w14:paraId="15BD7125" w14:textId="77777777" w:rsidR="004154F5" w:rsidRPr="00B65C78" w:rsidRDefault="0021069E" w:rsidP="009876AD">
      <w:pPr>
        <w:pStyle w:val="Normalaftertitle"/>
        <w:rPr>
          <w:lang w:eastAsia="zh-CN"/>
        </w:rPr>
      </w:pPr>
      <w:r w:rsidRPr="00B65C78">
        <w:rPr>
          <w:lang w:eastAsia="zh-CN"/>
        </w:rPr>
        <w:t>La Conferencia de Plenipotenciarios de la Unión Internacional de Telecomunicaciones (Dubái, 2018),</w:t>
      </w:r>
    </w:p>
    <w:p w14:paraId="226E77DE" w14:textId="77777777" w:rsidR="007A577E" w:rsidRPr="00B65C78" w:rsidRDefault="007A577E" w:rsidP="00411C49">
      <w:pPr>
        <w:pStyle w:val="Reasons"/>
      </w:pPr>
    </w:p>
    <w:p w14:paraId="02F93E71" w14:textId="77777777" w:rsidR="007A577E" w:rsidRPr="00B65C78" w:rsidRDefault="007A577E">
      <w:pPr>
        <w:jc w:val="center"/>
      </w:pPr>
      <w:r w:rsidRPr="00B65C78">
        <w:t>______________</w:t>
      </w:r>
    </w:p>
    <w:sectPr w:rsidR="007A577E" w:rsidRPr="00B65C78">
      <w:headerReference w:type="default" r:id="rId12"/>
      <w:footerReference w:type="first" r:id="rId13"/>
      <w:pgSz w:w="11913" w:h="16834" w:code="9"/>
      <w:pgMar w:top="1418" w:right="1134" w:bottom="1134" w:left="1418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4D">
      <wne:macro wne:macroName="TEMPLATEPROJECT.MACROS.POOLSETREASONS"/>
    </wne:keymap>
    <wne:keymap wne:kcmPrimary="0350">
      <wne:macro wne:macroName="TEMPLATEPROJECT.MACROS.POOLPVSTYLES"/>
    </wne:keymap>
    <wne:keymap wne:kcmPrimary="0353">
      <wne:acd wne:acdName="acd1"/>
    </wne:keymap>
  </wne:keymaps>
  <wne:toolbars>
    <wne:acdManifest>
      <wne:acdEntry wne:acdName="acd0"/>
      <wne:acdEntry wne:acdName="acd1"/>
    </wne:acdManifest>
    <wne:toolbarData r:id="rId1"/>
  </wne:toolbars>
  <wne:acds>
    <wne:acd wne:acdName="acd0" wne:fciIndexBasedOn="0065"/>
    <wne:acd wne:argValue="AgBOAG8AcgBtAGEAbAAgAHAAdgA=" wne:acdName="acd1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5D62F3" w14:textId="77777777" w:rsidR="002A76CD" w:rsidRDefault="002A76CD">
      <w:r>
        <w:separator/>
      </w:r>
    </w:p>
  </w:endnote>
  <w:endnote w:type="continuationSeparator" w:id="0">
    <w:p w14:paraId="3DBB4D97" w14:textId="77777777" w:rsidR="002A76CD" w:rsidRDefault="002A76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F04AA" w14:textId="77777777" w:rsidR="004B07DB" w:rsidRPr="00BF32F2" w:rsidRDefault="004B07DB" w:rsidP="00BF32F2">
    <w:pPr>
      <w:pStyle w:val="firstfooter0"/>
      <w:spacing w:before="0" w:beforeAutospacing="0" w:after="0" w:afterAutospacing="0"/>
      <w:jc w:val="center"/>
      <w:rPr>
        <w:sz w:val="18"/>
        <w:szCs w:val="18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="003B5DC9" w:rsidRPr="009415B6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 w:rsidR="003B5DC9" w:rsidRPr="003B5DC9">
      <w:rPr>
        <w:color w:val="0000FF"/>
        <w:sz w:val="22"/>
        <w:szCs w:val="22"/>
        <w:u w:val="single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A190EF" w14:textId="77777777" w:rsidR="002A76CD" w:rsidRDefault="002A76CD">
      <w:r>
        <w:t>____________________</w:t>
      </w:r>
    </w:p>
  </w:footnote>
  <w:footnote w:type="continuationSeparator" w:id="0">
    <w:p w14:paraId="3D02FD5B" w14:textId="77777777" w:rsidR="002A76CD" w:rsidRDefault="002A76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B7D3F" w14:textId="77777777" w:rsidR="00255FA1" w:rsidRDefault="00255FA1" w:rsidP="00255FA1">
    <w:pPr>
      <w:pStyle w:val="Header"/>
    </w:pPr>
    <w:r>
      <w:fldChar w:fldCharType="begin"/>
    </w:r>
    <w:r>
      <w:instrText xml:space="preserve"> PAGE </w:instrText>
    </w:r>
    <w:r>
      <w:fldChar w:fldCharType="separate"/>
    </w:r>
    <w:r w:rsidR="00B30C52">
      <w:rPr>
        <w:noProof/>
      </w:rPr>
      <w:t>2</w:t>
    </w:r>
    <w:r>
      <w:fldChar w:fldCharType="end"/>
    </w:r>
  </w:p>
  <w:p w14:paraId="4EA0AABC" w14:textId="77777777" w:rsidR="00255FA1" w:rsidRDefault="00255FA1" w:rsidP="00C43474">
    <w:pPr>
      <w:pStyle w:val="Header"/>
    </w:pPr>
    <w:r>
      <w:rPr>
        <w:lang w:val="en-US"/>
      </w:rPr>
      <w:t>PP</w:t>
    </w:r>
    <w:r w:rsidR="009D1BE0">
      <w:rPr>
        <w:lang w:val="en-US"/>
      </w:rPr>
      <w:t>2</w:t>
    </w:r>
    <w:r w:rsidR="009415B6">
      <w:rPr>
        <w:lang w:val="en-US"/>
      </w:rPr>
      <w:t>6</w:t>
    </w:r>
    <w:r>
      <w:t>/75(Add.2)-</w:t>
    </w:r>
    <w:r w:rsidRPr="00010B43">
      <w:t>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8E0"/>
    <w:rsid w:val="0000188C"/>
    <w:rsid w:val="000507CA"/>
    <w:rsid w:val="00057402"/>
    <w:rsid w:val="000863AB"/>
    <w:rsid w:val="000A1523"/>
    <w:rsid w:val="000B1752"/>
    <w:rsid w:val="0010546D"/>
    <w:rsid w:val="00135F93"/>
    <w:rsid w:val="001632E3"/>
    <w:rsid w:val="00195FA0"/>
    <w:rsid w:val="001A2F35"/>
    <w:rsid w:val="001D4983"/>
    <w:rsid w:val="001D6EC3"/>
    <w:rsid w:val="001D787B"/>
    <w:rsid w:val="001E3D06"/>
    <w:rsid w:val="001F0B24"/>
    <w:rsid w:val="0021069E"/>
    <w:rsid w:val="00225F6B"/>
    <w:rsid w:val="00237C17"/>
    <w:rsid w:val="00242376"/>
    <w:rsid w:val="00255FA1"/>
    <w:rsid w:val="00262FF4"/>
    <w:rsid w:val="00277985"/>
    <w:rsid w:val="002A76CD"/>
    <w:rsid w:val="002C6527"/>
    <w:rsid w:val="002E44FC"/>
    <w:rsid w:val="00351381"/>
    <w:rsid w:val="003537B5"/>
    <w:rsid w:val="003707E5"/>
    <w:rsid w:val="00375610"/>
    <w:rsid w:val="00391611"/>
    <w:rsid w:val="003B5DC9"/>
    <w:rsid w:val="003D0027"/>
    <w:rsid w:val="003E46B9"/>
    <w:rsid w:val="003E6E73"/>
    <w:rsid w:val="004154F5"/>
    <w:rsid w:val="00484B72"/>
    <w:rsid w:val="00491A25"/>
    <w:rsid w:val="004A346E"/>
    <w:rsid w:val="004A63A9"/>
    <w:rsid w:val="004B07DB"/>
    <w:rsid w:val="004B09D4"/>
    <w:rsid w:val="004B0BCB"/>
    <w:rsid w:val="004C27F5"/>
    <w:rsid w:val="004C39C6"/>
    <w:rsid w:val="004D23BA"/>
    <w:rsid w:val="004E069C"/>
    <w:rsid w:val="004E08E0"/>
    <w:rsid w:val="004E28FB"/>
    <w:rsid w:val="004F4BB1"/>
    <w:rsid w:val="00504FD4"/>
    <w:rsid w:val="00507662"/>
    <w:rsid w:val="00523448"/>
    <w:rsid w:val="005359B6"/>
    <w:rsid w:val="00537C84"/>
    <w:rsid w:val="005470E8"/>
    <w:rsid w:val="00550FCF"/>
    <w:rsid w:val="00556958"/>
    <w:rsid w:val="00567ED5"/>
    <w:rsid w:val="005A329F"/>
    <w:rsid w:val="005D1164"/>
    <w:rsid w:val="005D6488"/>
    <w:rsid w:val="005F6278"/>
    <w:rsid w:val="00601280"/>
    <w:rsid w:val="00641DBD"/>
    <w:rsid w:val="006426C0"/>
    <w:rsid w:val="006455D2"/>
    <w:rsid w:val="006537F3"/>
    <w:rsid w:val="006B5512"/>
    <w:rsid w:val="006C190D"/>
    <w:rsid w:val="00720686"/>
    <w:rsid w:val="007303DB"/>
    <w:rsid w:val="00737EFF"/>
    <w:rsid w:val="00750806"/>
    <w:rsid w:val="00780430"/>
    <w:rsid w:val="007875D2"/>
    <w:rsid w:val="007A577E"/>
    <w:rsid w:val="007D61E2"/>
    <w:rsid w:val="007F6EBC"/>
    <w:rsid w:val="00810D8B"/>
    <w:rsid w:val="00882773"/>
    <w:rsid w:val="008B4706"/>
    <w:rsid w:val="008B6676"/>
    <w:rsid w:val="008C3FA8"/>
    <w:rsid w:val="008E51C5"/>
    <w:rsid w:val="008F7109"/>
    <w:rsid w:val="009107B0"/>
    <w:rsid w:val="009220DE"/>
    <w:rsid w:val="00930E84"/>
    <w:rsid w:val="009415B6"/>
    <w:rsid w:val="00956FE6"/>
    <w:rsid w:val="0099270D"/>
    <w:rsid w:val="0099551E"/>
    <w:rsid w:val="009A1A86"/>
    <w:rsid w:val="009D1BE0"/>
    <w:rsid w:val="009E0C42"/>
    <w:rsid w:val="00A50BE3"/>
    <w:rsid w:val="00A70E95"/>
    <w:rsid w:val="00AA1F73"/>
    <w:rsid w:val="00AB190D"/>
    <w:rsid w:val="00AB34CA"/>
    <w:rsid w:val="00AD400E"/>
    <w:rsid w:val="00AF0DC5"/>
    <w:rsid w:val="00AF7B37"/>
    <w:rsid w:val="00B00DC4"/>
    <w:rsid w:val="00B012B7"/>
    <w:rsid w:val="00B30C52"/>
    <w:rsid w:val="00B501AB"/>
    <w:rsid w:val="00B65C78"/>
    <w:rsid w:val="00B73978"/>
    <w:rsid w:val="00B77C4D"/>
    <w:rsid w:val="00BB0FB3"/>
    <w:rsid w:val="00BB13FE"/>
    <w:rsid w:val="00BC7EE2"/>
    <w:rsid w:val="00BF32F2"/>
    <w:rsid w:val="00BF5475"/>
    <w:rsid w:val="00C20ED7"/>
    <w:rsid w:val="00C42D2D"/>
    <w:rsid w:val="00C43474"/>
    <w:rsid w:val="00C61A48"/>
    <w:rsid w:val="00C80F8F"/>
    <w:rsid w:val="00C84355"/>
    <w:rsid w:val="00C84A65"/>
    <w:rsid w:val="00CA3051"/>
    <w:rsid w:val="00CD20D9"/>
    <w:rsid w:val="00CD701A"/>
    <w:rsid w:val="00CF13E5"/>
    <w:rsid w:val="00D05AAE"/>
    <w:rsid w:val="00D05E6B"/>
    <w:rsid w:val="00D066F8"/>
    <w:rsid w:val="00D254A6"/>
    <w:rsid w:val="00D376A0"/>
    <w:rsid w:val="00D42B55"/>
    <w:rsid w:val="00D57D70"/>
    <w:rsid w:val="00D637EA"/>
    <w:rsid w:val="00DA0683"/>
    <w:rsid w:val="00DE3E41"/>
    <w:rsid w:val="00E05D81"/>
    <w:rsid w:val="00E53DFC"/>
    <w:rsid w:val="00E66FC3"/>
    <w:rsid w:val="00E677DD"/>
    <w:rsid w:val="00E77F17"/>
    <w:rsid w:val="00E809D8"/>
    <w:rsid w:val="00E921EC"/>
    <w:rsid w:val="00EA32C5"/>
    <w:rsid w:val="00EB23D0"/>
    <w:rsid w:val="00EC395A"/>
    <w:rsid w:val="00F01632"/>
    <w:rsid w:val="00F04858"/>
    <w:rsid w:val="00F13AA4"/>
    <w:rsid w:val="00F3510D"/>
    <w:rsid w:val="00F43C07"/>
    <w:rsid w:val="00F43D44"/>
    <w:rsid w:val="00F80E6E"/>
    <w:rsid w:val="00FD19EF"/>
    <w:rsid w:val="00FD7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FC52D3"/>
  <w15:docId w15:val="{DA5BDCCB-471A-4152-B5D1-EC2E7BE35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A63A9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s-ES_tradnl" w:eastAsia="en-US"/>
    </w:rPr>
  </w:style>
  <w:style w:type="paragraph" w:styleId="Heading1">
    <w:name w:val="heading 1"/>
    <w:basedOn w:val="Normal"/>
    <w:next w:val="Normal"/>
    <w:qFormat/>
    <w:rsid w:val="004A63A9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BB13FE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BB13FE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A70E95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A70E95"/>
    <w:pPr>
      <w:outlineLvl w:val="4"/>
    </w:pPr>
  </w:style>
  <w:style w:type="paragraph" w:styleId="Heading6">
    <w:name w:val="heading 6"/>
    <w:basedOn w:val="Heading4"/>
    <w:next w:val="Normal"/>
    <w:qFormat/>
    <w:rsid w:val="00A70E95"/>
    <w:pPr>
      <w:outlineLvl w:val="5"/>
    </w:pPr>
  </w:style>
  <w:style w:type="paragraph" w:styleId="Heading7">
    <w:name w:val="heading 7"/>
    <w:basedOn w:val="Heading4"/>
    <w:next w:val="Normal"/>
    <w:qFormat/>
    <w:rsid w:val="00A70E95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A70E95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A70E95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A70E95"/>
    <w:rPr>
      <w:position w:val="6"/>
      <w:sz w:val="16"/>
    </w:rPr>
  </w:style>
  <w:style w:type="paragraph" w:styleId="FootnoteText">
    <w:name w:val="footnote text"/>
    <w:basedOn w:val="Normal"/>
    <w:rsid w:val="00A70E95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A70E95"/>
    <w:pPr>
      <w:ind w:left="567"/>
    </w:pPr>
  </w:style>
  <w:style w:type="paragraph" w:customStyle="1" w:styleId="Tablelegend">
    <w:name w:val="Table_legend"/>
    <w:basedOn w:val="Tabletext"/>
    <w:rsid w:val="00A70E95"/>
    <w:pPr>
      <w:spacing w:before="120"/>
    </w:pPr>
  </w:style>
  <w:style w:type="paragraph" w:customStyle="1" w:styleId="Tabletext">
    <w:name w:val="Table_text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A70E95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A70E95"/>
    <w:pPr>
      <w:spacing w:before="86"/>
      <w:ind w:left="567" w:hanging="567"/>
    </w:pPr>
  </w:style>
  <w:style w:type="paragraph" w:customStyle="1" w:styleId="enumlev2">
    <w:name w:val="enumlev2"/>
    <w:basedOn w:val="enumlev1"/>
    <w:rsid w:val="00A70E95"/>
    <w:pPr>
      <w:ind w:left="1134"/>
    </w:pPr>
  </w:style>
  <w:style w:type="paragraph" w:customStyle="1" w:styleId="enumlev3">
    <w:name w:val="enumlev3"/>
    <w:basedOn w:val="enumlev2"/>
    <w:rsid w:val="00A70E95"/>
    <w:pPr>
      <w:ind w:left="1701"/>
    </w:pPr>
  </w:style>
  <w:style w:type="paragraph" w:customStyle="1" w:styleId="Tablehead">
    <w:name w:val="Table_head"/>
    <w:basedOn w:val="Tabletext"/>
    <w:rsid w:val="00A70E95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A70E95"/>
    <w:pPr>
      <w:spacing w:before="240"/>
    </w:pPr>
  </w:style>
  <w:style w:type="paragraph" w:customStyle="1" w:styleId="AnnexNo">
    <w:name w:val="Annex_No"/>
    <w:basedOn w:val="Normal"/>
    <w:next w:val="Annexref"/>
    <w:rsid w:val="00BB13FE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BB13FE"/>
    <w:pPr>
      <w:jc w:val="center"/>
    </w:pPr>
    <w:rPr>
      <w:sz w:val="28"/>
    </w:rPr>
  </w:style>
  <w:style w:type="paragraph" w:customStyle="1" w:styleId="Annextitle">
    <w:name w:val="Annex_title"/>
    <w:basedOn w:val="Normal"/>
    <w:next w:val="Normal"/>
    <w:rsid w:val="00BB13FE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A70E95"/>
  </w:style>
  <w:style w:type="paragraph" w:customStyle="1" w:styleId="Appendixref">
    <w:name w:val="Appendix_ref"/>
    <w:basedOn w:val="Annexref"/>
    <w:next w:val="Appendixtitle"/>
    <w:rsid w:val="00A70E95"/>
  </w:style>
  <w:style w:type="paragraph" w:customStyle="1" w:styleId="Appendixtitle">
    <w:name w:val="Appendix_title"/>
    <w:basedOn w:val="Annextitle"/>
    <w:next w:val="Normal"/>
    <w:rsid w:val="00A70E95"/>
  </w:style>
  <w:style w:type="paragraph" w:customStyle="1" w:styleId="Reftitle">
    <w:name w:val="Ref_title"/>
    <w:basedOn w:val="Normal"/>
    <w:next w:val="Reftext"/>
    <w:rsid w:val="00BB13FE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A70E95"/>
    <w:pPr>
      <w:ind w:left="567" w:hanging="567"/>
    </w:pPr>
  </w:style>
  <w:style w:type="paragraph" w:customStyle="1" w:styleId="Rectitle">
    <w:name w:val="Rec_title"/>
    <w:basedOn w:val="Normal"/>
    <w:next w:val="Heading1"/>
    <w:rsid w:val="004A63A9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A70E95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BB13FE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A70E95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A70E95"/>
    <w:pPr>
      <w:ind w:left="-1701" w:hanging="284"/>
    </w:pPr>
  </w:style>
  <w:style w:type="paragraph" w:customStyle="1" w:styleId="Title3">
    <w:name w:val="Title 3"/>
    <w:basedOn w:val="Title2"/>
    <w:next w:val="Normalaftertitle"/>
    <w:rsid w:val="00A70E95"/>
    <w:rPr>
      <w:caps w:val="0"/>
    </w:rPr>
  </w:style>
  <w:style w:type="paragraph" w:customStyle="1" w:styleId="Title2">
    <w:name w:val="Title 2"/>
    <w:basedOn w:val="Source"/>
    <w:next w:val="Title3"/>
    <w:rsid w:val="00A70E95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0A1523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A70E95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A70E95"/>
  </w:style>
  <w:style w:type="paragraph" w:customStyle="1" w:styleId="Chaptitle">
    <w:name w:val="Chap_title"/>
    <w:basedOn w:val="Arttitle"/>
    <w:next w:val="Normal"/>
    <w:rsid w:val="00A70E95"/>
  </w:style>
  <w:style w:type="paragraph" w:customStyle="1" w:styleId="Reasons">
    <w:name w:val="Reasons"/>
    <w:basedOn w:val="Normal"/>
    <w:qFormat/>
    <w:rsid w:val="00A70E95"/>
  </w:style>
  <w:style w:type="paragraph" w:customStyle="1" w:styleId="ResNo">
    <w:name w:val="Res_No"/>
    <w:basedOn w:val="AnnexNo"/>
    <w:next w:val="Restitle"/>
    <w:rsid w:val="00A70E95"/>
  </w:style>
  <w:style w:type="paragraph" w:customStyle="1" w:styleId="Restitle">
    <w:name w:val="Res_title"/>
    <w:basedOn w:val="Annextitle"/>
    <w:next w:val="Normal"/>
    <w:rsid w:val="004A63A9"/>
  </w:style>
  <w:style w:type="paragraph" w:customStyle="1" w:styleId="AnnexNoS2">
    <w:name w:val="Annex_No_S2"/>
    <w:basedOn w:val="AnnexNo"/>
    <w:next w:val="Annexref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refS2">
    <w:name w:val="Annex_ref_S2"/>
    <w:basedOn w:val="Annexref"/>
    <w:next w:val="Annex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titleS2">
    <w:name w:val="Annex_title_S2"/>
    <w:basedOn w:val="Annex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NormalS2">
    <w:name w:val="Normal_S2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Section1">
    <w:name w:val="Section 1"/>
    <w:basedOn w:val="ChapNo"/>
    <w:next w:val="Normal"/>
    <w:rsid w:val="00A70E95"/>
    <w:rPr>
      <w:caps w:val="0"/>
    </w:rPr>
  </w:style>
  <w:style w:type="paragraph" w:customStyle="1" w:styleId="Section2">
    <w:name w:val="Section 2"/>
    <w:basedOn w:val="Section1"/>
    <w:next w:val="Normal"/>
    <w:rsid w:val="00A70E95"/>
    <w:pPr>
      <w:spacing w:before="240"/>
    </w:pPr>
    <w:rPr>
      <w:b/>
      <w:i/>
    </w:rPr>
  </w:style>
  <w:style w:type="paragraph" w:customStyle="1" w:styleId="AppendixNoS2">
    <w:name w:val="Appendix_No_S2"/>
    <w:basedOn w:val="AppendixNo"/>
    <w:next w:val="Appendixref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titleS2">
    <w:name w:val="Appendix_title_S2"/>
    <w:basedOn w:val="Appendix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BB13FE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BB13FE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4A63A9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BB13FE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A70E95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A70E95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ReasonsS2">
    <w:name w:val="Reasons_S2"/>
    <w:basedOn w:val="Reasons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4"/>
    </w:rPr>
  </w:style>
  <w:style w:type="paragraph" w:customStyle="1" w:styleId="ReftextS2">
    <w:name w:val="Ref_text_S2"/>
    <w:basedOn w:val="Reftex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BB13FE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4A63A9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A70E95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itleS2">
    <w:name w:val="Table_title_S2"/>
    <w:basedOn w:val="Tabletitle"/>
    <w:next w:val="TabletextS2"/>
    <w:rsid w:val="00A70E95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abletextS2">
    <w:name w:val="Table_text_S2"/>
    <w:basedOn w:val="Tabletext"/>
    <w:rsid w:val="00A70E95"/>
    <w:pPr>
      <w:tabs>
        <w:tab w:val="left" w:pos="851"/>
      </w:tabs>
    </w:pPr>
    <w:rPr>
      <w:b/>
    </w:rPr>
  </w:style>
  <w:style w:type="paragraph" w:customStyle="1" w:styleId="TablelegendS2">
    <w:name w:val="Table_legend_S2"/>
    <w:basedOn w:val="Tablelegend"/>
    <w:rsid w:val="00A70E95"/>
    <w:pPr>
      <w:tabs>
        <w:tab w:val="left" w:pos="851"/>
      </w:tabs>
      <w:spacing w:after="0"/>
    </w:pPr>
    <w:rPr>
      <w:b/>
    </w:rPr>
  </w:style>
  <w:style w:type="paragraph" w:customStyle="1" w:styleId="FooterS2">
    <w:name w:val="Footer_S2"/>
    <w:basedOn w:val="Footer"/>
    <w:rsid w:val="00A70E95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A70E95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A70E95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styleId="Date">
    <w:name w:val="Date"/>
    <w:basedOn w:val="Normal"/>
    <w:rsid w:val="00A70E95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HeadingbS2">
    <w:name w:val="Headingb_S2"/>
    <w:basedOn w:val="Headingb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A70E95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i">
    <w:name w:val="Heading_i"/>
    <w:basedOn w:val="Heading3"/>
    <w:next w:val="Normal"/>
    <w:rsid w:val="004A63A9"/>
    <w:pPr>
      <w:spacing w:before="160"/>
      <w:outlineLvl w:val="0"/>
    </w:pPr>
    <w:rPr>
      <w:b w:val="0"/>
      <w:i/>
    </w:rPr>
  </w:style>
  <w:style w:type="paragraph" w:customStyle="1" w:styleId="FirstFooter">
    <w:name w:val="FirstFooter"/>
    <w:basedOn w:val="Footer"/>
    <w:rsid w:val="00A70E95"/>
    <w:rPr>
      <w:caps w:val="0"/>
    </w:rPr>
  </w:style>
  <w:style w:type="paragraph" w:styleId="TOC9">
    <w:name w:val="toc 9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leader="dot" w:pos="9645"/>
      </w:tabs>
      <w:ind w:left="1920"/>
    </w:pPr>
  </w:style>
  <w:style w:type="paragraph" w:customStyle="1" w:styleId="Heading1c">
    <w:name w:val="Heading 1c"/>
    <w:basedOn w:val="Heading1"/>
    <w:next w:val="Normal"/>
    <w:rsid w:val="000863AB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Heading2i">
    <w:name w:val="Heading 2i"/>
    <w:basedOn w:val="Heading2"/>
    <w:next w:val="Normal"/>
    <w:rsid w:val="004A63A9"/>
    <w:rPr>
      <w:b w:val="0"/>
      <w:i/>
    </w:rPr>
  </w:style>
  <w:style w:type="paragraph" w:customStyle="1" w:styleId="Heading2iS2">
    <w:name w:val="Heading 2i_S2"/>
    <w:basedOn w:val="Heading2i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PageNumber">
    <w:name w:val="page number"/>
    <w:basedOn w:val="DefaultParagraphFont"/>
    <w:rsid w:val="004A63A9"/>
    <w:rPr>
      <w:rFonts w:ascii="Calibri" w:hAnsi="Calibri"/>
    </w:rPr>
  </w:style>
  <w:style w:type="character" w:styleId="Hyperlink">
    <w:name w:val="Hyperlink"/>
    <w:basedOn w:val="DefaultParagraphFont"/>
    <w:uiPriority w:val="99"/>
    <w:rsid w:val="000863AB"/>
    <w:rPr>
      <w:rFonts w:ascii="Calibri" w:hAnsi="Calibri"/>
      <w:color w:val="0000FF"/>
      <w:u w:val="single"/>
    </w:rPr>
  </w:style>
  <w:style w:type="paragraph" w:customStyle="1" w:styleId="Head">
    <w:name w:val="Head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</w:pPr>
  </w:style>
  <w:style w:type="paragraph" w:customStyle="1" w:styleId="Heading1pv">
    <w:name w:val="Heading 1pv"/>
    <w:basedOn w:val="Heading1"/>
    <w:next w:val="Normalpv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Normalpv">
    <w:name w:val="Normal pv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2pv">
    <w:name w:val="Heading 2pv"/>
    <w:basedOn w:val="Heading1pv"/>
    <w:next w:val="Normalpv"/>
    <w:rsid w:val="00A70E95"/>
    <w:pPr>
      <w:spacing w:before="320"/>
      <w:outlineLvl w:val="1"/>
    </w:pPr>
  </w:style>
  <w:style w:type="paragraph" w:customStyle="1" w:styleId="Heading3pv">
    <w:name w:val="Heading 3pv"/>
    <w:basedOn w:val="Heading1pv"/>
    <w:next w:val="Normalpv"/>
    <w:rsid w:val="00A70E95"/>
    <w:pPr>
      <w:spacing w:before="200"/>
      <w:outlineLvl w:val="2"/>
    </w:pPr>
  </w:style>
  <w:style w:type="paragraph" w:customStyle="1" w:styleId="NormalendS2">
    <w:name w:val="Normal_end_S2"/>
    <w:basedOn w:val="Normal"/>
    <w:qFormat/>
    <w:rsid w:val="00F80E6E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0"/>
      <w:textAlignment w:val="auto"/>
    </w:pPr>
  </w:style>
  <w:style w:type="paragraph" w:customStyle="1" w:styleId="Dectitle">
    <w:name w:val="Dec_title"/>
    <w:basedOn w:val="Rectitle"/>
    <w:next w:val="Normalaftertitle"/>
    <w:qFormat/>
    <w:rsid w:val="009A1A86"/>
  </w:style>
  <w:style w:type="paragraph" w:customStyle="1" w:styleId="DecNo">
    <w:name w:val="Dec_No"/>
    <w:basedOn w:val="RecNo"/>
    <w:next w:val="Dectitle"/>
    <w:qFormat/>
    <w:rsid w:val="009A1A86"/>
  </w:style>
  <w:style w:type="paragraph" w:customStyle="1" w:styleId="DectitleS2">
    <w:name w:val="Dec_title_S2"/>
    <w:basedOn w:val="RestitleS2"/>
    <w:next w:val="Normal"/>
    <w:qFormat/>
    <w:rsid w:val="009A1A86"/>
  </w:style>
  <w:style w:type="paragraph" w:customStyle="1" w:styleId="DecNoS2">
    <w:name w:val="Dec_No_S2"/>
    <w:basedOn w:val="ResNoS2"/>
    <w:next w:val="DectitleS2"/>
    <w:qFormat/>
    <w:rsid w:val="009A1A86"/>
  </w:style>
  <w:style w:type="paragraph" w:customStyle="1" w:styleId="SectionNo">
    <w:name w:val="Section_No"/>
    <w:basedOn w:val="ArtNo"/>
    <w:next w:val="Normal"/>
    <w:qFormat/>
    <w:rsid w:val="00CD20D9"/>
    <w:rPr>
      <w:lang w:val="en-GB"/>
    </w:rPr>
  </w:style>
  <w:style w:type="paragraph" w:customStyle="1" w:styleId="SectionNoS2">
    <w:name w:val="Section_No_S2"/>
    <w:basedOn w:val="ArtNoS2"/>
    <w:next w:val="Normal"/>
    <w:qFormat/>
    <w:rsid w:val="00CD20D9"/>
    <w:rPr>
      <w:lang w:val="en-GB"/>
    </w:rPr>
  </w:style>
  <w:style w:type="paragraph" w:customStyle="1" w:styleId="Sectiontitle">
    <w:name w:val="Section_title"/>
    <w:basedOn w:val="Arttitle"/>
    <w:next w:val="Normalaftertitle"/>
    <w:qFormat/>
    <w:rsid w:val="00CD20D9"/>
    <w:rPr>
      <w:lang w:val="en-GB"/>
    </w:rPr>
  </w:style>
  <w:style w:type="paragraph" w:customStyle="1" w:styleId="SectiontitleS2">
    <w:name w:val="Section_title_S2"/>
    <w:basedOn w:val="ArttitleS2"/>
    <w:next w:val="Normal"/>
    <w:qFormat/>
    <w:rsid w:val="00CD20D9"/>
    <w:rPr>
      <w:lang w:val="en-GB"/>
    </w:rPr>
  </w:style>
  <w:style w:type="paragraph" w:customStyle="1" w:styleId="firstfooter0">
    <w:name w:val="firstfooter"/>
    <w:basedOn w:val="Normal"/>
    <w:rsid w:val="004B07DB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Agendaitem">
    <w:name w:val="Agenda_item"/>
    <w:basedOn w:val="Normal"/>
    <w:next w:val="Normal"/>
    <w:qFormat/>
    <w:rsid w:val="00255FA1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</w:rPr>
  </w:style>
  <w:style w:type="paragraph" w:customStyle="1" w:styleId="Committee">
    <w:name w:val="Committee"/>
    <w:basedOn w:val="Normal"/>
    <w:qFormat/>
    <w:rsid w:val="00255FA1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255FA1"/>
    <w:rPr>
      <w:rFonts w:ascii="Calibri" w:hAnsi="Calibri"/>
      <w:sz w:val="18"/>
      <w:lang w:val="es-ES_tradnl" w:eastAsia="en-US"/>
    </w:rPr>
  </w:style>
  <w:style w:type="paragraph" w:customStyle="1" w:styleId="Proposal">
    <w:name w:val="Proposal"/>
    <w:basedOn w:val="Normal"/>
    <w:next w:val="Normal"/>
    <w:rsid w:val="003D0027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  <w:lang w:val="en-GB"/>
    </w:rPr>
  </w:style>
  <w:style w:type="paragraph" w:styleId="BalloonText">
    <w:name w:val="Balloon Text"/>
    <w:basedOn w:val="Normal"/>
    <w:link w:val="BalloonTextChar"/>
    <w:semiHidden/>
    <w:unhideWhenUsed/>
    <w:rsid w:val="00AD400E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D400E"/>
    <w:rPr>
      <w:rFonts w:ascii="Tahoma" w:hAnsi="Tahoma" w:cs="Tahoma"/>
      <w:sz w:val="16"/>
      <w:szCs w:val="16"/>
      <w:lang w:val="es-ES_tradnl" w:eastAsia="en-US"/>
    </w:rPr>
  </w:style>
  <w:style w:type="paragraph" w:customStyle="1" w:styleId="OP">
    <w:name w:val="OP"/>
    <w:basedOn w:val="Normal"/>
    <w:next w:val="Normal"/>
    <w:qFormat/>
    <w:rsid w:val="00504FD4"/>
    <w:pPr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1200" w:after="240" w:line="480" w:lineRule="atLeast"/>
      <w:jc w:val="center"/>
    </w:pPr>
    <w:rPr>
      <w:b/>
      <w:sz w:val="32"/>
      <w:lang w:val="en-GB"/>
    </w:rPr>
  </w:style>
  <w:style w:type="paragraph" w:customStyle="1" w:styleId="OPtitle">
    <w:name w:val="OP_title"/>
    <w:basedOn w:val="Normal"/>
    <w:next w:val="Normalaftertitle"/>
    <w:qFormat/>
    <w:rsid w:val="00504FD4"/>
    <w:pPr>
      <w:jc w:val="center"/>
    </w:pPr>
    <w:rPr>
      <w:b/>
      <w:bCs/>
      <w:lang w:val="en-GB"/>
    </w:rPr>
  </w:style>
  <w:style w:type="paragraph" w:customStyle="1" w:styleId="VolumeTitle">
    <w:name w:val="VolumeTitle"/>
    <w:basedOn w:val="Normal"/>
    <w:next w:val="Normal"/>
    <w:rsid w:val="004B09D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504FD4"/>
  </w:style>
  <w:style w:type="character" w:styleId="UnresolvedMention">
    <w:name w:val="Unresolved Mention"/>
    <w:basedOn w:val="DefaultParagraphFont"/>
    <w:uiPriority w:val="99"/>
    <w:semiHidden/>
    <w:unhideWhenUsed/>
    <w:rsid w:val="003B5DC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057402"/>
    <w:rPr>
      <w:color w:val="800080" w:themeColor="followedHyperlink"/>
      <w:u w:val="single"/>
    </w:rPr>
  </w:style>
  <w:style w:type="character" w:customStyle="1" w:styleId="href">
    <w:name w:val="href"/>
    <w:basedOn w:val="DefaultParagraphFont"/>
    <w:rsid w:val="008B4338"/>
    <w:rPr>
      <w:color w:val="auto"/>
    </w:rPr>
  </w:style>
  <w:style w:type="paragraph" w:customStyle="1" w:styleId="Annextitle0">
    <w:name w:val="Annex_title"/>
    <w:basedOn w:val="Normal"/>
    <w:next w:val="Normal"/>
    <w:rsid w:val="008B4338"/>
    <w:pPr>
      <w:spacing w:before="240" w:after="240"/>
      <w:jc w:val="center"/>
    </w:pPr>
    <w:rPr>
      <w:b/>
      <w:sz w:val="34"/>
    </w:rPr>
  </w:style>
  <w:style w:type="paragraph" w:styleId="Revision">
    <w:name w:val="Revision"/>
    <w:hidden/>
    <w:uiPriority w:val="99"/>
    <w:semiHidden/>
    <w:rsid w:val="00BB0FB3"/>
    <w:rPr>
      <w:rFonts w:ascii="Calibri" w:hAnsi="Calibri"/>
      <w:sz w:val="24"/>
      <w:lang w:val="es-ES_tradn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4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26.itu.int/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61f6d9c9-a341-455a-863f-809e63a7a321" targetNamespace="http://schemas.microsoft.com/office/2006/metadata/properties" ma:root="true" ma:fieldsID="d41af5c836d734370eb92e7ee5f83852" ns2:_="" ns3:_="">
    <xsd:import namespace="996b2e75-67fd-4955-a3b0-5ab9934cb50b"/>
    <xsd:import namespace="61f6d9c9-a341-455a-863f-809e63a7a321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f6d9c9-a341-455a-863f-809e63a7a321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61f6d9c9-a341-455a-863f-809e63a7a321">DPM</DPM_x0020_Author>
    <DPM_x0020_File_x0020_name xmlns="61f6d9c9-a341-455a-863f-809e63a7a321">S26-PP-C-0075!A2!MSW-S</DPM_x0020_File_x0020_name>
    <DPM_x0020_Version xmlns="61f6d9c9-a341-455a-863f-809e63a7a321">DPM_2025.10.23.1</DPM_x0020_Version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27E8234-F786-4EB6-AA53-8BC09038B5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61f6d9c9-a341-455a-863f-809e63a7a3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61f6d9c9-a341-455a-863f-809e63a7a321"/>
  </ds:schemaRefs>
</ds:datastoreItem>
</file>

<file path=customXml/itemProps4.xml><?xml version="1.0" encoding="utf-8"?>
<ds:datastoreItem xmlns:ds="http://schemas.openxmlformats.org/officeDocument/2006/customXml" ds:itemID="{A16DEBCB-5B8D-4EB0-B7EC-26C5436CA41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</Words>
  <Characters>370</Characters>
  <Application>Microsoft Office Word</Application>
  <DocSecurity>0</DocSecurity>
  <Lines>28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416</CharactersWithSpaces>
  <SharedDoc>false</SharedDoc>
  <HyperlinkBase/>
  <HLinks>
    <vt:vector size="6" baseType="variant">
      <vt:variant>
        <vt:i4>4194374</vt:i4>
      </vt:variant>
      <vt:variant>
        <vt:i4>12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S26-PP-C-0075!A2!MSW-S</dc:title>
  <dc:subject>ITU Plenipotentiary Conference (PP-26)</dc:subject>
  <dc:creator>Documents Proposals Manager (DPM)</dc:creator>
  <cp:keywords>DPM_v2026.8.25.1_prod</cp:keywords>
  <dc:description/>
  <cp:lastModifiedBy>GBS2</cp:lastModifiedBy>
  <cp:revision>3</cp:revision>
  <dcterms:created xsi:type="dcterms:W3CDTF">2026-10-30T18:20:00Z</dcterms:created>
  <dcterms:modified xsi:type="dcterms:W3CDTF">2026-10-30T18:21:00Z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