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proofErr w:type="spellStart"/>
            <w:r w:rsidRPr="005B5073">
              <w:rPr>
                <w:rFonts w:hint="eastAsia"/>
              </w:rPr>
              <w:t>全体会议</w:t>
            </w:r>
            <w:proofErr w:type="spellEnd"/>
          </w:p>
        </w:tc>
        <w:tc>
          <w:tcPr>
            <w:tcW w:w="2802" w:type="dxa"/>
          </w:tcPr>
          <w:p w14:paraId="0364A609" w14:textId="319FBC65" w:rsidR="000C0900" w:rsidRPr="007F0374" w:rsidRDefault="005B5073" w:rsidP="005B5073">
            <w:pPr>
              <w:spacing w:before="0"/>
              <w:rPr>
                <w:rFonts w:cstheme="minorHAnsi"/>
                <w:szCs w:val="24"/>
              </w:rPr>
            </w:pPr>
            <w:proofErr w:type="spellStart"/>
            <w:r w:rsidRPr="005B5073">
              <w:rPr>
                <w:rFonts w:cstheme="minorHAnsi" w:hint="eastAsia"/>
                <w:b/>
                <w:szCs w:val="24"/>
              </w:rPr>
              <w:t>文件</w:t>
            </w:r>
            <w:proofErr w:type="spellEnd"/>
            <w:r>
              <w:rPr>
                <w:rFonts w:cstheme="minorHAnsi"/>
                <w:b/>
                <w:szCs w:val="24"/>
              </w:rPr>
              <w:t xml:space="preserve"> </w:t>
            </w:r>
            <w:r w:rsidR="004868AA">
              <w:rPr>
                <w:rFonts w:cstheme="minorHAnsi"/>
                <w:b/>
                <w:szCs w:val="24"/>
              </w:rPr>
              <w:t>64</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612EEE9F"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4868AA">
              <w:rPr>
                <w:rFonts w:cstheme="minorHAnsi"/>
                <w:b/>
                <w:bCs/>
                <w:szCs w:val="24"/>
              </w:rPr>
              <w:t>6</w:t>
            </w:r>
            <w:r w:rsidRPr="005B5073">
              <w:rPr>
                <w:rFonts w:cstheme="minorHAnsi" w:hint="eastAsia"/>
                <w:b/>
                <w:bCs/>
                <w:szCs w:val="24"/>
              </w:rPr>
              <w:t>年</w:t>
            </w:r>
            <w:r w:rsidR="004868AA">
              <w:rPr>
                <w:rFonts w:cstheme="minorHAnsi"/>
                <w:b/>
                <w:bCs/>
                <w:szCs w:val="24"/>
              </w:rPr>
              <w:t>10</w:t>
            </w:r>
            <w:r w:rsidRPr="005B5073">
              <w:rPr>
                <w:rFonts w:cstheme="minorHAnsi" w:hint="eastAsia"/>
                <w:b/>
                <w:bCs/>
                <w:szCs w:val="24"/>
              </w:rPr>
              <w:t>月</w:t>
            </w:r>
            <w:r w:rsidR="004868AA">
              <w:rPr>
                <w:rFonts w:cstheme="minorHAnsi"/>
                <w:b/>
                <w:bCs/>
                <w:szCs w:val="24"/>
              </w:rPr>
              <w:t>5</w:t>
            </w:r>
            <w:r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proofErr w:type="spellStart"/>
            <w:r w:rsidRPr="005B5073">
              <w:rPr>
                <w:rFonts w:cstheme="minorHAnsi" w:hint="eastAsia"/>
                <w:b/>
                <w:bCs/>
                <w:szCs w:val="24"/>
              </w:rPr>
              <w:t>原文：英文</w:t>
            </w:r>
            <w:proofErr w:type="spellEnd"/>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1715E399" w:rsidR="00C710E5" w:rsidRDefault="004868AA" w:rsidP="000155E6">
            <w:pPr>
              <w:pStyle w:val="Source"/>
            </w:pPr>
            <w:bookmarkStart w:id="2" w:name="dsource" w:colFirst="0" w:colLast="0"/>
            <w:bookmarkEnd w:id="0"/>
            <w:bookmarkEnd w:id="1"/>
            <w:proofErr w:type="spellStart"/>
            <w:r w:rsidRPr="004868AA">
              <w:t>秘书长的报告</w:t>
            </w:r>
            <w:proofErr w:type="spellEnd"/>
          </w:p>
        </w:tc>
      </w:tr>
      <w:tr w:rsidR="00C710E5" w14:paraId="2E27296C" w14:textId="77777777" w:rsidTr="00645AE3">
        <w:trPr>
          <w:cantSplit/>
          <w:jc w:val="center"/>
        </w:trPr>
        <w:tc>
          <w:tcPr>
            <w:tcW w:w="10031" w:type="dxa"/>
            <w:gridSpan w:val="2"/>
          </w:tcPr>
          <w:p w14:paraId="189BDAD7" w14:textId="6A45D638" w:rsidR="00C710E5" w:rsidRDefault="004868AA" w:rsidP="000155E6">
            <w:pPr>
              <w:pStyle w:val="Title1"/>
              <w:rPr>
                <w:lang w:eastAsia="zh-CN"/>
              </w:rPr>
            </w:pPr>
            <w:bookmarkStart w:id="3" w:name="dtitle1" w:colFirst="0" w:colLast="0"/>
            <w:bookmarkEnd w:id="2"/>
            <w:r w:rsidRPr="004868AA">
              <w:rPr>
                <w:lang w:eastAsia="zh-CN"/>
              </w:rPr>
              <w:t>关于国际电联区域代表机构审查工作的报告</w:t>
            </w:r>
          </w:p>
        </w:tc>
      </w:tr>
      <w:tr w:rsidR="00C710E5" w14:paraId="7E022295" w14:textId="77777777" w:rsidTr="00645AE3">
        <w:trPr>
          <w:cantSplit/>
          <w:jc w:val="center"/>
        </w:trPr>
        <w:tc>
          <w:tcPr>
            <w:tcW w:w="10031" w:type="dxa"/>
            <w:gridSpan w:val="2"/>
          </w:tcPr>
          <w:p w14:paraId="2F6CDA5E" w14:textId="14381B35" w:rsidR="00C710E5" w:rsidRDefault="00C710E5" w:rsidP="000155E6">
            <w:pPr>
              <w:pStyle w:val="Title2"/>
              <w:rPr>
                <w:lang w:eastAsia="zh-CN"/>
              </w:rPr>
            </w:pPr>
            <w:bookmarkStart w:id="4" w:name="dtitle2" w:colFirst="0" w:colLast="0"/>
            <w:bookmarkEnd w:id="3"/>
          </w:p>
        </w:tc>
      </w:tr>
      <w:tr w:rsidR="00C710E5" w14:paraId="178F54CC" w14:textId="77777777" w:rsidTr="00645AE3">
        <w:trPr>
          <w:cantSplit/>
          <w:jc w:val="center"/>
        </w:trPr>
        <w:tc>
          <w:tcPr>
            <w:tcW w:w="10031" w:type="dxa"/>
            <w:gridSpan w:val="2"/>
          </w:tcPr>
          <w:p w14:paraId="32F5B78C" w14:textId="7D5146E7" w:rsidR="00C710E5" w:rsidRDefault="00C710E5" w:rsidP="000155E6">
            <w:pPr>
              <w:pStyle w:val="Agendaitem"/>
            </w:pPr>
            <w:bookmarkStart w:id="5" w:name="dtitle3" w:colFirst="0" w:colLast="0"/>
            <w:bookmarkEnd w:id="4"/>
          </w:p>
        </w:tc>
      </w:tr>
      <w:bookmarkEnd w:id="5"/>
    </w:tbl>
    <w:p w14:paraId="70B4CEE7" w14:textId="77777777" w:rsidR="00C710E5" w:rsidRDefault="00C710E5" w:rsidP="00231ABC">
      <w:pPr>
        <w:rPr>
          <w:lang w:val="en-US" w:eastAsia="zh-CN"/>
        </w:rPr>
      </w:pPr>
    </w:p>
    <w:tbl>
      <w:tblPr>
        <w:tblStyle w:val="TableGrid"/>
        <w:tblW w:w="0" w:type="auto"/>
        <w:jc w:val="center"/>
        <w:tblLook w:val="04A0" w:firstRow="1" w:lastRow="0" w:firstColumn="1" w:lastColumn="0" w:noHBand="0" w:noVBand="1"/>
      </w:tblPr>
      <w:tblGrid>
        <w:gridCol w:w="7937"/>
      </w:tblGrid>
      <w:tr w:rsidR="004868AA" w14:paraId="6C68BF03" w14:textId="77777777" w:rsidTr="00DB4875">
        <w:trPr>
          <w:trHeight w:val="3402"/>
          <w:jc w:val="center"/>
        </w:trPr>
        <w:tc>
          <w:tcPr>
            <w:tcW w:w="7937" w:type="dxa"/>
          </w:tcPr>
          <w:p w14:paraId="60D7A975" w14:textId="77777777" w:rsidR="004868AA" w:rsidRDefault="004868AA" w:rsidP="00DB4875">
            <w:pPr>
              <w:pStyle w:val="Headingb"/>
              <w:rPr>
                <w:lang w:eastAsia="zh-CN"/>
              </w:rPr>
            </w:pPr>
            <w:r>
              <w:rPr>
                <w:rFonts w:hint="eastAsia"/>
                <w:lang w:eastAsia="zh-CN"/>
              </w:rPr>
              <w:t>摘要</w:t>
            </w:r>
          </w:p>
          <w:p w14:paraId="4C8CC5D8" w14:textId="55649139" w:rsidR="004868AA" w:rsidRPr="00124698" w:rsidRDefault="004868AA" w:rsidP="0027420B">
            <w:pPr>
              <w:ind w:firstLineChars="200" w:firstLine="480"/>
              <w:rPr>
                <w:sz w:val="18"/>
                <w:szCs w:val="18"/>
                <w:lang w:eastAsia="zh-CN"/>
              </w:rPr>
            </w:pPr>
            <w:r>
              <w:rPr>
                <w:rFonts w:hint="eastAsia"/>
                <w:lang w:eastAsia="zh-CN"/>
              </w:rPr>
              <w:t>本</w:t>
            </w:r>
            <w:r w:rsidRPr="00F76740">
              <w:rPr>
                <w:lang w:eastAsia="zh-CN"/>
              </w:rPr>
              <w:t>文件提供了根据理事会</w:t>
            </w:r>
            <w:r w:rsidRPr="00F76740">
              <w:rPr>
                <w:lang w:eastAsia="zh-CN"/>
              </w:rPr>
              <w:t>2026</w:t>
            </w:r>
            <w:r w:rsidRPr="00F76740">
              <w:rPr>
                <w:lang w:eastAsia="zh-CN"/>
              </w:rPr>
              <w:t>年会议在理事会</w:t>
            </w:r>
            <w:r>
              <w:fldChar w:fldCharType="begin"/>
            </w:r>
            <w:r>
              <w:rPr>
                <w:lang w:eastAsia="zh-CN"/>
              </w:rPr>
              <w:instrText>HYPERLINK "https://www.itu.int/md/S26-CL-C-0024/en"</w:instrText>
            </w:r>
            <w:r>
              <w:fldChar w:fldCharType="separate"/>
            </w:r>
            <w:proofErr w:type="spellStart"/>
            <w:r w:rsidRPr="00C35151">
              <w:rPr>
                <w:rStyle w:val="Hyperlink"/>
                <w:rFonts w:asciiTheme="minorHAnsi" w:hAnsiTheme="minorHAnsi" w:cstheme="minorHAnsi"/>
                <w:lang w:eastAsia="zh-CN"/>
              </w:rPr>
              <w:t>C26</w:t>
            </w:r>
            <w:proofErr w:type="spellEnd"/>
            <w:r w:rsidRPr="00C35151">
              <w:rPr>
                <w:rStyle w:val="Hyperlink"/>
                <w:rFonts w:asciiTheme="minorHAnsi" w:hAnsiTheme="minorHAnsi" w:cstheme="minorHAnsi"/>
                <w:lang w:eastAsia="zh-CN"/>
              </w:rPr>
              <w:t>/24</w:t>
            </w:r>
            <w:r>
              <w:fldChar w:fldCharType="end"/>
            </w:r>
            <w:r w:rsidRPr="00F76740">
              <w:rPr>
                <w:lang w:eastAsia="zh-CN"/>
              </w:rPr>
              <w:t>号文件</w:t>
            </w:r>
            <w:r>
              <w:rPr>
                <w:rFonts w:hint="eastAsia"/>
                <w:lang w:eastAsia="zh-CN"/>
              </w:rPr>
              <w:t>介绍完毕</w:t>
            </w:r>
            <w:r w:rsidRPr="00F76740">
              <w:rPr>
                <w:lang w:eastAsia="zh-CN"/>
              </w:rPr>
              <w:t>后做出的决定而开展的国际电联区域代表</w:t>
            </w:r>
            <w:r>
              <w:rPr>
                <w:rFonts w:hint="eastAsia"/>
                <w:lang w:eastAsia="zh-CN"/>
              </w:rPr>
              <w:t>机构</w:t>
            </w:r>
            <w:r w:rsidRPr="00F76740">
              <w:rPr>
                <w:lang w:eastAsia="zh-CN"/>
              </w:rPr>
              <w:t>审查工作的最新情况。</w:t>
            </w:r>
            <w:proofErr w:type="spellStart"/>
            <w:r w:rsidRPr="00F76740">
              <w:rPr>
                <w:lang w:eastAsia="zh-CN"/>
              </w:rPr>
              <w:t>C26</w:t>
            </w:r>
            <w:proofErr w:type="spellEnd"/>
            <w:r w:rsidRPr="00F76740">
              <w:rPr>
                <w:lang w:eastAsia="zh-CN"/>
              </w:rPr>
              <w:t>/24</w:t>
            </w:r>
            <w:r w:rsidRPr="00F76740">
              <w:rPr>
                <w:lang w:eastAsia="zh-CN"/>
              </w:rPr>
              <w:t>号文件报告了主要审查结果，</w:t>
            </w:r>
            <w:r>
              <w:rPr>
                <w:rFonts w:hint="eastAsia"/>
                <w:lang w:eastAsia="zh-CN"/>
              </w:rPr>
              <w:t>并得到了</w:t>
            </w:r>
            <w:r w:rsidRPr="00F76740">
              <w:rPr>
                <w:lang w:eastAsia="zh-CN"/>
              </w:rPr>
              <w:t>载有详细审查报告</w:t>
            </w:r>
            <w:r>
              <w:rPr>
                <w:rFonts w:hint="eastAsia"/>
                <w:lang w:eastAsia="zh-CN"/>
              </w:rPr>
              <w:t>的</w:t>
            </w:r>
            <w:r>
              <w:fldChar w:fldCharType="begin"/>
            </w:r>
            <w:r>
              <w:rPr>
                <w:lang w:eastAsia="zh-CN"/>
              </w:rPr>
              <w:instrText>HYPERLINK "https://www.itu.int/md/S26-CL-INF-0010/en"</w:instrText>
            </w:r>
            <w:r>
              <w:fldChar w:fldCharType="separate"/>
            </w:r>
            <w:r w:rsidRPr="00C35151">
              <w:rPr>
                <w:rStyle w:val="Hyperlink"/>
                <w:rFonts w:asciiTheme="minorHAnsi" w:hAnsiTheme="minorHAnsi" w:cstheme="minorHAnsi"/>
                <w:lang w:eastAsia="zh-CN"/>
              </w:rPr>
              <w:t>C26/INF/10</w:t>
            </w:r>
            <w:r>
              <w:fldChar w:fldCharType="end"/>
            </w:r>
            <w:r w:rsidRPr="00F76740">
              <w:rPr>
                <w:lang w:eastAsia="zh-CN"/>
              </w:rPr>
              <w:t>号</w:t>
            </w:r>
            <w:r>
              <w:rPr>
                <w:rFonts w:hint="eastAsia"/>
                <w:lang w:eastAsia="zh-CN"/>
              </w:rPr>
              <w:t>情况通报</w:t>
            </w:r>
            <w:r w:rsidRPr="00F76740">
              <w:rPr>
                <w:lang w:eastAsia="zh-CN"/>
              </w:rPr>
              <w:t>文件</w:t>
            </w:r>
            <w:r>
              <w:rPr>
                <w:rFonts w:hint="eastAsia"/>
                <w:lang w:eastAsia="zh-CN"/>
              </w:rPr>
              <w:t>的支持。本次</w:t>
            </w:r>
            <w:r w:rsidRPr="00F76740">
              <w:rPr>
                <w:lang w:eastAsia="zh-CN"/>
              </w:rPr>
              <w:t>更新</w:t>
            </w:r>
            <w:r>
              <w:rPr>
                <w:rFonts w:hint="eastAsia"/>
                <w:lang w:eastAsia="zh-CN"/>
              </w:rPr>
              <w:t>回应了</w:t>
            </w:r>
            <w:r w:rsidRPr="00F76740">
              <w:rPr>
                <w:lang w:eastAsia="zh-CN"/>
              </w:rPr>
              <w:t>理事和独立管理顾问委员会（</w:t>
            </w:r>
            <w:r w:rsidRPr="00F76740">
              <w:rPr>
                <w:lang w:eastAsia="zh-CN"/>
              </w:rPr>
              <w:t>IMAC</w:t>
            </w:r>
            <w:r w:rsidRPr="00F76740">
              <w:rPr>
                <w:lang w:eastAsia="zh-CN"/>
              </w:rPr>
              <w:t>）提出的意见。</w:t>
            </w:r>
          </w:p>
          <w:p w14:paraId="4F8ECF3A" w14:textId="77777777" w:rsidR="004868AA" w:rsidRPr="00B64995" w:rsidRDefault="004868AA" w:rsidP="00DB4875">
            <w:pPr>
              <w:pStyle w:val="Headingb"/>
              <w:rPr>
                <w:lang w:eastAsia="zh-CN"/>
              </w:rPr>
            </w:pPr>
            <w:r>
              <w:rPr>
                <w:rFonts w:hint="eastAsia"/>
                <w:lang w:eastAsia="zh-CN"/>
              </w:rPr>
              <w:t>需采取的行动</w:t>
            </w:r>
          </w:p>
          <w:p w14:paraId="34B0C328" w14:textId="77777777" w:rsidR="004868AA" w:rsidRDefault="004868AA" w:rsidP="00DB4875">
            <w:pPr>
              <w:ind w:firstLineChars="200" w:firstLine="480"/>
              <w:jc w:val="both"/>
              <w:rPr>
                <w:lang w:eastAsia="zh-CN"/>
              </w:rPr>
            </w:pPr>
            <w:r w:rsidRPr="00F76740">
              <w:rPr>
                <w:lang w:eastAsia="zh-CN"/>
              </w:rPr>
              <w:t>请全权代表大会</w:t>
            </w:r>
            <w:r w:rsidRPr="00F76740">
              <w:rPr>
                <w:b/>
                <w:bCs/>
                <w:lang w:eastAsia="zh-CN"/>
              </w:rPr>
              <w:t>审议</w:t>
            </w:r>
            <w:r w:rsidRPr="00F76740">
              <w:rPr>
                <w:lang w:eastAsia="zh-CN"/>
              </w:rPr>
              <w:t>本报告。</w:t>
            </w:r>
          </w:p>
          <w:p w14:paraId="7C3B9C43" w14:textId="77777777" w:rsidR="004868AA" w:rsidRPr="009B4166" w:rsidRDefault="004868AA" w:rsidP="00DB4875">
            <w:pPr>
              <w:spacing w:before="160"/>
              <w:rPr>
                <w:b/>
                <w:bCs/>
                <w:lang w:eastAsia="zh-CN"/>
              </w:rPr>
            </w:pPr>
            <w:r>
              <w:rPr>
                <w:rFonts w:hint="eastAsia"/>
                <w:b/>
                <w:bCs/>
                <w:lang w:eastAsia="zh-CN"/>
              </w:rPr>
              <w:t>财务影响</w:t>
            </w:r>
          </w:p>
          <w:p w14:paraId="15E6A22A" w14:textId="77777777" w:rsidR="004868AA" w:rsidRDefault="004868AA" w:rsidP="00DB4875">
            <w:pPr>
              <w:ind w:firstLineChars="200" w:firstLine="480"/>
              <w:rPr>
                <w:lang w:eastAsia="zh-CN"/>
              </w:rPr>
            </w:pPr>
            <w:r w:rsidRPr="00F76740">
              <w:rPr>
                <w:lang w:eastAsia="zh-CN"/>
              </w:rPr>
              <w:t>在划拨预算范围内。</w:t>
            </w:r>
          </w:p>
          <w:p w14:paraId="4BE7E76B" w14:textId="77777777" w:rsidR="004868AA" w:rsidRDefault="004868AA" w:rsidP="00DB4875">
            <w:pPr>
              <w:jc w:val="center"/>
              <w:rPr>
                <w:lang w:eastAsia="zh-CN"/>
              </w:rPr>
            </w:pPr>
            <w:r>
              <w:rPr>
                <w:lang w:eastAsia="zh-CN"/>
              </w:rPr>
              <w:t>______________</w:t>
            </w:r>
          </w:p>
          <w:p w14:paraId="1AA5DCA0" w14:textId="77777777" w:rsidR="004868AA" w:rsidRPr="00173340" w:rsidRDefault="004868AA" w:rsidP="00DB4875">
            <w:pPr>
              <w:pStyle w:val="Headingb"/>
              <w:rPr>
                <w:lang w:eastAsia="zh-CN"/>
              </w:rPr>
            </w:pPr>
            <w:r>
              <w:rPr>
                <w:rFonts w:hint="eastAsia"/>
                <w:lang w:eastAsia="zh-CN"/>
              </w:rPr>
              <w:t>参考文件</w:t>
            </w:r>
          </w:p>
          <w:p w14:paraId="680D970D" w14:textId="17D36445" w:rsidR="004868AA" w:rsidRPr="0055663A" w:rsidRDefault="004868AA" w:rsidP="0069646D">
            <w:pPr>
              <w:spacing w:after="120"/>
              <w:rPr>
                <w:sz w:val="22"/>
                <w:szCs w:val="22"/>
                <w:lang w:eastAsia="zh-CN"/>
              </w:rPr>
            </w:pPr>
            <w:r w:rsidRPr="00F76740">
              <w:rPr>
                <w:rFonts w:eastAsia="STKaiti" w:cs="Calibri"/>
                <w:iCs/>
                <w:sz w:val="22"/>
                <w:szCs w:val="22"/>
                <w:lang w:eastAsia="zh-CN"/>
              </w:rPr>
              <w:t>全权代表大会</w:t>
            </w:r>
            <w:r>
              <w:rPr>
                <w:rFonts w:eastAsia="STKaiti" w:cs="Calibri"/>
                <w:iCs/>
                <w:sz w:val="22"/>
                <w:szCs w:val="22"/>
                <w:lang w:eastAsia="zh-CN"/>
              </w:rPr>
              <w:fldChar w:fldCharType="begin"/>
            </w:r>
            <w:r>
              <w:rPr>
                <w:rFonts w:eastAsia="STKaiti" w:cs="Calibri"/>
                <w:iCs/>
                <w:sz w:val="22"/>
                <w:szCs w:val="22"/>
                <w:lang w:eastAsia="zh-CN"/>
              </w:rPr>
              <w:instrText>HYPERLINK "https://www.itu.int/en/council/Documents/basic-texts-2023/RES-025-C.pdf"</w:instrText>
            </w:r>
            <w:r>
              <w:rPr>
                <w:rFonts w:eastAsia="STKaiti" w:cs="Calibri"/>
                <w:iCs/>
                <w:sz w:val="22"/>
                <w:szCs w:val="22"/>
                <w:lang w:eastAsia="zh-CN"/>
              </w:rPr>
            </w:r>
            <w:r>
              <w:rPr>
                <w:rFonts w:eastAsia="STKaiti" w:cs="Calibri"/>
                <w:iCs/>
                <w:sz w:val="22"/>
                <w:szCs w:val="22"/>
                <w:lang w:eastAsia="zh-CN"/>
              </w:rPr>
              <w:fldChar w:fldCharType="separate"/>
            </w:r>
            <w:r w:rsidRPr="00F76740">
              <w:rPr>
                <w:rStyle w:val="Hyperlink"/>
                <w:rFonts w:eastAsia="STKaiti" w:cs="Calibri"/>
                <w:iCs/>
                <w:sz w:val="22"/>
                <w:szCs w:val="22"/>
                <w:lang w:eastAsia="zh-CN"/>
              </w:rPr>
              <w:t>第</w:t>
            </w:r>
            <w:r w:rsidRPr="00F76740">
              <w:rPr>
                <w:rStyle w:val="Hyperlink"/>
                <w:rFonts w:eastAsia="STKaiti" w:cs="Calibri"/>
                <w:iCs/>
                <w:sz w:val="22"/>
                <w:szCs w:val="22"/>
                <w:lang w:eastAsia="zh-CN"/>
              </w:rPr>
              <w:t>25</w:t>
            </w:r>
            <w:r w:rsidRPr="00F76740">
              <w:rPr>
                <w:rStyle w:val="Hyperlink"/>
                <w:rFonts w:eastAsia="STKaiti" w:cs="Calibri"/>
                <w:iCs/>
                <w:sz w:val="22"/>
                <w:szCs w:val="22"/>
                <w:lang w:eastAsia="zh-CN"/>
              </w:rPr>
              <w:t>号决议（</w:t>
            </w:r>
            <w:r w:rsidRPr="00F76740">
              <w:rPr>
                <w:rStyle w:val="Hyperlink"/>
                <w:rFonts w:eastAsia="STKaiti" w:cs="Calibri"/>
                <w:iCs/>
                <w:sz w:val="22"/>
                <w:szCs w:val="22"/>
                <w:lang w:eastAsia="zh-CN"/>
              </w:rPr>
              <w:t>2022</w:t>
            </w:r>
            <w:r w:rsidRPr="00F76740">
              <w:rPr>
                <w:rStyle w:val="Hyperlink"/>
                <w:rFonts w:eastAsia="STKaiti" w:cs="Calibri"/>
                <w:iCs/>
                <w:sz w:val="22"/>
                <w:szCs w:val="22"/>
                <w:lang w:eastAsia="zh-CN"/>
              </w:rPr>
              <w:t>年，布加勒斯特，修订版）</w:t>
            </w:r>
            <w:r>
              <w:rPr>
                <w:rFonts w:eastAsia="STKaiti" w:cs="Calibri"/>
                <w:iCs/>
                <w:sz w:val="22"/>
                <w:szCs w:val="22"/>
                <w:lang w:eastAsia="zh-CN"/>
              </w:rPr>
              <w:fldChar w:fldCharType="end"/>
            </w:r>
          </w:p>
        </w:tc>
      </w:tr>
    </w:tbl>
    <w:p w14:paraId="11F4D725" w14:textId="78EE50C6" w:rsidR="004868AA" w:rsidRDefault="004868AA">
      <w:pPr>
        <w:tabs>
          <w:tab w:val="clear" w:pos="567"/>
          <w:tab w:val="clear" w:pos="1134"/>
          <w:tab w:val="clear" w:pos="1701"/>
          <w:tab w:val="clear" w:pos="2268"/>
          <w:tab w:val="clear" w:pos="2835"/>
        </w:tabs>
        <w:overflowPunct/>
        <w:autoSpaceDE/>
        <w:autoSpaceDN/>
        <w:adjustRightInd/>
        <w:spacing w:before="0"/>
        <w:textAlignment w:val="auto"/>
        <w:rPr>
          <w:lang w:eastAsia="zh-CN"/>
        </w:rPr>
      </w:pPr>
    </w:p>
    <w:p w14:paraId="3B770662" w14:textId="008082F6" w:rsidR="004868AA" w:rsidRDefault="004868AA">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p w14:paraId="3A10B605" w14:textId="77777777" w:rsidR="000E374B" w:rsidRPr="00124698" w:rsidRDefault="000E374B" w:rsidP="000E374B">
      <w:pPr>
        <w:pStyle w:val="Headingb"/>
        <w:rPr>
          <w:lang w:eastAsia="zh-CN"/>
        </w:rPr>
      </w:pPr>
      <w:r>
        <w:rPr>
          <w:rFonts w:hint="eastAsia"/>
          <w:lang w:eastAsia="zh-CN"/>
        </w:rPr>
        <w:lastRenderedPageBreak/>
        <w:t>目的</w:t>
      </w:r>
    </w:p>
    <w:p w14:paraId="2E23AC45" w14:textId="52738E5C" w:rsidR="000E374B" w:rsidRDefault="000E374B" w:rsidP="00462060">
      <w:pPr>
        <w:ind w:firstLineChars="200" w:firstLine="480"/>
        <w:rPr>
          <w:lang w:eastAsia="zh-CN"/>
        </w:rPr>
      </w:pPr>
      <w:r w:rsidRPr="00841DBD">
        <w:rPr>
          <w:lang w:eastAsia="zh-CN"/>
        </w:rPr>
        <w:t>本文件提供了根据理事会</w:t>
      </w:r>
      <w:r w:rsidRPr="00841DBD">
        <w:rPr>
          <w:lang w:eastAsia="zh-CN"/>
        </w:rPr>
        <w:t>2025</w:t>
      </w:r>
      <w:r w:rsidRPr="00841DBD">
        <w:rPr>
          <w:lang w:eastAsia="zh-CN"/>
        </w:rPr>
        <w:t>年会议建议和</w:t>
      </w:r>
      <w:r>
        <w:fldChar w:fldCharType="begin"/>
      </w:r>
      <w:r>
        <w:rPr>
          <w:lang w:eastAsia="zh-CN"/>
        </w:rPr>
        <w:instrText>HYPERLINK "https://www.itu.int/en/council/Documents/basic-texts-2023/RES-025-C.pdf"</w:instrText>
      </w:r>
      <w:r>
        <w:fldChar w:fldCharType="separate"/>
      </w:r>
      <w:r w:rsidRPr="00066D19">
        <w:rPr>
          <w:rStyle w:val="Hyperlink"/>
          <w:rFonts w:asciiTheme="minorHAnsi" w:hAnsiTheme="minorHAnsi" w:cstheme="minorHAnsi"/>
          <w:spacing w:val="-2"/>
          <w:lang w:eastAsia="zh-CN"/>
        </w:rPr>
        <w:t>第</w:t>
      </w:r>
      <w:r w:rsidRPr="00066D19">
        <w:rPr>
          <w:rStyle w:val="Hyperlink"/>
          <w:rFonts w:asciiTheme="minorHAnsi" w:hAnsiTheme="minorHAnsi" w:cstheme="minorHAnsi"/>
          <w:spacing w:val="-2"/>
          <w:lang w:eastAsia="zh-CN"/>
        </w:rPr>
        <w:t>25</w:t>
      </w:r>
      <w:r w:rsidRPr="00066D19">
        <w:rPr>
          <w:rStyle w:val="Hyperlink"/>
          <w:rFonts w:asciiTheme="minorHAnsi" w:hAnsiTheme="minorHAnsi" w:cstheme="minorHAnsi"/>
          <w:spacing w:val="-2"/>
          <w:lang w:eastAsia="zh-CN"/>
        </w:rPr>
        <w:t>号决议（</w:t>
      </w:r>
      <w:r w:rsidRPr="00066D19">
        <w:rPr>
          <w:rStyle w:val="Hyperlink"/>
          <w:rFonts w:asciiTheme="minorHAnsi" w:hAnsiTheme="minorHAnsi" w:cstheme="minorHAnsi"/>
          <w:spacing w:val="-2"/>
          <w:lang w:eastAsia="zh-CN"/>
        </w:rPr>
        <w:t>2022</w:t>
      </w:r>
      <w:r w:rsidRPr="00066D19">
        <w:rPr>
          <w:rStyle w:val="Hyperlink"/>
          <w:rFonts w:asciiTheme="minorHAnsi" w:hAnsiTheme="minorHAnsi" w:cstheme="minorHAnsi"/>
          <w:spacing w:val="-2"/>
          <w:lang w:eastAsia="zh-CN"/>
        </w:rPr>
        <w:t>年，布加勒斯特，修订版）</w:t>
      </w:r>
      <w:r>
        <w:fldChar w:fldCharType="end"/>
      </w:r>
      <w:r w:rsidRPr="00841DBD">
        <w:rPr>
          <w:lang w:eastAsia="zh-CN"/>
        </w:rPr>
        <w:t>对国际电联区域代表</w:t>
      </w:r>
      <w:r>
        <w:rPr>
          <w:rFonts w:hint="eastAsia"/>
          <w:lang w:eastAsia="zh-CN"/>
        </w:rPr>
        <w:t>机构开展的</w:t>
      </w:r>
      <w:r w:rsidRPr="00841DBD">
        <w:rPr>
          <w:lang w:eastAsia="zh-CN"/>
        </w:rPr>
        <w:t>审查</w:t>
      </w:r>
      <w:r>
        <w:rPr>
          <w:rFonts w:hint="eastAsia"/>
          <w:lang w:eastAsia="zh-CN"/>
        </w:rPr>
        <w:t>工作</w:t>
      </w:r>
      <w:r w:rsidRPr="00841DBD">
        <w:rPr>
          <w:lang w:eastAsia="zh-CN"/>
        </w:rPr>
        <w:t>的最新情况，该审查要求在每届全权代表大会之前</w:t>
      </w:r>
      <w:r>
        <w:rPr>
          <w:rFonts w:hint="eastAsia"/>
          <w:lang w:eastAsia="zh-CN"/>
        </w:rPr>
        <w:t>，</w:t>
      </w:r>
      <w:r w:rsidRPr="00841DBD">
        <w:rPr>
          <w:lang w:eastAsia="zh-CN"/>
        </w:rPr>
        <w:t>对成员国、部门成员和区域性电信组织进行满意度调查。国际电联区域代表</w:t>
      </w:r>
      <w:r>
        <w:rPr>
          <w:rFonts w:hint="eastAsia"/>
          <w:lang w:eastAsia="zh-CN"/>
        </w:rPr>
        <w:t>机构</w:t>
      </w:r>
      <w:r w:rsidRPr="00841DBD">
        <w:rPr>
          <w:lang w:eastAsia="zh-CN"/>
        </w:rPr>
        <w:t>的</w:t>
      </w:r>
      <w:r>
        <w:rPr>
          <w:rFonts w:hint="eastAsia"/>
          <w:lang w:eastAsia="zh-CN"/>
        </w:rPr>
        <w:t>审查工作是依据</w:t>
      </w:r>
      <w:r w:rsidRPr="00841DBD">
        <w:rPr>
          <w:lang w:eastAsia="zh-CN"/>
        </w:rPr>
        <w:t>理事会</w:t>
      </w:r>
      <w:r w:rsidRPr="00841DBD">
        <w:rPr>
          <w:lang w:eastAsia="zh-CN"/>
        </w:rPr>
        <w:t>2025</w:t>
      </w:r>
      <w:r w:rsidRPr="00841DBD">
        <w:rPr>
          <w:lang w:eastAsia="zh-CN"/>
        </w:rPr>
        <w:t>年会议建议（</w:t>
      </w:r>
      <w:r>
        <w:rPr>
          <w:lang w:eastAsia="zh-CN"/>
        </w:rPr>
        <w:fldChar w:fldCharType="begin"/>
      </w:r>
      <w:r>
        <w:rPr>
          <w:lang w:eastAsia="zh-CN"/>
        </w:rPr>
        <w:instrText>HYPERLINK "https://www.itu.int/md/S25-CL-C-0105/en"</w:instrText>
      </w:r>
      <w:r>
        <w:rPr>
          <w:lang w:eastAsia="zh-CN"/>
        </w:rPr>
      </w:r>
      <w:r>
        <w:rPr>
          <w:lang w:eastAsia="zh-CN"/>
        </w:rPr>
        <w:fldChar w:fldCharType="separate"/>
      </w:r>
      <w:proofErr w:type="spellStart"/>
      <w:r w:rsidRPr="00066D19">
        <w:rPr>
          <w:rStyle w:val="Hyperlink"/>
          <w:rFonts w:asciiTheme="minorHAnsi" w:hAnsiTheme="minorHAnsi" w:cstheme="minorHAnsi"/>
          <w:spacing w:val="-2"/>
          <w:lang w:eastAsia="zh-CN"/>
        </w:rPr>
        <w:t>C25</w:t>
      </w:r>
      <w:proofErr w:type="spellEnd"/>
      <w:r w:rsidRPr="00066D19">
        <w:rPr>
          <w:rStyle w:val="Hyperlink"/>
          <w:rFonts w:asciiTheme="minorHAnsi" w:hAnsiTheme="minorHAnsi" w:cstheme="minorHAnsi"/>
          <w:spacing w:val="-2"/>
          <w:lang w:eastAsia="zh-CN"/>
        </w:rPr>
        <w:t>/105</w:t>
      </w:r>
      <w:r>
        <w:rPr>
          <w:lang w:eastAsia="zh-CN"/>
        </w:rPr>
        <w:fldChar w:fldCharType="end"/>
      </w:r>
      <w:r w:rsidRPr="00841DBD">
        <w:rPr>
          <w:lang w:eastAsia="zh-CN"/>
        </w:rPr>
        <w:t>号文件</w:t>
      </w:r>
      <w:r>
        <w:rPr>
          <w:rFonts w:hint="eastAsia"/>
          <w:lang w:eastAsia="zh-CN"/>
        </w:rPr>
        <w:t>《</w:t>
      </w:r>
      <w:r w:rsidRPr="00841DBD">
        <w:rPr>
          <w:lang w:eastAsia="zh-CN"/>
        </w:rPr>
        <w:t>行政和管理常设委员会主席的报告</w:t>
      </w:r>
      <w:r>
        <w:rPr>
          <w:rFonts w:hint="eastAsia"/>
          <w:lang w:eastAsia="zh-CN"/>
        </w:rPr>
        <w:t>》</w:t>
      </w:r>
      <w:r w:rsidRPr="00841DBD">
        <w:rPr>
          <w:lang w:eastAsia="zh-CN"/>
        </w:rPr>
        <w:t>（第</w:t>
      </w:r>
      <w:r w:rsidRPr="00841DBD">
        <w:rPr>
          <w:lang w:eastAsia="zh-CN"/>
        </w:rPr>
        <w:t>26</w:t>
      </w:r>
      <w:r w:rsidRPr="00841DBD">
        <w:rPr>
          <w:lang w:eastAsia="zh-CN"/>
        </w:rPr>
        <w:t>节以及附件</w:t>
      </w:r>
      <w:r w:rsidRPr="00841DBD">
        <w:rPr>
          <w:lang w:eastAsia="zh-CN"/>
        </w:rPr>
        <w:t>H</w:t>
      </w:r>
      <w:r w:rsidRPr="00841DBD">
        <w:rPr>
          <w:lang w:eastAsia="zh-CN"/>
        </w:rPr>
        <w:t>和</w:t>
      </w:r>
      <w:r>
        <w:rPr>
          <w:rFonts w:hint="eastAsia"/>
          <w:lang w:eastAsia="zh-CN"/>
        </w:rPr>
        <w:t>附件</w:t>
      </w:r>
      <w:r w:rsidRPr="00841DBD">
        <w:rPr>
          <w:lang w:eastAsia="zh-CN"/>
        </w:rPr>
        <w:t>A</w:t>
      </w:r>
      <w:r w:rsidRPr="00841DBD">
        <w:rPr>
          <w:lang w:eastAsia="zh-CN"/>
        </w:rPr>
        <w:t>（附件</w:t>
      </w:r>
      <w:r w:rsidRPr="00841DBD">
        <w:rPr>
          <w:lang w:eastAsia="zh-CN"/>
        </w:rPr>
        <w:t>1</w:t>
      </w:r>
      <w:r w:rsidRPr="00841DBD">
        <w:rPr>
          <w:lang w:eastAsia="zh-CN"/>
        </w:rPr>
        <w:t>）</w:t>
      </w:r>
      <w:r>
        <w:rPr>
          <w:rFonts w:hint="eastAsia"/>
          <w:lang w:eastAsia="zh-CN"/>
        </w:rPr>
        <w:t>）</w:t>
      </w:r>
      <w:r w:rsidRPr="00841DBD">
        <w:rPr>
          <w:lang w:eastAsia="zh-CN"/>
        </w:rPr>
        <w:t>所</w:t>
      </w:r>
      <w:r>
        <w:rPr>
          <w:rFonts w:hint="eastAsia"/>
          <w:lang w:eastAsia="zh-CN"/>
        </w:rPr>
        <w:t>包含</w:t>
      </w:r>
      <w:r w:rsidRPr="00841DBD">
        <w:rPr>
          <w:lang w:eastAsia="zh-CN"/>
        </w:rPr>
        <w:t>的职责范围</w:t>
      </w:r>
      <w:r>
        <w:rPr>
          <w:rFonts w:hint="eastAsia"/>
          <w:lang w:eastAsia="zh-CN"/>
        </w:rPr>
        <w:t>开展的</w:t>
      </w:r>
      <w:r w:rsidRPr="00841DBD">
        <w:rPr>
          <w:lang w:eastAsia="zh-CN"/>
        </w:rPr>
        <w:t>。主要审查结果已通过</w:t>
      </w:r>
      <w:hyperlink r:id="rId7" w:history="1">
        <w:proofErr w:type="spellStart"/>
        <w:r w:rsidRPr="00FD2971">
          <w:rPr>
            <w:rStyle w:val="Hyperlink"/>
            <w:rFonts w:asciiTheme="minorHAnsi" w:hAnsiTheme="minorHAnsi" w:cstheme="minorHAnsi"/>
            <w:spacing w:val="-2"/>
            <w:lang w:eastAsia="zh-CN"/>
          </w:rPr>
          <w:t>C26</w:t>
        </w:r>
        <w:proofErr w:type="spellEnd"/>
        <w:r w:rsidRPr="00FD2971">
          <w:rPr>
            <w:rStyle w:val="Hyperlink"/>
            <w:rFonts w:asciiTheme="minorHAnsi" w:hAnsiTheme="minorHAnsi" w:cstheme="minorHAnsi"/>
            <w:spacing w:val="-2"/>
            <w:lang w:eastAsia="zh-CN"/>
          </w:rPr>
          <w:t>/24</w:t>
        </w:r>
      </w:hyperlink>
      <w:r w:rsidRPr="00841DBD">
        <w:rPr>
          <w:lang w:eastAsia="zh-CN"/>
        </w:rPr>
        <w:t>号文件提交理事会</w:t>
      </w:r>
      <w:r w:rsidRPr="00841DBD">
        <w:rPr>
          <w:lang w:eastAsia="zh-CN"/>
        </w:rPr>
        <w:t>2026</w:t>
      </w:r>
      <w:r w:rsidRPr="00841DBD">
        <w:rPr>
          <w:lang w:eastAsia="zh-CN"/>
        </w:rPr>
        <w:t>年会议，载有详细报告的</w:t>
      </w:r>
      <w:r>
        <w:fldChar w:fldCharType="begin"/>
      </w:r>
      <w:r>
        <w:rPr>
          <w:lang w:eastAsia="zh-CN"/>
        </w:rPr>
        <w:instrText>HYPERLINK "https://www.itu.int/md/S26-CL-INF-0010/en" \h</w:instrText>
      </w:r>
      <w:r>
        <w:fldChar w:fldCharType="separate"/>
      </w:r>
      <w:proofErr w:type="spellStart"/>
      <w:r w:rsidRPr="0066303D">
        <w:rPr>
          <w:rStyle w:val="Hyperlink"/>
          <w:rFonts w:asciiTheme="minorHAnsi" w:hAnsiTheme="minorHAnsi" w:cstheme="minorHAnsi"/>
          <w:spacing w:val="-2"/>
          <w:lang w:eastAsia="zh-CN"/>
        </w:rPr>
        <w:t>C26</w:t>
      </w:r>
      <w:proofErr w:type="spellEnd"/>
      <w:r w:rsidRPr="0066303D">
        <w:rPr>
          <w:rStyle w:val="Hyperlink"/>
          <w:rFonts w:asciiTheme="minorHAnsi" w:hAnsiTheme="minorHAnsi" w:cstheme="minorHAnsi"/>
          <w:spacing w:val="-2"/>
          <w:lang w:eastAsia="zh-CN"/>
        </w:rPr>
        <w:t>/INF/10</w:t>
      </w:r>
      <w:r>
        <w:fldChar w:fldCharType="end"/>
      </w:r>
      <w:r w:rsidRPr="00841DBD">
        <w:rPr>
          <w:lang w:eastAsia="zh-CN"/>
        </w:rPr>
        <w:t>号情况通报文件对此予以支持。本文件针对理事和独立管理顾问委员会（</w:t>
      </w:r>
      <w:r w:rsidRPr="00841DBD">
        <w:rPr>
          <w:lang w:eastAsia="zh-CN"/>
        </w:rPr>
        <w:t>IMAC</w:t>
      </w:r>
      <w:r w:rsidRPr="00841DBD">
        <w:rPr>
          <w:lang w:eastAsia="zh-CN"/>
        </w:rPr>
        <w:t>）的意见提供了最新情况。</w:t>
      </w:r>
    </w:p>
    <w:p w14:paraId="29948D5D" w14:textId="77777777" w:rsidR="000E374B" w:rsidRPr="00124698" w:rsidRDefault="000E374B" w:rsidP="000E374B">
      <w:pPr>
        <w:pStyle w:val="Headingb"/>
        <w:rPr>
          <w:rStyle w:val="eop"/>
          <w:rFonts w:ascii="Aptos" w:hAnsi="Aptos" w:cs="Segoe UI"/>
          <w:color w:val="000000"/>
          <w:bdr w:val="none" w:sz="0" w:space="0" w:color="auto" w:frame="1"/>
          <w:shd w:val="clear" w:color="auto" w:fill="C6C6C6"/>
          <w:lang w:eastAsia="zh-CN"/>
        </w:rPr>
      </w:pPr>
      <w:r>
        <w:rPr>
          <w:rFonts w:hint="eastAsia"/>
          <w:lang w:eastAsia="zh-CN"/>
        </w:rPr>
        <w:t>背景</w:t>
      </w:r>
    </w:p>
    <w:p w14:paraId="42FFE866" w14:textId="65D17928" w:rsidR="000E374B" w:rsidRPr="004B50A4" w:rsidRDefault="000E374B" w:rsidP="00462060">
      <w:pPr>
        <w:ind w:firstLineChars="200" w:firstLine="480"/>
        <w:rPr>
          <w:rStyle w:val="eop"/>
          <w:rFonts w:cs="Segoe UI"/>
          <w:color w:val="000000"/>
          <w:spacing w:val="-2"/>
          <w:lang w:eastAsia="zh-CN"/>
        </w:rPr>
      </w:pPr>
      <w:r w:rsidRPr="00841DBD">
        <w:rPr>
          <w:lang w:eastAsia="zh-CN"/>
        </w:rPr>
        <w:t>在第</w:t>
      </w:r>
      <w:r w:rsidRPr="00841DBD">
        <w:rPr>
          <w:lang w:eastAsia="zh-CN"/>
        </w:rPr>
        <w:t>19</w:t>
      </w:r>
      <w:r w:rsidRPr="00841DBD">
        <w:rPr>
          <w:lang w:eastAsia="zh-CN"/>
        </w:rPr>
        <w:t>次会议（</w:t>
      </w:r>
      <w:r w:rsidRPr="00841DBD">
        <w:rPr>
          <w:lang w:eastAsia="zh-CN"/>
        </w:rPr>
        <w:t>2024</w:t>
      </w:r>
      <w:r w:rsidRPr="00841DBD">
        <w:rPr>
          <w:lang w:eastAsia="zh-CN"/>
        </w:rPr>
        <w:t>年</w:t>
      </w:r>
      <w:r w:rsidRPr="00841DBD">
        <w:rPr>
          <w:lang w:eastAsia="zh-CN"/>
        </w:rPr>
        <w:t>9</w:t>
      </w:r>
      <w:r w:rsidRPr="00841DBD">
        <w:rPr>
          <w:lang w:eastAsia="zh-CN"/>
        </w:rPr>
        <w:t>月</w:t>
      </w:r>
      <w:r w:rsidRPr="00841DBD">
        <w:rPr>
          <w:lang w:eastAsia="zh-CN"/>
        </w:rPr>
        <w:t>30</w:t>
      </w:r>
      <w:r w:rsidRPr="00841DBD">
        <w:rPr>
          <w:lang w:eastAsia="zh-CN"/>
        </w:rPr>
        <w:t>日</w:t>
      </w:r>
      <w:r>
        <w:rPr>
          <w:rFonts w:hint="eastAsia"/>
          <w:lang w:eastAsia="zh-CN"/>
        </w:rPr>
        <w:t xml:space="preserve"> </w:t>
      </w:r>
      <w:r w:rsidRPr="00124698">
        <w:rPr>
          <w:lang w:eastAsia="zh-CN"/>
        </w:rPr>
        <w:t>–</w:t>
      </w:r>
      <w:r>
        <w:rPr>
          <w:lang w:eastAsia="zh-CN"/>
        </w:rPr>
        <w:t xml:space="preserve"> </w:t>
      </w:r>
      <w:r w:rsidRPr="00841DBD">
        <w:rPr>
          <w:lang w:eastAsia="zh-CN"/>
        </w:rPr>
        <w:t>10</w:t>
      </w:r>
      <w:r w:rsidRPr="00841DBD">
        <w:rPr>
          <w:lang w:eastAsia="zh-CN"/>
        </w:rPr>
        <w:t>月</w:t>
      </w:r>
      <w:r w:rsidRPr="00841DBD">
        <w:rPr>
          <w:lang w:eastAsia="zh-CN"/>
        </w:rPr>
        <w:t>11</w:t>
      </w:r>
      <w:r w:rsidRPr="00841DBD">
        <w:rPr>
          <w:lang w:eastAsia="zh-CN"/>
        </w:rPr>
        <w:t>日）上，理事会财务和人力资源工作组（</w:t>
      </w:r>
      <w:r w:rsidRPr="00841DBD">
        <w:rPr>
          <w:lang w:eastAsia="zh-CN"/>
        </w:rPr>
        <w:t>CWG-FHR</w:t>
      </w:r>
      <w:r w:rsidRPr="00841DBD">
        <w:rPr>
          <w:lang w:eastAsia="zh-CN"/>
        </w:rPr>
        <w:t>）成立了一个在线信函通信组（</w:t>
      </w:r>
      <w:r w:rsidRPr="00841DBD">
        <w:rPr>
          <w:lang w:eastAsia="zh-CN"/>
        </w:rPr>
        <w:t>OCG</w:t>
      </w:r>
      <w:r w:rsidRPr="00841DBD">
        <w:rPr>
          <w:lang w:eastAsia="zh-CN"/>
        </w:rPr>
        <w:t>），以</w:t>
      </w:r>
      <w:r>
        <w:rPr>
          <w:rFonts w:hint="eastAsia"/>
          <w:lang w:eastAsia="zh-CN"/>
        </w:rPr>
        <w:t>应</w:t>
      </w:r>
      <w:r w:rsidRPr="00841DBD">
        <w:rPr>
          <w:lang w:eastAsia="zh-CN"/>
        </w:rPr>
        <w:t>关于加强国际电联区域代表处</w:t>
      </w:r>
      <w:r>
        <w:rPr>
          <w:rFonts w:hint="eastAsia"/>
          <w:lang w:eastAsia="zh-CN"/>
        </w:rPr>
        <w:t>的</w:t>
      </w:r>
      <w:r w:rsidRPr="00841DBD">
        <w:rPr>
          <w:lang w:eastAsia="zh-CN"/>
        </w:rPr>
        <w:t>作用的全权代表大会</w:t>
      </w:r>
      <w:hyperlink r:id="rId8" w:history="1">
        <w:r w:rsidRPr="0055410C">
          <w:rPr>
            <w:rStyle w:val="Hyperlink"/>
            <w:rFonts w:asciiTheme="minorHAnsi" w:hAnsiTheme="minorHAnsi" w:cstheme="minorHAnsi"/>
            <w:spacing w:val="-2"/>
            <w:lang w:eastAsia="zh-CN"/>
          </w:rPr>
          <w:t>第</w:t>
        </w:r>
        <w:r w:rsidRPr="0055410C">
          <w:rPr>
            <w:rStyle w:val="Hyperlink"/>
            <w:rFonts w:asciiTheme="minorHAnsi" w:hAnsiTheme="minorHAnsi" w:cstheme="minorHAnsi"/>
            <w:spacing w:val="-2"/>
            <w:lang w:eastAsia="zh-CN"/>
          </w:rPr>
          <w:t>25</w:t>
        </w:r>
        <w:r w:rsidRPr="0055410C">
          <w:rPr>
            <w:rStyle w:val="Hyperlink"/>
            <w:rFonts w:asciiTheme="minorHAnsi" w:hAnsiTheme="minorHAnsi" w:cstheme="minorHAnsi"/>
            <w:spacing w:val="-2"/>
            <w:lang w:eastAsia="zh-CN"/>
          </w:rPr>
          <w:t>号决议（</w:t>
        </w:r>
        <w:r w:rsidRPr="0055410C">
          <w:rPr>
            <w:rStyle w:val="Hyperlink"/>
            <w:rFonts w:asciiTheme="minorHAnsi" w:hAnsiTheme="minorHAnsi" w:cstheme="minorHAnsi"/>
            <w:spacing w:val="-2"/>
            <w:lang w:eastAsia="zh-CN"/>
          </w:rPr>
          <w:t>2022</w:t>
        </w:r>
        <w:r w:rsidRPr="0055410C">
          <w:rPr>
            <w:rStyle w:val="Hyperlink"/>
            <w:rFonts w:asciiTheme="minorHAnsi" w:hAnsiTheme="minorHAnsi" w:cstheme="minorHAnsi"/>
            <w:spacing w:val="-2"/>
            <w:lang w:eastAsia="zh-CN"/>
          </w:rPr>
          <w:t>年，布加勒斯特，修订版）</w:t>
        </w:r>
      </w:hyperlink>
      <w:r>
        <w:rPr>
          <w:rFonts w:hint="eastAsia"/>
          <w:lang w:eastAsia="zh-CN"/>
        </w:rPr>
        <w:t>的</w:t>
      </w:r>
      <w:r w:rsidRPr="00841DBD">
        <w:rPr>
          <w:lang w:eastAsia="zh-CN"/>
        </w:rPr>
        <w:t>要求</w:t>
      </w:r>
      <w:r>
        <w:rPr>
          <w:rFonts w:hint="eastAsia"/>
          <w:lang w:eastAsia="zh-CN"/>
        </w:rPr>
        <w:t>，</w:t>
      </w:r>
      <w:r w:rsidRPr="00841DBD">
        <w:rPr>
          <w:lang w:eastAsia="zh-CN"/>
        </w:rPr>
        <w:t>起草区域代表</w:t>
      </w:r>
      <w:r>
        <w:rPr>
          <w:rFonts w:hint="eastAsia"/>
          <w:lang w:eastAsia="zh-CN"/>
        </w:rPr>
        <w:t>机构审查工作</w:t>
      </w:r>
      <w:r w:rsidRPr="00841DBD">
        <w:rPr>
          <w:lang w:eastAsia="zh-CN"/>
        </w:rPr>
        <w:t>的职责范围（</w:t>
      </w:r>
      <w:proofErr w:type="spellStart"/>
      <w:r w:rsidRPr="00841DBD">
        <w:rPr>
          <w:lang w:eastAsia="zh-CN"/>
        </w:rPr>
        <w:t>ToR</w:t>
      </w:r>
      <w:proofErr w:type="spellEnd"/>
      <w:r w:rsidRPr="00841DBD">
        <w:rPr>
          <w:lang w:eastAsia="zh-CN"/>
        </w:rPr>
        <w:t>）。根据该决议</w:t>
      </w:r>
      <w:r w:rsidRPr="004B50A4">
        <w:rPr>
          <w:rFonts w:ascii="STKaiti" w:eastAsia="STKaiti" w:hAnsi="STKaiti"/>
          <w:lang w:eastAsia="zh-CN"/>
        </w:rPr>
        <w:t>责成</w:t>
      </w:r>
      <w:r w:rsidRPr="00841DBD">
        <w:rPr>
          <w:lang w:eastAsia="zh-CN"/>
        </w:rPr>
        <w:t>4</w:t>
      </w:r>
      <w:r w:rsidRPr="00841DBD">
        <w:rPr>
          <w:lang w:eastAsia="zh-CN"/>
        </w:rPr>
        <w:t>，要求秘书长</w:t>
      </w:r>
      <w:r>
        <w:rPr>
          <w:rFonts w:hint="eastAsia"/>
          <w:lang w:eastAsia="zh-CN"/>
        </w:rPr>
        <w:t>“</w:t>
      </w:r>
      <w:r w:rsidRPr="004B50A4">
        <w:rPr>
          <w:rFonts w:hint="eastAsia"/>
          <w:lang w:eastAsia="zh-CN"/>
        </w:rPr>
        <w:t>在现有财务资源范围内，每四年开展一次各成员国、部门成员和区域性电信组织对国际电联区域代表处作用的满意度调查，并将调查结果纳入在提交给每届全权代表大会之前召开的理事会会议的报告中</w:t>
      </w:r>
      <w:r>
        <w:rPr>
          <w:rFonts w:hint="eastAsia"/>
          <w:lang w:eastAsia="zh-CN"/>
        </w:rPr>
        <w:t>”</w:t>
      </w:r>
      <w:r w:rsidRPr="00841DBD">
        <w:rPr>
          <w:lang w:eastAsia="zh-CN"/>
        </w:rPr>
        <w:t>。</w:t>
      </w:r>
    </w:p>
    <w:p w14:paraId="6E83730F" w14:textId="64F2B4ED" w:rsidR="000E374B" w:rsidRPr="0027420B" w:rsidRDefault="000E374B" w:rsidP="0027420B">
      <w:pPr>
        <w:ind w:firstLineChars="200" w:firstLine="480"/>
        <w:rPr>
          <w:lang w:eastAsia="zh-CN"/>
        </w:rPr>
      </w:pPr>
      <w:r w:rsidRPr="0027420B">
        <w:rPr>
          <w:lang w:eastAsia="zh-CN"/>
        </w:rPr>
        <w:t>CWG-FHR</w:t>
      </w:r>
      <w:r w:rsidRPr="0027420B">
        <w:rPr>
          <w:lang w:eastAsia="zh-CN"/>
        </w:rPr>
        <w:t>第</w:t>
      </w:r>
      <w:r w:rsidRPr="0027420B">
        <w:rPr>
          <w:lang w:eastAsia="zh-CN"/>
        </w:rPr>
        <w:t>20</w:t>
      </w:r>
      <w:r w:rsidRPr="0027420B">
        <w:rPr>
          <w:lang w:eastAsia="zh-CN"/>
        </w:rPr>
        <w:t>次会议（</w:t>
      </w:r>
      <w:r w:rsidRPr="0027420B">
        <w:rPr>
          <w:lang w:eastAsia="zh-CN"/>
        </w:rPr>
        <w:t>2025</w:t>
      </w:r>
      <w:r w:rsidRPr="0027420B">
        <w:rPr>
          <w:lang w:eastAsia="zh-CN"/>
        </w:rPr>
        <w:t>年</w:t>
      </w:r>
      <w:r w:rsidRPr="0027420B">
        <w:rPr>
          <w:lang w:eastAsia="zh-CN"/>
        </w:rPr>
        <w:t>2</w:t>
      </w:r>
      <w:r w:rsidRPr="0027420B">
        <w:rPr>
          <w:lang w:eastAsia="zh-CN"/>
        </w:rPr>
        <w:t>月</w:t>
      </w:r>
      <w:r w:rsidRPr="0027420B">
        <w:rPr>
          <w:lang w:eastAsia="zh-CN"/>
        </w:rPr>
        <w:t>10-21</w:t>
      </w:r>
      <w:r w:rsidRPr="0027420B">
        <w:rPr>
          <w:lang w:eastAsia="zh-CN"/>
        </w:rPr>
        <w:t>日）审议了经修订的职责范围。会议报告见</w:t>
      </w:r>
      <w:r w:rsidRPr="000C6642">
        <w:rPr>
          <w:rStyle w:val="Hyperlink"/>
          <w:lang w:eastAsia="zh-CN"/>
        </w:rPr>
        <w:fldChar w:fldCharType="begin"/>
      </w:r>
      <w:r w:rsidRPr="000C6642">
        <w:rPr>
          <w:rStyle w:val="Hyperlink"/>
          <w:lang w:eastAsia="zh-CN"/>
        </w:rPr>
        <w:instrText>HYPERLINK "https://www.itu.int/md/S24-CWGFHR19-C-0015/en" \h</w:instrText>
      </w:r>
      <w:r w:rsidRPr="000C6642">
        <w:rPr>
          <w:rStyle w:val="Hyperlink"/>
          <w:lang w:eastAsia="zh-CN"/>
        </w:rPr>
      </w:r>
      <w:r w:rsidRPr="000C6642">
        <w:rPr>
          <w:rStyle w:val="Hyperlink"/>
          <w:lang w:eastAsia="zh-CN"/>
        </w:rPr>
        <w:fldChar w:fldCharType="separate"/>
      </w:r>
      <w:r w:rsidRPr="000C6642">
        <w:rPr>
          <w:rStyle w:val="Hyperlink"/>
          <w:lang w:eastAsia="zh-CN"/>
        </w:rPr>
        <w:t>CWG-FHR-19/15</w:t>
      </w:r>
      <w:r w:rsidRPr="000C6642">
        <w:rPr>
          <w:rStyle w:val="Hyperlink"/>
          <w:lang w:eastAsia="zh-CN"/>
        </w:rPr>
        <w:fldChar w:fldCharType="end"/>
      </w:r>
      <w:r w:rsidRPr="0027420B">
        <w:rPr>
          <w:lang w:eastAsia="zh-CN"/>
        </w:rPr>
        <w:t>和</w:t>
      </w:r>
      <w:r w:rsidRPr="000C6642">
        <w:rPr>
          <w:rStyle w:val="Hyperlink"/>
          <w:lang w:eastAsia="zh-CN"/>
        </w:rPr>
        <w:fldChar w:fldCharType="begin"/>
      </w:r>
      <w:r w:rsidRPr="000C6642">
        <w:rPr>
          <w:rStyle w:val="Hyperlink"/>
          <w:lang w:eastAsia="zh-CN"/>
        </w:rPr>
        <w:instrText>HYPERLINK "https://www.itu.int/md/S25-CWGFHR20-C-0032/en" \h</w:instrText>
      </w:r>
      <w:r w:rsidRPr="000C6642">
        <w:rPr>
          <w:rStyle w:val="Hyperlink"/>
          <w:lang w:eastAsia="zh-CN"/>
        </w:rPr>
      </w:r>
      <w:r w:rsidRPr="000C6642">
        <w:rPr>
          <w:rStyle w:val="Hyperlink"/>
          <w:lang w:eastAsia="zh-CN"/>
        </w:rPr>
        <w:fldChar w:fldCharType="separate"/>
      </w:r>
      <w:r w:rsidRPr="000C6642">
        <w:rPr>
          <w:rStyle w:val="Hyperlink"/>
          <w:lang w:eastAsia="zh-CN"/>
        </w:rPr>
        <w:t>CWG-FHR-20/32</w:t>
      </w:r>
      <w:r w:rsidRPr="000C6642">
        <w:rPr>
          <w:rStyle w:val="Hyperlink"/>
          <w:lang w:eastAsia="zh-CN"/>
        </w:rPr>
        <w:fldChar w:fldCharType="end"/>
      </w:r>
      <w:r w:rsidRPr="0027420B">
        <w:rPr>
          <w:lang w:eastAsia="zh-CN"/>
        </w:rPr>
        <w:t>号文件。经过一</w:t>
      </w:r>
      <w:r w:rsidRPr="0027420B">
        <w:rPr>
          <w:rFonts w:hint="eastAsia"/>
          <w:lang w:eastAsia="zh-CN"/>
        </w:rPr>
        <w:t>番</w:t>
      </w:r>
      <w:r w:rsidRPr="0027420B">
        <w:rPr>
          <w:lang w:eastAsia="zh-CN"/>
        </w:rPr>
        <w:t>审议，理事会</w:t>
      </w:r>
      <w:r w:rsidRPr="0027420B">
        <w:rPr>
          <w:lang w:eastAsia="zh-CN"/>
        </w:rPr>
        <w:t>2025</w:t>
      </w:r>
      <w:r w:rsidRPr="0027420B">
        <w:rPr>
          <w:lang w:eastAsia="zh-CN"/>
        </w:rPr>
        <w:t>年会议做出以下指示：</w:t>
      </w:r>
    </w:p>
    <w:p w14:paraId="43E1F6C4" w14:textId="77777777" w:rsidR="000E374B" w:rsidRPr="007609A5" w:rsidRDefault="000E374B" w:rsidP="007609A5">
      <w:pPr>
        <w:pStyle w:val="enumlev1"/>
        <w:rPr>
          <w:lang w:eastAsia="zh-CN"/>
        </w:rPr>
      </w:pPr>
      <w:r w:rsidRPr="007609A5">
        <w:rPr>
          <w:lang w:eastAsia="zh-CN"/>
        </w:rPr>
        <w:t>a)</w:t>
      </w:r>
      <w:r w:rsidRPr="007609A5">
        <w:rPr>
          <w:lang w:eastAsia="zh-CN"/>
        </w:rPr>
        <w:tab/>
      </w:r>
      <w:r w:rsidRPr="007609A5">
        <w:rPr>
          <w:lang w:eastAsia="zh-CN"/>
        </w:rPr>
        <w:t>国际电联区域代表机构的审查工作将由秘书长在跨部门任务组（</w:t>
      </w:r>
      <w:r w:rsidRPr="007609A5">
        <w:rPr>
          <w:lang w:eastAsia="zh-CN"/>
        </w:rPr>
        <w:t>ISTF</w:t>
      </w:r>
      <w:r w:rsidRPr="007609A5">
        <w:rPr>
          <w:lang w:eastAsia="zh-CN"/>
        </w:rPr>
        <w:t>）的支持下开展。该任务组由三个局的主任及其被提名者以及国际电联区域代表处主任组成，国际电联副秘书长负责主持任务组的工作。</w:t>
      </w:r>
    </w:p>
    <w:p w14:paraId="4EC4A1D5" w14:textId="77777777" w:rsidR="000E374B" w:rsidRPr="007609A5" w:rsidRDefault="000E374B" w:rsidP="007609A5">
      <w:pPr>
        <w:pStyle w:val="enumlev1"/>
        <w:rPr>
          <w:lang w:eastAsia="zh-CN"/>
        </w:rPr>
      </w:pPr>
      <w:r w:rsidRPr="007609A5">
        <w:rPr>
          <w:lang w:eastAsia="zh-CN"/>
        </w:rPr>
        <w:t>b)</w:t>
      </w:r>
      <w:r w:rsidRPr="007609A5">
        <w:rPr>
          <w:lang w:eastAsia="zh-CN"/>
        </w:rPr>
        <w:tab/>
      </w:r>
      <w:r w:rsidRPr="007609A5">
        <w:rPr>
          <w:lang w:eastAsia="zh-CN"/>
        </w:rPr>
        <w:t>审查将在已批准的国际电联预算和国际电联现有人力资源范围内进行。不聘请外部顾问。</w:t>
      </w:r>
    </w:p>
    <w:p w14:paraId="6881400B" w14:textId="77777777" w:rsidR="000E374B" w:rsidRPr="007609A5" w:rsidRDefault="000E374B" w:rsidP="007609A5">
      <w:pPr>
        <w:pStyle w:val="enumlev1"/>
        <w:rPr>
          <w:lang w:eastAsia="zh-CN"/>
        </w:rPr>
      </w:pPr>
      <w:r w:rsidRPr="007609A5">
        <w:rPr>
          <w:lang w:eastAsia="zh-CN"/>
        </w:rPr>
        <w:t>c)</w:t>
      </w:r>
      <w:r w:rsidRPr="007609A5">
        <w:rPr>
          <w:lang w:eastAsia="zh-CN"/>
        </w:rPr>
        <w:tab/>
      </w:r>
      <w:r w:rsidRPr="007609A5">
        <w:rPr>
          <w:lang w:eastAsia="zh-CN"/>
        </w:rPr>
        <w:t>在整个审查过程中，</w:t>
      </w:r>
      <w:r w:rsidRPr="007609A5">
        <w:rPr>
          <w:lang w:eastAsia="zh-CN"/>
        </w:rPr>
        <w:t>ISTF</w:t>
      </w:r>
      <w:r w:rsidRPr="007609A5">
        <w:rPr>
          <w:lang w:eastAsia="zh-CN"/>
        </w:rPr>
        <w:t>将主要依赖电信发展局（</w:t>
      </w:r>
      <w:r w:rsidRPr="007609A5">
        <w:rPr>
          <w:lang w:eastAsia="zh-CN"/>
        </w:rPr>
        <w:t>BDT</w:t>
      </w:r>
      <w:r w:rsidRPr="007609A5">
        <w:rPr>
          <w:lang w:eastAsia="zh-CN"/>
        </w:rPr>
        <w:t>）提供的输入信息。电信发展局须负责开展第</w:t>
      </w:r>
      <w:r w:rsidRPr="007609A5">
        <w:rPr>
          <w:lang w:eastAsia="zh-CN"/>
        </w:rPr>
        <w:t>2</w:t>
      </w:r>
      <w:r w:rsidRPr="007609A5">
        <w:rPr>
          <w:lang w:eastAsia="zh-CN"/>
        </w:rPr>
        <w:t>阶段的审查工作（数据收集和初步分析）。</w:t>
      </w:r>
    </w:p>
    <w:p w14:paraId="4182D3C4" w14:textId="77777777" w:rsidR="000E374B" w:rsidRPr="007609A5" w:rsidRDefault="000E374B" w:rsidP="007609A5">
      <w:pPr>
        <w:pStyle w:val="enumlev1"/>
        <w:rPr>
          <w:lang w:eastAsia="zh-CN"/>
        </w:rPr>
      </w:pPr>
      <w:r w:rsidRPr="007609A5">
        <w:rPr>
          <w:lang w:eastAsia="zh-CN"/>
        </w:rPr>
        <w:t>d)</w:t>
      </w:r>
      <w:r w:rsidRPr="007609A5">
        <w:rPr>
          <w:lang w:eastAsia="zh-CN"/>
        </w:rPr>
        <w:tab/>
      </w:r>
      <w:r w:rsidRPr="007609A5">
        <w:rPr>
          <w:lang w:eastAsia="zh-CN"/>
        </w:rPr>
        <w:t>会议同意将成员国参与作为审查的一个关键组成部分。秘书长将根据需要向</w:t>
      </w:r>
      <w:r w:rsidRPr="007609A5">
        <w:rPr>
          <w:lang w:eastAsia="zh-CN"/>
        </w:rPr>
        <w:t>CWG-FHR</w:t>
      </w:r>
      <w:r w:rsidRPr="007609A5">
        <w:rPr>
          <w:lang w:eastAsia="zh-CN"/>
        </w:rPr>
        <w:t>和国际电联理事会报告审查工作的实施情况。</w:t>
      </w:r>
    </w:p>
    <w:p w14:paraId="5302E403" w14:textId="77777777" w:rsidR="000E374B" w:rsidRPr="00124698" w:rsidRDefault="000E374B" w:rsidP="00244490">
      <w:pPr>
        <w:ind w:firstLineChars="200" w:firstLine="480"/>
        <w:rPr>
          <w:rStyle w:val="eop"/>
          <w:rFonts w:cs="Segoe UI"/>
          <w:color w:val="000000"/>
          <w:bdr w:val="none" w:sz="0" w:space="0" w:color="auto" w:frame="1"/>
          <w:shd w:val="clear" w:color="auto" w:fill="C6C6C6"/>
          <w:lang w:eastAsia="zh-CN"/>
        </w:rPr>
      </w:pPr>
      <w:r>
        <w:rPr>
          <w:rFonts w:hint="eastAsia"/>
          <w:lang w:eastAsia="zh-CN"/>
        </w:rPr>
        <w:t>成立了</w:t>
      </w:r>
      <w:r w:rsidRPr="00841DBD">
        <w:rPr>
          <w:lang w:eastAsia="zh-CN"/>
        </w:rPr>
        <w:t>负责区域代表</w:t>
      </w:r>
      <w:r>
        <w:rPr>
          <w:rFonts w:hint="eastAsia"/>
          <w:lang w:eastAsia="zh-CN"/>
        </w:rPr>
        <w:t>机构</w:t>
      </w:r>
      <w:r w:rsidRPr="00841DBD">
        <w:rPr>
          <w:lang w:eastAsia="zh-CN"/>
        </w:rPr>
        <w:t>审查</w:t>
      </w:r>
      <w:r>
        <w:rPr>
          <w:rFonts w:hint="eastAsia"/>
          <w:lang w:eastAsia="zh-CN"/>
        </w:rPr>
        <w:t>工作</w:t>
      </w:r>
      <w:r w:rsidRPr="00841DBD">
        <w:rPr>
          <w:lang w:eastAsia="zh-CN"/>
        </w:rPr>
        <w:t>的</w:t>
      </w:r>
      <w:r w:rsidRPr="00841DBD">
        <w:rPr>
          <w:lang w:eastAsia="zh-CN"/>
        </w:rPr>
        <w:t>ISTF</w:t>
      </w:r>
      <w:r w:rsidRPr="00841DBD">
        <w:rPr>
          <w:lang w:eastAsia="zh-CN"/>
        </w:rPr>
        <w:t>，由副秘书长任主席。它包括三个局的主任、区域</w:t>
      </w:r>
      <w:r>
        <w:rPr>
          <w:rFonts w:hint="eastAsia"/>
          <w:lang w:eastAsia="zh-CN"/>
        </w:rPr>
        <w:t>代表处</w:t>
      </w:r>
      <w:r w:rsidRPr="00841DBD">
        <w:rPr>
          <w:lang w:eastAsia="zh-CN"/>
        </w:rPr>
        <w:t>主任</w:t>
      </w:r>
      <w:r>
        <w:rPr>
          <w:rFonts w:hint="eastAsia"/>
          <w:lang w:eastAsia="zh-CN"/>
        </w:rPr>
        <w:t>，</w:t>
      </w:r>
      <w:r w:rsidRPr="00841DBD">
        <w:rPr>
          <w:lang w:eastAsia="zh-CN"/>
        </w:rPr>
        <w:t>以及</w:t>
      </w:r>
      <w:r>
        <w:rPr>
          <w:rFonts w:hint="eastAsia"/>
          <w:lang w:eastAsia="zh-CN"/>
        </w:rPr>
        <w:t>电信</w:t>
      </w:r>
      <w:r w:rsidRPr="00841DBD">
        <w:rPr>
          <w:lang w:eastAsia="zh-CN"/>
        </w:rPr>
        <w:t>发展局、无线电通信局和电信标准化局及总秘书处的其他代表。</w:t>
      </w:r>
    </w:p>
    <w:p w14:paraId="30F230D1" w14:textId="77777777" w:rsidR="000E374B" w:rsidRPr="00124698" w:rsidRDefault="000E374B" w:rsidP="000E374B">
      <w:pPr>
        <w:pStyle w:val="Headingb"/>
        <w:rPr>
          <w:lang w:eastAsia="zh-CN"/>
        </w:rPr>
      </w:pPr>
      <w:r>
        <w:rPr>
          <w:rFonts w:hint="eastAsia"/>
          <w:lang w:eastAsia="zh-CN"/>
        </w:rPr>
        <w:t>过程</w:t>
      </w:r>
    </w:p>
    <w:p w14:paraId="564780B7" w14:textId="67A1FEBF" w:rsidR="000E374B" w:rsidRPr="00124698" w:rsidRDefault="000E374B" w:rsidP="00244490">
      <w:pPr>
        <w:ind w:firstLineChars="200" w:firstLine="480"/>
        <w:rPr>
          <w:lang w:eastAsia="zh-CN"/>
        </w:rPr>
      </w:pPr>
      <w:r w:rsidRPr="00841DBD">
        <w:rPr>
          <w:lang w:eastAsia="zh-CN"/>
        </w:rPr>
        <w:t>2025</w:t>
      </w:r>
      <w:r w:rsidRPr="00841DBD">
        <w:rPr>
          <w:lang w:eastAsia="zh-CN"/>
        </w:rPr>
        <w:t>年</w:t>
      </w:r>
      <w:r w:rsidRPr="00841DBD">
        <w:rPr>
          <w:lang w:eastAsia="zh-CN"/>
        </w:rPr>
        <w:t>7</w:t>
      </w:r>
      <w:r w:rsidRPr="00841DBD">
        <w:rPr>
          <w:lang w:eastAsia="zh-CN"/>
        </w:rPr>
        <w:t>月</w:t>
      </w:r>
      <w:r w:rsidRPr="00841DBD">
        <w:rPr>
          <w:lang w:eastAsia="zh-CN"/>
        </w:rPr>
        <w:t>17</w:t>
      </w:r>
      <w:r w:rsidRPr="00841DBD">
        <w:rPr>
          <w:lang w:eastAsia="zh-CN"/>
        </w:rPr>
        <w:t>日</w:t>
      </w:r>
      <w:r>
        <w:rPr>
          <w:rFonts w:hint="eastAsia"/>
          <w:lang w:eastAsia="zh-CN"/>
        </w:rPr>
        <w:t>，</w:t>
      </w:r>
      <w:proofErr w:type="spellStart"/>
      <w:r w:rsidRPr="00841DBD">
        <w:rPr>
          <w:lang w:eastAsia="zh-CN"/>
        </w:rPr>
        <w:t>ISTF</w:t>
      </w:r>
      <w:proofErr w:type="spellEnd"/>
      <w:r>
        <w:rPr>
          <w:rFonts w:hint="eastAsia"/>
          <w:lang w:eastAsia="zh-CN"/>
        </w:rPr>
        <w:t>召开了关于</w:t>
      </w:r>
      <w:r w:rsidRPr="00841DBD">
        <w:rPr>
          <w:lang w:eastAsia="zh-CN"/>
        </w:rPr>
        <w:t>区域代表</w:t>
      </w:r>
      <w:r>
        <w:rPr>
          <w:rFonts w:hint="eastAsia"/>
          <w:lang w:eastAsia="zh-CN"/>
        </w:rPr>
        <w:t>机构</w:t>
      </w:r>
      <w:r w:rsidRPr="00841DBD">
        <w:rPr>
          <w:lang w:eastAsia="zh-CN"/>
        </w:rPr>
        <w:t>审查</w:t>
      </w:r>
      <w:r>
        <w:rPr>
          <w:rFonts w:hint="eastAsia"/>
          <w:lang w:eastAsia="zh-CN"/>
        </w:rPr>
        <w:t>工作的</w:t>
      </w:r>
      <w:r w:rsidRPr="00841DBD">
        <w:rPr>
          <w:lang w:eastAsia="zh-CN"/>
        </w:rPr>
        <w:t>第一次会议</w:t>
      </w:r>
      <w:r>
        <w:rPr>
          <w:rFonts w:hint="eastAsia"/>
          <w:lang w:eastAsia="zh-CN"/>
        </w:rPr>
        <w:t>，之</w:t>
      </w:r>
      <w:r w:rsidRPr="00841DBD">
        <w:rPr>
          <w:lang w:eastAsia="zh-CN"/>
        </w:rPr>
        <w:t>后，</w:t>
      </w:r>
      <w:r>
        <w:rPr>
          <w:rFonts w:hint="eastAsia"/>
          <w:lang w:eastAsia="zh-CN"/>
        </w:rPr>
        <w:t>BDT</w:t>
      </w:r>
      <w:r w:rsidRPr="00841DBD">
        <w:rPr>
          <w:lang w:eastAsia="zh-CN"/>
        </w:rPr>
        <w:t>开始工作，分析了</w:t>
      </w:r>
      <w:r>
        <w:fldChar w:fldCharType="begin"/>
      </w:r>
      <w:r>
        <w:rPr>
          <w:lang w:eastAsia="zh-CN"/>
        </w:rPr>
        <w:instrText>HYPERLINK "https://www.itu.int/md/S25-CL-C-0105/en" \h</w:instrText>
      </w:r>
      <w:r>
        <w:fldChar w:fldCharType="separate"/>
      </w:r>
      <w:proofErr w:type="spellStart"/>
      <w:r w:rsidRPr="00124698">
        <w:rPr>
          <w:rStyle w:val="Hyperlink"/>
          <w:rFonts w:asciiTheme="minorHAnsi" w:hAnsiTheme="minorHAnsi" w:cstheme="minorHAnsi"/>
          <w:lang w:eastAsia="zh-CN"/>
        </w:rPr>
        <w:t>C25</w:t>
      </w:r>
      <w:proofErr w:type="spellEnd"/>
      <w:r w:rsidRPr="00124698">
        <w:rPr>
          <w:rStyle w:val="Hyperlink"/>
          <w:rFonts w:asciiTheme="minorHAnsi" w:hAnsiTheme="minorHAnsi" w:cstheme="minorHAnsi"/>
          <w:lang w:eastAsia="zh-CN"/>
        </w:rPr>
        <w:t>/105</w:t>
      </w:r>
      <w:r>
        <w:fldChar w:fldCharType="end"/>
      </w:r>
      <w:r w:rsidRPr="00841DBD">
        <w:rPr>
          <w:lang w:eastAsia="zh-CN"/>
        </w:rPr>
        <w:t>号文件附件</w:t>
      </w:r>
      <w:r w:rsidRPr="00841DBD">
        <w:rPr>
          <w:lang w:eastAsia="zh-CN"/>
        </w:rPr>
        <w:t>A</w:t>
      </w:r>
      <w:r w:rsidRPr="00841DBD">
        <w:rPr>
          <w:lang w:eastAsia="zh-CN"/>
        </w:rPr>
        <w:t>中列出的</w:t>
      </w:r>
      <w:r w:rsidRPr="00841DBD">
        <w:rPr>
          <w:lang w:eastAsia="zh-CN"/>
        </w:rPr>
        <w:t>12</w:t>
      </w:r>
      <w:r w:rsidRPr="00841DBD">
        <w:rPr>
          <w:lang w:eastAsia="zh-CN"/>
        </w:rPr>
        <w:t>个</w:t>
      </w:r>
      <w:r>
        <w:rPr>
          <w:rFonts w:hint="eastAsia"/>
          <w:lang w:eastAsia="zh-CN"/>
        </w:rPr>
        <w:t>“</w:t>
      </w:r>
      <w:r w:rsidRPr="00841DBD">
        <w:rPr>
          <w:lang w:eastAsia="zh-CN"/>
        </w:rPr>
        <w:t>工作范围</w:t>
      </w:r>
      <w:r>
        <w:rPr>
          <w:rFonts w:hint="eastAsia"/>
          <w:lang w:eastAsia="zh-CN"/>
        </w:rPr>
        <w:t>”</w:t>
      </w:r>
      <w:r w:rsidRPr="00841DBD">
        <w:rPr>
          <w:lang w:eastAsia="zh-CN"/>
        </w:rPr>
        <w:t>（</w:t>
      </w:r>
      <w:r w:rsidRPr="00841DBD">
        <w:rPr>
          <w:lang w:eastAsia="zh-CN"/>
        </w:rPr>
        <w:t>SoW</w:t>
      </w:r>
      <w:r w:rsidRPr="00841DBD">
        <w:rPr>
          <w:lang w:eastAsia="zh-CN"/>
        </w:rPr>
        <w:t>）项目和附件</w:t>
      </w:r>
      <w:r w:rsidRPr="00841DBD">
        <w:rPr>
          <w:lang w:eastAsia="zh-CN"/>
        </w:rPr>
        <w:t>1</w:t>
      </w:r>
      <w:r w:rsidRPr="00841DBD">
        <w:rPr>
          <w:lang w:eastAsia="zh-CN"/>
        </w:rPr>
        <w:t>中列出的</w:t>
      </w:r>
      <w:r w:rsidRPr="00841DBD">
        <w:rPr>
          <w:lang w:eastAsia="zh-CN"/>
        </w:rPr>
        <w:t>27</w:t>
      </w:r>
      <w:r w:rsidRPr="00841DBD">
        <w:rPr>
          <w:lang w:eastAsia="zh-CN"/>
        </w:rPr>
        <w:t>项关键绩效指标（</w:t>
      </w:r>
      <w:r w:rsidRPr="00841DBD">
        <w:rPr>
          <w:lang w:eastAsia="zh-CN"/>
        </w:rPr>
        <w:t>KPI</w:t>
      </w:r>
      <w:r w:rsidRPr="00841DBD">
        <w:rPr>
          <w:lang w:eastAsia="zh-CN"/>
        </w:rPr>
        <w:t>）。第一步，将</w:t>
      </w:r>
      <w:r>
        <w:rPr>
          <w:rFonts w:hint="eastAsia"/>
          <w:lang w:eastAsia="zh-CN"/>
        </w:rPr>
        <w:t>KPI</w:t>
      </w:r>
      <w:r w:rsidRPr="00841DBD">
        <w:rPr>
          <w:rFonts w:hint="eastAsia"/>
          <w:lang w:eastAsia="zh-CN"/>
        </w:rPr>
        <w:t>与</w:t>
      </w:r>
      <w:r w:rsidRPr="00841DBD">
        <w:rPr>
          <w:lang w:eastAsia="zh-CN"/>
        </w:rPr>
        <w:t>SoW</w:t>
      </w:r>
      <w:r w:rsidRPr="00841DBD">
        <w:rPr>
          <w:lang w:eastAsia="zh-CN"/>
        </w:rPr>
        <w:t>项目</w:t>
      </w:r>
      <w:r>
        <w:rPr>
          <w:rFonts w:hint="eastAsia"/>
          <w:lang w:eastAsia="zh-CN"/>
        </w:rPr>
        <w:t>进行</w:t>
      </w:r>
      <w:r w:rsidRPr="00841DBD">
        <w:rPr>
          <w:lang w:eastAsia="zh-CN"/>
        </w:rPr>
        <w:t>对应。</w:t>
      </w:r>
      <w:r>
        <w:rPr>
          <w:rFonts w:hint="eastAsia"/>
          <w:lang w:eastAsia="zh-CN"/>
        </w:rPr>
        <w:t>为了</w:t>
      </w:r>
      <w:r w:rsidRPr="00841DBD">
        <w:rPr>
          <w:lang w:eastAsia="zh-CN"/>
        </w:rPr>
        <w:t>评估适</w:t>
      </w:r>
      <w:r>
        <w:rPr>
          <w:rFonts w:hint="eastAsia"/>
          <w:lang w:eastAsia="zh-CN"/>
        </w:rPr>
        <w:t>合</w:t>
      </w:r>
      <w:r w:rsidRPr="00841DBD">
        <w:rPr>
          <w:lang w:eastAsia="zh-CN"/>
        </w:rPr>
        <w:t>的主要和次要数据来源，即是否可以自成员调查或利益攸关方磋商</w:t>
      </w:r>
      <w:r>
        <w:rPr>
          <w:rFonts w:hint="eastAsia"/>
          <w:lang w:eastAsia="zh-CN"/>
        </w:rPr>
        <w:t>（</w:t>
      </w:r>
      <w:r w:rsidRPr="00841DBD">
        <w:rPr>
          <w:lang w:eastAsia="zh-CN"/>
        </w:rPr>
        <w:t>包括内部评估调查</w:t>
      </w:r>
      <w:r>
        <w:rPr>
          <w:rFonts w:hint="eastAsia"/>
          <w:lang w:eastAsia="zh-CN"/>
        </w:rPr>
        <w:t>）</w:t>
      </w:r>
      <w:r w:rsidRPr="00841DBD">
        <w:rPr>
          <w:lang w:eastAsia="zh-CN"/>
        </w:rPr>
        <w:t>或案头研究</w:t>
      </w:r>
      <w:r w:rsidRPr="00841DBD">
        <w:rPr>
          <w:lang w:eastAsia="zh-CN"/>
        </w:rPr>
        <w:t>/</w:t>
      </w:r>
      <w:r w:rsidRPr="00841DBD">
        <w:rPr>
          <w:lang w:eastAsia="zh-CN"/>
        </w:rPr>
        <w:t>文件分析</w:t>
      </w:r>
      <w:r>
        <w:rPr>
          <w:rFonts w:hint="eastAsia"/>
          <w:lang w:eastAsia="zh-CN"/>
        </w:rPr>
        <w:t>获得信息，对</w:t>
      </w:r>
      <w:r w:rsidRPr="00841DBD">
        <w:rPr>
          <w:lang w:eastAsia="zh-CN"/>
        </w:rPr>
        <w:t>27</w:t>
      </w:r>
      <w:r w:rsidRPr="00841DBD">
        <w:rPr>
          <w:lang w:eastAsia="zh-CN"/>
        </w:rPr>
        <w:t>个</w:t>
      </w:r>
      <w:r w:rsidRPr="00841DBD">
        <w:rPr>
          <w:lang w:eastAsia="zh-CN"/>
        </w:rPr>
        <w:t>KPI</w:t>
      </w:r>
      <w:r w:rsidRPr="00841DBD">
        <w:rPr>
          <w:lang w:eastAsia="zh-CN"/>
        </w:rPr>
        <w:t>和</w:t>
      </w:r>
      <w:r w:rsidRPr="00841DBD">
        <w:rPr>
          <w:lang w:eastAsia="zh-CN"/>
        </w:rPr>
        <w:t>12</w:t>
      </w:r>
      <w:r w:rsidRPr="00841DBD">
        <w:rPr>
          <w:lang w:eastAsia="zh-CN"/>
        </w:rPr>
        <w:t>个</w:t>
      </w:r>
      <w:r w:rsidRPr="00841DBD">
        <w:rPr>
          <w:lang w:eastAsia="zh-CN"/>
        </w:rPr>
        <w:t>SoW</w:t>
      </w:r>
      <w:r w:rsidRPr="00841DBD">
        <w:rPr>
          <w:lang w:eastAsia="zh-CN"/>
        </w:rPr>
        <w:t>项目</w:t>
      </w:r>
      <w:r>
        <w:rPr>
          <w:rFonts w:hint="eastAsia"/>
          <w:lang w:eastAsia="zh-CN"/>
        </w:rPr>
        <w:t>开展了研究</w:t>
      </w:r>
      <w:r w:rsidRPr="00841DBD">
        <w:rPr>
          <w:lang w:eastAsia="zh-CN"/>
        </w:rPr>
        <w:t>。</w:t>
      </w:r>
      <w:r>
        <w:rPr>
          <w:rFonts w:hint="eastAsia"/>
          <w:lang w:eastAsia="zh-CN"/>
        </w:rPr>
        <w:t>部分</w:t>
      </w:r>
      <w:r w:rsidRPr="00841DBD">
        <w:rPr>
          <w:lang w:eastAsia="zh-CN"/>
        </w:rPr>
        <w:t>KPI</w:t>
      </w:r>
      <w:r>
        <w:rPr>
          <w:rFonts w:hint="eastAsia"/>
          <w:lang w:eastAsia="zh-CN"/>
        </w:rPr>
        <w:t>对应</w:t>
      </w:r>
      <w:r w:rsidRPr="00841DBD">
        <w:rPr>
          <w:lang w:eastAsia="zh-CN"/>
        </w:rPr>
        <w:t>两个或</w:t>
      </w:r>
      <w:r>
        <w:rPr>
          <w:rFonts w:hint="eastAsia"/>
          <w:lang w:eastAsia="zh-CN"/>
        </w:rPr>
        <w:t>两个以上</w:t>
      </w:r>
      <w:r w:rsidRPr="00841DBD">
        <w:rPr>
          <w:lang w:eastAsia="zh-CN"/>
        </w:rPr>
        <w:t>数据源。</w:t>
      </w:r>
    </w:p>
    <w:p w14:paraId="1021CE91" w14:textId="77777777" w:rsidR="000E374B" w:rsidRPr="00124698" w:rsidRDefault="000E374B" w:rsidP="00244490">
      <w:pPr>
        <w:ind w:firstLineChars="200" w:firstLine="480"/>
        <w:rPr>
          <w:lang w:eastAsia="zh-CN"/>
        </w:rPr>
      </w:pPr>
      <w:r w:rsidRPr="00841DBD">
        <w:rPr>
          <w:lang w:eastAsia="zh-CN"/>
        </w:rPr>
        <w:t>随后，</w:t>
      </w:r>
      <w:r w:rsidRPr="00841DBD">
        <w:rPr>
          <w:lang w:eastAsia="zh-CN"/>
        </w:rPr>
        <w:t>BDT</w:t>
      </w:r>
      <w:r w:rsidRPr="00841DBD">
        <w:rPr>
          <w:lang w:eastAsia="zh-CN"/>
        </w:rPr>
        <w:t>设计</w:t>
      </w:r>
      <w:r>
        <w:rPr>
          <w:rFonts w:hint="eastAsia"/>
          <w:lang w:eastAsia="zh-CN"/>
        </w:rPr>
        <w:t>和</w:t>
      </w:r>
      <w:r w:rsidRPr="00841DBD">
        <w:rPr>
          <w:lang w:eastAsia="zh-CN"/>
        </w:rPr>
        <w:t>实施了成员调查</w:t>
      </w:r>
      <w:r>
        <w:rPr>
          <w:rFonts w:hint="eastAsia"/>
          <w:lang w:eastAsia="zh-CN"/>
        </w:rPr>
        <w:t>，调查</w:t>
      </w:r>
      <w:r w:rsidRPr="00841DBD">
        <w:rPr>
          <w:lang w:eastAsia="zh-CN"/>
        </w:rPr>
        <w:t>于</w:t>
      </w:r>
      <w:r w:rsidRPr="00841DBD">
        <w:rPr>
          <w:lang w:eastAsia="zh-CN"/>
        </w:rPr>
        <w:t>2025</w:t>
      </w:r>
      <w:r w:rsidRPr="00841DBD">
        <w:rPr>
          <w:lang w:eastAsia="zh-CN"/>
        </w:rPr>
        <w:t>年</w:t>
      </w:r>
      <w:r w:rsidRPr="00841DBD">
        <w:rPr>
          <w:lang w:eastAsia="zh-CN"/>
        </w:rPr>
        <w:t>9</w:t>
      </w:r>
      <w:r w:rsidRPr="00841DBD">
        <w:rPr>
          <w:lang w:eastAsia="zh-CN"/>
        </w:rPr>
        <w:t>月</w:t>
      </w:r>
      <w:r w:rsidRPr="00841DBD">
        <w:rPr>
          <w:lang w:eastAsia="zh-CN"/>
        </w:rPr>
        <w:t>24</w:t>
      </w:r>
      <w:r w:rsidRPr="00841DBD">
        <w:rPr>
          <w:lang w:eastAsia="zh-CN"/>
        </w:rPr>
        <w:t>日启动。成员</w:t>
      </w:r>
      <w:r>
        <w:rPr>
          <w:rFonts w:hint="eastAsia"/>
          <w:lang w:eastAsia="zh-CN"/>
        </w:rPr>
        <w:t>调查</w:t>
      </w:r>
      <w:r w:rsidRPr="00841DBD">
        <w:rPr>
          <w:lang w:eastAsia="zh-CN"/>
        </w:rPr>
        <w:t>的回复率非常高，</w:t>
      </w:r>
      <w:r>
        <w:rPr>
          <w:rFonts w:hint="eastAsia"/>
          <w:lang w:eastAsia="zh-CN"/>
        </w:rPr>
        <w:t>达到了</w:t>
      </w:r>
      <w:r w:rsidRPr="00841DBD">
        <w:rPr>
          <w:lang w:eastAsia="zh-CN"/>
        </w:rPr>
        <w:t>69%</w:t>
      </w:r>
      <w:r w:rsidRPr="00841DBD">
        <w:rPr>
          <w:lang w:eastAsia="zh-CN"/>
        </w:rPr>
        <w:t>。</w:t>
      </w:r>
      <w:r>
        <w:rPr>
          <w:rFonts w:hint="eastAsia"/>
          <w:lang w:eastAsia="zh-CN"/>
        </w:rPr>
        <w:t>BDT</w:t>
      </w:r>
      <w:r w:rsidRPr="00841DBD">
        <w:rPr>
          <w:lang w:eastAsia="zh-CN"/>
        </w:rPr>
        <w:t>还</w:t>
      </w:r>
      <w:r>
        <w:rPr>
          <w:rFonts w:hint="eastAsia"/>
          <w:lang w:eastAsia="zh-CN"/>
        </w:rPr>
        <w:t>通过</w:t>
      </w:r>
      <w:r w:rsidRPr="00841DBD">
        <w:rPr>
          <w:lang w:eastAsia="zh-CN"/>
        </w:rPr>
        <w:t>确定文献来源和从相关可靠来源收集数据</w:t>
      </w:r>
      <w:r>
        <w:rPr>
          <w:rFonts w:hint="eastAsia"/>
          <w:lang w:eastAsia="zh-CN"/>
        </w:rPr>
        <w:t>，</w:t>
      </w:r>
      <w:r w:rsidRPr="00841DBD">
        <w:rPr>
          <w:lang w:eastAsia="zh-CN"/>
        </w:rPr>
        <w:t>开展</w:t>
      </w:r>
      <w:r>
        <w:rPr>
          <w:rFonts w:hint="eastAsia"/>
          <w:lang w:eastAsia="zh-CN"/>
        </w:rPr>
        <w:t>了</w:t>
      </w:r>
      <w:r w:rsidRPr="00841DBD">
        <w:rPr>
          <w:lang w:eastAsia="zh-CN"/>
        </w:rPr>
        <w:t>案头研究。文件分析</w:t>
      </w:r>
      <w:r>
        <w:rPr>
          <w:rFonts w:hint="eastAsia"/>
          <w:lang w:eastAsia="zh-CN"/>
        </w:rPr>
        <w:t>还</w:t>
      </w:r>
      <w:r w:rsidRPr="00841DBD">
        <w:rPr>
          <w:lang w:eastAsia="zh-CN"/>
        </w:rPr>
        <w:t>包括</w:t>
      </w:r>
      <w:r>
        <w:rPr>
          <w:rFonts w:hint="eastAsia"/>
          <w:lang w:eastAsia="zh-CN"/>
        </w:rPr>
        <w:t>与情况</w:t>
      </w:r>
      <w:r w:rsidRPr="00841DBD">
        <w:rPr>
          <w:lang w:eastAsia="zh-CN"/>
        </w:rPr>
        <w:t>类似的联合国组织</w:t>
      </w:r>
      <w:r>
        <w:rPr>
          <w:rFonts w:hint="eastAsia"/>
          <w:lang w:eastAsia="zh-CN"/>
        </w:rPr>
        <w:t>进行对标</w:t>
      </w:r>
      <w:r w:rsidRPr="00841DBD">
        <w:rPr>
          <w:lang w:eastAsia="zh-CN"/>
        </w:rPr>
        <w:t>。利益攸关方磋商数据</w:t>
      </w:r>
      <w:r>
        <w:rPr>
          <w:rFonts w:hint="eastAsia"/>
          <w:lang w:eastAsia="zh-CN"/>
        </w:rPr>
        <w:t>对</w:t>
      </w:r>
      <w:r w:rsidRPr="00841DBD">
        <w:rPr>
          <w:lang w:eastAsia="zh-CN"/>
        </w:rPr>
        <w:t>成员调查和案头研究结果</w:t>
      </w:r>
      <w:r>
        <w:rPr>
          <w:rFonts w:hint="eastAsia"/>
          <w:lang w:eastAsia="zh-CN"/>
        </w:rPr>
        <w:t>形成了补充</w:t>
      </w:r>
      <w:r w:rsidRPr="00841DBD">
        <w:rPr>
          <w:lang w:eastAsia="zh-CN"/>
        </w:rPr>
        <w:t>，包括对区域性电信组织（</w:t>
      </w:r>
      <w:r w:rsidRPr="00841DBD">
        <w:rPr>
          <w:lang w:eastAsia="zh-CN"/>
        </w:rPr>
        <w:t>RTO</w:t>
      </w:r>
      <w:r w:rsidRPr="00841DBD">
        <w:rPr>
          <w:lang w:eastAsia="zh-CN"/>
        </w:rPr>
        <w:t>）的访谈（以成员调查</w:t>
      </w:r>
      <w:r>
        <w:rPr>
          <w:rFonts w:hint="eastAsia"/>
          <w:lang w:eastAsia="zh-CN"/>
        </w:rPr>
        <w:t>收到</w:t>
      </w:r>
      <w:r w:rsidRPr="00841DBD">
        <w:rPr>
          <w:lang w:eastAsia="zh-CN"/>
        </w:rPr>
        <w:t>的反馈</w:t>
      </w:r>
      <w:r w:rsidRPr="00841DBD">
        <w:rPr>
          <w:lang w:eastAsia="zh-CN"/>
        </w:rPr>
        <w:lastRenderedPageBreak/>
        <w:t>为基础）、内部评估调查结果以及所有其他利益攸关方</w:t>
      </w:r>
      <w:r>
        <w:rPr>
          <w:rFonts w:hint="eastAsia"/>
          <w:lang w:eastAsia="zh-CN"/>
        </w:rPr>
        <w:t>的</w:t>
      </w:r>
      <w:r w:rsidRPr="00841DBD">
        <w:rPr>
          <w:lang w:eastAsia="zh-CN"/>
        </w:rPr>
        <w:t>反馈。在整个审查</w:t>
      </w:r>
      <w:r>
        <w:rPr>
          <w:rFonts w:hint="eastAsia"/>
          <w:lang w:eastAsia="zh-CN"/>
        </w:rPr>
        <w:t>过</w:t>
      </w:r>
      <w:r w:rsidRPr="00841DBD">
        <w:rPr>
          <w:lang w:eastAsia="zh-CN"/>
        </w:rPr>
        <w:t>程中，审查进展和结果定期在各个阶段提交理事会、各部门顾问机构、</w:t>
      </w:r>
      <w:r w:rsidRPr="00841DBD">
        <w:rPr>
          <w:lang w:eastAsia="zh-CN"/>
        </w:rPr>
        <w:t>202</w:t>
      </w:r>
      <w:r>
        <w:rPr>
          <w:rFonts w:hint="eastAsia"/>
          <w:lang w:eastAsia="zh-CN"/>
        </w:rPr>
        <w:t>5</w:t>
      </w:r>
      <w:r w:rsidRPr="00841DBD">
        <w:rPr>
          <w:lang w:eastAsia="zh-CN"/>
        </w:rPr>
        <w:t>年</w:t>
      </w:r>
      <w:r w:rsidRPr="00841DBD">
        <w:rPr>
          <w:lang w:eastAsia="zh-CN"/>
        </w:rPr>
        <w:t>11</w:t>
      </w:r>
      <w:r w:rsidRPr="00841DBD">
        <w:rPr>
          <w:lang w:eastAsia="zh-CN"/>
        </w:rPr>
        <w:t>月</w:t>
      </w:r>
      <w:r w:rsidRPr="00841DBD">
        <w:rPr>
          <w:lang w:eastAsia="zh-CN"/>
        </w:rPr>
        <w:t>24</w:t>
      </w:r>
      <w:r w:rsidRPr="00841DBD">
        <w:rPr>
          <w:lang w:eastAsia="zh-CN"/>
        </w:rPr>
        <w:t>日在</w:t>
      </w:r>
      <w:r w:rsidRPr="00841DBD">
        <w:rPr>
          <w:lang w:eastAsia="zh-CN"/>
        </w:rPr>
        <w:t>WTDC-25</w:t>
      </w:r>
      <w:r w:rsidRPr="00841DBD">
        <w:rPr>
          <w:lang w:eastAsia="zh-CN"/>
        </w:rPr>
        <w:t>期间举行的特别会议，以及在理事会</w:t>
      </w:r>
      <w:r w:rsidRPr="00841DBD">
        <w:rPr>
          <w:lang w:eastAsia="zh-CN"/>
        </w:rPr>
        <w:t>2026</w:t>
      </w:r>
      <w:r w:rsidRPr="00841DBD">
        <w:rPr>
          <w:lang w:eastAsia="zh-CN"/>
        </w:rPr>
        <w:t>年会议之前于</w:t>
      </w:r>
      <w:r w:rsidRPr="00841DBD">
        <w:rPr>
          <w:lang w:eastAsia="zh-CN"/>
        </w:rPr>
        <w:t>2026</w:t>
      </w:r>
      <w:r w:rsidRPr="00841DBD">
        <w:rPr>
          <w:lang w:eastAsia="zh-CN"/>
        </w:rPr>
        <w:t>年</w:t>
      </w:r>
      <w:r w:rsidRPr="00841DBD">
        <w:rPr>
          <w:lang w:eastAsia="zh-CN"/>
        </w:rPr>
        <w:t>3</w:t>
      </w:r>
      <w:r w:rsidRPr="00841DBD">
        <w:rPr>
          <w:lang w:eastAsia="zh-CN"/>
        </w:rPr>
        <w:t>月</w:t>
      </w:r>
      <w:r w:rsidRPr="00841DBD">
        <w:rPr>
          <w:lang w:eastAsia="zh-CN"/>
        </w:rPr>
        <w:t>5</w:t>
      </w:r>
      <w:r w:rsidRPr="00841DBD">
        <w:rPr>
          <w:lang w:eastAsia="zh-CN"/>
        </w:rPr>
        <w:t>日举行的情况通报会，</w:t>
      </w:r>
      <w:r>
        <w:rPr>
          <w:rFonts w:hint="eastAsia"/>
          <w:lang w:eastAsia="zh-CN"/>
        </w:rPr>
        <w:t>此外，</w:t>
      </w:r>
      <w:r w:rsidRPr="00841DBD">
        <w:rPr>
          <w:lang w:eastAsia="zh-CN"/>
        </w:rPr>
        <w:t>还咨询了</w:t>
      </w:r>
      <w:r w:rsidRPr="00841DBD">
        <w:rPr>
          <w:lang w:eastAsia="zh-CN"/>
        </w:rPr>
        <w:t>IMAC</w:t>
      </w:r>
      <w:r w:rsidRPr="00841DBD">
        <w:rPr>
          <w:lang w:eastAsia="zh-CN"/>
        </w:rPr>
        <w:t>、内外部审计员以及道德规范办公室。</w:t>
      </w:r>
    </w:p>
    <w:p w14:paraId="7BFE3B3B" w14:textId="772B200B" w:rsidR="000E374B" w:rsidRPr="00336701" w:rsidRDefault="000E374B" w:rsidP="00336701">
      <w:pPr>
        <w:ind w:firstLineChars="200" w:firstLine="480"/>
        <w:rPr>
          <w:lang w:eastAsia="zh-CN"/>
        </w:rPr>
      </w:pPr>
      <w:r>
        <w:rPr>
          <w:rFonts w:hint="eastAsia"/>
          <w:lang w:eastAsia="zh-CN"/>
        </w:rPr>
        <w:t>在</w:t>
      </w:r>
      <w:r w:rsidRPr="00336701">
        <w:rPr>
          <w:lang w:eastAsia="zh-CN"/>
        </w:rPr>
        <w:t>收集和整理完上述所有来源的数据后，根据</w:t>
      </w:r>
      <w:r w:rsidRPr="00336701">
        <w:rPr>
          <w:lang w:eastAsia="zh-CN"/>
        </w:rPr>
        <w:t>KPI</w:t>
      </w:r>
      <w:r w:rsidRPr="00336701">
        <w:rPr>
          <w:lang w:eastAsia="zh-CN"/>
        </w:rPr>
        <w:t>进行</w:t>
      </w:r>
      <w:r w:rsidRPr="00336701">
        <w:rPr>
          <w:rFonts w:hint="eastAsia"/>
          <w:lang w:eastAsia="zh-CN"/>
        </w:rPr>
        <w:t>了数据</w:t>
      </w:r>
      <w:r w:rsidRPr="00336701">
        <w:rPr>
          <w:lang w:eastAsia="zh-CN"/>
        </w:rPr>
        <w:t>分析，得出</w:t>
      </w:r>
      <w:r w:rsidRPr="00336701">
        <w:rPr>
          <w:rFonts w:hint="eastAsia"/>
          <w:lang w:eastAsia="zh-CN"/>
        </w:rPr>
        <w:t>了</w:t>
      </w:r>
      <w:r w:rsidRPr="00336701">
        <w:rPr>
          <w:lang w:eastAsia="zh-CN"/>
        </w:rPr>
        <w:t>所有</w:t>
      </w:r>
      <w:r w:rsidRPr="00336701">
        <w:rPr>
          <w:lang w:eastAsia="zh-CN"/>
        </w:rPr>
        <w:t>12</w:t>
      </w:r>
      <w:r w:rsidRPr="00336701">
        <w:rPr>
          <w:lang w:eastAsia="zh-CN"/>
        </w:rPr>
        <w:t>个</w:t>
      </w:r>
      <w:r w:rsidRPr="00336701">
        <w:rPr>
          <w:lang w:eastAsia="zh-CN"/>
        </w:rPr>
        <w:t>SoW</w:t>
      </w:r>
      <w:r w:rsidRPr="00336701">
        <w:rPr>
          <w:lang w:eastAsia="zh-CN"/>
        </w:rPr>
        <w:t>项目的综合调查结果。审查结果见理事会</w:t>
      </w:r>
      <w:r w:rsidRPr="00336701">
        <w:rPr>
          <w:rStyle w:val="Hyperlink"/>
          <w:lang w:eastAsia="zh-CN"/>
        </w:rPr>
        <w:fldChar w:fldCharType="begin"/>
      </w:r>
      <w:r w:rsidRPr="00336701">
        <w:rPr>
          <w:rStyle w:val="Hyperlink"/>
          <w:lang w:eastAsia="zh-CN"/>
        </w:rPr>
        <w:instrText>HYPERLINK "https://www.itu.int/md/S26-CL-C-0024/en" \h</w:instrText>
      </w:r>
      <w:r w:rsidRPr="00336701">
        <w:rPr>
          <w:rStyle w:val="Hyperlink"/>
          <w:lang w:eastAsia="zh-CN"/>
        </w:rPr>
      </w:r>
      <w:r w:rsidRPr="00336701">
        <w:rPr>
          <w:rStyle w:val="Hyperlink"/>
          <w:lang w:eastAsia="zh-CN"/>
        </w:rPr>
        <w:fldChar w:fldCharType="separate"/>
      </w:r>
      <w:proofErr w:type="spellStart"/>
      <w:r w:rsidRPr="00336701">
        <w:rPr>
          <w:rStyle w:val="Hyperlink"/>
          <w:lang w:eastAsia="zh-CN"/>
        </w:rPr>
        <w:t>C26</w:t>
      </w:r>
      <w:proofErr w:type="spellEnd"/>
      <w:r w:rsidRPr="00336701">
        <w:rPr>
          <w:rStyle w:val="Hyperlink"/>
          <w:lang w:eastAsia="zh-CN"/>
        </w:rPr>
        <w:t>/24</w:t>
      </w:r>
      <w:r w:rsidRPr="00336701">
        <w:rPr>
          <w:rStyle w:val="Hyperlink"/>
          <w:lang w:eastAsia="zh-CN"/>
        </w:rPr>
        <w:fldChar w:fldCharType="end"/>
      </w:r>
      <w:r w:rsidRPr="00336701">
        <w:rPr>
          <w:lang w:eastAsia="zh-CN"/>
        </w:rPr>
        <w:t>号文件，载有详细报告的</w:t>
      </w:r>
      <w:r w:rsidRPr="00336701">
        <w:rPr>
          <w:rStyle w:val="Hyperlink"/>
          <w:lang w:eastAsia="zh-CN"/>
        </w:rPr>
        <w:fldChar w:fldCharType="begin"/>
      </w:r>
      <w:r w:rsidRPr="00336701">
        <w:rPr>
          <w:rStyle w:val="Hyperlink"/>
          <w:lang w:eastAsia="zh-CN"/>
        </w:rPr>
        <w:instrText>HYPERLINK "https://www.itu.int/md/S26-CL-INF-0010/en" \h</w:instrText>
      </w:r>
      <w:r w:rsidRPr="00336701">
        <w:rPr>
          <w:rStyle w:val="Hyperlink"/>
          <w:lang w:eastAsia="zh-CN"/>
        </w:rPr>
      </w:r>
      <w:r w:rsidRPr="00336701">
        <w:rPr>
          <w:rStyle w:val="Hyperlink"/>
          <w:lang w:eastAsia="zh-CN"/>
        </w:rPr>
        <w:fldChar w:fldCharType="separate"/>
      </w:r>
      <w:proofErr w:type="spellStart"/>
      <w:r w:rsidRPr="00336701">
        <w:rPr>
          <w:rStyle w:val="Hyperlink"/>
          <w:lang w:eastAsia="zh-CN"/>
        </w:rPr>
        <w:t>C26</w:t>
      </w:r>
      <w:proofErr w:type="spellEnd"/>
      <w:r w:rsidRPr="00336701">
        <w:rPr>
          <w:rStyle w:val="Hyperlink"/>
          <w:lang w:eastAsia="zh-CN"/>
        </w:rPr>
        <w:t>/INF/10</w:t>
      </w:r>
      <w:r w:rsidRPr="00336701">
        <w:rPr>
          <w:rStyle w:val="Hyperlink"/>
          <w:lang w:eastAsia="zh-CN"/>
        </w:rPr>
        <w:fldChar w:fldCharType="end"/>
      </w:r>
      <w:r w:rsidRPr="00336701">
        <w:rPr>
          <w:lang w:eastAsia="zh-CN"/>
        </w:rPr>
        <w:t>号文件</w:t>
      </w:r>
      <w:r w:rsidRPr="00336701">
        <w:rPr>
          <w:rFonts w:hint="eastAsia"/>
          <w:lang w:eastAsia="zh-CN"/>
        </w:rPr>
        <w:t>提供了</w:t>
      </w:r>
      <w:r w:rsidRPr="00336701">
        <w:rPr>
          <w:lang w:eastAsia="zh-CN"/>
        </w:rPr>
        <w:t>支持。</w:t>
      </w:r>
    </w:p>
    <w:p w14:paraId="63334D3A" w14:textId="77777777" w:rsidR="000E374B" w:rsidRPr="00841DBD" w:rsidRDefault="000E374B" w:rsidP="000E374B">
      <w:pPr>
        <w:pStyle w:val="Headingb"/>
        <w:rPr>
          <w:lang w:val="en-US" w:eastAsia="zh-CN"/>
        </w:rPr>
      </w:pPr>
      <w:r>
        <w:rPr>
          <w:rFonts w:hint="eastAsia"/>
          <w:lang w:val="en-US" w:eastAsia="zh-CN"/>
        </w:rPr>
        <w:t>审查结果</w:t>
      </w:r>
    </w:p>
    <w:p w14:paraId="4226A195" w14:textId="77777777" w:rsidR="000E374B" w:rsidRPr="00124698" w:rsidRDefault="000E374B" w:rsidP="00ED585D">
      <w:pPr>
        <w:ind w:firstLineChars="200" w:firstLine="480"/>
        <w:rPr>
          <w:lang w:eastAsia="zh-CN"/>
        </w:rPr>
      </w:pPr>
      <w:r w:rsidRPr="00841DBD">
        <w:rPr>
          <w:lang w:eastAsia="zh-CN"/>
        </w:rPr>
        <w:t>审查全面评估了国际电联区域代表</w:t>
      </w:r>
      <w:r>
        <w:rPr>
          <w:rFonts w:hint="eastAsia"/>
          <w:lang w:eastAsia="zh-CN"/>
        </w:rPr>
        <w:t>机构</w:t>
      </w:r>
      <w:r w:rsidRPr="00841DBD">
        <w:rPr>
          <w:lang w:eastAsia="zh-CN"/>
        </w:rPr>
        <w:t>的有效性、相关性和战略一致性。利用广泛的证据基础</w:t>
      </w:r>
      <w:r>
        <w:rPr>
          <w:rFonts w:hint="eastAsia"/>
          <w:lang w:eastAsia="zh-CN"/>
        </w:rPr>
        <w:t>（</w:t>
      </w:r>
      <w:r w:rsidRPr="00841DBD">
        <w:rPr>
          <w:lang w:eastAsia="zh-CN"/>
        </w:rPr>
        <w:t>包括案头研究、调查、利益攸关方磋商</w:t>
      </w:r>
      <w:r>
        <w:rPr>
          <w:rFonts w:hint="eastAsia"/>
          <w:lang w:eastAsia="zh-CN"/>
        </w:rPr>
        <w:t>以及</w:t>
      </w:r>
      <w:r w:rsidRPr="00841DBD">
        <w:rPr>
          <w:lang w:eastAsia="zh-CN"/>
        </w:rPr>
        <w:t>与区域</w:t>
      </w:r>
      <w:r>
        <w:rPr>
          <w:rFonts w:hint="eastAsia"/>
          <w:lang w:eastAsia="zh-CN"/>
        </w:rPr>
        <w:t>性</w:t>
      </w:r>
      <w:r w:rsidRPr="00841DBD">
        <w:rPr>
          <w:lang w:eastAsia="zh-CN"/>
        </w:rPr>
        <w:t>电信组织的结构化访谈</w:t>
      </w:r>
      <w:r>
        <w:rPr>
          <w:rFonts w:hint="eastAsia"/>
          <w:lang w:eastAsia="zh-CN"/>
        </w:rPr>
        <w:t>），</w:t>
      </w:r>
      <w:r w:rsidRPr="00841DBD">
        <w:rPr>
          <w:lang w:eastAsia="zh-CN"/>
        </w:rPr>
        <w:t>审查</w:t>
      </w:r>
      <w:r>
        <w:rPr>
          <w:rFonts w:hint="eastAsia"/>
          <w:lang w:eastAsia="zh-CN"/>
        </w:rPr>
        <w:t>既</w:t>
      </w:r>
      <w:r w:rsidRPr="00841DBD">
        <w:rPr>
          <w:lang w:eastAsia="zh-CN"/>
        </w:rPr>
        <w:t>包括对</w:t>
      </w:r>
      <w:r w:rsidRPr="00841DBD">
        <w:rPr>
          <w:lang w:eastAsia="zh-CN"/>
        </w:rPr>
        <w:t>27</w:t>
      </w:r>
      <w:r w:rsidRPr="00841DBD">
        <w:rPr>
          <w:lang w:eastAsia="zh-CN"/>
        </w:rPr>
        <w:t>项</w:t>
      </w:r>
      <w:r w:rsidRPr="00841DBD">
        <w:rPr>
          <w:lang w:eastAsia="zh-CN"/>
        </w:rPr>
        <w:t>KPI</w:t>
      </w:r>
      <w:r w:rsidRPr="00841DBD">
        <w:rPr>
          <w:lang w:eastAsia="zh-CN"/>
        </w:rPr>
        <w:t>评估的回应，</w:t>
      </w:r>
      <w:r>
        <w:rPr>
          <w:rFonts w:hint="eastAsia"/>
          <w:lang w:eastAsia="zh-CN"/>
        </w:rPr>
        <w:t>也包含跨</w:t>
      </w:r>
      <w:r w:rsidRPr="00841DBD">
        <w:rPr>
          <w:lang w:eastAsia="zh-CN"/>
        </w:rPr>
        <w:t>12</w:t>
      </w:r>
      <w:r w:rsidRPr="00841DBD">
        <w:rPr>
          <w:lang w:eastAsia="zh-CN"/>
        </w:rPr>
        <w:t>个</w:t>
      </w:r>
      <w:r w:rsidRPr="00841DBD">
        <w:rPr>
          <w:lang w:eastAsia="zh-CN"/>
        </w:rPr>
        <w:t>SoW</w:t>
      </w:r>
      <w:r>
        <w:rPr>
          <w:rFonts w:hint="eastAsia"/>
          <w:lang w:eastAsia="zh-CN"/>
        </w:rPr>
        <w:t>维度</w:t>
      </w:r>
      <w:r w:rsidRPr="00841DBD">
        <w:rPr>
          <w:lang w:eastAsia="zh-CN"/>
        </w:rPr>
        <w:t>的分析。</w:t>
      </w:r>
    </w:p>
    <w:p w14:paraId="5F11A01A" w14:textId="77777777" w:rsidR="000E374B" w:rsidRPr="00124698" w:rsidRDefault="000E374B" w:rsidP="00ED585D">
      <w:pPr>
        <w:ind w:firstLineChars="200" w:firstLine="480"/>
        <w:rPr>
          <w:lang w:eastAsia="zh-CN"/>
        </w:rPr>
      </w:pPr>
      <w:r>
        <w:rPr>
          <w:rFonts w:hint="eastAsia"/>
          <w:lang w:eastAsia="zh-CN"/>
        </w:rPr>
        <w:t>审查</w:t>
      </w:r>
      <w:r w:rsidRPr="00841DBD">
        <w:rPr>
          <w:lang w:eastAsia="zh-CN"/>
        </w:rPr>
        <w:t>结果详</w:t>
      </w:r>
      <w:r w:rsidRPr="00B918D1">
        <w:rPr>
          <w:lang w:eastAsia="zh-CN"/>
        </w:rPr>
        <w:t>细呈现了一个受到高度重视、广受信任且对运行至关重要的区域系统。</w:t>
      </w:r>
      <w:r w:rsidRPr="00841DBD">
        <w:rPr>
          <w:lang w:eastAsia="zh-CN"/>
        </w:rPr>
        <w:t>报告包括审查的背景和</w:t>
      </w:r>
      <w:r>
        <w:rPr>
          <w:rFonts w:hint="eastAsia"/>
          <w:lang w:eastAsia="zh-CN"/>
        </w:rPr>
        <w:t>来龙去脉</w:t>
      </w:r>
      <w:r w:rsidRPr="00841DBD">
        <w:rPr>
          <w:lang w:eastAsia="zh-CN"/>
        </w:rPr>
        <w:t>、理事会规定的方法</w:t>
      </w:r>
      <w:r>
        <w:rPr>
          <w:rFonts w:hint="eastAsia"/>
          <w:lang w:eastAsia="zh-CN"/>
        </w:rPr>
        <w:t>，</w:t>
      </w:r>
      <w:r w:rsidRPr="00841DBD">
        <w:rPr>
          <w:lang w:eastAsia="zh-CN"/>
        </w:rPr>
        <w:t>以及</w:t>
      </w:r>
      <w:r>
        <w:rPr>
          <w:rFonts w:hint="eastAsia"/>
          <w:lang w:eastAsia="zh-CN"/>
        </w:rPr>
        <w:t>详细的</w:t>
      </w:r>
      <w:r w:rsidRPr="00841DBD">
        <w:rPr>
          <w:lang w:eastAsia="zh-CN"/>
        </w:rPr>
        <w:t>审查结果。以下</w:t>
      </w:r>
      <w:r w:rsidRPr="00841DBD">
        <w:rPr>
          <w:lang w:eastAsia="zh-CN"/>
        </w:rPr>
        <w:t>SWOT</w:t>
      </w:r>
      <w:r w:rsidRPr="00841DBD">
        <w:rPr>
          <w:lang w:eastAsia="zh-CN"/>
        </w:rPr>
        <w:t>分析</w:t>
      </w:r>
      <w:r>
        <w:rPr>
          <w:rFonts w:hint="eastAsia"/>
          <w:lang w:eastAsia="zh-CN"/>
        </w:rPr>
        <w:t>对</w:t>
      </w:r>
      <w:r w:rsidRPr="00841DBD">
        <w:rPr>
          <w:lang w:eastAsia="zh-CN"/>
        </w:rPr>
        <w:t>报告结论</w:t>
      </w:r>
      <w:r>
        <w:rPr>
          <w:rFonts w:hint="eastAsia"/>
          <w:lang w:eastAsia="zh-CN"/>
        </w:rPr>
        <w:t>进行了总结</w:t>
      </w:r>
      <w:r w:rsidRPr="00841DBD">
        <w:rPr>
          <w:lang w:eastAsia="zh-CN"/>
        </w:rPr>
        <w:t>：</w:t>
      </w:r>
    </w:p>
    <w:p w14:paraId="4237F085" w14:textId="77777777" w:rsidR="000E374B" w:rsidRPr="00E47EDF" w:rsidRDefault="000E374B" w:rsidP="000E374B">
      <w:pPr>
        <w:pStyle w:val="Headingi"/>
        <w:rPr>
          <w:rFonts w:cs="Segoe UI"/>
          <w:i/>
          <w:iCs/>
          <w:sz w:val="28"/>
          <w:lang w:val="en-US" w:eastAsia="zh-CN"/>
        </w:rPr>
      </w:pPr>
      <w:r w:rsidRPr="00841DBD">
        <w:rPr>
          <w:rFonts w:hint="eastAsia"/>
          <w:iCs/>
          <w:lang w:eastAsia="zh-CN"/>
        </w:rPr>
        <w:t>优势</w:t>
      </w:r>
    </w:p>
    <w:p w14:paraId="7712E772" w14:textId="77777777" w:rsidR="000E374B" w:rsidRPr="00820B38" w:rsidRDefault="000E374B" w:rsidP="00820B38">
      <w:pPr>
        <w:pStyle w:val="enumlev1"/>
        <w:rPr>
          <w:lang w:eastAsia="zh-CN"/>
        </w:rPr>
      </w:pPr>
      <w:r w:rsidRPr="00820B38">
        <w:rPr>
          <w:lang w:eastAsia="zh-CN"/>
        </w:rPr>
        <w:t>–</w:t>
      </w:r>
      <w:r w:rsidRPr="00820B38">
        <w:rPr>
          <w:lang w:eastAsia="zh-CN"/>
        </w:rPr>
        <w:tab/>
      </w:r>
      <w:r w:rsidRPr="00820B38">
        <w:rPr>
          <w:lang w:eastAsia="zh-CN"/>
        </w:rPr>
        <w:t>区域代表机构得到了成员的大力支持，</w:t>
      </w:r>
      <w:r w:rsidRPr="00820B38">
        <w:rPr>
          <w:lang w:eastAsia="zh-CN"/>
        </w:rPr>
        <w:t>71%</w:t>
      </w:r>
      <w:r w:rsidRPr="00820B38">
        <w:rPr>
          <w:lang w:eastAsia="zh-CN"/>
        </w:rPr>
        <w:t>认为区域代表处为实地履行国际电联的职责做出了有效贡献。</w:t>
      </w:r>
    </w:p>
    <w:p w14:paraId="2B45E50B" w14:textId="77777777" w:rsidR="000E374B" w:rsidRPr="00820B38" w:rsidRDefault="000E374B" w:rsidP="00820B38">
      <w:pPr>
        <w:pStyle w:val="enumlev1"/>
        <w:rPr>
          <w:lang w:eastAsia="zh-CN"/>
        </w:rPr>
      </w:pPr>
      <w:r w:rsidRPr="00820B38">
        <w:rPr>
          <w:lang w:eastAsia="zh-CN"/>
        </w:rPr>
        <w:t>–</w:t>
      </w:r>
      <w:r w:rsidRPr="00820B38">
        <w:rPr>
          <w:lang w:eastAsia="zh-CN"/>
        </w:rPr>
        <w:tab/>
      </w:r>
      <w:r w:rsidRPr="00820B38">
        <w:rPr>
          <w:lang w:eastAsia="zh-CN"/>
        </w:rPr>
        <w:t>区域代表处保持与成员国的积极接触，</w:t>
      </w:r>
      <w:r w:rsidRPr="00820B38">
        <w:rPr>
          <w:lang w:eastAsia="zh-CN"/>
        </w:rPr>
        <w:t>74%</w:t>
      </w:r>
      <w:r w:rsidRPr="00820B38">
        <w:rPr>
          <w:lang w:eastAsia="zh-CN"/>
        </w:rPr>
        <w:t>的受访者报告称在调查期间与区域代表处进行了磋商。</w:t>
      </w:r>
    </w:p>
    <w:p w14:paraId="3370AEBD" w14:textId="77777777" w:rsidR="000E374B" w:rsidRPr="00820B38" w:rsidRDefault="000E374B" w:rsidP="00820B38">
      <w:pPr>
        <w:pStyle w:val="enumlev1"/>
        <w:rPr>
          <w:lang w:eastAsia="zh-CN"/>
        </w:rPr>
      </w:pPr>
      <w:r w:rsidRPr="00820B38">
        <w:rPr>
          <w:lang w:eastAsia="zh-CN"/>
        </w:rPr>
        <w:t>–</w:t>
      </w:r>
      <w:r w:rsidRPr="00820B38">
        <w:rPr>
          <w:lang w:eastAsia="zh-CN"/>
        </w:rPr>
        <w:tab/>
      </w:r>
      <w:r w:rsidRPr="00820B38">
        <w:rPr>
          <w:lang w:eastAsia="zh-CN"/>
        </w:rPr>
        <w:t>信息和知识的传播受到广泛重视，</w:t>
      </w:r>
      <w:r w:rsidRPr="00820B38">
        <w:rPr>
          <w:lang w:eastAsia="zh-CN"/>
        </w:rPr>
        <w:t>73%</w:t>
      </w:r>
      <w:r w:rsidRPr="00820B38">
        <w:rPr>
          <w:lang w:eastAsia="zh-CN"/>
        </w:rPr>
        <w:t>的受访者认为区域代表处与利益攸关方有效共享了信息和数据。</w:t>
      </w:r>
    </w:p>
    <w:p w14:paraId="04EC570A" w14:textId="77777777" w:rsidR="000E374B" w:rsidRPr="00820B38" w:rsidRDefault="000E374B" w:rsidP="00820B38">
      <w:pPr>
        <w:pStyle w:val="enumlev1"/>
        <w:rPr>
          <w:lang w:eastAsia="zh-CN"/>
        </w:rPr>
      </w:pPr>
      <w:bookmarkStart w:id="6" w:name="_Hlk242349568"/>
      <w:r w:rsidRPr="00820B38">
        <w:rPr>
          <w:lang w:eastAsia="zh-CN"/>
        </w:rPr>
        <w:t>–</w:t>
      </w:r>
      <w:r w:rsidRPr="00820B38">
        <w:rPr>
          <w:lang w:eastAsia="zh-CN"/>
        </w:rPr>
        <w:tab/>
      </w:r>
      <w:r w:rsidRPr="00820B38">
        <w:rPr>
          <w:lang w:eastAsia="zh-CN"/>
        </w:rPr>
        <w:t>区域代表机构促进了利益攸关方的广泛参与，</w:t>
      </w:r>
      <w:r w:rsidRPr="00820B38">
        <w:rPr>
          <w:lang w:eastAsia="zh-CN"/>
        </w:rPr>
        <w:t>2022</w:t>
      </w:r>
      <w:r w:rsidRPr="00820B38">
        <w:rPr>
          <w:lang w:eastAsia="zh-CN"/>
        </w:rPr>
        <w:t>年至</w:t>
      </w:r>
      <w:r w:rsidRPr="00820B38">
        <w:rPr>
          <w:lang w:eastAsia="zh-CN"/>
        </w:rPr>
        <w:t>2025</w:t>
      </w:r>
      <w:r w:rsidRPr="00820B38">
        <w:rPr>
          <w:lang w:eastAsia="zh-CN"/>
        </w:rPr>
        <w:t>年</w:t>
      </w:r>
      <w:r w:rsidRPr="00820B38">
        <w:rPr>
          <w:lang w:eastAsia="zh-CN"/>
        </w:rPr>
        <w:t>109</w:t>
      </w:r>
      <w:r w:rsidRPr="00820B38">
        <w:rPr>
          <w:lang w:eastAsia="zh-CN"/>
        </w:rPr>
        <w:t>个东道国组织的</w:t>
      </w:r>
      <w:r w:rsidRPr="00820B38">
        <w:rPr>
          <w:lang w:eastAsia="zh-CN"/>
        </w:rPr>
        <w:t>1 000</w:t>
      </w:r>
      <w:r w:rsidRPr="00820B38">
        <w:rPr>
          <w:lang w:eastAsia="zh-CN"/>
        </w:rPr>
        <w:t>多场活动和</w:t>
      </w:r>
      <w:r w:rsidRPr="00820B38">
        <w:rPr>
          <w:lang w:eastAsia="zh-CN"/>
        </w:rPr>
        <w:t>1 500</w:t>
      </w:r>
      <w:r w:rsidRPr="00820B38">
        <w:rPr>
          <w:lang w:eastAsia="zh-CN"/>
        </w:rPr>
        <w:t>多场会议可以体现这一点。</w:t>
      </w:r>
      <w:bookmarkEnd w:id="6"/>
    </w:p>
    <w:p w14:paraId="79D3CDF5" w14:textId="77777777" w:rsidR="000E374B" w:rsidRPr="00886C66" w:rsidRDefault="000E374B" w:rsidP="002332BE">
      <w:pPr>
        <w:pStyle w:val="enumlev1"/>
        <w:rPr>
          <w:spacing w:val="2"/>
          <w:lang w:eastAsia="zh-CN"/>
        </w:rPr>
      </w:pPr>
      <w:r w:rsidRPr="00886C66">
        <w:rPr>
          <w:spacing w:val="2"/>
          <w:lang w:eastAsia="zh-CN"/>
        </w:rPr>
        <w:t>–</w:t>
      </w:r>
      <w:r w:rsidRPr="00886C66">
        <w:rPr>
          <w:spacing w:val="2"/>
          <w:lang w:eastAsia="zh-CN"/>
        </w:rPr>
        <w:tab/>
      </w:r>
      <w:r w:rsidRPr="00886C66">
        <w:rPr>
          <w:spacing w:val="2"/>
          <w:lang w:eastAsia="zh-CN"/>
        </w:rPr>
        <w:t>成员之间具备牢固的协作基础，</w:t>
      </w:r>
      <w:r w:rsidRPr="00886C66">
        <w:rPr>
          <w:spacing w:val="2"/>
          <w:lang w:eastAsia="zh-CN"/>
        </w:rPr>
        <w:t>82%</w:t>
      </w:r>
      <w:r w:rsidRPr="00886C66">
        <w:rPr>
          <w:spacing w:val="2"/>
          <w:lang w:eastAsia="zh-CN"/>
        </w:rPr>
        <w:t>的受访者表示愿意与区域代表处和地区办事处合作。</w:t>
      </w:r>
    </w:p>
    <w:p w14:paraId="4D911A1A" w14:textId="77777777" w:rsidR="000E374B" w:rsidRPr="00841DBD" w:rsidRDefault="000E374B" w:rsidP="000E374B">
      <w:pPr>
        <w:pStyle w:val="Headingi"/>
        <w:rPr>
          <w:i/>
          <w:iCs/>
          <w:lang w:eastAsia="zh-CN"/>
        </w:rPr>
      </w:pPr>
      <w:r w:rsidRPr="00841DBD">
        <w:rPr>
          <w:rFonts w:hint="eastAsia"/>
          <w:iCs/>
          <w:lang w:eastAsia="zh-CN"/>
        </w:rPr>
        <w:t>劣势</w:t>
      </w:r>
    </w:p>
    <w:p w14:paraId="52A33913" w14:textId="77777777" w:rsidR="000E374B" w:rsidRPr="00F879C8" w:rsidRDefault="000E374B" w:rsidP="00F879C8">
      <w:pPr>
        <w:pStyle w:val="enumlev1"/>
        <w:rPr>
          <w:lang w:eastAsia="zh-CN"/>
        </w:rPr>
      </w:pPr>
      <w:r w:rsidRPr="00F879C8">
        <w:rPr>
          <w:lang w:eastAsia="zh-CN"/>
        </w:rPr>
        <w:t>–</w:t>
      </w:r>
      <w:r w:rsidRPr="00F879C8">
        <w:rPr>
          <w:lang w:eastAsia="zh-CN"/>
        </w:rPr>
        <w:tab/>
      </w:r>
      <w:r w:rsidRPr="00F879C8">
        <w:rPr>
          <w:lang w:eastAsia="zh-CN"/>
        </w:rPr>
        <w:t>运作预期有时超出了可用资源，调查反馈凸显，需要增加人员编制和财务能力，以加强区域代表性。</w:t>
      </w:r>
    </w:p>
    <w:p w14:paraId="5AD181BD" w14:textId="77777777" w:rsidR="000E374B" w:rsidRPr="00F879C8" w:rsidRDefault="000E374B" w:rsidP="00F879C8">
      <w:pPr>
        <w:pStyle w:val="enumlev1"/>
        <w:rPr>
          <w:lang w:eastAsia="zh-CN"/>
        </w:rPr>
      </w:pPr>
      <w:r w:rsidRPr="00F879C8">
        <w:rPr>
          <w:lang w:eastAsia="zh-CN"/>
        </w:rPr>
        <w:t>–</w:t>
      </w:r>
      <w:r w:rsidRPr="00F879C8">
        <w:rPr>
          <w:lang w:eastAsia="zh-CN"/>
        </w:rPr>
        <w:tab/>
      </w:r>
      <w:r w:rsidRPr="00F879C8">
        <w:rPr>
          <w:lang w:eastAsia="zh-CN"/>
        </w:rPr>
        <w:t>招聘时间表和反复出现的空缺影响了区域代表处充分部署人力资源的能力。</w:t>
      </w:r>
    </w:p>
    <w:p w14:paraId="326B28D2" w14:textId="77777777" w:rsidR="000E374B" w:rsidRPr="00F879C8" w:rsidRDefault="000E374B" w:rsidP="00F879C8">
      <w:pPr>
        <w:pStyle w:val="enumlev1"/>
        <w:rPr>
          <w:lang w:eastAsia="zh-CN"/>
        </w:rPr>
      </w:pPr>
      <w:r w:rsidRPr="00F879C8">
        <w:rPr>
          <w:lang w:eastAsia="zh-CN"/>
        </w:rPr>
        <w:t>–</w:t>
      </w:r>
      <w:r w:rsidRPr="00F879C8">
        <w:rPr>
          <w:lang w:eastAsia="zh-CN"/>
        </w:rPr>
        <w:tab/>
      </w:r>
      <w:r w:rsidRPr="00F879C8">
        <w:rPr>
          <w:lang w:eastAsia="zh-CN"/>
        </w:rPr>
        <w:t>与其它支持职能相比，受访者对伙伴关系和资源筹措有效性的评价仍属中等水平。</w:t>
      </w:r>
    </w:p>
    <w:p w14:paraId="5409CF1D" w14:textId="77777777" w:rsidR="000E374B" w:rsidRPr="00F879C8" w:rsidRDefault="000E374B" w:rsidP="00F879C8">
      <w:pPr>
        <w:pStyle w:val="enumlev1"/>
        <w:rPr>
          <w:lang w:eastAsia="zh-CN"/>
        </w:rPr>
      </w:pPr>
      <w:r w:rsidRPr="00F879C8">
        <w:rPr>
          <w:lang w:eastAsia="zh-CN"/>
        </w:rPr>
        <w:t>–</w:t>
      </w:r>
      <w:r w:rsidRPr="00F879C8">
        <w:rPr>
          <w:lang w:eastAsia="zh-CN"/>
        </w:rPr>
        <w:tab/>
      </w:r>
      <w:r w:rsidRPr="00F879C8">
        <w:rPr>
          <w:lang w:eastAsia="zh-CN"/>
        </w:rPr>
        <w:t>利益攸关方强调，需要更好的人员编制、财务资源和项目实施数据，以加强对区域运作情况的监督。</w:t>
      </w:r>
    </w:p>
    <w:p w14:paraId="175B68AD" w14:textId="77777777" w:rsidR="000E374B" w:rsidRPr="00841DBD" w:rsidRDefault="000E374B" w:rsidP="000E374B">
      <w:pPr>
        <w:pStyle w:val="Headingi"/>
        <w:rPr>
          <w:i/>
          <w:iCs/>
          <w:lang w:eastAsia="zh-CN"/>
        </w:rPr>
      </w:pPr>
      <w:r w:rsidRPr="00841DBD">
        <w:rPr>
          <w:rFonts w:hint="eastAsia"/>
          <w:iCs/>
          <w:lang w:eastAsia="zh-CN"/>
        </w:rPr>
        <w:t>机会</w:t>
      </w:r>
    </w:p>
    <w:p w14:paraId="28CB5FDC" w14:textId="77777777" w:rsidR="000E374B" w:rsidRPr="007065DD" w:rsidRDefault="000E374B" w:rsidP="007065DD">
      <w:pPr>
        <w:pStyle w:val="enumlev1"/>
        <w:rPr>
          <w:lang w:eastAsia="zh-CN"/>
        </w:rPr>
      </w:pPr>
      <w:r w:rsidRPr="007065DD">
        <w:rPr>
          <w:lang w:eastAsia="zh-CN"/>
        </w:rPr>
        <w:t>–</w:t>
      </w:r>
      <w:r w:rsidRPr="007065DD">
        <w:rPr>
          <w:lang w:eastAsia="zh-CN"/>
        </w:rPr>
        <w:tab/>
      </w:r>
      <w:r w:rsidRPr="007065DD">
        <w:rPr>
          <w:lang w:eastAsia="zh-CN"/>
        </w:rPr>
        <w:t>成员之间的高合作意愿为扩大基于伙伴关系的举措和联合项目提供了机会。</w:t>
      </w:r>
    </w:p>
    <w:p w14:paraId="1D293871" w14:textId="77777777" w:rsidR="000E374B" w:rsidRPr="007065DD" w:rsidRDefault="000E374B" w:rsidP="007065DD">
      <w:pPr>
        <w:pStyle w:val="enumlev1"/>
        <w:rPr>
          <w:lang w:eastAsia="zh-CN"/>
        </w:rPr>
      </w:pPr>
      <w:r w:rsidRPr="007065DD">
        <w:rPr>
          <w:lang w:eastAsia="zh-CN"/>
        </w:rPr>
        <w:t>–</w:t>
      </w:r>
      <w:r w:rsidRPr="007065DD">
        <w:rPr>
          <w:lang w:eastAsia="zh-CN"/>
        </w:rPr>
        <w:tab/>
      </w:r>
      <w:r w:rsidRPr="007065DD">
        <w:rPr>
          <w:lang w:eastAsia="zh-CN"/>
        </w:rPr>
        <w:t>区域代表处已经在支持广泛的接触交流活动，这为扩大各项区域计划和举措提供了平台。</w:t>
      </w:r>
    </w:p>
    <w:p w14:paraId="5166FF65" w14:textId="77777777" w:rsidR="000E374B" w:rsidRPr="007065DD" w:rsidRDefault="000E374B" w:rsidP="007065DD">
      <w:pPr>
        <w:pStyle w:val="enumlev1"/>
        <w:rPr>
          <w:lang w:eastAsia="zh-CN"/>
        </w:rPr>
      </w:pPr>
      <w:r w:rsidRPr="007065DD">
        <w:rPr>
          <w:lang w:eastAsia="zh-CN"/>
        </w:rPr>
        <w:t>–</w:t>
      </w:r>
      <w:r w:rsidRPr="007065DD">
        <w:rPr>
          <w:lang w:eastAsia="zh-CN"/>
        </w:rPr>
        <w:tab/>
      </w:r>
      <w:r w:rsidRPr="007065DD">
        <w:rPr>
          <w:lang w:eastAsia="zh-CN"/>
        </w:rPr>
        <w:t>加强与区域性组织和联合国实体的伙伴关系框架，可以推进共同出资举措的实施和项目落地。</w:t>
      </w:r>
    </w:p>
    <w:p w14:paraId="7760B64E" w14:textId="77777777" w:rsidR="000E374B" w:rsidRPr="007065DD" w:rsidRDefault="000E374B" w:rsidP="007065DD">
      <w:pPr>
        <w:pStyle w:val="enumlev1"/>
        <w:rPr>
          <w:lang w:eastAsia="zh-CN"/>
        </w:rPr>
      </w:pPr>
      <w:r w:rsidRPr="007065DD">
        <w:rPr>
          <w:lang w:eastAsia="zh-CN"/>
        </w:rPr>
        <w:lastRenderedPageBreak/>
        <w:t>–</w:t>
      </w:r>
      <w:r w:rsidRPr="007065DD">
        <w:rPr>
          <w:lang w:eastAsia="zh-CN"/>
        </w:rPr>
        <w:tab/>
      </w:r>
      <w:r w:rsidRPr="007065DD">
        <w:rPr>
          <w:lang w:eastAsia="zh-CN"/>
        </w:rPr>
        <w:t>更强有力的资源筹措可以扩大人员编制能力和技术专长，且能够进一步增强区域代表处的项目实施能力。</w:t>
      </w:r>
    </w:p>
    <w:p w14:paraId="543ECEC3" w14:textId="77777777" w:rsidR="000E374B" w:rsidRPr="00841DBD" w:rsidRDefault="000E374B" w:rsidP="000E374B">
      <w:pPr>
        <w:pStyle w:val="Headingi"/>
        <w:rPr>
          <w:i/>
          <w:iCs/>
          <w:lang w:eastAsia="zh-CN"/>
        </w:rPr>
      </w:pPr>
      <w:r w:rsidRPr="00841DBD">
        <w:rPr>
          <w:rFonts w:hint="eastAsia"/>
          <w:iCs/>
          <w:lang w:eastAsia="zh-CN"/>
        </w:rPr>
        <w:t>威胁</w:t>
      </w:r>
    </w:p>
    <w:p w14:paraId="088EF592" w14:textId="77777777" w:rsidR="000E374B" w:rsidRPr="00B17D15" w:rsidRDefault="000E374B" w:rsidP="00B17D15">
      <w:pPr>
        <w:pStyle w:val="enumlev1"/>
        <w:rPr>
          <w:lang w:eastAsia="zh-CN"/>
        </w:rPr>
      </w:pPr>
      <w:r w:rsidRPr="00B17D15">
        <w:rPr>
          <w:lang w:eastAsia="zh-CN"/>
        </w:rPr>
        <w:t>–</w:t>
      </w:r>
      <w:r w:rsidRPr="00B17D15">
        <w:rPr>
          <w:lang w:eastAsia="zh-CN"/>
        </w:rPr>
        <w:tab/>
      </w:r>
      <w:r w:rsidRPr="00B17D15">
        <w:rPr>
          <w:lang w:eastAsia="zh-CN"/>
        </w:rPr>
        <w:t>与区域代表处的高磋商率反映出对支持的需求日益增长，这可能会给有限的人力资源带来压力。</w:t>
      </w:r>
    </w:p>
    <w:p w14:paraId="6F6F96A3" w14:textId="77777777" w:rsidR="000E374B" w:rsidRPr="00B17D15" w:rsidRDefault="000E374B" w:rsidP="00B17D15">
      <w:pPr>
        <w:pStyle w:val="enumlev1"/>
        <w:rPr>
          <w:lang w:eastAsia="zh-CN"/>
        </w:rPr>
      </w:pPr>
      <w:r w:rsidRPr="00B17D15">
        <w:rPr>
          <w:lang w:eastAsia="zh-CN"/>
        </w:rPr>
        <w:t>–</w:t>
      </w:r>
      <w:r w:rsidRPr="00B17D15">
        <w:rPr>
          <w:lang w:eastAsia="zh-CN"/>
        </w:rPr>
        <w:tab/>
      </w:r>
      <w:r w:rsidRPr="00B17D15">
        <w:rPr>
          <w:lang w:eastAsia="zh-CN"/>
        </w:rPr>
        <w:t>区域性举措的实施可能取决于可预测的融资安排和伙伴关系机制，而这些并不总能在项目周期的早期得到保障。</w:t>
      </w:r>
    </w:p>
    <w:p w14:paraId="26F2D8B0" w14:textId="77777777" w:rsidR="000E374B" w:rsidRPr="00B17D15" w:rsidRDefault="000E374B" w:rsidP="00B17D15">
      <w:pPr>
        <w:pStyle w:val="enumlev1"/>
        <w:rPr>
          <w:lang w:eastAsia="zh-CN"/>
        </w:rPr>
      </w:pPr>
      <w:r w:rsidRPr="00B17D15">
        <w:rPr>
          <w:lang w:eastAsia="zh-CN"/>
        </w:rPr>
        <w:t>–</w:t>
      </w:r>
      <w:r w:rsidRPr="00B17D15">
        <w:rPr>
          <w:lang w:eastAsia="zh-CN"/>
        </w:rPr>
        <w:tab/>
      </w:r>
      <w:r w:rsidRPr="00B17D15">
        <w:rPr>
          <w:lang w:eastAsia="zh-CN"/>
        </w:rPr>
        <w:t>扩大区域性项目和伙伴关系可能需要国际电联各部门提供更多的技术专业知识和协调能力。</w:t>
      </w:r>
    </w:p>
    <w:p w14:paraId="4D6F99F3" w14:textId="77777777" w:rsidR="000E374B" w:rsidRPr="00124698" w:rsidRDefault="000E374B" w:rsidP="000E374B">
      <w:pPr>
        <w:pStyle w:val="Headingb"/>
        <w:rPr>
          <w:lang w:eastAsia="zh-CN"/>
        </w:rPr>
      </w:pPr>
      <w:r>
        <w:rPr>
          <w:rFonts w:hint="eastAsia"/>
          <w:lang w:eastAsia="zh-CN"/>
        </w:rPr>
        <w:t>回应理事提出的意见</w:t>
      </w:r>
    </w:p>
    <w:p w14:paraId="4D71DA17" w14:textId="68062F1A" w:rsidR="000E374B" w:rsidRPr="00124698" w:rsidRDefault="000E374B" w:rsidP="0069646D">
      <w:pPr>
        <w:ind w:firstLineChars="200" w:firstLine="480"/>
        <w:rPr>
          <w:lang w:eastAsia="zh-CN"/>
        </w:rPr>
      </w:pPr>
      <w:r w:rsidRPr="00594431">
        <w:rPr>
          <w:lang w:eastAsia="zh-CN"/>
        </w:rPr>
        <w:t>包含会议进程的理事会</w:t>
      </w:r>
      <w:r w:rsidRPr="00594431">
        <w:rPr>
          <w:lang w:eastAsia="zh-CN"/>
        </w:rPr>
        <w:t>2026</w:t>
      </w:r>
      <w:r w:rsidRPr="00594431">
        <w:rPr>
          <w:lang w:eastAsia="zh-CN"/>
        </w:rPr>
        <w:t>年会议摘要记录见</w:t>
      </w:r>
      <w:r>
        <w:fldChar w:fldCharType="begin"/>
      </w:r>
      <w:r>
        <w:rPr>
          <w:lang w:eastAsia="zh-CN"/>
        </w:rPr>
        <w:instrText>HYPERLINK "https://www.itu.int/md/S26-CL-C-0119/en"</w:instrText>
      </w:r>
      <w:r>
        <w:fldChar w:fldCharType="separate"/>
      </w:r>
      <w:proofErr w:type="spellStart"/>
      <w:r w:rsidRPr="00176C1D">
        <w:rPr>
          <w:rStyle w:val="Hyperlink"/>
          <w:rFonts w:asciiTheme="minorHAnsi" w:hAnsiTheme="minorHAnsi" w:cstheme="minorHAnsi"/>
          <w:lang w:eastAsia="zh-CN"/>
        </w:rPr>
        <w:t>C26</w:t>
      </w:r>
      <w:proofErr w:type="spellEnd"/>
      <w:r w:rsidRPr="00176C1D">
        <w:rPr>
          <w:rStyle w:val="Hyperlink"/>
          <w:rFonts w:asciiTheme="minorHAnsi" w:hAnsiTheme="minorHAnsi" w:cstheme="minorHAnsi"/>
          <w:lang w:eastAsia="zh-CN"/>
        </w:rPr>
        <w:t>/119</w:t>
      </w:r>
      <w:r>
        <w:fldChar w:fldCharType="end"/>
      </w:r>
      <w:r w:rsidRPr="00594431">
        <w:rPr>
          <w:lang w:eastAsia="zh-CN"/>
        </w:rPr>
        <w:t>号文件。针对</w:t>
      </w:r>
      <w:r>
        <w:fldChar w:fldCharType="begin"/>
      </w:r>
      <w:r>
        <w:rPr>
          <w:lang w:eastAsia="zh-CN"/>
        </w:rPr>
        <w:instrText>HYPERLINK "https://www.itu.int/md/S26-CL-C-0024/en" \h</w:instrText>
      </w:r>
      <w:r>
        <w:fldChar w:fldCharType="separate"/>
      </w:r>
      <w:proofErr w:type="spellStart"/>
      <w:r w:rsidRPr="00124698">
        <w:rPr>
          <w:rStyle w:val="Hyperlink"/>
          <w:rFonts w:asciiTheme="minorHAnsi" w:hAnsiTheme="minorHAnsi" w:cstheme="minorHAnsi"/>
          <w:lang w:eastAsia="zh-CN"/>
        </w:rPr>
        <w:t>C26</w:t>
      </w:r>
      <w:proofErr w:type="spellEnd"/>
      <w:r w:rsidRPr="00124698">
        <w:rPr>
          <w:rStyle w:val="Hyperlink"/>
          <w:rFonts w:asciiTheme="minorHAnsi" w:hAnsiTheme="minorHAnsi" w:cstheme="minorHAnsi"/>
          <w:lang w:eastAsia="zh-CN"/>
        </w:rPr>
        <w:t>/24</w:t>
      </w:r>
      <w:r>
        <w:fldChar w:fldCharType="end"/>
      </w:r>
      <w:r w:rsidRPr="00594431">
        <w:rPr>
          <w:lang w:eastAsia="zh-CN"/>
        </w:rPr>
        <w:t>号文件的介绍，成员国在对总体积极</w:t>
      </w:r>
      <w:r>
        <w:rPr>
          <w:rFonts w:hint="eastAsia"/>
          <w:lang w:eastAsia="zh-CN"/>
        </w:rPr>
        <w:t>的审查结</w:t>
      </w:r>
      <w:r w:rsidRPr="00594431">
        <w:rPr>
          <w:lang w:eastAsia="zh-CN"/>
        </w:rPr>
        <w:t>果表示欢迎的同时，要求秘书处提出具体的后续行动，以处理审查中提出的意见，以及</w:t>
      </w:r>
      <w:r w:rsidRPr="00594431">
        <w:rPr>
          <w:lang w:eastAsia="zh-CN"/>
        </w:rPr>
        <w:t>IMAC</w:t>
      </w:r>
      <w:r w:rsidRPr="00594431">
        <w:rPr>
          <w:lang w:eastAsia="zh-CN"/>
        </w:rPr>
        <w:t>和外部审计员的建议。除了</w:t>
      </w:r>
      <w:r w:rsidRPr="00594431">
        <w:rPr>
          <w:lang w:eastAsia="zh-CN"/>
        </w:rPr>
        <w:t>IMAC</w:t>
      </w:r>
      <w:r w:rsidRPr="00594431">
        <w:rPr>
          <w:lang w:eastAsia="zh-CN"/>
        </w:rPr>
        <w:t>的建议外，成员关注的问题还包括</w:t>
      </w:r>
      <w:r>
        <w:rPr>
          <w:rFonts w:hint="eastAsia"/>
          <w:lang w:eastAsia="zh-CN"/>
        </w:rPr>
        <w:t>：</w:t>
      </w:r>
      <w:r w:rsidRPr="00594431">
        <w:rPr>
          <w:lang w:eastAsia="zh-CN"/>
        </w:rPr>
        <w:t>通过适当</w:t>
      </w:r>
      <w:r>
        <w:rPr>
          <w:rFonts w:hint="eastAsia"/>
          <w:lang w:eastAsia="zh-CN"/>
        </w:rPr>
        <w:t>的</w:t>
      </w:r>
      <w:r w:rsidRPr="00594431">
        <w:rPr>
          <w:lang w:eastAsia="zh-CN"/>
        </w:rPr>
        <w:t>资源分配加强区域代表处和地区办事处，包括减少人员</w:t>
      </w:r>
      <w:r>
        <w:rPr>
          <w:rFonts w:hint="eastAsia"/>
          <w:lang w:eastAsia="zh-CN"/>
        </w:rPr>
        <w:t>配置</w:t>
      </w:r>
      <w:r w:rsidRPr="00594431">
        <w:rPr>
          <w:lang w:eastAsia="zh-CN"/>
        </w:rPr>
        <w:t>延迟、在区域层面更</w:t>
      </w:r>
      <w:r>
        <w:rPr>
          <w:rFonts w:hint="eastAsia"/>
          <w:lang w:eastAsia="zh-CN"/>
        </w:rPr>
        <w:t>好</w:t>
      </w:r>
      <w:r w:rsidRPr="00594431">
        <w:rPr>
          <w:lang w:eastAsia="zh-CN"/>
        </w:rPr>
        <w:t>地获</w:t>
      </w:r>
      <w:r>
        <w:rPr>
          <w:rFonts w:hint="eastAsia"/>
          <w:lang w:eastAsia="zh-CN"/>
        </w:rPr>
        <w:t>取</w:t>
      </w:r>
      <w:r w:rsidRPr="00594431">
        <w:rPr>
          <w:lang w:eastAsia="zh-CN"/>
        </w:rPr>
        <w:t>所有三个部门的专业知识、更好地协调国际电联在各区域的工作与区域和国家优先事项，以及</w:t>
      </w:r>
      <w:r>
        <w:rPr>
          <w:rFonts w:hint="eastAsia"/>
          <w:lang w:eastAsia="zh-CN"/>
        </w:rPr>
        <w:t>应对联合国</w:t>
      </w:r>
      <w:r>
        <w:rPr>
          <w:rFonts w:hint="eastAsia"/>
          <w:lang w:eastAsia="zh-CN"/>
        </w:rPr>
        <w:t>80</w:t>
      </w:r>
      <w:r>
        <w:rPr>
          <w:rFonts w:hint="eastAsia"/>
          <w:lang w:eastAsia="zh-CN"/>
        </w:rPr>
        <w:t>周年倡议（</w:t>
      </w:r>
      <w:r w:rsidRPr="00594431">
        <w:rPr>
          <w:lang w:eastAsia="zh-CN"/>
        </w:rPr>
        <w:t>UN80</w:t>
      </w:r>
      <w:r>
        <w:rPr>
          <w:rFonts w:hint="eastAsia"/>
          <w:lang w:eastAsia="zh-CN"/>
        </w:rPr>
        <w:t>）</w:t>
      </w:r>
      <w:r w:rsidRPr="00594431">
        <w:rPr>
          <w:lang w:eastAsia="zh-CN"/>
        </w:rPr>
        <w:t>的影响。</w:t>
      </w:r>
    </w:p>
    <w:p w14:paraId="23C883E4" w14:textId="77777777" w:rsidR="000E374B" w:rsidRPr="00124698" w:rsidRDefault="000E374B" w:rsidP="000E374B">
      <w:pPr>
        <w:pStyle w:val="Headingb"/>
        <w:rPr>
          <w:lang w:eastAsia="zh-CN"/>
        </w:rPr>
      </w:pPr>
      <w:r w:rsidRPr="00124698">
        <w:rPr>
          <w:lang w:eastAsia="zh-CN"/>
        </w:rPr>
        <w:t>IMAC</w:t>
      </w:r>
      <w:r>
        <w:rPr>
          <w:rFonts w:hint="eastAsia"/>
          <w:lang w:eastAsia="zh-CN"/>
        </w:rPr>
        <w:t>建议</w:t>
      </w:r>
    </w:p>
    <w:p w14:paraId="5E788C01" w14:textId="3F1CFDC4" w:rsidR="000E374B" w:rsidRPr="0069646D" w:rsidRDefault="000E374B" w:rsidP="0069646D">
      <w:pPr>
        <w:ind w:firstLineChars="200" w:firstLine="480"/>
        <w:rPr>
          <w:lang w:eastAsia="zh-CN"/>
        </w:rPr>
      </w:pPr>
      <w:r w:rsidRPr="0069646D">
        <w:rPr>
          <w:lang w:eastAsia="zh-CN"/>
        </w:rPr>
        <w:t>在理事会</w:t>
      </w:r>
      <w:r w:rsidRPr="0069646D">
        <w:rPr>
          <w:rStyle w:val="Hyperlink"/>
          <w:lang w:eastAsia="zh-CN"/>
        </w:rPr>
        <w:fldChar w:fldCharType="begin"/>
      </w:r>
      <w:r w:rsidRPr="0069646D">
        <w:rPr>
          <w:rStyle w:val="Hyperlink"/>
          <w:lang w:eastAsia="zh-CN"/>
        </w:rPr>
        <w:instrText>HYPERLINK "https://www.itu.int/md/S26-CL-C-0022/en" \h</w:instrText>
      </w:r>
      <w:r w:rsidRPr="0069646D">
        <w:rPr>
          <w:rStyle w:val="Hyperlink"/>
          <w:lang w:eastAsia="zh-CN"/>
        </w:rPr>
      </w:r>
      <w:r w:rsidRPr="0069646D">
        <w:rPr>
          <w:rStyle w:val="Hyperlink"/>
          <w:lang w:eastAsia="zh-CN"/>
        </w:rPr>
        <w:fldChar w:fldCharType="separate"/>
      </w:r>
      <w:proofErr w:type="spellStart"/>
      <w:r w:rsidRPr="0069646D">
        <w:rPr>
          <w:rStyle w:val="Hyperlink"/>
          <w:lang w:eastAsia="zh-CN"/>
        </w:rPr>
        <w:t>C26</w:t>
      </w:r>
      <w:proofErr w:type="spellEnd"/>
      <w:r w:rsidRPr="0069646D">
        <w:rPr>
          <w:rStyle w:val="Hyperlink"/>
          <w:lang w:eastAsia="zh-CN"/>
        </w:rPr>
        <w:t>/22</w:t>
      </w:r>
      <w:r w:rsidRPr="0069646D">
        <w:rPr>
          <w:rStyle w:val="Hyperlink"/>
          <w:lang w:eastAsia="zh-CN"/>
        </w:rPr>
        <w:fldChar w:fldCharType="end"/>
      </w:r>
      <w:r w:rsidRPr="0069646D">
        <w:rPr>
          <w:lang w:eastAsia="zh-CN"/>
        </w:rPr>
        <w:t>号文件所载的题为</w:t>
      </w:r>
      <w:r w:rsidRPr="0069646D">
        <w:rPr>
          <w:rFonts w:hint="eastAsia"/>
          <w:lang w:eastAsia="zh-CN"/>
        </w:rPr>
        <w:t>《</w:t>
      </w:r>
      <w:r w:rsidRPr="0069646D">
        <w:rPr>
          <w:lang w:eastAsia="zh-CN"/>
        </w:rPr>
        <w:t>独立管理顾问委员会（</w:t>
      </w:r>
      <w:r w:rsidRPr="0069646D">
        <w:rPr>
          <w:lang w:eastAsia="zh-CN"/>
        </w:rPr>
        <w:t>IMAC</w:t>
      </w:r>
      <w:r w:rsidRPr="0069646D">
        <w:rPr>
          <w:lang w:eastAsia="zh-CN"/>
        </w:rPr>
        <w:t>）第十五份报告</w:t>
      </w:r>
      <w:r w:rsidRPr="0069646D">
        <w:rPr>
          <w:rFonts w:hint="eastAsia"/>
          <w:lang w:eastAsia="zh-CN"/>
        </w:rPr>
        <w:t xml:space="preserve"> </w:t>
      </w:r>
      <w:r w:rsidRPr="0069646D">
        <w:rPr>
          <w:lang w:eastAsia="zh-CN"/>
        </w:rPr>
        <w:t>– 2025-2026</w:t>
      </w:r>
      <w:r w:rsidRPr="0069646D">
        <w:rPr>
          <w:lang w:eastAsia="zh-CN"/>
        </w:rPr>
        <w:t>年度报告</w:t>
      </w:r>
      <w:r w:rsidRPr="0069646D">
        <w:rPr>
          <w:rFonts w:hint="eastAsia"/>
          <w:lang w:eastAsia="zh-CN"/>
        </w:rPr>
        <w:t>》</w:t>
      </w:r>
      <w:r w:rsidRPr="0069646D">
        <w:rPr>
          <w:lang w:eastAsia="zh-CN"/>
        </w:rPr>
        <w:t>的报告中，</w:t>
      </w:r>
      <w:r w:rsidRPr="0069646D">
        <w:rPr>
          <w:lang w:eastAsia="zh-CN"/>
        </w:rPr>
        <w:t>IMAC</w:t>
      </w:r>
      <w:r w:rsidRPr="0069646D">
        <w:rPr>
          <w:lang w:eastAsia="zh-CN"/>
        </w:rPr>
        <w:t>赞赏</w:t>
      </w:r>
      <w:r w:rsidRPr="0069646D">
        <w:rPr>
          <w:lang w:eastAsia="zh-CN"/>
        </w:rPr>
        <w:t>BDT</w:t>
      </w:r>
      <w:r w:rsidRPr="0069646D">
        <w:rPr>
          <w:lang w:eastAsia="zh-CN"/>
        </w:rPr>
        <w:t>向</w:t>
      </w:r>
      <w:r w:rsidRPr="0069646D">
        <w:rPr>
          <w:lang w:eastAsia="zh-CN"/>
        </w:rPr>
        <w:t>IMAC</w:t>
      </w:r>
      <w:r w:rsidRPr="0069646D">
        <w:rPr>
          <w:lang w:eastAsia="zh-CN"/>
        </w:rPr>
        <w:t>提交的最后报告（第</w:t>
      </w:r>
      <w:r w:rsidRPr="0069646D">
        <w:rPr>
          <w:lang w:eastAsia="zh-CN"/>
        </w:rPr>
        <w:t>40-41</w:t>
      </w:r>
      <w:r w:rsidRPr="0069646D">
        <w:rPr>
          <w:rFonts w:hint="eastAsia"/>
          <w:lang w:eastAsia="zh-CN"/>
        </w:rPr>
        <w:t>节</w:t>
      </w:r>
      <w:r w:rsidRPr="0069646D">
        <w:rPr>
          <w:lang w:eastAsia="zh-CN"/>
        </w:rPr>
        <w:t>）。</w:t>
      </w:r>
      <w:r w:rsidRPr="0069646D">
        <w:rPr>
          <w:lang w:eastAsia="zh-CN"/>
        </w:rPr>
        <w:t>IMAC</w:t>
      </w:r>
      <w:r w:rsidRPr="0069646D">
        <w:rPr>
          <w:lang w:eastAsia="zh-CN"/>
        </w:rPr>
        <w:t>赞扬为确立更</w:t>
      </w:r>
      <w:r w:rsidRPr="0069646D">
        <w:rPr>
          <w:rFonts w:hint="eastAsia"/>
          <w:lang w:eastAsia="zh-CN"/>
        </w:rPr>
        <w:t>明确</w:t>
      </w:r>
      <w:r w:rsidRPr="0069646D">
        <w:rPr>
          <w:lang w:eastAsia="zh-CN"/>
        </w:rPr>
        <w:t>的愿景和</w:t>
      </w:r>
      <w:r w:rsidRPr="0069646D">
        <w:rPr>
          <w:rFonts w:hint="eastAsia"/>
          <w:lang w:eastAsia="zh-CN"/>
        </w:rPr>
        <w:t>更大的</w:t>
      </w:r>
      <w:r w:rsidRPr="0069646D">
        <w:rPr>
          <w:lang w:eastAsia="zh-CN"/>
        </w:rPr>
        <w:t>区域代表</w:t>
      </w:r>
      <w:r w:rsidRPr="0069646D">
        <w:rPr>
          <w:rFonts w:hint="eastAsia"/>
          <w:lang w:eastAsia="zh-CN"/>
        </w:rPr>
        <w:t>机构</w:t>
      </w:r>
      <w:r w:rsidRPr="0069646D">
        <w:rPr>
          <w:lang w:eastAsia="zh-CN"/>
        </w:rPr>
        <w:t>一致性所做的持续努力。</w:t>
      </w:r>
      <w:r w:rsidRPr="0069646D">
        <w:rPr>
          <w:lang w:eastAsia="zh-CN"/>
        </w:rPr>
        <w:t>IMAC</w:t>
      </w:r>
      <w:r w:rsidRPr="0069646D">
        <w:rPr>
          <w:lang w:eastAsia="zh-CN"/>
        </w:rPr>
        <w:t>提出的建议包括</w:t>
      </w:r>
      <w:r w:rsidRPr="0069646D">
        <w:rPr>
          <w:rFonts w:hint="eastAsia"/>
          <w:lang w:eastAsia="zh-CN"/>
        </w:rPr>
        <w:t>：</w:t>
      </w:r>
      <w:r w:rsidRPr="0069646D">
        <w:rPr>
          <w:lang w:eastAsia="zh-CN"/>
        </w:rPr>
        <w:t>对内部调查的总成本进行</w:t>
      </w:r>
      <w:r w:rsidRPr="0069646D">
        <w:rPr>
          <w:rFonts w:hint="eastAsia"/>
          <w:lang w:eastAsia="zh-CN"/>
        </w:rPr>
        <w:t>大致</w:t>
      </w:r>
      <w:r w:rsidRPr="0069646D">
        <w:rPr>
          <w:lang w:eastAsia="zh-CN"/>
        </w:rPr>
        <w:t>估算，并将其与外包调查的</w:t>
      </w:r>
      <w:r w:rsidRPr="0069646D">
        <w:rPr>
          <w:rFonts w:hint="eastAsia"/>
          <w:lang w:eastAsia="zh-CN"/>
        </w:rPr>
        <w:t>替代</w:t>
      </w:r>
      <w:r w:rsidRPr="0069646D">
        <w:rPr>
          <w:lang w:eastAsia="zh-CN"/>
        </w:rPr>
        <w:t>方案进行比较，进一步记录从该方法和审查执行过程中汲取的经验教训。</w:t>
      </w:r>
      <w:r w:rsidRPr="0069646D">
        <w:rPr>
          <w:rFonts w:hint="eastAsia"/>
          <w:lang w:eastAsia="zh-CN"/>
        </w:rPr>
        <w:t>这些</w:t>
      </w:r>
      <w:r w:rsidRPr="0069646D">
        <w:rPr>
          <w:lang w:eastAsia="zh-CN"/>
        </w:rPr>
        <w:t>信息</w:t>
      </w:r>
      <w:r w:rsidRPr="0069646D">
        <w:rPr>
          <w:rFonts w:hint="eastAsia"/>
          <w:lang w:eastAsia="zh-CN"/>
        </w:rPr>
        <w:t>具体</w:t>
      </w:r>
      <w:r w:rsidRPr="0069646D">
        <w:rPr>
          <w:lang w:eastAsia="zh-CN"/>
        </w:rPr>
        <w:t>如下。</w:t>
      </w:r>
    </w:p>
    <w:p w14:paraId="519FFBD2" w14:textId="77777777" w:rsidR="000E374B" w:rsidRPr="00124698" w:rsidRDefault="000E374B" w:rsidP="00891317">
      <w:pPr>
        <w:pStyle w:val="Heading3"/>
        <w:rPr>
          <w:lang w:eastAsia="zh-CN"/>
        </w:rPr>
      </w:pPr>
      <w:r>
        <w:rPr>
          <w:rFonts w:hint="eastAsia"/>
          <w:lang w:eastAsia="zh-CN"/>
        </w:rPr>
        <w:t>成本节约计算</w:t>
      </w:r>
    </w:p>
    <w:p w14:paraId="018C91FE" w14:textId="77777777" w:rsidR="000E374B" w:rsidRPr="00124698" w:rsidRDefault="000E374B" w:rsidP="00D8295C">
      <w:pPr>
        <w:ind w:firstLineChars="200" w:firstLine="480"/>
        <w:rPr>
          <w:rFonts w:cs="Segoe UI"/>
          <w:b/>
          <w:lang w:eastAsia="zh-CN"/>
        </w:rPr>
      </w:pPr>
      <w:r w:rsidRPr="00594431">
        <w:rPr>
          <w:rFonts w:cs="Segoe UI"/>
          <w:lang w:eastAsia="zh-CN"/>
        </w:rPr>
        <w:t>审查由</w:t>
      </w:r>
      <w:r>
        <w:rPr>
          <w:rFonts w:cs="Segoe UI" w:hint="eastAsia"/>
          <w:lang w:eastAsia="zh-CN"/>
        </w:rPr>
        <w:t>BDT</w:t>
      </w:r>
      <w:r w:rsidRPr="00594431">
        <w:rPr>
          <w:rFonts w:cs="Segoe UI"/>
          <w:lang w:eastAsia="zh-CN"/>
        </w:rPr>
        <w:t>利用现有内部资源</w:t>
      </w:r>
      <w:r>
        <w:rPr>
          <w:rFonts w:cs="Segoe UI" w:hint="eastAsia"/>
          <w:lang w:eastAsia="zh-CN"/>
        </w:rPr>
        <w:t>开展</w:t>
      </w:r>
      <w:r w:rsidRPr="00594431">
        <w:rPr>
          <w:rFonts w:cs="Segoe UI"/>
          <w:lang w:eastAsia="zh-CN"/>
        </w:rPr>
        <w:t>。</w:t>
      </w:r>
      <w:r w:rsidRPr="00594431">
        <w:rPr>
          <w:rFonts w:cs="Segoe UI"/>
          <w:lang w:eastAsia="zh-CN"/>
        </w:rPr>
        <w:t>2025</w:t>
      </w:r>
      <w:r w:rsidRPr="00594431">
        <w:rPr>
          <w:rFonts w:cs="Segoe UI"/>
          <w:lang w:eastAsia="zh-CN"/>
        </w:rPr>
        <w:t>年</w:t>
      </w:r>
      <w:r w:rsidRPr="00594431">
        <w:rPr>
          <w:rFonts w:cs="Segoe UI"/>
          <w:lang w:eastAsia="zh-CN"/>
        </w:rPr>
        <w:t>7</w:t>
      </w:r>
      <w:r w:rsidRPr="00594431">
        <w:rPr>
          <w:rFonts w:cs="Segoe UI"/>
          <w:lang w:eastAsia="zh-CN"/>
        </w:rPr>
        <w:t>月至</w:t>
      </w:r>
      <w:r w:rsidRPr="00594431">
        <w:rPr>
          <w:rFonts w:cs="Segoe UI"/>
          <w:lang w:eastAsia="zh-CN"/>
        </w:rPr>
        <w:t>2026</w:t>
      </w:r>
      <w:r w:rsidRPr="00594431">
        <w:rPr>
          <w:rFonts w:cs="Segoe UI"/>
          <w:lang w:eastAsia="zh-CN"/>
        </w:rPr>
        <w:t>年</w:t>
      </w:r>
      <w:r w:rsidRPr="00594431">
        <w:rPr>
          <w:rFonts w:cs="Segoe UI"/>
          <w:lang w:eastAsia="zh-CN"/>
        </w:rPr>
        <w:t>6</w:t>
      </w:r>
      <w:r w:rsidRPr="00594431">
        <w:rPr>
          <w:rFonts w:cs="Segoe UI"/>
          <w:lang w:eastAsia="zh-CN"/>
        </w:rPr>
        <w:t>月，在</w:t>
      </w:r>
      <w:r>
        <w:rPr>
          <w:rFonts w:cs="Segoe UI" w:hint="eastAsia"/>
          <w:lang w:eastAsia="zh-CN"/>
        </w:rPr>
        <w:t>BDT</w:t>
      </w:r>
      <w:r w:rsidRPr="00594431">
        <w:rPr>
          <w:rFonts w:cs="Segoe UI"/>
          <w:lang w:eastAsia="zh-CN"/>
        </w:rPr>
        <w:t>副主任的领导下，</w:t>
      </w:r>
      <w:r>
        <w:rPr>
          <w:rFonts w:cs="Segoe UI" w:hint="eastAsia"/>
          <w:lang w:eastAsia="zh-CN"/>
        </w:rPr>
        <w:t>BDT</w:t>
      </w:r>
      <w:r w:rsidRPr="00594431">
        <w:rPr>
          <w:rFonts w:cs="Segoe UI"/>
          <w:lang w:eastAsia="zh-CN"/>
        </w:rPr>
        <w:t>秘书处的十几名职员持续参与该项目</w:t>
      </w:r>
      <w:r>
        <w:rPr>
          <w:rFonts w:cs="Segoe UI" w:hint="eastAsia"/>
          <w:lang w:eastAsia="zh-CN"/>
        </w:rPr>
        <w:t>，为项目做出了贡献</w:t>
      </w:r>
      <w:r w:rsidRPr="00594431">
        <w:rPr>
          <w:rFonts w:cs="Segoe UI"/>
          <w:lang w:eastAsia="zh-CN"/>
        </w:rPr>
        <w:t>。项目组包括部门主任、区域代表处主任以及各处和服务</w:t>
      </w:r>
      <w:r>
        <w:rPr>
          <w:rFonts w:cs="Segoe UI" w:hint="eastAsia"/>
          <w:lang w:eastAsia="zh-CN"/>
        </w:rPr>
        <w:t>部门的</w:t>
      </w:r>
      <w:r w:rsidRPr="00594431">
        <w:rPr>
          <w:rFonts w:cs="Segoe UI"/>
          <w:lang w:eastAsia="zh-CN"/>
        </w:rPr>
        <w:t>负责人。</w:t>
      </w:r>
      <w:r>
        <w:rPr>
          <w:rFonts w:cs="Segoe UI" w:hint="eastAsia"/>
          <w:lang w:eastAsia="zh-CN"/>
        </w:rPr>
        <w:t>各位</w:t>
      </w:r>
      <w:r w:rsidRPr="00594431">
        <w:rPr>
          <w:rFonts w:cs="Segoe UI"/>
          <w:lang w:eastAsia="zh-CN"/>
        </w:rPr>
        <w:t>职员</w:t>
      </w:r>
      <w:r>
        <w:rPr>
          <w:rFonts w:cs="Segoe UI" w:hint="eastAsia"/>
          <w:lang w:eastAsia="zh-CN"/>
        </w:rPr>
        <w:t>的</w:t>
      </w:r>
      <w:r w:rsidRPr="00594431">
        <w:rPr>
          <w:rFonts w:cs="Segoe UI"/>
          <w:lang w:eastAsia="zh-CN"/>
        </w:rPr>
        <w:t>参与程度随时间</w:t>
      </w:r>
      <w:r>
        <w:rPr>
          <w:rFonts w:cs="Segoe UI" w:hint="eastAsia"/>
          <w:lang w:eastAsia="zh-CN"/>
        </w:rPr>
        <w:t>有所不同</w:t>
      </w:r>
      <w:r w:rsidRPr="00594431">
        <w:rPr>
          <w:rFonts w:cs="Segoe UI"/>
          <w:lang w:eastAsia="zh-CN"/>
        </w:rPr>
        <w:t>，</w:t>
      </w:r>
      <w:r w:rsidRPr="00262ED7">
        <w:rPr>
          <w:rFonts w:cs="Segoe UI"/>
          <w:lang w:eastAsia="zh-CN"/>
        </w:rPr>
        <w:t>时而活动较少，时而部分人员连续数日几乎全职投入审查</w:t>
      </w:r>
      <w:r w:rsidRPr="00594431">
        <w:rPr>
          <w:rFonts w:cs="Segoe UI"/>
          <w:lang w:eastAsia="zh-CN"/>
        </w:rPr>
        <w:t>。在管理这些需求的同时还要</w:t>
      </w:r>
      <w:r>
        <w:rPr>
          <w:rFonts w:cs="Segoe UI" w:hint="eastAsia"/>
          <w:lang w:eastAsia="zh-CN"/>
        </w:rPr>
        <w:t>兼顾其它</w:t>
      </w:r>
      <w:r w:rsidRPr="00594431">
        <w:rPr>
          <w:rFonts w:cs="Segoe UI"/>
          <w:lang w:eastAsia="zh-CN"/>
        </w:rPr>
        <w:t>相互竞争的优先事项，</w:t>
      </w:r>
      <w:r>
        <w:rPr>
          <w:rFonts w:cs="Segoe UI" w:hint="eastAsia"/>
          <w:lang w:eastAsia="zh-CN"/>
        </w:rPr>
        <w:t>这</w:t>
      </w:r>
      <w:r w:rsidRPr="00594431">
        <w:rPr>
          <w:rFonts w:cs="Segoe UI"/>
          <w:lang w:eastAsia="zh-CN"/>
        </w:rPr>
        <w:t>带来了相当大的挑战。代表们注意到，</w:t>
      </w:r>
      <w:r>
        <w:rPr>
          <w:rFonts w:cs="Segoe UI" w:hint="eastAsia"/>
          <w:lang w:eastAsia="zh-CN"/>
        </w:rPr>
        <w:t>在</w:t>
      </w:r>
      <w:r>
        <w:rPr>
          <w:rFonts w:cs="Segoe UI" w:hint="eastAsia"/>
          <w:lang w:eastAsia="zh-CN"/>
        </w:rPr>
        <w:t>BDT</w:t>
      </w:r>
      <w:r>
        <w:rPr>
          <w:rFonts w:cs="Segoe UI" w:hint="eastAsia"/>
          <w:lang w:eastAsia="zh-CN"/>
        </w:rPr>
        <w:t>开展审查的同时，</w:t>
      </w:r>
      <w:r w:rsidRPr="00594431">
        <w:rPr>
          <w:rFonts w:cs="Segoe UI"/>
          <w:lang w:eastAsia="zh-CN"/>
        </w:rPr>
        <w:t>同一团队</w:t>
      </w:r>
      <w:r>
        <w:rPr>
          <w:rFonts w:cs="Segoe UI" w:hint="eastAsia"/>
          <w:lang w:eastAsia="zh-CN"/>
        </w:rPr>
        <w:t>甚至也在</w:t>
      </w:r>
      <w:r w:rsidRPr="00594431">
        <w:rPr>
          <w:rFonts w:cs="Segoe UI"/>
          <w:lang w:eastAsia="zh-CN"/>
        </w:rPr>
        <w:t>筹备</w:t>
      </w:r>
      <w:r w:rsidRPr="00594431">
        <w:rPr>
          <w:rFonts w:cs="Segoe UI"/>
          <w:lang w:eastAsia="zh-CN"/>
        </w:rPr>
        <w:t>WTDC-25</w:t>
      </w:r>
      <w:r w:rsidRPr="00594431">
        <w:rPr>
          <w:rFonts w:cs="Segoe UI"/>
          <w:lang w:eastAsia="zh-CN"/>
        </w:rPr>
        <w:t>。</w:t>
      </w:r>
    </w:p>
    <w:p w14:paraId="08C96391" w14:textId="77777777" w:rsidR="000E374B" w:rsidRPr="00124698" w:rsidRDefault="000E374B" w:rsidP="00D8295C">
      <w:pPr>
        <w:tabs>
          <w:tab w:val="left" w:pos="6237"/>
        </w:tabs>
        <w:ind w:firstLineChars="200" w:firstLine="480"/>
        <w:rPr>
          <w:rStyle w:val="eop"/>
          <w:rFonts w:cs="Segoe UI"/>
          <w:lang w:eastAsia="zh-CN"/>
        </w:rPr>
      </w:pPr>
      <w:bookmarkStart w:id="7" w:name="_Hlk242349660"/>
      <w:r w:rsidRPr="00594431">
        <w:rPr>
          <w:lang w:eastAsia="zh-CN"/>
        </w:rPr>
        <w:t>如果这项工作外包，估计至少</w:t>
      </w:r>
      <w:r>
        <w:rPr>
          <w:rFonts w:hint="eastAsia"/>
          <w:lang w:eastAsia="zh-CN"/>
        </w:rPr>
        <w:t>要</w:t>
      </w:r>
      <w:r w:rsidRPr="00594431">
        <w:rPr>
          <w:lang w:eastAsia="zh-CN"/>
        </w:rPr>
        <w:t>花费</w:t>
      </w:r>
      <w:r w:rsidRPr="00594431">
        <w:rPr>
          <w:lang w:eastAsia="zh-CN"/>
        </w:rPr>
        <w:t>300</w:t>
      </w:r>
      <w:r w:rsidRPr="00955ECF">
        <w:rPr>
          <w:lang w:eastAsia="zh-CN"/>
        </w:rPr>
        <w:t> </w:t>
      </w:r>
      <w:r w:rsidRPr="00594431">
        <w:rPr>
          <w:lang w:eastAsia="zh-CN"/>
        </w:rPr>
        <w:t>000</w:t>
      </w:r>
      <w:r w:rsidRPr="00594431">
        <w:rPr>
          <w:lang w:eastAsia="zh-CN"/>
        </w:rPr>
        <w:t>瑞郎</w:t>
      </w:r>
      <w:r w:rsidRPr="00124698">
        <w:rPr>
          <w:rStyle w:val="FootnoteReference"/>
        </w:rPr>
        <w:footnoteReference w:id="1"/>
      </w:r>
      <w:r w:rsidRPr="00594431">
        <w:rPr>
          <w:lang w:eastAsia="zh-CN"/>
        </w:rPr>
        <w:t>。这</w:t>
      </w:r>
      <w:r>
        <w:rPr>
          <w:rFonts w:hint="eastAsia"/>
          <w:lang w:eastAsia="zh-CN"/>
        </w:rPr>
        <w:t>是</w:t>
      </w:r>
      <w:r w:rsidRPr="00594431">
        <w:rPr>
          <w:lang w:eastAsia="zh-CN"/>
        </w:rPr>
        <w:t>一个保守估计。</w:t>
      </w:r>
      <w:bookmarkEnd w:id="7"/>
      <w:r>
        <w:rPr>
          <w:rFonts w:hint="eastAsia"/>
          <w:lang w:eastAsia="zh-CN"/>
        </w:rPr>
        <w:t>与之相比</w:t>
      </w:r>
      <w:r w:rsidRPr="00594431">
        <w:rPr>
          <w:lang w:eastAsia="zh-CN"/>
        </w:rPr>
        <w:t>，咨询公司普华永道</w:t>
      </w:r>
      <w:r>
        <w:rPr>
          <w:rFonts w:hint="eastAsia"/>
          <w:lang w:eastAsia="zh-CN"/>
        </w:rPr>
        <w:t>先前开展过</w:t>
      </w:r>
      <w:r w:rsidRPr="00594431">
        <w:rPr>
          <w:lang w:eastAsia="zh-CN"/>
        </w:rPr>
        <w:t>具有类似职责范围的区域代表</w:t>
      </w:r>
      <w:r>
        <w:rPr>
          <w:rFonts w:hint="eastAsia"/>
          <w:lang w:eastAsia="zh-CN"/>
        </w:rPr>
        <w:t>机构</w:t>
      </w:r>
      <w:r w:rsidRPr="00594431">
        <w:rPr>
          <w:lang w:eastAsia="zh-CN"/>
        </w:rPr>
        <w:t>审查</w:t>
      </w:r>
      <w:r>
        <w:rPr>
          <w:rFonts w:hint="eastAsia"/>
          <w:lang w:eastAsia="zh-CN"/>
        </w:rPr>
        <w:t>工作，并为此</w:t>
      </w:r>
      <w:r w:rsidRPr="00594431">
        <w:rPr>
          <w:lang w:eastAsia="zh-CN"/>
        </w:rPr>
        <w:t>获得</w:t>
      </w:r>
      <w:r w:rsidRPr="00594431">
        <w:rPr>
          <w:lang w:eastAsia="zh-CN"/>
        </w:rPr>
        <w:t>418</w:t>
      </w:r>
      <w:r w:rsidRPr="00955ECF">
        <w:rPr>
          <w:lang w:eastAsia="zh-CN"/>
        </w:rPr>
        <w:t> </w:t>
      </w:r>
      <w:r w:rsidRPr="00594431">
        <w:rPr>
          <w:lang w:eastAsia="zh-CN"/>
        </w:rPr>
        <w:t>040</w:t>
      </w:r>
      <w:r w:rsidRPr="00594431">
        <w:rPr>
          <w:lang w:eastAsia="zh-CN"/>
        </w:rPr>
        <w:t>瑞郎的报酬。即使在这种外包安排下，仍然需要大量的内部参与。</w:t>
      </w:r>
      <w:r>
        <w:rPr>
          <w:rFonts w:hint="eastAsia"/>
          <w:lang w:eastAsia="zh-CN"/>
        </w:rPr>
        <w:t>这一过程的</w:t>
      </w:r>
      <w:r w:rsidRPr="00594431">
        <w:rPr>
          <w:lang w:eastAsia="zh-CN"/>
        </w:rPr>
        <w:t>多个阶段</w:t>
      </w:r>
      <w:r>
        <w:rPr>
          <w:rFonts w:hint="eastAsia"/>
          <w:lang w:eastAsia="zh-CN"/>
        </w:rPr>
        <w:t>都</w:t>
      </w:r>
      <w:r w:rsidRPr="00594431">
        <w:rPr>
          <w:lang w:eastAsia="zh-CN"/>
        </w:rPr>
        <w:t>需要</w:t>
      </w:r>
      <w:r>
        <w:rPr>
          <w:rFonts w:hint="eastAsia"/>
          <w:lang w:eastAsia="zh-CN"/>
        </w:rPr>
        <w:t>BDT</w:t>
      </w:r>
      <w:r w:rsidRPr="00594431">
        <w:rPr>
          <w:lang w:eastAsia="zh-CN"/>
        </w:rPr>
        <w:t>职员</w:t>
      </w:r>
      <w:r>
        <w:rPr>
          <w:rFonts w:hint="eastAsia"/>
          <w:lang w:eastAsia="zh-CN"/>
        </w:rPr>
        <w:t>提供</w:t>
      </w:r>
      <w:r w:rsidRPr="00594431">
        <w:rPr>
          <w:lang w:eastAsia="zh-CN"/>
        </w:rPr>
        <w:t>支持，包括确定和招聘供应商、向顾问介绍情况、收集和分享信息、提供</w:t>
      </w:r>
      <w:r>
        <w:rPr>
          <w:rFonts w:hint="eastAsia"/>
          <w:lang w:eastAsia="zh-CN"/>
        </w:rPr>
        <w:t>澄清说明</w:t>
      </w:r>
      <w:r w:rsidRPr="00594431">
        <w:rPr>
          <w:lang w:eastAsia="zh-CN"/>
        </w:rPr>
        <w:t>、参加定期会议、提供反馈和安排</w:t>
      </w:r>
      <w:r>
        <w:rPr>
          <w:rFonts w:hint="eastAsia"/>
          <w:lang w:eastAsia="zh-CN"/>
        </w:rPr>
        <w:t>访谈</w:t>
      </w:r>
      <w:r w:rsidRPr="00594431">
        <w:rPr>
          <w:lang w:eastAsia="zh-CN"/>
        </w:rPr>
        <w:t>。</w:t>
      </w:r>
    </w:p>
    <w:p w14:paraId="30FD5E30" w14:textId="77777777" w:rsidR="000E374B" w:rsidRDefault="000E374B" w:rsidP="000E374B">
      <w:pPr>
        <w:ind w:firstLineChars="200" w:firstLine="480"/>
        <w:rPr>
          <w:lang w:eastAsia="zh-CN"/>
        </w:rPr>
      </w:pPr>
      <w:r w:rsidRPr="00594431">
        <w:rPr>
          <w:lang w:eastAsia="zh-CN"/>
        </w:rPr>
        <w:t>尽管</w:t>
      </w:r>
      <w:r>
        <w:rPr>
          <w:rFonts w:hint="eastAsia"/>
          <w:lang w:eastAsia="zh-CN"/>
        </w:rPr>
        <w:t>此次</w:t>
      </w:r>
      <w:r w:rsidRPr="00594431">
        <w:rPr>
          <w:lang w:eastAsia="zh-CN"/>
        </w:rPr>
        <w:t>审查需要</w:t>
      </w:r>
      <w:r>
        <w:rPr>
          <w:rFonts w:hint="eastAsia"/>
          <w:lang w:eastAsia="zh-CN"/>
        </w:rPr>
        <w:t>投入</w:t>
      </w:r>
      <w:r w:rsidRPr="00594431">
        <w:rPr>
          <w:lang w:eastAsia="zh-CN"/>
        </w:rPr>
        <w:t>大量内部</w:t>
      </w:r>
      <w:r>
        <w:rPr>
          <w:rFonts w:hint="eastAsia"/>
          <w:lang w:eastAsia="zh-CN"/>
        </w:rPr>
        <w:t>资源</w:t>
      </w:r>
      <w:r w:rsidRPr="00594431">
        <w:rPr>
          <w:lang w:eastAsia="zh-CN"/>
        </w:rPr>
        <w:t>，但</w:t>
      </w:r>
      <w:r>
        <w:rPr>
          <w:rFonts w:hint="eastAsia"/>
          <w:lang w:eastAsia="zh-CN"/>
        </w:rPr>
        <w:t>由</w:t>
      </w:r>
      <w:r w:rsidRPr="00594431">
        <w:rPr>
          <w:lang w:eastAsia="zh-CN"/>
        </w:rPr>
        <w:t>内部开展审查确保了</w:t>
      </w:r>
      <w:r w:rsidRPr="00E0691D">
        <w:rPr>
          <w:lang w:eastAsia="zh-CN"/>
        </w:rPr>
        <w:t>该过程具有强烈的机构自主性，促进了</w:t>
      </w:r>
      <w:r>
        <w:rPr>
          <w:rFonts w:hint="eastAsia"/>
          <w:lang w:eastAsia="zh-CN"/>
        </w:rPr>
        <w:t>整个</w:t>
      </w:r>
      <w:r w:rsidRPr="00E0691D">
        <w:rPr>
          <w:lang w:eastAsia="zh-CN"/>
        </w:rPr>
        <w:t>秘书处的直接参与，并为组织节省了大量成本。</w:t>
      </w:r>
    </w:p>
    <w:p w14:paraId="0313125F" w14:textId="77777777" w:rsidR="000E374B" w:rsidRPr="00124698" w:rsidRDefault="000E374B" w:rsidP="000E374B">
      <w:pPr>
        <w:pStyle w:val="Heading3"/>
        <w:rPr>
          <w:lang w:eastAsia="zh-CN"/>
        </w:rPr>
      </w:pPr>
      <w:r>
        <w:rPr>
          <w:rFonts w:hint="eastAsia"/>
          <w:lang w:eastAsia="zh-CN"/>
        </w:rPr>
        <w:lastRenderedPageBreak/>
        <w:t>汲取的经验教训</w:t>
      </w:r>
    </w:p>
    <w:p w14:paraId="0DB487D1" w14:textId="77777777" w:rsidR="000E374B" w:rsidRPr="00124698" w:rsidRDefault="000E374B" w:rsidP="00CE5C5B">
      <w:pPr>
        <w:ind w:firstLineChars="200" w:firstLine="480"/>
        <w:rPr>
          <w:lang w:eastAsia="zh-CN"/>
        </w:rPr>
      </w:pPr>
      <w:r>
        <w:rPr>
          <w:rFonts w:hint="eastAsia"/>
          <w:lang w:eastAsia="zh-CN"/>
        </w:rPr>
        <w:t>此次</w:t>
      </w:r>
      <w:r w:rsidRPr="00594431">
        <w:rPr>
          <w:lang w:eastAsia="zh-CN"/>
        </w:rPr>
        <w:t>审查</w:t>
      </w:r>
      <w:r>
        <w:rPr>
          <w:rFonts w:hint="eastAsia"/>
          <w:lang w:eastAsia="zh-CN"/>
        </w:rPr>
        <w:t>得出</w:t>
      </w:r>
      <w:r w:rsidRPr="00594431">
        <w:rPr>
          <w:lang w:eastAsia="zh-CN"/>
        </w:rPr>
        <w:t>若干经验教训，可</w:t>
      </w:r>
      <w:r>
        <w:rPr>
          <w:rFonts w:hint="eastAsia"/>
          <w:lang w:eastAsia="zh-CN"/>
        </w:rPr>
        <w:t>为</w:t>
      </w:r>
      <w:r w:rsidRPr="00594431">
        <w:rPr>
          <w:lang w:eastAsia="zh-CN"/>
        </w:rPr>
        <w:t>未来规划和实施类似</w:t>
      </w:r>
      <w:r>
        <w:rPr>
          <w:rFonts w:hint="eastAsia"/>
          <w:lang w:eastAsia="zh-CN"/>
        </w:rPr>
        <w:t>的</w:t>
      </w:r>
      <w:r w:rsidRPr="00594431">
        <w:rPr>
          <w:lang w:eastAsia="zh-CN"/>
        </w:rPr>
        <w:t>内部审查</w:t>
      </w:r>
      <w:r>
        <w:rPr>
          <w:rFonts w:hint="eastAsia"/>
          <w:lang w:eastAsia="zh-CN"/>
        </w:rPr>
        <w:t>提供借鉴</w:t>
      </w:r>
      <w:r w:rsidRPr="00594431">
        <w:rPr>
          <w:lang w:eastAsia="zh-CN"/>
        </w:rPr>
        <w:t>。</w:t>
      </w:r>
    </w:p>
    <w:p w14:paraId="61CB08B9" w14:textId="77777777" w:rsidR="000E374B" w:rsidRPr="00B405A5" w:rsidRDefault="000E374B" w:rsidP="000E374B">
      <w:pPr>
        <w:pStyle w:val="Headingi"/>
        <w:rPr>
          <w:i/>
          <w:iCs/>
          <w:lang w:eastAsia="zh-CN"/>
        </w:rPr>
      </w:pPr>
      <w:r w:rsidRPr="00841DBD">
        <w:rPr>
          <w:rFonts w:hint="eastAsia"/>
          <w:iCs/>
          <w:lang w:eastAsia="zh-CN"/>
        </w:rPr>
        <w:t>治理</w:t>
      </w:r>
    </w:p>
    <w:p w14:paraId="451A8559" w14:textId="77777777" w:rsidR="000E374B" w:rsidRPr="00124698" w:rsidRDefault="000E374B" w:rsidP="009D28E5">
      <w:pPr>
        <w:ind w:firstLineChars="200" w:firstLine="480"/>
        <w:rPr>
          <w:lang w:eastAsia="zh-CN"/>
        </w:rPr>
      </w:pPr>
      <w:r w:rsidRPr="00594431">
        <w:rPr>
          <w:lang w:eastAsia="zh-CN"/>
        </w:rPr>
        <w:t>根据成员批准的职责范围开展审查从一开始就提供了明确的职责和共同</w:t>
      </w:r>
      <w:r>
        <w:rPr>
          <w:rFonts w:hint="eastAsia"/>
          <w:lang w:eastAsia="zh-CN"/>
        </w:rPr>
        <w:t>的</w:t>
      </w:r>
      <w:r w:rsidRPr="00594431">
        <w:rPr>
          <w:lang w:eastAsia="zh-CN"/>
        </w:rPr>
        <w:t>期望。将评估重点放在商定的工作范围和关键绩效指标上，同时借鉴多个证据来源</w:t>
      </w:r>
      <w:r>
        <w:rPr>
          <w:rFonts w:hint="eastAsia"/>
          <w:lang w:eastAsia="zh-CN"/>
        </w:rPr>
        <w:t>（</w:t>
      </w:r>
      <w:r w:rsidRPr="00594431">
        <w:rPr>
          <w:lang w:eastAsia="zh-CN"/>
        </w:rPr>
        <w:t>包括成员调查、与区域电信组织的访谈以及总部和区域代表处同事</w:t>
      </w:r>
      <w:r>
        <w:rPr>
          <w:rFonts w:hint="eastAsia"/>
          <w:lang w:eastAsia="zh-CN"/>
        </w:rPr>
        <w:t>提供</w:t>
      </w:r>
      <w:r w:rsidRPr="00594431">
        <w:rPr>
          <w:lang w:eastAsia="zh-CN"/>
        </w:rPr>
        <w:t>的结构化输入</w:t>
      </w:r>
      <w:r>
        <w:rPr>
          <w:rFonts w:hint="eastAsia"/>
          <w:lang w:eastAsia="zh-CN"/>
        </w:rPr>
        <w:t>）</w:t>
      </w:r>
      <w:r w:rsidRPr="00594431">
        <w:rPr>
          <w:lang w:eastAsia="zh-CN"/>
        </w:rPr>
        <w:t>有助于加强调查结果的可信度和平衡</w:t>
      </w:r>
      <w:r>
        <w:rPr>
          <w:rFonts w:hint="eastAsia"/>
          <w:lang w:eastAsia="zh-CN"/>
        </w:rPr>
        <w:t>性</w:t>
      </w:r>
      <w:r w:rsidRPr="00594431">
        <w:rPr>
          <w:lang w:eastAsia="zh-CN"/>
        </w:rPr>
        <w:t>。</w:t>
      </w:r>
    </w:p>
    <w:p w14:paraId="257A8B4A" w14:textId="77777777" w:rsidR="000E374B" w:rsidRPr="00B405A5" w:rsidRDefault="000E374B" w:rsidP="000E374B">
      <w:pPr>
        <w:pStyle w:val="Headingi"/>
        <w:rPr>
          <w:i/>
          <w:iCs/>
          <w:lang w:eastAsia="zh-CN"/>
        </w:rPr>
      </w:pPr>
      <w:r w:rsidRPr="00841DBD">
        <w:rPr>
          <w:rFonts w:hint="eastAsia"/>
          <w:iCs/>
          <w:lang w:eastAsia="zh-CN"/>
        </w:rPr>
        <w:t>项目管理</w:t>
      </w:r>
    </w:p>
    <w:p w14:paraId="693E5532" w14:textId="77777777" w:rsidR="000E374B" w:rsidRPr="00124698" w:rsidRDefault="000E374B" w:rsidP="009D28E5">
      <w:pPr>
        <w:ind w:firstLineChars="200" w:firstLine="480"/>
        <w:rPr>
          <w:lang w:eastAsia="zh-CN"/>
        </w:rPr>
      </w:pPr>
      <w:r w:rsidRPr="00594431">
        <w:rPr>
          <w:lang w:eastAsia="zh-CN"/>
        </w:rPr>
        <w:t>将审查作为专门项目</w:t>
      </w:r>
      <w:r>
        <w:rPr>
          <w:rFonts w:hint="eastAsia"/>
          <w:lang w:eastAsia="zh-CN"/>
        </w:rPr>
        <w:t>来</w:t>
      </w:r>
      <w:r w:rsidRPr="00594431">
        <w:rPr>
          <w:lang w:eastAsia="zh-CN"/>
        </w:rPr>
        <w:t>管理，</w:t>
      </w:r>
      <w:r>
        <w:rPr>
          <w:rFonts w:hint="eastAsia"/>
          <w:lang w:eastAsia="zh-CN"/>
        </w:rPr>
        <w:t>设定明确的里程碑</w:t>
      </w:r>
      <w:r w:rsidRPr="00594431">
        <w:rPr>
          <w:lang w:eastAsia="zh-CN"/>
        </w:rPr>
        <w:t>、协调安排</w:t>
      </w:r>
      <w:r>
        <w:rPr>
          <w:rFonts w:hint="eastAsia"/>
          <w:lang w:eastAsia="zh-CN"/>
        </w:rPr>
        <w:t>并</w:t>
      </w:r>
      <w:r w:rsidRPr="00594431">
        <w:rPr>
          <w:lang w:eastAsia="zh-CN"/>
        </w:rPr>
        <w:t>定期监督，有助于</w:t>
      </w:r>
      <w:r>
        <w:rPr>
          <w:rFonts w:hint="eastAsia"/>
          <w:lang w:eastAsia="zh-CN"/>
        </w:rPr>
        <w:t>确</w:t>
      </w:r>
      <w:r w:rsidRPr="00594431">
        <w:rPr>
          <w:lang w:eastAsia="zh-CN"/>
        </w:rPr>
        <w:t>保工作</w:t>
      </w:r>
      <w:r>
        <w:rPr>
          <w:rFonts w:hint="eastAsia"/>
          <w:lang w:eastAsia="zh-CN"/>
        </w:rPr>
        <w:t>按计划进行</w:t>
      </w:r>
      <w:r w:rsidRPr="00594431">
        <w:rPr>
          <w:lang w:eastAsia="zh-CN"/>
        </w:rPr>
        <w:t>。</w:t>
      </w:r>
      <w:r>
        <w:rPr>
          <w:rFonts w:hint="eastAsia"/>
          <w:lang w:eastAsia="zh-CN"/>
        </w:rPr>
        <w:t>该</w:t>
      </w:r>
      <w:r w:rsidRPr="00594431">
        <w:rPr>
          <w:lang w:eastAsia="zh-CN"/>
        </w:rPr>
        <w:t>方法还表明，在职员继续履行日常职责的同时，复杂的审查</w:t>
      </w:r>
      <w:r>
        <w:rPr>
          <w:rFonts w:hint="eastAsia"/>
          <w:lang w:eastAsia="zh-CN"/>
        </w:rPr>
        <w:t>工作</w:t>
      </w:r>
      <w:r w:rsidRPr="00250CBF">
        <w:rPr>
          <w:lang w:eastAsia="zh-CN"/>
        </w:rPr>
        <w:t>也可以由内部成功开展。</w:t>
      </w:r>
    </w:p>
    <w:p w14:paraId="17574BAA" w14:textId="77777777" w:rsidR="000E374B" w:rsidRPr="00223A7C" w:rsidRDefault="000E374B" w:rsidP="000E374B">
      <w:pPr>
        <w:pStyle w:val="Headingi"/>
        <w:rPr>
          <w:rFonts w:asciiTheme="majorHAnsi" w:hAnsiTheme="majorHAnsi"/>
          <w:lang w:eastAsia="zh-CN"/>
        </w:rPr>
      </w:pPr>
      <w:r w:rsidRPr="00841DBD">
        <w:rPr>
          <w:rFonts w:hint="eastAsia"/>
          <w:iCs/>
          <w:lang w:eastAsia="zh-CN"/>
        </w:rPr>
        <w:t>协作</w:t>
      </w:r>
    </w:p>
    <w:p w14:paraId="0AFE6CD6" w14:textId="77777777" w:rsidR="000E374B" w:rsidRPr="002B02C1" w:rsidRDefault="000E374B" w:rsidP="002B02C1">
      <w:pPr>
        <w:ind w:firstLineChars="200" w:firstLine="480"/>
        <w:rPr>
          <w:lang w:eastAsia="zh-CN"/>
        </w:rPr>
      </w:pPr>
      <w:r w:rsidRPr="002B02C1">
        <w:rPr>
          <w:lang w:eastAsia="zh-CN"/>
        </w:rPr>
        <w:t>事实证明，国际电联</w:t>
      </w:r>
      <w:r w:rsidRPr="002B02C1">
        <w:rPr>
          <w:rFonts w:hint="eastAsia"/>
          <w:lang w:eastAsia="zh-CN"/>
        </w:rPr>
        <w:t>范围内</w:t>
      </w:r>
      <w:r w:rsidRPr="002B02C1">
        <w:rPr>
          <w:lang w:eastAsia="zh-CN"/>
        </w:rPr>
        <w:t>的广泛协作是取得成功的关键因素。总部和区域代表处的同事共同制定了成员</w:t>
      </w:r>
      <w:r w:rsidRPr="002B02C1">
        <w:rPr>
          <w:rFonts w:hint="eastAsia"/>
          <w:lang w:eastAsia="zh-CN"/>
        </w:rPr>
        <w:t>调查</w:t>
      </w:r>
      <w:r w:rsidRPr="002B02C1">
        <w:rPr>
          <w:lang w:eastAsia="zh-CN"/>
        </w:rPr>
        <w:t>和内部评估调查，而来自国际电联各部门的工作人员在整个审查过程中提供了信息和专业知识。这种协作方式</w:t>
      </w:r>
      <w:r w:rsidRPr="002B02C1">
        <w:rPr>
          <w:rFonts w:hint="eastAsia"/>
          <w:lang w:eastAsia="zh-CN"/>
        </w:rPr>
        <w:t>既</w:t>
      </w:r>
      <w:r w:rsidRPr="002B02C1">
        <w:rPr>
          <w:lang w:eastAsia="zh-CN"/>
        </w:rPr>
        <w:t>提高了评估质量</w:t>
      </w:r>
      <w:r w:rsidRPr="002B02C1">
        <w:rPr>
          <w:rFonts w:hint="eastAsia"/>
          <w:lang w:eastAsia="zh-CN"/>
        </w:rPr>
        <w:t>，也增强了</w:t>
      </w:r>
      <w:r w:rsidRPr="002B02C1">
        <w:rPr>
          <w:lang w:eastAsia="zh-CN"/>
        </w:rPr>
        <w:t>机构对其结果的</w:t>
      </w:r>
      <w:r w:rsidRPr="002B02C1">
        <w:rPr>
          <w:rFonts w:hint="eastAsia"/>
          <w:lang w:eastAsia="zh-CN"/>
        </w:rPr>
        <w:t>主导</w:t>
      </w:r>
      <w:r w:rsidRPr="002B02C1">
        <w:rPr>
          <w:lang w:eastAsia="zh-CN"/>
        </w:rPr>
        <w:t>权。</w:t>
      </w:r>
    </w:p>
    <w:p w14:paraId="5DA20A6F" w14:textId="77777777" w:rsidR="000E374B" w:rsidRPr="00581F3C" w:rsidRDefault="000E374B" w:rsidP="000E374B">
      <w:pPr>
        <w:pStyle w:val="Headingi"/>
        <w:rPr>
          <w:rFonts w:cstheme="minorHAnsi"/>
          <w:i/>
          <w:iCs/>
          <w:lang w:eastAsia="zh-CN"/>
        </w:rPr>
      </w:pPr>
      <w:r w:rsidRPr="00841DBD">
        <w:rPr>
          <w:rFonts w:hint="eastAsia"/>
          <w:iCs/>
          <w:lang w:eastAsia="zh-CN"/>
        </w:rPr>
        <w:t>分析</w:t>
      </w:r>
    </w:p>
    <w:p w14:paraId="2C77231C" w14:textId="77777777" w:rsidR="000E374B" w:rsidRPr="00124698" w:rsidRDefault="000E374B" w:rsidP="002873B4">
      <w:pPr>
        <w:ind w:firstLineChars="200" w:firstLine="480"/>
        <w:rPr>
          <w:rStyle w:val="eop"/>
          <w:rFonts w:ascii="Aptos" w:hAnsi="Aptos" w:cs="Segoe UI"/>
          <w:lang w:eastAsia="zh-CN"/>
        </w:rPr>
      </w:pPr>
      <w:r>
        <w:rPr>
          <w:rFonts w:hint="eastAsia"/>
          <w:lang w:eastAsia="zh-CN"/>
        </w:rPr>
        <w:t>采用结构化方法</w:t>
      </w:r>
      <w:r w:rsidRPr="00594431">
        <w:rPr>
          <w:lang w:eastAsia="zh-CN"/>
        </w:rPr>
        <w:t>整合和分析来自多个来源的信息</w:t>
      </w:r>
      <w:r>
        <w:rPr>
          <w:rFonts w:hint="eastAsia"/>
          <w:lang w:eastAsia="zh-CN"/>
        </w:rPr>
        <w:t>，</w:t>
      </w:r>
      <w:r w:rsidRPr="00594431">
        <w:rPr>
          <w:lang w:eastAsia="zh-CN"/>
        </w:rPr>
        <w:t>有助于确保一致性和稳健性。</w:t>
      </w:r>
      <w:r>
        <w:rPr>
          <w:rFonts w:hint="eastAsia"/>
          <w:lang w:eastAsia="zh-CN"/>
        </w:rPr>
        <w:t xml:space="preserve">BDT </w:t>
      </w:r>
      <w:r w:rsidRPr="00594431">
        <w:rPr>
          <w:lang w:eastAsia="zh-CN"/>
        </w:rPr>
        <w:t>ICT</w:t>
      </w:r>
      <w:r w:rsidRPr="00594431">
        <w:rPr>
          <w:lang w:eastAsia="zh-CN"/>
        </w:rPr>
        <w:t>数据分析处的技术支持强</w:t>
      </w:r>
      <w:r>
        <w:rPr>
          <w:rFonts w:hint="eastAsia"/>
          <w:lang w:eastAsia="zh-CN"/>
        </w:rPr>
        <w:t>化</w:t>
      </w:r>
      <w:r w:rsidRPr="00594431">
        <w:rPr>
          <w:lang w:eastAsia="zh-CN"/>
        </w:rPr>
        <w:t>了调查数据的分析</w:t>
      </w:r>
      <w:r>
        <w:rPr>
          <w:rFonts w:hint="eastAsia"/>
          <w:lang w:eastAsia="zh-CN"/>
        </w:rPr>
        <w:t>工作</w:t>
      </w:r>
      <w:r w:rsidRPr="00594431">
        <w:rPr>
          <w:lang w:eastAsia="zh-CN"/>
        </w:rPr>
        <w:t>，有助于提高评估的整体可信度。</w:t>
      </w:r>
    </w:p>
    <w:p w14:paraId="718ABA64" w14:textId="77777777" w:rsidR="000E374B" w:rsidRPr="00124698" w:rsidRDefault="000E374B" w:rsidP="000E374B">
      <w:pPr>
        <w:pStyle w:val="Headingb"/>
        <w:rPr>
          <w:rFonts w:eastAsiaTheme="majorEastAsia"/>
          <w:lang w:eastAsia="zh-CN"/>
        </w:rPr>
      </w:pPr>
      <w:r w:rsidRPr="00841DBD">
        <w:rPr>
          <w:rFonts w:eastAsiaTheme="majorEastAsia"/>
          <w:lang w:eastAsia="zh-CN"/>
        </w:rPr>
        <w:t>资源充足性与流程效率</w:t>
      </w:r>
    </w:p>
    <w:p w14:paraId="721D8AA2" w14:textId="77777777" w:rsidR="000E374B" w:rsidRPr="00124698" w:rsidRDefault="000E374B" w:rsidP="00275BE5">
      <w:pPr>
        <w:ind w:firstLineChars="200" w:firstLine="480"/>
        <w:rPr>
          <w:rFonts w:eastAsia="Segoe UI"/>
          <w:lang w:eastAsia="zh-CN"/>
        </w:rPr>
      </w:pPr>
      <w:r w:rsidRPr="00594431">
        <w:rPr>
          <w:lang w:eastAsia="zh-CN"/>
        </w:rPr>
        <w:t>审查</w:t>
      </w:r>
      <w:r>
        <w:rPr>
          <w:rFonts w:hint="eastAsia"/>
          <w:lang w:eastAsia="zh-CN"/>
        </w:rPr>
        <w:t>肯定</w:t>
      </w:r>
      <w:r w:rsidRPr="00594431">
        <w:rPr>
          <w:lang w:eastAsia="zh-CN"/>
        </w:rPr>
        <w:t>了区域代表处和地区办事处在支持落实国际电联职责方面的战略重要性。在理事会讨论中，成员国强调</w:t>
      </w:r>
      <w:r>
        <w:rPr>
          <w:rFonts w:hint="eastAsia"/>
          <w:lang w:eastAsia="zh-CN"/>
        </w:rPr>
        <w:t>，</w:t>
      </w:r>
      <w:r w:rsidRPr="00594431">
        <w:rPr>
          <w:lang w:eastAsia="zh-CN"/>
        </w:rPr>
        <w:t>确保这些机构得到充足资源、高效的业务流程和及时招聘</w:t>
      </w:r>
      <w:r>
        <w:rPr>
          <w:rFonts w:hint="eastAsia"/>
          <w:lang w:eastAsia="zh-CN"/>
        </w:rPr>
        <w:t>的</w:t>
      </w:r>
      <w:r w:rsidRPr="00594431">
        <w:rPr>
          <w:lang w:eastAsia="zh-CN"/>
        </w:rPr>
        <w:t>支持</w:t>
      </w:r>
      <w:r>
        <w:rPr>
          <w:rFonts w:hint="eastAsia"/>
          <w:lang w:eastAsia="zh-CN"/>
        </w:rPr>
        <w:t>具有</w:t>
      </w:r>
      <w:r w:rsidRPr="00594431">
        <w:rPr>
          <w:lang w:eastAsia="zh-CN"/>
        </w:rPr>
        <w:t>重要</w:t>
      </w:r>
      <w:r>
        <w:rPr>
          <w:rFonts w:hint="eastAsia"/>
          <w:lang w:eastAsia="zh-CN"/>
        </w:rPr>
        <w:t>意义</w:t>
      </w:r>
      <w:r w:rsidRPr="00594431">
        <w:rPr>
          <w:lang w:eastAsia="zh-CN"/>
        </w:rPr>
        <w:t>。</w:t>
      </w:r>
      <w:r>
        <w:rPr>
          <w:rFonts w:hint="eastAsia"/>
          <w:lang w:eastAsia="zh-CN"/>
        </w:rPr>
        <w:t>要处理</w:t>
      </w:r>
      <w:r w:rsidRPr="00594431">
        <w:rPr>
          <w:lang w:eastAsia="zh-CN"/>
        </w:rPr>
        <w:t>审查结果，区分资源约束和</w:t>
      </w:r>
      <w:r>
        <w:rPr>
          <w:rFonts w:hint="eastAsia"/>
          <w:lang w:eastAsia="zh-CN"/>
        </w:rPr>
        <w:t>流程</w:t>
      </w:r>
      <w:r w:rsidRPr="00594431">
        <w:rPr>
          <w:lang w:eastAsia="zh-CN"/>
        </w:rPr>
        <w:t>约束很重要。后者会影响现有资源的最佳利用。在</w:t>
      </w:r>
      <w:r>
        <w:rPr>
          <w:rFonts w:hint="eastAsia"/>
          <w:lang w:eastAsia="zh-CN"/>
        </w:rPr>
        <w:t>流程约束</w:t>
      </w:r>
      <w:r w:rsidRPr="00594431">
        <w:rPr>
          <w:lang w:eastAsia="zh-CN"/>
        </w:rPr>
        <w:t>方面，这项工作已经开始。</w:t>
      </w:r>
      <w:r>
        <w:rPr>
          <w:rFonts w:hint="eastAsia"/>
          <w:lang w:eastAsia="zh-CN"/>
        </w:rPr>
        <w:t>对</w:t>
      </w:r>
      <w:r w:rsidRPr="00594431">
        <w:rPr>
          <w:lang w:eastAsia="zh-CN"/>
        </w:rPr>
        <w:t>区域代表</w:t>
      </w:r>
      <w:r>
        <w:rPr>
          <w:rFonts w:hint="eastAsia"/>
          <w:lang w:eastAsia="zh-CN"/>
        </w:rPr>
        <w:t>机构而言</w:t>
      </w:r>
      <w:r w:rsidRPr="00594431">
        <w:rPr>
          <w:lang w:eastAsia="zh-CN"/>
        </w:rPr>
        <w:t>，流程瓶颈的影响</w:t>
      </w:r>
      <w:r>
        <w:rPr>
          <w:rFonts w:hint="eastAsia"/>
          <w:lang w:eastAsia="zh-CN"/>
        </w:rPr>
        <w:t>体现在</w:t>
      </w:r>
      <w:r w:rsidRPr="00594431">
        <w:rPr>
          <w:lang w:eastAsia="zh-CN"/>
        </w:rPr>
        <w:t>项目实施</w:t>
      </w:r>
      <w:r>
        <w:rPr>
          <w:rFonts w:hint="eastAsia"/>
          <w:lang w:eastAsia="zh-CN"/>
        </w:rPr>
        <w:t>上</w:t>
      </w:r>
      <w:r w:rsidRPr="00594431">
        <w:rPr>
          <w:lang w:eastAsia="zh-CN"/>
        </w:rPr>
        <w:t>。</w:t>
      </w:r>
      <w:r w:rsidRPr="00594431">
        <w:rPr>
          <w:lang w:eastAsia="zh-CN"/>
        </w:rPr>
        <w:t>2024</w:t>
      </w:r>
      <w:r w:rsidRPr="00594431">
        <w:rPr>
          <w:lang w:eastAsia="zh-CN"/>
        </w:rPr>
        <w:t>年</w:t>
      </w:r>
      <w:r>
        <w:rPr>
          <w:rFonts w:hint="eastAsia"/>
          <w:lang w:eastAsia="zh-CN"/>
        </w:rPr>
        <w:t>，</w:t>
      </w:r>
      <w:r>
        <w:rPr>
          <w:rFonts w:hint="eastAsia"/>
          <w:lang w:eastAsia="zh-CN"/>
        </w:rPr>
        <w:t>BDT</w:t>
      </w:r>
      <w:r>
        <w:rPr>
          <w:rFonts w:hint="eastAsia"/>
          <w:lang w:eastAsia="zh-CN"/>
        </w:rPr>
        <w:t>通过</w:t>
      </w:r>
      <w:r w:rsidRPr="00594431">
        <w:rPr>
          <w:lang w:eastAsia="zh-CN"/>
        </w:rPr>
        <w:t>重组工作创建了项目计划实施处（</w:t>
      </w:r>
      <w:r w:rsidRPr="00594431">
        <w:rPr>
          <w:lang w:eastAsia="zh-CN"/>
        </w:rPr>
        <w:t>PPI</w:t>
      </w:r>
      <w:r w:rsidRPr="00594431">
        <w:rPr>
          <w:lang w:eastAsia="zh-CN"/>
        </w:rPr>
        <w:t>），以进一步加强发展举措的有效性和影响力。</w:t>
      </w:r>
      <w:r w:rsidRPr="00594431">
        <w:rPr>
          <w:lang w:eastAsia="zh-CN"/>
        </w:rPr>
        <w:t>PPI</w:t>
      </w:r>
      <w:r>
        <w:rPr>
          <w:rFonts w:hint="eastAsia"/>
          <w:lang w:eastAsia="zh-CN"/>
        </w:rPr>
        <w:t>隶属于</w:t>
      </w:r>
      <w:r w:rsidRPr="00594431">
        <w:rPr>
          <w:lang w:eastAsia="zh-CN"/>
        </w:rPr>
        <w:t>运作协调部。该处直接向副主任汇报，致力于提高全球和区域性发展项目的质量、一致性和交付</w:t>
      </w:r>
      <w:r>
        <w:rPr>
          <w:rFonts w:hint="eastAsia"/>
          <w:lang w:eastAsia="zh-CN"/>
        </w:rPr>
        <w:t>水平</w:t>
      </w:r>
      <w:r w:rsidRPr="00594431">
        <w:rPr>
          <w:lang w:eastAsia="zh-CN"/>
        </w:rPr>
        <w:t>。</w:t>
      </w:r>
      <w:r w:rsidRPr="00594431">
        <w:rPr>
          <w:lang w:eastAsia="zh-CN"/>
        </w:rPr>
        <w:t>PPI</w:t>
      </w:r>
      <w:r w:rsidRPr="00594431">
        <w:rPr>
          <w:lang w:eastAsia="zh-CN"/>
        </w:rPr>
        <w:t>正在强</w:t>
      </w:r>
      <w:r>
        <w:rPr>
          <w:rFonts w:hint="eastAsia"/>
          <w:lang w:eastAsia="zh-CN"/>
        </w:rPr>
        <w:t>化</w:t>
      </w:r>
      <w:r w:rsidRPr="00594431">
        <w:rPr>
          <w:lang w:eastAsia="zh-CN"/>
        </w:rPr>
        <w:t>项目实施流程</w:t>
      </w:r>
      <w:r>
        <w:rPr>
          <w:rFonts w:hint="eastAsia"/>
          <w:lang w:eastAsia="zh-CN"/>
        </w:rPr>
        <w:t>、</w:t>
      </w:r>
      <w:r w:rsidRPr="00594431">
        <w:rPr>
          <w:lang w:eastAsia="zh-CN"/>
        </w:rPr>
        <w:t>监测绩效，并帮助简化项目执行框架，以确保及时交付和结果可衡量。</w:t>
      </w:r>
      <w:r>
        <w:rPr>
          <w:rFonts w:hint="eastAsia"/>
          <w:lang w:eastAsia="zh-CN"/>
        </w:rPr>
        <w:t>BDT</w:t>
      </w:r>
      <w:r w:rsidRPr="00594431">
        <w:rPr>
          <w:lang w:eastAsia="zh-CN"/>
        </w:rPr>
        <w:t>通过在整个项目生命周期中采用</w:t>
      </w:r>
      <w:r w:rsidRPr="00594431">
        <w:rPr>
          <w:lang w:eastAsia="zh-CN"/>
        </w:rPr>
        <w:t>RASCI</w:t>
      </w:r>
      <w:r w:rsidRPr="00594431">
        <w:rPr>
          <w:lang w:eastAsia="zh-CN"/>
        </w:rPr>
        <w:t>角色和</w:t>
      </w:r>
      <w:r>
        <w:rPr>
          <w:rFonts w:hint="eastAsia"/>
          <w:lang w:eastAsia="zh-CN"/>
        </w:rPr>
        <w:t>职责</w:t>
      </w:r>
      <w:r w:rsidRPr="00594431">
        <w:rPr>
          <w:lang w:eastAsia="zh-CN"/>
        </w:rPr>
        <w:t>矩阵，以及将基于</w:t>
      </w:r>
      <w:r w:rsidRPr="00594431">
        <w:rPr>
          <w:lang w:eastAsia="zh-CN"/>
        </w:rPr>
        <w:t>KPI</w:t>
      </w:r>
      <w:r w:rsidRPr="00594431">
        <w:rPr>
          <w:lang w:eastAsia="zh-CN"/>
        </w:rPr>
        <w:t>的</w:t>
      </w:r>
      <w:r>
        <w:rPr>
          <w:rFonts w:hint="eastAsia"/>
          <w:lang w:eastAsia="zh-CN"/>
        </w:rPr>
        <w:t>绩效</w:t>
      </w:r>
      <w:r w:rsidRPr="00594431">
        <w:rPr>
          <w:lang w:eastAsia="zh-CN"/>
        </w:rPr>
        <w:t>要求纳入项目规划和实施流程，加强了项目管理。</w:t>
      </w:r>
      <w:r w:rsidRPr="00594431">
        <w:rPr>
          <w:lang w:eastAsia="zh-CN"/>
        </w:rPr>
        <w:t>PPI</w:t>
      </w:r>
      <w:r w:rsidRPr="00594431">
        <w:rPr>
          <w:lang w:eastAsia="zh-CN"/>
        </w:rPr>
        <w:t>的三位负责人正在与相关企业支持职能部门合作，率先努力解决与项目相关的招聘、财务和采购延误问题。其目的还在于提高项目和活动管理所需的财务</w:t>
      </w:r>
      <w:r>
        <w:rPr>
          <w:rFonts w:hint="eastAsia"/>
          <w:lang w:eastAsia="zh-CN"/>
        </w:rPr>
        <w:t>与</w:t>
      </w:r>
      <w:r w:rsidRPr="00594431">
        <w:rPr>
          <w:lang w:eastAsia="zh-CN"/>
        </w:rPr>
        <w:t>运作信息的及时获取。这项工作将与国际电联转型团队协调</w:t>
      </w:r>
      <w:r>
        <w:rPr>
          <w:rFonts w:hint="eastAsia"/>
          <w:lang w:eastAsia="zh-CN"/>
        </w:rPr>
        <w:t>开展</w:t>
      </w:r>
      <w:r w:rsidRPr="00594431">
        <w:rPr>
          <w:lang w:eastAsia="zh-CN"/>
        </w:rPr>
        <w:t>。</w:t>
      </w:r>
    </w:p>
    <w:p w14:paraId="725C4FE0" w14:textId="77777777" w:rsidR="000E374B" w:rsidRPr="00E23D3D" w:rsidRDefault="000E374B" w:rsidP="00325F49">
      <w:pPr>
        <w:ind w:firstLineChars="200" w:firstLine="480"/>
        <w:rPr>
          <w:lang w:eastAsia="zh-CN"/>
        </w:rPr>
      </w:pPr>
      <w:r w:rsidRPr="00594431">
        <w:rPr>
          <w:lang w:eastAsia="zh-CN"/>
        </w:rPr>
        <w:t>国际电联转型团队正在积极解决精简和强化内部流程的问题，并寻找</w:t>
      </w:r>
      <w:r>
        <w:rPr>
          <w:rFonts w:hint="eastAsia"/>
          <w:lang w:eastAsia="zh-CN"/>
        </w:rPr>
        <w:t>可在</w:t>
      </w:r>
      <w:r w:rsidRPr="00594431">
        <w:rPr>
          <w:lang w:eastAsia="zh-CN"/>
        </w:rPr>
        <w:t>全组织范围内</w:t>
      </w:r>
      <w:r>
        <w:rPr>
          <w:rFonts w:hint="eastAsia"/>
          <w:lang w:eastAsia="zh-CN"/>
        </w:rPr>
        <w:t>使用的可</w:t>
      </w:r>
      <w:r w:rsidRPr="00594431">
        <w:rPr>
          <w:lang w:eastAsia="zh-CN"/>
        </w:rPr>
        <w:t>扩展的业务流程解决方案。与转型有关的一个具体实例是</w:t>
      </w:r>
      <w:r>
        <w:rPr>
          <w:rFonts w:hint="eastAsia"/>
          <w:lang w:eastAsia="zh-CN"/>
        </w:rPr>
        <w:t>，</w:t>
      </w:r>
      <w:r w:rsidRPr="00594431">
        <w:rPr>
          <w:lang w:eastAsia="zh-CN"/>
        </w:rPr>
        <w:t>为响应精简</w:t>
      </w:r>
      <w:r>
        <w:rPr>
          <w:rFonts w:hint="eastAsia"/>
          <w:lang w:eastAsia="zh-CN"/>
        </w:rPr>
        <w:t>BDT</w:t>
      </w:r>
      <w:r w:rsidRPr="00594431">
        <w:rPr>
          <w:lang w:eastAsia="zh-CN"/>
        </w:rPr>
        <w:t>差旅的审计建议</w:t>
      </w:r>
      <w:r>
        <w:rPr>
          <w:rFonts w:hint="eastAsia"/>
          <w:lang w:eastAsia="zh-CN"/>
        </w:rPr>
        <w:t>，</w:t>
      </w:r>
      <w:r>
        <w:rPr>
          <w:rFonts w:hint="eastAsia"/>
          <w:lang w:eastAsia="zh-CN"/>
        </w:rPr>
        <w:t>BDT</w:t>
      </w:r>
      <w:r w:rsidRPr="00594431">
        <w:rPr>
          <w:lang w:eastAsia="zh-CN"/>
        </w:rPr>
        <w:t>开发</w:t>
      </w:r>
      <w:r>
        <w:rPr>
          <w:rFonts w:hint="eastAsia"/>
          <w:lang w:eastAsia="zh-CN"/>
        </w:rPr>
        <w:t>了</w:t>
      </w:r>
      <w:r w:rsidRPr="00594431">
        <w:rPr>
          <w:lang w:eastAsia="zh-CN"/>
        </w:rPr>
        <w:t>差旅管理应用。正如理事会讨论期间所报告的那样，</w:t>
      </w:r>
      <w:r>
        <w:rPr>
          <w:rFonts w:hint="eastAsia"/>
          <w:lang w:eastAsia="zh-CN"/>
        </w:rPr>
        <w:t>BDT</w:t>
      </w:r>
      <w:r w:rsidRPr="00594431">
        <w:rPr>
          <w:lang w:eastAsia="zh-CN"/>
        </w:rPr>
        <w:t>的应用</w:t>
      </w:r>
      <w:r>
        <w:rPr>
          <w:rFonts w:hint="eastAsia"/>
          <w:lang w:eastAsia="zh-CN"/>
        </w:rPr>
        <w:t>实现了</w:t>
      </w:r>
      <w:r w:rsidRPr="00594431">
        <w:rPr>
          <w:lang w:eastAsia="zh-CN"/>
        </w:rPr>
        <w:t>差旅流程现代化</w:t>
      </w:r>
      <w:r>
        <w:rPr>
          <w:rFonts w:hint="eastAsia"/>
          <w:lang w:eastAsia="zh-CN"/>
        </w:rPr>
        <w:t>和流程</w:t>
      </w:r>
      <w:r w:rsidRPr="00594431">
        <w:rPr>
          <w:lang w:eastAsia="zh-CN"/>
        </w:rPr>
        <w:t>整合</w:t>
      </w:r>
      <w:r>
        <w:rPr>
          <w:rFonts w:hint="eastAsia"/>
          <w:lang w:eastAsia="zh-CN"/>
        </w:rPr>
        <w:t>；提高了</w:t>
      </w:r>
      <w:r w:rsidRPr="00594431">
        <w:rPr>
          <w:lang w:eastAsia="zh-CN"/>
        </w:rPr>
        <w:t>透明度、加强</w:t>
      </w:r>
      <w:r>
        <w:rPr>
          <w:rFonts w:hint="eastAsia"/>
          <w:lang w:eastAsia="zh-CN"/>
        </w:rPr>
        <w:t>了</w:t>
      </w:r>
      <w:r w:rsidRPr="00594431">
        <w:rPr>
          <w:lang w:eastAsia="zh-CN"/>
        </w:rPr>
        <w:t>问责</w:t>
      </w:r>
      <w:r>
        <w:rPr>
          <w:rFonts w:hint="eastAsia"/>
          <w:lang w:eastAsia="zh-CN"/>
        </w:rPr>
        <w:t>与</w:t>
      </w:r>
      <w:r w:rsidRPr="00594431">
        <w:rPr>
          <w:lang w:eastAsia="zh-CN"/>
        </w:rPr>
        <w:t>监督</w:t>
      </w:r>
      <w:r>
        <w:rPr>
          <w:rFonts w:hint="eastAsia"/>
          <w:lang w:eastAsia="zh-CN"/>
        </w:rPr>
        <w:t>；</w:t>
      </w:r>
      <w:r w:rsidRPr="00594431">
        <w:rPr>
          <w:lang w:eastAsia="zh-CN"/>
        </w:rPr>
        <w:t>并</w:t>
      </w:r>
      <w:r>
        <w:rPr>
          <w:rFonts w:hint="eastAsia"/>
          <w:lang w:eastAsia="zh-CN"/>
        </w:rPr>
        <w:t>被</w:t>
      </w:r>
      <w:r w:rsidRPr="00594431">
        <w:rPr>
          <w:lang w:eastAsia="zh-CN"/>
        </w:rPr>
        <w:t>国际电联转型团队</w:t>
      </w:r>
      <w:r>
        <w:rPr>
          <w:rFonts w:hint="eastAsia"/>
          <w:lang w:eastAsia="zh-CN"/>
        </w:rPr>
        <w:t>视</w:t>
      </w:r>
      <w:r w:rsidRPr="00594431">
        <w:rPr>
          <w:lang w:eastAsia="zh-CN"/>
        </w:rPr>
        <w:t>为</w:t>
      </w:r>
      <w:r>
        <w:rPr>
          <w:rFonts w:hint="eastAsia"/>
          <w:lang w:eastAsia="zh-CN"/>
        </w:rPr>
        <w:t>可供</w:t>
      </w:r>
      <w:r w:rsidRPr="00594431">
        <w:rPr>
          <w:lang w:eastAsia="zh-CN"/>
        </w:rPr>
        <w:t>其他局和总秘书处使用的潜在</w:t>
      </w:r>
      <w:r>
        <w:rPr>
          <w:rFonts w:hint="eastAsia"/>
          <w:lang w:eastAsia="zh-CN"/>
        </w:rPr>
        <w:t>原型</w:t>
      </w:r>
      <w:r w:rsidRPr="00594431">
        <w:rPr>
          <w:lang w:eastAsia="zh-CN"/>
        </w:rPr>
        <w:t>。</w:t>
      </w:r>
    </w:p>
    <w:p w14:paraId="5A713B49" w14:textId="77777777" w:rsidR="000E374B" w:rsidRPr="001A5083" w:rsidDel="002261BA" w:rsidRDefault="000E374B" w:rsidP="00275BE5">
      <w:pPr>
        <w:ind w:firstLineChars="200" w:firstLine="480"/>
        <w:rPr>
          <w:rFonts w:asciiTheme="minorEastAsia" w:hAnsiTheme="minorEastAsia" w:cs="Microsoft YaHei"/>
          <w:color w:val="000000" w:themeColor="text1"/>
          <w:szCs w:val="24"/>
          <w:lang w:eastAsia="zh-CN"/>
        </w:rPr>
      </w:pPr>
      <w:r w:rsidRPr="00594431">
        <w:rPr>
          <w:rFonts w:asciiTheme="minorEastAsia" w:hAnsiTheme="minorEastAsia" w:cs="Microsoft YaHei" w:hint="eastAsia"/>
          <w:color w:val="000000" w:themeColor="text1"/>
          <w:szCs w:val="24"/>
          <w:lang w:eastAsia="zh-CN"/>
        </w:rPr>
        <w:lastRenderedPageBreak/>
        <w:t>最近启动的跨职能系统和流程转型计划正在</w:t>
      </w:r>
      <w:r>
        <w:rPr>
          <w:rFonts w:asciiTheme="minorEastAsia" w:hAnsiTheme="minorEastAsia" w:cs="Microsoft YaHei" w:hint="eastAsia"/>
          <w:color w:val="000000" w:themeColor="text1"/>
          <w:szCs w:val="24"/>
          <w:lang w:eastAsia="zh-CN"/>
        </w:rPr>
        <w:t>为</w:t>
      </w:r>
      <w:r w:rsidRPr="001A5083">
        <w:rPr>
          <w:rFonts w:asciiTheme="minorEastAsia" w:hAnsiTheme="minorEastAsia" w:cs="Microsoft YaHei"/>
          <w:color w:val="000000" w:themeColor="text1"/>
          <w:szCs w:val="24"/>
          <w:lang w:eastAsia="zh-CN"/>
        </w:rPr>
        <w:t>解决</w:t>
      </w:r>
      <w:r>
        <w:rPr>
          <w:rFonts w:asciiTheme="minorEastAsia" w:hAnsiTheme="minorEastAsia" w:cs="Microsoft YaHei" w:hint="eastAsia"/>
          <w:color w:val="000000" w:themeColor="text1"/>
          <w:szCs w:val="24"/>
          <w:lang w:eastAsia="zh-CN"/>
        </w:rPr>
        <w:t>国际电联</w:t>
      </w:r>
      <w:r w:rsidRPr="001A5083">
        <w:rPr>
          <w:rFonts w:asciiTheme="minorEastAsia" w:hAnsiTheme="minorEastAsia" w:cs="Microsoft YaHei"/>
          <w:color w:val="000000" w:themeColor="text1"/>
          <w:szCs w:val="24"/>
          <w:lang w:eastAsia="zh-CN"/>
        </w:rPr>
        <w:t>区域</w:t>
      </w:r>
      <w:r>
        <w:rPr>
          <w:rFonts w:asciiTheme="minorEastAsia" w:hAnsiTheme="minorEastAsia" w:cs="Microsoft YaHei" w:hint="eastAsia"/>
          <w:color w:val="000000" w:themeColor="text1"/>
          <w:szCs w:val="24"/>
          <w:lang w:eastAsia="zh-CN"/>
        </w:rPr>
        <w:t>代表机构</w:t>
      </w:r>
      <w:r w:rsidRPr="001A5083">
        <w:rPr>
          <w:rFonts w:asciiTheme="minorEastAsia" w:hAnsiTheme="minorEastAsia" w:cs="Microsoft YaHei"/>
          <w:color w:val="000000" w:themeColor="text1"/>
          <w:szCs w:val="24"/>
          <w:lang w:eastAsia="zh-CN"/>
        </w:rPr>
        <w:t>审查</w:t>
      </w:r>
      <w:r>
        <w:rPr>
          <w:rFonts w:asciiTheme="minorEastAsia" w:hAnsiTheme="minorEastAsia" w:cs="Microsoft YaHei" w:hint="eastAsia"/>
          <w:color w:val="000000" w:themeColor="text1"/>
          <w:szCs w:val="24"/>
          <w:lang w:eastAsia="zh-CN"/>
        </w:rPr>
        <w:t>过程中</w:t>
      </w:r>
      <w:r w:rsidRPr="001A5083">
        <w:rPr>
          <w:rFonts w:asciiTheme="minorEastAsia" w:hAnsiTheme="minorEastAsia" w:cs="Microsoft YaHei"/>
          <w:color w:val="000000" w:themeColor="text1"/>
          <w:szCs w:val="24"/>
          <w:lang w:eastAsia="zh-CN"/>
        </w:rPr>
        <w:t>所发现的运营瓶颈提供支持</w:t>
      </w:r>
      <w:r>
        <w:rPr>
          <w:rFonts w:asciiTheme="minorEastAsia" w:hAnsiTheme="minorEastAsia" w:cs="Microsoft YaHei" w:hint="eastAsia"/>
          <w:color w:val="000000" w:themeColor="text1"/>
          <w:szCs w:val="24"/>
          <w:lang w:eastAsia="zh-CN"/>
        </w:rPr>
        <w:t>。</w:t>
      </w:r>
      <w:r w:rsidRPr="00594431">
        <w:rPr>
          <w:rFonts w:asciiTheme="minorEastAsia" w:hAnsiTheme="minorEastAsia" w:cs="Microsoft YaHei" w:hint="eastAsia"/>
          <w:color w:val="000000" w:themeColor="text1"/>
          <w:szCs w:val="24"/>
          <w:lang w:eastAsia="zh-CN"/>
        </w:rPr>
        <w:t>该计划是国际电联更广泛</w:t>
      </w:r>
      <w:r>
        <w:rPr>
          <w:rFonts w:asciiTheme="minorEastAsia" w:hAnsiTheme="minorEastAsia" w:cs="Microsoft YaHei" w:hint="eastAsia"/>
          <w:color w:val="000000" w:themeColor="text1"/>
          <w:szCs w:val="24"/>
          <w:lang w:eastAsia="zh-CN"/>
        </w:rPr>
        <w:t>的</w:t>
      </w:r>
      <w:r w:rsidRPr="00594431">
        <w:rPr>
          <w:rFonts w:asciiTheme="minorEastAsia" w:hAnsiTheme="minorEastAsia" w:cs="Microsoft YaHei" w:hint="eastAsia"/>
          <w:color w:val="000000" w:themeColor="text1"/>
          <w:szCs w:val="24"/>
          <w:lang w:eastAsia="zh-CN"/>
        </w:rPr>
        <w:t>转型议程的重要组成部分</w:t>
      </w:r>
      <w:r>
        <w:rPr>
          <w:rFonts w:asciiTheme="minorEastAsia" w:hAnsiTheme="minorEastAsia" w:cs="Microsoft YaHei" w:hint="eastAsia"/>
          <w:color w:val="000000" w:themeColor="text1"/>
          <w:szCs w:val="24"/>
          <w:lang w:eastAsia="zh-CN"/>
        </w:rPr>
        <w:t>，</w:t>
      </w:r>
      <w:r w:rsidRPr="00594431">
        <w:rPr>
          <w:rFonts w:asciiTheme="minorEastAsia" w:hAnsiTheme="minorEastAsia" w:cs="Microsoft YaHei" w:hint="eastAsia"/>
          <w:color w:val="000000" w:themeColor="text1"/>
          <w:szCs w:val="24"/>
          <w:lang w:eastAsia="zh-CN"/>
        </w:rPr>
        <w:t>旨在通过审查和简化端到端业务流程，提高效率、服务质量和用户体验。</w:t>
      </w:r>
    </w:p>
    <w:p w14:paraId="44FC438C" w14:textId="77777777" w:rsidR="000E374B" w:rsidRPr="00124698" w:rsidDel="002261BA" w:rsidRDefault="000E374B" w:rsidP="00275BE5">
      <w:pPr>
        <w:ind w:firstLineChars="200" w:firstLine="480"/>
        <w:rPr>
          <w:rFonts w:eastAsia="Aptos" w:cs="Aptos"/>
          <w:color w:val="000000" w:themeColor="text1"/>
          <w:szCs w:val="24"/>
          <w:lang w:eastAsia="zh-CN"/>
        </w:rPr>
      </w:pPr>
      <w:r w:rsidRPr="00594431">
        <w:rPr>
          <w:rFonts w:cs="Calibri"/>
          <w:color w:val="000000" w:themeColor="text1"/>
          <w:szCs w:val="24"/>
          <w:lang w:eastAsia="zh-CN"/>
        </w:rPr>
        <w:t>初始工作流侧重于招聘、采购和财务流程，</w:t>
      </w:r>
      <w:r>
        <w:rPr>
          <w:rFonts w:cs="Calibri" w:hint="eastAsia"/>
          <w:color w:val="000000" w:themeColor="text1"/>
          <w:szCs w:val="24"/>
          <w:lang w:eastAsia="zh-CN"/>
        </w:rPr>
        <w:t>以</w:t>
      </w:r>
      <w:r w:rsidRPr="00594431">
        <w:rPr>
          <w:rFonts w:cs="Calibri"/>
          <w:color w:val="000000" w:themeColor="text1"/>
          <w:szCs w:val="24"/>
          <w:lang w:eastAsia="zh-CN"/>
        </w:rPr>
        <w:t>整体</w:t>
      </w:r>
      <w:r>
        <w:rPr>
          <w:rFonts w:cs="Calibri" w:hint="eastAsia"/>
          <w:color w:val="000000" w:themeColor="text1"/>
          <w:szCs w:val="24"/>
          <w:lang w:eastAsia="zh-CN"/>
        </w:rPr>
        <w:t>性</w:t>
      </w:r>
      <w:r w:rsidRPr="00594431">
        <w:rPr>
          <w:rFonts w:cs="Calibri"/>
          <w:color w:val="000000" w:themeColor="text1"/>
          <w:szCs w:val="24"/>
          <w:lang w:eastAsia="zh-CN"/>
        </w:rPr>
        <w:t>方法</w:t>
      </w:r>
      <w:r>
        <w:rPr>
          <w:rFonts w:cs="Calibri" w:hint="eastAsia"/>
          <w:color w:val="000000" w:themeColor="text1"/>
          <w:szCs w:val="24"/>
          <w:lang w:eastAsia="zh-CN"/>
        </w:rPr>
        <w:t>统筹</w:t>
      </w:r>
      <w:r w:rsidRPr="00594431">
        <w:rPr>
          <w:rFonts w:cs="Calibri"/>
          <w:color w:val="000000" w:themeColor="text1"/>
          <w:szCs w:val="24"/>
          <w:lang w:eastAsia="zh-CN"/>
        </w:rPr>
        <w:t>人员、流程、数据和系统</w:t>
      </w:r>
      <w:r>
        <w:rPr>
          <w:rFonts w:cs="Calibri" w:hint="eastAsia"/>
          <w:color w:val="000000" w:themeColor="text1"/>
          <w:szCs w:val="24"/>
          <w:lang w:eastAsia="zh-CN"/>
        </w:rPr>
        <w:t>，</w:t>
      </w:r>
      <w:r w:rsidRPr="00594431">
        <w:rPr>
          <w:rFonts w:cs="Calibri"/>
          <w:color w:val="000000" w:themeColor="text1"/>
          <w:szCs w:val="24"/>
          <w:lang w:eastAsia="zh-CN"/>
        </w:rPr>
        <w:t>应对延迟、工作流碎片化和招聘时间表等限制资源及时部署</w:t>
      </w:r>
      <w:r>
        <w:rPr>
          <w:rFonts w:cs="Calibri" w:hint="eastAsia"/>
          <w:color w:val="000000" w:themeColor="text1"/>
          <w:szCs w:val="24"/>
          <w:lang w:eastAsia="zh-CN"/>
        </w:rPr>
        <w:t>的主要</w:t>
      </w:r>
      <w:r w:rsidRPr="00594431">
        <w:rPr>
          <w:rFonts w:cs="Calibri"/>
          <w:color w:val="000000" w:themeColor="text1"/>
          <w:szCs w:val="24"/>
          <w:lang w:eastAsia="zh-CN"/>
        </w:rPr>
        <w:t>挑战。该计划还解决了</w:t>
      </w:r>
      <w:r>
        <w:rPr>
          <w:rFonts w:cs="Calibri" w:hint="eastAsia"/>
          <w:color w:val="000000" w:themeColor="text1"/>
          <w:szCs w:val="24"/>
          <w:lang w:eastAsia="zh-CN"/>
        </w:rPr>
        <w:t>提高</w:t>
      </w:r>
      <w:r w:rsidRPr="00594431">
        <w:rPr>
          <w:rFonts w:cs="Calibri"/>
          <w:color w:val="000000" w:themeColor="text1"/>
          <w:szCs w:val="24"/>
          <w:lang w:eastAsia="zh-CN"/>
        </w:rPr>
        <w:t>人员编制、财务资源和项目实施</w:t>
      </w:r>
      <w:r>
        <w:rPr>
          <w:rFonts w:cs="Calibri" w:hint="eastAsia"/>
          <w:color w:val="000000" w:themeColor="text1"/>
          <w:szCs w:val="24"/>
          <w:lang w:eastAsia="zh-CN"/>
        </w:rPr>
        <w:t>情况</w:t>
      </w:r>
      <w:r w:rsidRPr="00594431">
        <w:rPr>
          <w:rFonts w:cs="Calibri"/>
          <w:color w:val="000000" w:themeColor="text1"/>
          <w:szCs w:val="24"/>
          <w:lang w:eastAsia="zh-CN"/>
        </w:rPr>
        <w:t>数据</w:t>
      </w:r>
      <w:r>
        <w:rPr>
          <w:rFonts w:cs="Calibri" w:hint="eastAsia"/>
          <w:color w:val="000000" w:themeColor="text1"/>
          <w:szCs w:val="24"/>
          <w:lang w:eastAsia="zh-CN"/>
        </w:rPr>
        <w:t>质量</w:t>
      </w:r>
      <w:r w:rsidRPr="00594431">
        <w:rPr>
          <w:rFonts w:cs="Calibri"/>
          <w:color w:val="000000" w:themeColor="text1"/>
          <w:szCs w:val="24"/>
          <w:lang w:eastAsia="zh-CN"/>
        </w:rPr>
        <w:t>的需求，加强监督和决策。作为计划的一部分，正在实施一个新的</w:t>
      </w:r>
      <w:r w:rsidRPr="00594431">
        <w:rPr>
          <w:rFonts w:cs="Calibri"/>
          <w:color w:val="000000" w:themeColor="text1"/>
          <w:szCs w:val="24"/>
          <w:lang w:eastAsia="zh-CN"/>
        </w:rPr>
        <w:t>CRM</w:t>
      </w:r>
      <w:r w:rsidRPr="00594431">
        <w:rPr>
          <w:rFonts w:cs="Calibri"/>
          <w:color w:val="000000" w:themeColor="text1"/>
          <w:szCs w:val="24"/>
          <w:lang w:eastAsia="zh-CN"/>
        </w:rPr>
        <w:t>系统，以支持资源筹措</w:t>
      </w:r>
      <w:r>
        <w:rPr>
          <w:rFonts w:cs="Calibri" w:hint="eastAsia"/>
          <w:color w:val="000000" w:themeColor="text1"/>
          <w:szCs w:val="24"/>
          <w:lang w:eastAsia="zh-CN"/>
        </w:rPr>
        <w:t>、</w:t>
      </w:r>
      <w:r w:rsidRPr="00594431">
        <w:rPr>
          <w:rFonts w:cs="Calibri"/>
          <w:color w:val="000000" w:themeColor="text1"/>
          <w:szCs w:val="24"/>
          <w:lang w:eastAsia="zh-CN"/>
        </w:rPr>
        <w:t>加强利益攸关方管理，</w:t>
      </w:r>
      <w:r>
        <w:rPr>
          <w:rFonts w:cs="Calibri" w:hint="eastAsia"/>
          <w:color w:val="000000" w:themeColor="text1"/>
          <w:szCs w:val="24"/>
          <w:lang w:eastAsia="zh-CN"/>
        </w:rPr>
        <w:t>以及</w:t>
      </w:r>
      <w:r w:rsidRPr="00594431">
        <w:rPr>
          <w:rFonts w:cs="Calibri"/>
          <w:color w:val="000000" w:themeColor="text1"/>
          <w:szCs w:val="24"/>
          <w:lang w:eastAsia="zh-CN"/>
        </w:rPr>
        <w:t>提高对伙伴关系和</w:t>
      </w:r>
      <w:r>
        <w:rPr>
          <w:rFonts w:cs="Calibri" w:hint="eastAsia"/>
          <w:color w:val="000000" w:themeColor="text1"/>
          <w:szCs w:val="24"/>
          <w:lang w:eastAsia="zh-CN"/>
        </w:rPr>
        <w:t>资助</w:t>
      </w:r>
      <w:r w:rsidRPr="00594431">
        <w:rPr>
          <w:rFonts w:cs="Calibri"/>
          <w:color w:val="000000" w:themeColor="text1"/>
          <w:szCs w:val="24"/>
          <w:lang w:eastAsia="zh-CN"/>
        </w:rPr>
        <w:t>机会的了解。区域代表处参加了审查和改进资源筹措流程的任务组，确保其需求得到满足。总体而言，该计划正在</w:t>
      </w:r>
      <w:r>
        <w:rPr>
          <w:rFonts w:cs="Calibri" w:hint="eastAsia"/>
          <w:color w:val="000000" w:themeColor="text1"/>
          <w:szCs w:val="24"/>
          <w:lang w:eastAsia="zh-CN"/>
        </w:rPr>
        <w:t>推动</w:t>
      </w:r>
      <w:r w:rsidRPr="00594431">
        <w:rPr>
          <w:rFonts w:cs="Calibri"/>
          <w:color w:val="000000" w:themeColor="text1"/>
          <w:szCs w:val="24"/>
          <w:lang w:eastAsia="zh-CN"/>
        </w:rPr>
        <w:t>提高透明度、</w:t>
      </w:r>
      <w:r>
        <w:rPr>
          <w:rFonts w:cs="Calibri" w:hint="eastAsia"/>
          <w:color w:val="000000" w:themeColor="text1"/>
          <w:szCs w:val="24"/>
          <w:lang w:eastAsia="zh-CN"/>
        </w:rPr>
        <w:t>加强</w:t>
      </w:r>
      <w:r w:rsidRPr="00594431">
        <w:rPr>
          <w:rFonts w:cs="Calibri"/>
          <w:color w:val="000000" w:themeColor="text1"/>
          <w:szCs w:val="24"/>
          <w:lang w:eastAsia="zh-CN"/>
        </w:rPr>
        <w:t>问责和持续改进，预期成果包括缩短交付时间、</w:t>
      </w:r>
      <w:r>
        <w:rPr>
          <w:rFonts w:cs="Calibri" w:hint="eastAsia"/>
          <w:color w:val="000000" w:themeColor="text1"/>
          <w:szCs w:val="24"/>
          <w:lang w:eastAsia="zh-CN"/>
        </w:rPr>
        <w:t>改善</w:t>
      </w:r>
      <w:r w:rsidRPr="00594431">
        <w:rPr>
          <w:rFonts w:cs="Calibri"/>
          <w:color w:val="000000" w:themeColor="text1"/>
          <w:szCs w:val="24"/>
          <w:lang w:eastAsia="zh-CN"/>
        </w:rPr>
        <w:t>服务交付以及加强对区域运作和项目实施</w:t>
      </w:r>
      <w:r>
        <w:rPr>
          <w:rFonts w:cs="Calibri" w:hint="eastAsia"/>
          <w:color w:val="000000" w:themeColor="text1"/>
          <w:szCs w:val="24"/>
          <w:lang w:eastAsia="zh-CN"/>
        </w:rPr>
        <w:t>工作</w:t>
      </w:r>
      <w:r w:rsidRPr="00594431">
        <w:rPr>
          <w:rFonts w:cs="Calibri"/>
          <w:color w:val="000000" w:themeColor="text1"/>
          <w:szCs w:val="24"/>
          <w:lang w:eastAsia="zh-CN"/>
        </w:rPr>
        <w:t>的支持。</w:t>
      </w:r>
    </w:p>
    <w:p w14:paraId="1CB83E82" w14:textId="77777777" w:rsidR="000E374B" w:rsidRPr="00124698" w:rsidRDefault="000E374B" w:rsidP="00275BE5">
      <w:pPr>
        <w:ind w:firstLineChars="200" w:firstLine="480"/>
        <w:rPr>
          <w:color w:val="000000" w:themeColor="text1"/>
          <w:lang w:eastAsia="zh-CN"/>
        </w:rPr>
      </w:pPr>
      <w:r w:rsidRPr="00594431">
        <w:rPr>
          <w:color w:val="000000" w:themeColor="text1"/>
          <w:lang w:eastAsia="zh-CN"/>
        </w:rPr>
        <w:t>与此同时，人力资源管理部（</w:t>
      </w:r>
      <w:r w:rsidRPr="00594431">
        <w:rPr>
          <w:color w:val="000000" w:themeColor="text1"/>
          <w:lang w:eastAsia="zh-CN"/>
        </w:rPr>
        <w:t>HRMD</w:t>
      </w:r>
      <w:r w:rsidRPr="00594431">
        <w:rPr>
          <w:color w:val="000000" w:themeColor="text1"/>
          <w:lang w:eastAsia="zh-CN"/>
        </w:rPr>
        <w:t>）正在对招聘和员工队伍规划进行全面现代化，提高组织内部的效率、透明度和合规性。这项工作包括重新设计招聘流程、将</w:t>
      </w:r>
      <w:r>
        <w:rPr>
          <w:rFonts w:hint="eastAsia"/>
          <w:color w:val="000000" w:themeColor="text1"/>
          <w:lang w:eastAsia="zh-CN"/>
        </w:rPr>
        <w:t>员工队伍</w:t>
      </w:r>
      <w:r w:rsidRPr="00594431">
        <w:rPr>
          <w:color w:val="000000" w:themeColor="text1"/>
          <w:lang w:eastAsia="zh-CN"/>
        </w:rPr>
        <w:t>规划与预算周期相结合，以及利用数字和人工智能工具。</w:t>
      </w:r>
      <w:r w:rsidRPr="00594431">
        <w:rPr>
          <w:color w:val="000000" w:themeColor="text1"/>
          <w:lang w:eastAsia="zh-CN"/>
        </w:rPr>
        <w:t>HRMD</w:t>
      </w:r>
      <w:r w:rsidRPr="00594431">
        <w:rPr>
          <w:color w:val="000000" w:themeColor="text1"/>
          <w:lang w:eastAsia="zh-CN"/>
        </w:rPr>
        <w:t>已完成顾问招聘</w:t>
      </w:r>
      <w:r>
        <w:rPr>
          <w:rFonts w:hint="eastAsia"/>
          <w:color w:val="000000" w:themeColor="text1"/>
          <w:lang w:eastAsia="zh-CN"/>
        </w:rPr>
        <w:t>工作</w:t>
      </w:r>
      <w:r w:rsidRPr="00594431">
        <w:rPr>
          <w:color w:val="000000" w:themeColor="text1"/>
          <w:lang w:eastAsia="zh-CN"/>
        </w:rPr>
        <w:t>的审查和重新设计，通过简化流程、更新政策、明确职责和改进治理</w:t>
      </w:r>
      <w:r>
        <w:rPr>
          <w:rFonts w:hint="eastAsia"/>
          <w:color w:val="000000" w:themeColor="text1"/>
          <w:lang w:eastAsia="zh-CN"/>
        </w:rPr>
        <w:t>来缩短</w:t>
      </w:r>
      <w:r w:rsidRPr="00594431">
        <w:rPr>
          <w:color w:val="000000" w:themeColor="text1"/>
          <w:lang w:eastAsia="zh-CN"/>
        </w:rPr>
        <w:t>处理时间</w:t>
      </w:r>
      <w:r>
        <w:rPr>
          <w:rFonts w:hint="eastAsia"/>
          <w:color w:val="000000" w:themeColor="text1"/>
          <w:lang w:eastAsia="zh-CN"/>
        </w:rPr>
        <w:t>，同时</w:t>
      </w:r>
      <w:r w:rsidRPr="00594431">
        <w:rPr>
          <w:color w:val="000000" w:themeColor="text1"/>
          <w:lang w:eastAsia="zh-CN"/>
        </w:rPr>
        <w:t>确保招聘灵活</w:t>
      </w:r>
      <w:r>
        <w:rPr>
          <w:rFonts w:hint="eastAsia"/>
          <w:color w:val="000000" w:themeColor="text1"/>
          <w:lang w:eastAsia="zh-CN"/>
        </w:rPr>
        <w:t>性和</w:t>
      </w:r>
      <w:r w:rsidRPr="00594431">
        <w:rPr>
          <w:color w:val="000000" w:themeColor="text1"/>
          <w:lang w:eastAsia="zh-CN"/>
        </w:rPr>
        <w:t>符合运</w:t>
      </w:r>
      <w:r>
        <w:rPr>
          <w:rFonts w:hint="eastAsia"/>
          <w:color w:val="000000" w:themeColor="text1"/>
          <w:lang w:eastAsia="zh-CN"/>
        </w:rPr>
        <w:t>作</w:t>
      </w:r>
      <w:r w:rsidRPr="00594431">
        <w:rPr>
          <w:color w:val="000000" w:themeColor="text1"/>
          <w:lang w:eastAsia="zh-CN"/>
        </w:rPr>
        <w:t>需求。预计将于</w:t>
      </w:r>
      <w:r w:rsidRPr="00594431">
        <w:rPr>
          <w:color w:val="000000" w:themeColor="text1"/>
          <w:lang w:eastAsia="zh-CN"/>
        </w:rPr>
        <w:t>2027</w:t>
      </w:r>
      <w:r w:rsidRPr="00594431">
        <w:rPr>
          <w:color w:val="000000" w:themeColor="text1"/>
          <w:lang w:eastAsia="zh-CN"/>
        </w:rPr>
        <w:t>年初</w:t>
      </w:r>
      <w:r>
        <w:rPr>
          <w:rFonts w:hint="eastAsia"/>
          <w:color w:val="000000" w:themeColor="text1"/>
          <w:lang w:eastAsia="zh-CN"/>
        </w:rPr>
        <w:t>，</w:t>
      </w:r>
      <w:r w:rsidRPr="00594431">
        <w:rPr>
          <w:color w:val="000000" w:themeColor="text1"/>
          <w:lang w:eastAsia="zh-CN"/>
        </w:rPr>
        <w:t>将现代化的招聘框架扩展到定期</w:t>
      </w:r>
      <w:r>
        <w:rPr>
          <w:rFonts w:hint="eastAsia"/>
          <w:color w:val="000000" w:themeColor="text1"/>
          <w:lang w:eastAsia="zh-CN"/>
        </w:rPr>
        <w:t>经</w:t>
      </w:r>
      <w:r w:rsidRPr="00594431">
        <w:rPr>
          <w:color w:val="000000" w:themeColor="text1"/>
          <w:lang w:eastAsia="zh-CN"/>
        </w:rPr>
        <w:t>常预算招聘，引入新的工具、工作流程、绩效监测和治理</w:t>
      </w:r>
      <w:r>
        <w:rPr>
          <w:rFonts w:hint="eastAsia"/>
          <w:color w:val="000000" w:themeColor="text1"/>
          <w:lang w:eastAsia="zh-CN"/>
        </w:rPr>
        <w:t>机制</w:t>
      </w:r>
      <w:r w:rsidRPr="00594431">
        <w:rPr>
          <w:color w:val="000000" w:themeColor="text1"/>
          <w:lang w:eastAsia="zh-CN"/>
        </w:rPr>
        <w:t>，支持及时、</w:t>
      </w:r>
      <w:r>
        <w:rPr>
          <w:rFonts w:hint="eastAsia"/>
          <w:color w:val="000000" w:themeColor="text1"/>
          <w:lang w:eastAsia="zh-CN"/>
        </w:rPr>
        <w:t>择优</w:t>
      </w:r>
      <w:r w:rsidRPr="00594431">
        <w:rPr>
          <w:color w:val="000000" w:themeColor="text1"/>
          <w:lang w:eastAsia="zh-CN"/>
        </w:rPr>
        <w:t>招聘，同时坚持多样性和能力原则。此外，</w:t>
      </w:r>
      <w:r w:rsidRPr="00594431">
        <w:rPr>
          <w:color w:val="000000" w:themeColor="text1"/>
          <w:lang w:eastAsia="zh-CN"/>
        </w:rPr>
        <w:t>HRMD</w:t>
      </w:r>
      <w:r w:rsidRPr="00594431">
        <w:rPr>
          <w:color w:val="000000" w:themeColor="text1"/>
          <w:lang w:eastAsia="zh-CN"/>
        </w:rPr>
        <w:t>正在开发人工智能工具，用于职</w:t>
      </w:r>
      <w:r>
        <w:rPr>
          <w:rFonts w:hint="eastAsia"/>
          <w:color w:val="000000" w:themeColor="text1"/>
          <w:lang w:eastAsia="zh-CN"/>
        </w:rPr>
        <w:t>位</w:t>
      </w:r>
      <w:r w:rsidRPr="00594431">
        <w:rPr>
          <w:color w:val="000000" w:themeColor="text1"/>
          <w:lang w:eastAsia="zh-CN"/>
        </w:rPr>
        <w:t>描述起草、顾问职责范围</w:t>
      </w:r>
      <w:r>
        <w:rPr>
          <w:rFonts w:hint="eastAsia"/>
          <w:color w:val="000000" w:themeColor="text1"/>
          <w:lang w:eastAsia="zh-CN"/>
        </w:rPr>
        <w:t>制定</w:t>
      </w:r>
      <w:r w:rsidRPr="00594431">
        <w:rPr>
          <w:color w:val="000000" w:themeColor="text1"/>
          <w:lang w:eastAsia="zh-CN"/>
        </w:rPr>
        <w:t>和人才</w:t>
      </w:r>
      <w:r>
        <w:rPr>
          <w:rFonts w:hint="eastAsia"/>
          <w:color w:val="000000" w:themeColor="text1"/>
          <w:lang w:eastAsia="zh-CN"/>
        </w:rPr>
        <w:t>招揽</w:t>
      </w:r>
      <w:r w:rsidRPr="00594431">
        <w:rPr>
          <w:color w:val="000000" w:themeColor="text1"/>
          <w:lang w:eastAsia="zh-CN"/>
        </w:rPr>
        <w:t>，提高招聘质量和速度。</w:t>
      </w:r>
    </w:p>
    <w:p w14:paraId="6342C33D" w14:textId="77777777" w:rsidR="000E374B" w:rsidRPr="00124698" w:rsidRDefault="000E374B" w:rsidP="000E374B">
      <w:pPr>
        <w:pStyle w:val="Headingb"/>
        <w:rPr>
          <w:lang w:eastAsia="zh-CN"/>
        </w:rPr>
      </w:pPr>
      <w:r>
        <w:rPr>
          <w:rFonts w:hint="eastAsia"/>
          <w:lang w:eastAsia="zh-CN"/>
        </w:rPr>
        <w:t>获得三个部门的专业知识</w:t>
      </w:r>
    </w:p>
    <w:p w14:paraId="1348D5FA" w14:textId="77777777" w:rsidR="000E374B" w:rsidRPr="00124698" w:rsidRDefault="000E374B" w:rsidP="00FE7DBB">
      <w:pPr>
        <w:ind w:firstLineChars="200" w:firstLine="480"/>
        <w:rPr>
          <w:rFonts w:eastAsia="Aptos"/>
          <w:lang w:eastAsia="zh-CN"/>
        </w:rPr>
      </w:pPr>
      <w:r>
        <w:rPr>
          <w:rFonts w:hint="eastAsia"/>
          <w:lang w:eastAsia="zh-CN"/>
        </w:rPr>
        <w:t>审查</w:t>
      </w:r>
      <w:r w:rsidRPr="00594431">
        <w:rPr>
          <w:rFonts w:hint="eastAsia"/>
          <w:lang w:eastAsia="zh-CN"/>
        </w:rPr>
        <w:t>结果</w:t>
      </w:r>
      <w:r>
        <w:rPr>
          <w:rFonts w:hint="eastAsia"/>
          <w:lang w:eastAsia="zh-CN"/>
        </w:rPr>
        <w:t>指出了</w:t>
      </w:r>
      <w:r w:rsidRPr="00594431">
        <w:rPr>
          <w:rFonts w:hint="eastAsia"/>
          <w:lang w:eastAsia="zh-CN"/>
        </w:rPr>
        <w:t>优化现有安排</w:t>
      </w:r>
      <w:r>
        <w:rPr>
          <w:rFonts w:hint="eastAsia"/>
          <w:lang w:eastAsia="zh-CN"/>
        </w:rPr>
        <w:t>、</w:t>
      </w:r>
      <w:r w:rsidRPr="00594431">
        <w:rPr>
          <w:rFonts w:hint="eastAsia"/>
          <w:lang w:eastAsia="zh-CN"/>
        </w:rPr>
        <w:t>避免资源和职能重复，</w:t>
      </w:r>
      <w:r>
        <w:rPr>
          <w:rFonts w:hint="eastAsia"/>
          <w:lang w:eastAsia="zh-CN"/>
        </w:rPr>
        <w:t>以及提高</w:t>
      </w:r>
      <w:r w:rsidRPr="00594431">
        <w:rPr>
          <w:rFonts w:hint="eastAsia"/>
          <w:lang w:eastAsia="zh-CN"/>
        </w:rPr>
        <w:t>当前运作模式有效性</w:t>
      </w:r>
      <w:r>
        <w:rPr>
          <w:rFonts w:hint="eastAsia"/>
          <w:lang w:eastAsia="zh-CN"/>
        </w:rPr>
        <w:t>的重要性</w:t>
      </w:r>
      <w:r w:rsidRPr="00594431">
        <w:rPr>
          <w:rFonts w:hint="eastAsia"/>
          <w:lang w:eastAsia="zh-CN"/>
        </w:rPr>
        <w:t>。审查</w:t>
      </w:r>
      <w:r>
        <w:rPr>
          <w:rFonts w:hint="eastAsia"/>
          <w:lang w:eastAsia="zh-CN"/>
        </w:rPr>
        <w:t>结果</w:t>
      </w:r>
      <w:r w:rsidRPr="00594431">
        <w:rPr>
          <w:rFonts w:hint="eastAsia"/>
          <w:lang w:eastAsia="zh-CN"/>
        </w:rPr>
        <w:t>和</w:t>
      </w:r>
      <w:r>
        <w:rPr>
          <w:rFonts w:hint="eastAsia"/>
          <w:lang w:eastAsia="zh-CN"/>
        </w:rPr>
        <w:t>各位</w:t>
      </w:r>
      <w:r w:rsidRPr="00594431">
        <w:rPr>
          <w:rFonts w:hint="eastAsia"/>
          <w:lang w:eastAsia="zh-CN"/>
        </w:rPr>
        <w:t>理事的意见表明，</w:t>
      </w:r>
      <w:r>
        <w:rPr>
          <w:rFonts w:hint="eastAsia"/>
          <w:lang w:eastAsia="zh-CN"/>
        </w:rPr>
        <w:t>各方强烈且一致支持</w:t>
      </w:r>
      <w:r w:rsidRPr="00594431">
        <w:rPr>
          <w:rFonts w:hint="eastAsia"/>
          <w:lang w:eastAsia="zh-CN"/>
        </w:rPr>
        <w:t>改善成员国在区域层面获得国际电联三个部门专业</w:t>
      </w:r>
      <w:r>
        <w:rPr>
          <w:rFonts w:hint="eastAsia"/>
          <w:lang w:eastAsia="zh-CN"/>
        </w:rPr>
        <w:t>知识</w:t>
      </w:r>
      <w:r w:rsidRPr="00594431">
        <w:rPr>
          <w:rFonts w:hint="eastAsia"/>
          <w:lang w:eastAsia="zh-CN"/>
        </w:rPr>
        <w:t>的</w:t>
      </w:r>
      <w:r>
        <w:rPr>
          <w:rFonts w:hint="eastAsia"/>
          <w:lang w:eastAsia="zh-CN"/>
        </w:rPr>
        <w:t>机会</w:t>
      </w:r>
      <w:r w:rsidRPr="00594431">
        <w:rPr>
          <w:rFonts w:hint="eastAsia"/>
          <w:lang w:eastAsia="zh-CN"/>
        </w:rPr>
        <w:t>。调查</w:t>
      </w:r>
      <w:r>
        <w:rPr>
          <w:rFonts w:hint="eastAsia"/>
          <w:lang w:eastAsia="zh-CN"/>
        </w:rPr>
        <w:t>受访</w:t>
      </w:r>
      <w:r w:rsidRPr="00594431">
        <w:rPr>
          <w:rFonts w:hint="eastAsia"/>
          <w:lang w:eastAsia="zh-CN"/>
        </w:rPr>
        <w:t>者、利益攸关方和成员国强调了综合、多学科支持的价值</w:t>
      </w:r>
      <w:r>
        <w:rPr>
          <w:rFonts w:hint="eastAsia"/>
          <w:lang w:eastAsia="zh-CN"/>
        </w:rPr>
        <w:t>，</w:t>
      </w:r>
      <w:r w:rsidRPr="00594431">
        <w:rPr>
          <w:rFonts w:hint="eastAsia"/>
          <w:lang w:eastAsia="zh-CN"/>
        </w:rPr>
        <w:t>以及加强总部与区域代表处协调的重要性。因此，</w:t>
      </w:r>
      <w:r>
        <w:rPr>
          <w:rFonts w:hint="eastAsia"/>
          <w:lang w:eastAsia="zh-CN"/>
        </w:rPr>
        <w:t>审查</w:t>
      </w:r>
      <w:r w:rsidRPr="00594431">
        <w:rPr>
          <w:rFonts w:hint="eastAsia"/>
          <w:lang w:eastAsia="zh-CN"/>
        </w:rPr>
        <w:t>结果</w:t>
      </w:r>
      <w:r>
        <w:rPr>
          <w:rFonts w:hint="eastAsia"/>
          <w:lang w:eastAsia="zh-CN"/>
        </w:rPr>
        <w:t>和各位</w:t>
      </w:r>
      <w:r w:rsidRPr="00594431">
        <w:rPr>
          <w:rFonts w:hint="eastAsia"/>
          <w:lang w:eastAsia="zh-CN"/>
        </w:rPr>
        <w:t>理事的意见</w:t>
      </w:r>
      <w:r>
        <w:rPr>
          <w:rFonts w:hint="eastAsia"/>
          <w:lang w:eastAsia="zh-CN"/>
        </w:rPr>
        <w:t>均指出</w:t>
      </w:r>
      <w:r w:rsidRPr="00594431">
        <w:rPr>
          <w:rFonts w:hint="eastAsia"/>
          <w:lang w:eastAsia="zh-CN"/>
        </w:rPr>
        <w:t>，有必要根据区域和国家优先事项，</w:t>
      </w:r>
      <w:r>
        <w:rPr>
          <w:rFonts w:hint="eastAsia"/>
          <w:lang w:eastAsia="zh-CN"/>
        </w:rPr>
        <w:t>便利</w:t>
      </w:r>
      <w:r w:rsidRPr="00594431">
        <w:rPr>
          <w:rFonts w:hint="eastAsia"/>
          <w:lang w:eastAsia="zh-CN"/>
        </w:rPr>
        <w:t>专业</w:t>
      </w:r>
      <w:r>
        <w:rPr>
          <w:rFonts w:hint="eastAsia"/>
          <w:lang w:eastAsia="zh-CN"/>
        </w:rPr>
        <w:t>知识的</w:t>
      </w:r>
      <w:r w:rsidRPr="00594431">
        <w:rPr>
          <w:rFonts w:hint="eastAsia"/>
          <w:lang w:eastAsia="zh-CN"/>
        </w:rPr>
        <w:t>及时获</w:t>
      </w:r>
      <w:r>
        <w:rPr>
          <w:rFonts w:hint="eastAsia"/>
          <w:lang w:eastAsia="zh-CN"/>
        </w:rPr>
        <w:t>取</w:t>
      </w:r>
      <w:r w:rsidRPr="00594431">
        <w:rPr>
          <w:rFonts w:hint="eastAsia"/>
          <w:lang w:eastAsia="zh-CN"/>
        </w:rPr>
        <w:t>，同时有效利用现有能力，避免资源和职能的不必要重复。</w:t>
      </w:r>
    </w:p>
    <w:p w14:paraId="6C4590FD" w14:textId="77777777" w:rsidR="000E374B" w:rsidRPr="00124698" w:rsidRDefault="000E374B" w:rsidP="00FE7DBB">
      <w:pPr>
        <w:ind w:firstLineChars="200" w:firstLine="480"/>
        <w:rPr>
          <w:rFonts w:eastAsia="Aptos"/>
          <w:lang w:eastAsia="zh-CN"/>
        </w:rPr>
      </w:pPr>
      <w:r w:rsidRPr="00594431">
        <w:rPr>
          <w:rFonts w:hint="eastAsia"/>
          <w:lang w:eastAsia="zh-CN"/>
        </w:rPr>
        <w:t>秘书处将继续通过切实可行的服务提供安排，在</w:t>
      </w:r>
      <w:r>
        <w:rPr>
          <w:rFonts w:hint="eastAsia"/>
          <w:lang w:eastAsia="zh-CN"/>
        </w:rPr>
        <w:t>有运作需求</w:t>
      </w:r>
      <w:r w:rsidRPr="00594431">
        <w:rPr>
          <w:rFonts w:hint="eastAsia"/>
          <w:lang w:eastAsia="zh-CN"/>
        </w:rPr>
        <w:t>和可用资源</w:t>
      </w:r>
      <w:r>
        <w:rPr>
          <w:rFonts w:hint="eastAsia"/>
          <w:lang w:eastAsia="zh-CN"/>
        </w:rPr>
        <w:t>的情况下</w:t>
      </w:r>
      <w:r w:rsidRPr="00594431">
        <w:rPr>
          <w:rFonts w:hint="eastAsia"/>
          <w:lang w:eastAsia="zh-CN"/>
        </w:rPr>
        <w:t>，改善对部门专业知识的获取</w:t>
      </w:r>
      <w:r>
        <w:rPr>
          <w:rFonts w:hint="eastAsia"/>
          <w:lang w:eastAsia="zh-CN"/>
        </w:rPr>
        <w:t>，</w:t>
      </w:r>
      <w:r w:rsidRPr="00594431">
        <w:rPr>
          <w:rFonts w:hint="eastAsia"/>
          <w:lang w:eastAsia="zh-CN"/>
        </w:rPr>
        <w:t>包括</w:t>
      </w:r>
      <w:r>
        <w:rPr>
          <w:rFonts w:hint="eastAsia"/>
          <w:lang w:eastAsia="zh-CN"/>
        </w:rPr>
        <w:t>完善</w:t>
      </w:r>
      <w:r w:rsidRPr="00594431">
        <w:rPr>
          <w:rFonts w:hint="eastAsia"/>
          <w:lang w:eastAsia="zh-CN"/>
        </w:rPr>
        <w:t>协调机制、</w:t>
      </w:r>
      <w:r>
        <w:rPr>
          <w:rFonts w:hint="eastAsia"/>
          <w:lang w:eastAsia="zh-CN"/>
        </w:rPr>
        <w:t>设立</w:t>
      </w:r>
      <w:r w:rsidRPr="00594431">
        <w:rPr>
          <w:rFonts w:hint="eastAsia"/>
          <w:lang w:eastAsia="zh-CN"/>
        </w:rPr>
        <w:t>部门联系人、临时部署、</w:t>
      </w:r>
      <w:r>
        <w:rPr>
          <w:rFonts w:hint="eastAsia"/>
          <w:lang w:eastAsia="zh-CN"/>
        </w:rPr>
        <w:t>开展</w:t>
      </w:r>
      <w:r w:rsidRPr="00594431">
        <w:rPr>
          <w:rFonts w:hint="eastAsia"/>
          <w:lang w:eastAsia="zh-CN"/>
        </w:rPr>
        <w:t>区域技术任务和</w:t>
      </w:r>
      <w:r>
        <w:rPr>
          <w:rFonts w:hint="eastAsia"/>
          <w:lang w:eastAsia="zh-CN"/>
        </w:rPr>
        <w:t>设置</w:t>
      </w:r>
      <w:r w:rsidRPr="00594431">
        <w:rPr>
          <w:rFonts w:hint="eastAsia"/>
          <w:lang w:eastAsia="zh-CN"/>
        </w:rPr>
        <w:t>项目资助的专家职位</w:t>
      </w:r>
      <w:r>
        <w:rPr>
          <w:rFonts w:hint="eastAsia"/>
          <w:lang w:eastAsia="zh-CN"/>
        </w:rPr>
        <w:t>等</w:t>
      </w:r>
      <w:r w:rsidRPr="00594431">
        <w:rPr>
          <w:rFonts w:hint="eastAsia"/>
          <w:lang w:eastAsia="zh-CN"/>
        </w:rPr>
        <w:t>。这些措施将在维护三个部门各自</w:t>
      </w:r>
      <w:r>
        <w:rPr>
          <w:rFonts w:hint="eastAsia"/>
          <w:lang w:eastAsia="zh-CN"/>
        </w:rPr>
        <w:t>职权</w:t>
      </w:r>
      <w:r w:rsidRPr="00594431">
        <w:rPr>
          <w:rFonts w:hint="eastAsia"/>
          <w:lang w:eastAsia="zh-CN"/>
        </w:rPr>
        <w:t>和技术职责的同时，促进</w:t>
      </w:r>
      <w:r>
        <w:rPr>
          <w:rFonts w:hint="eastAsia"/>
          <w:lang w:eastAsia="zh-CN"/>
        </w:rPr>
        <w:t>和</w:t>
      </w:r>
      <w:r w:rsidRPr="00594431">
        <w:rPr>
          <w:rFonts w:hint="eastAsia"/>
          <w:lang w:eastAsia="zh-CN"/>
        </w:rPr>
        <w:t>加强区域代表处和地区办事处获得国际电联所有专业</w:t>
      </w:r>
      <w:r>
        <w:rPr>
          <w:rFonts w:hint="eastAsia"/>
          <w:lang w:eastAsia="zh-CN"/>
        </w:rPr>
        <w:t>知识</w:t>
      </w:r>
      <w:r w:rsidRPr="00594431">
        <w:rPr>
          <w:rFonts w:hint="eastAsia"/>
          <w:lang w:eastAsia="zh-CN"/>
        </w:rPr>
        <w:t>的能力，并确保资源</w:t>
      </w:r>
      <w:r>
        <w:rPr>
          <w:rFonts w:hint="eastAsia"/>
          <w:lang w:eastAsia="zh-CN"/>
        </w:rPr>
        <w:t>得到</w:t>
      </w:r>
      <w:r w:rsidRPr="00594431">
        <w:rPr>
          <w:rFonts w:hint="eastAsia"/>
          <w:lang w:eastAsia="zh-CN"/>
        </w:rPr>
        <w:t>有效利用。</w:t>
      </w:r>
    </w:p>
    <w:p w14:paraId="43D82A74" w14:textId="77777777" w:rsidR="000E374B" w:rsidRPr="00A93B23" w:rsidRDefault="000E374B" w:rsidP="000E374B">
      <w:pPr>
        <w:pStyle w:val="Headingb"/>
        <w:rPr>
          <w:lang w:val="en-US" w:eastAsia="zh-CN"/>
        </w:rPr>
      </w:pPr>
      <w:r>
        <w:rPr>
          <w:rFonts w:hint="eastAsia"/>
          <w:lang w:eastAsia="zh-CN"/>
        </w:rPr>
        <w:t>改进实施和问责</w:t>
      </w:r>
    </w:p>
    <w:p w14:paraId="56E17763" w14:textId="77777777" w:rsidR="000E374B" w:rsidRPr="00124698" w:rsidRDefault="000E374B" w:rsidP="00A246D9">
      <w:pPr>
        <w:ind w:firstLineChars="200" w:firstLine="480"/>
        <w:rPr>
          <w:lang w:eastAsia="zh-CN"/>
        </w:rPr>
      </w:pPr>
      <w:r w:rsidRPr="00594431">
        <w:rPr>
          <w:lang w:eastAsia="zh-CN"/>
        </w:rPr>
        <w:t>区域代表处和地区办事处是</w:t>
      </w:r>
      <w:r>
        <w:rPr>
          <w:rFonts w:hint="eastAsia"/>
          <w:lang w:eastAsia="zh-CN"/>
        </w:rPr>
        <w:t>BDT</w:t>
      </w:r>
      <w:r w:rsidRPr="00594431">
        <w:rPr>
          <w:lang w:eastAsia="zh-CN"/>
        </w:rPr>
        <w:t>规划和交付框架的</w:t>
      </w:r>
      <w:r>
        <w:rPr>
          <w:rFonts w:hint="eastAsia"/>
          <w:lang w:eastAsia="zh-CN"/>
        </w:rPr>
        <w:t>重要</w:t>
      </w:r>
      <w:r w:rsidRPr="00594431">
        <w:rPr>
          <w:lang w:eastAsia="zh-CN"/>
        </w:rPr>
        <w:t>组成部分，依赖总部的有效支持。在如上所述</w:t>
      </w:r>
      <w:r>
        <w:rPr>
          <w:rFonts w:hint="eastAsia"/>
          <w:lang w:eastAsia="zh-CN"/>
        </w:rPr>
        <w:t>，持续改进</w:t>
      </w:r>
      <w:r w:rsidRPr="00594431">
        <w:rPr>
          <w:lang w:eastAsia="zh-CN"/>
        </w:rPr>
        <w:t>流程的同时，</w:t>
      </w:r>
      <w:r>
        <w:rPr>
          <w:rFonts w:hint="eastAsia"/>
          <w:lang w:eastAsia="zh-CN"/>
        </w:rPr>
        <w:t>也</w:t>
      </w:r>
      <w:r w:rsidRPr="00594431">
        <w:rPr>
          <w:lang w:eastAsia="zh-CN"/>
        </w:rPr>
        <w:t>在具体的后续行动方面继续努力</w:t>
      </w:r>
      <w:r>
        <w:rPr>
          <w:rFonts w:hint="eastAsia"/>
          <w:lang w:eastAsia="zh-CN"/>
        </w:rPr>
        <w:t>梳理</w:t>
      </w:r>
      <w:r w:rsidRPr="00594431">
        <w:rPr>
          <w:lang w:eastAsia="zh-CN"/>
        </w:rPr>
        <w:t>关键交付流程</w:t>
      </w:r>
      <w:r>
        <w:rPr>
          <w:rFonts w:hint="eastAsia"/>
          <w:lang w:eastAsia="zh-CN"/>
        </w:rPr>
        <w:t>（</w:t>
      </w:r>
      <w:r w:rsidRPr="00594431">
        <w:rPr>
          <w:lang w:eastAsia="zh-CN"/>
        </w:rPr>
        <w:t>包括项目批准、采购、顾问招聘、伙伴关系协议和活动</w:t>
      </w:r>
      <w:r>
        <w:rPr>
          <w:rFonts w:hint="eastAsia"/>
          <w:lang w:eastAsia="zh-CN"/>
        </w:rPr>
        <w:t>审批）</w:t>
      </w:r>
      <w:r w:rsidRPr="00594431">
        <w:rPr>
          <w:lang w:eastAsia="zh-CN"/>
        </w:rPr>
        <w:t>，</w:t>
      </w:r>
      <w:r>
        <w:rPr>
          <w:rFonts w:hint="eastAsia"/>
          <w:lang w:eastAsia="zh-CN"/>
        </w:rPr>
        <w:t>明确审</w:t>
      </w:r>
      <w:r w:rsidRPr="00594431">
        <w:rPr>
          <w:lang w:eastAsia="zh-CN"/>
        </w:rPr>
        <w:t>批阶段和责</w:t>
      </w:r>
      <w:r>
        <w:rPr>
          <w:rFonts w:hint="eastAsia"/>
          <w:lang w:eastAsia="zh-CN"/>
        </w:rPr>
        <w:t>任</w:t>
      </w:r>
      <w:r w:rsidRPr="00594431">
        <w:rPr>
          <w:lang w:eastAsia="zh-CN"/>
        </w:rPr>
        <w:t>单位，评估处理时间，并确定</w:t>
      </w:r>
      <w:r>
        <w:rPr>
          <w:rFonts w:hint="eastAsia"/>
          <w:lang w:eastAsia="zh-CN"/>
        </w:rPr>
        <w:t>哪些步骤</w:t>
      </w:r>
      <w:r w:rsidRPr="00594431">
        <w:rPr>
          <w:lang w:eastAsia="zh-CN"/>
        </w:rPr>
        <w:t>可以简化或并行开展。</w:t>
      </w:r>
    </w:p>
    <w:p w14:paraId="22ADE33D" w14:textId="7216D7D1" w:rsidR="000E374B" w:rsidRPr="00124698" w:rsidRDefault="000E374B" w:rsidP="00A246D9">
      <w:pPr>
        <w:ind w:firstLineChars="200" w:firstLine="480"/>
        <w:rPr>
          <w:lang w:eastAsia="zh-CN"/>
        </w:rPr>
      </w:pPr>
      <w:r w:rsidRPr="00594431">
        <w:rPr>
          <w:lang w:eastAsia="zh-CN"/>
        </w:rPr>
        <w:t>确定哪些决定可以适当下放，以及保持问责、合规性和有效监督所需的保障措施</w:t>
      </w:r>
      <w:r>
        <w:rPr>
          <w:rFonts w:hint="eastAsia"/>
          <w:lang w:eastAsia="zh-CN"/>
        </w:rPr>
        <w:t>很重要</w:t>
      </w:r>
      <w:r w:rsidRPr="00594431">
        <w:rPr>
          <w:lang w:eastAsia="zh-CN"/>
        </w:rPr>
        <w:t>。如</w:t>
      </w:r>
      <w:hyperlink r:id="rId9">
        <w:proofErr w:type="spellStart"/>
        <w:r w:rsidRPr="1C2021A3">
          <w:rPr>
            <w:rStyle w:val="Hyperlink"/>
            <w:rFonts w:asciiTheme="minorHAnsi" w:hAnsiTheme="minorHAnsi" w:cstheme="minorBidi"/>
            <w:lang w:eastAsia="zh-CN"/>
          </w:rPr>
          <w:t>TDAG</w:t>
        </w:r>
        <w:proofErr w:type="spellEnd"/>
        <w:r w:rsidRPr="1C2021A3">
          <w:rPr>
            <w:rStyle w:val="Hyperlink"/>
            <w:rFonts w:asciiTheme="minorHAnsi" w:hAnsiTheme="minorHAnsi" w:cstheme="minorBidi"/>
            <w:lang w:eastAsia="zh-CN"/>
          </w:rPr>
          <w:t>-26/2(</w:t>
        </w:r>
        <w:proofErr w:type="spellStart"/>
        <w:r w:rsidRPr="1C2021A3">
          <w:rPr>
            <w:rStyle w:val="Hyperlink"/>
            <w:rFonts w:asciiTheme="minorHAnsi" w:hAnsiTheme="minorHAnsi" w:cstheme="minorBidi"/>
            <w:lang w:eastAsia="zh-CN"/>
          </w:rPr>
          <w:t>Add.2</w:t>
        </w:r>
        <w:proofErr w:type="spellEnd"/>
        <w:r w:rsidRPr="1C2021A3">
          <w:rPr>
            <w:rStyle w:val="Hyperlink"/>
            <w:rFonts w:asciiTheme="minorHAnsi" w:hAnsiTheme="minorHAnsi" w:cstheme="minorBidi"/>
            <w:lang w:eastAsia="zh-CN"/>
          </w:rPr>
          <w:t>)(</w:t>
        </w:r>
        <w:proofErr w:type="spellStart"/>
        <w:r w:rsidRPr="1C2021A3">
          <w:rPr>
            <w:rStyle w:val="Hyperlink"/>
            <w:rFonts w:asciiTheme="minorHAnsi" w:hAnsiTheme="minorHAnsi" w:cstheme="minorBidi"/>
            <w:lang w:eastAsia="zh-CN"/>
          </w:rPr>
          <w:t>Rev.2</w:t>
        </w:r>
        <w:proofErr w:type="spellEnd"/>
        <w:r w:rsidRPr="1C2021A3">
          <w:rPr>
            <w:rStyle w:val="Hyperlink"/>
            <w:rFonts w:asciiTheme="minorHAnsi" w:hAnsiTheme="minorHAnsi" w:cstheme="minorBidi"/>
            <w:lang w:eastAsia="zh-CN"/>
          </w:rPr>
          <w:t>)</w:t>
        </w:r>
      </w:hyperlink>
      <w:r w:rsidRPr="00594431">
        <w:rPr>
          <w:lang w:eastAsia="zh-CN"/>
        </w:rPr>
        <w:t>号文件所述，作为</w:t>
      </w:r>
      <w:r>
        <w:rPr>
          <w:rFonts w:hint="eastAsia"/>
          <w:lang w:eastAsia="zh-CN"/>
        </w:rPr>
        <w:t>BDT</w:t>
      </w:r>
      <w:r w:rsidRPr="00594431">
        <w:rPr>
          <w:lang w:eastAsia="zh-CN"/>
        </w:rPr>
        <w:t>为提高运作效率、透明度和问责制而</w:t>
      </w:r>
      <w:r>
        <w:rPr>
          <w:rFonts w:hint="eastAsia"/>
          <w:lang w:eastAsia="zh-CN"/>
        </w:rPr>
        <w:t>持续</w:t>
      </w:r>
      <w:r w:rsidRPr="00594431">
        <w:rPr>
          <w:lang w:eastAsia="zh-CN"/>
        </w:rPr>
        <w:t>开展的工作的一部分，该局的关键职能部门正在实施结构化的内部流程对照举措。该举措通过分阶段和基于证据的方法</w:t>
      </w:r>
      <w:r>
        <w:rPr>
          <w:rFonts w:hint="eastAsia"/>
          <w:lang w:eastAsia="zh-CN"/>
        </w:rPr>
        <w:t>实施</w:t>
      </w:r>
      <w:r w:rsidRPr="00594431">
        <w:rPr>
          <w:lang w:eastAsia="zh-CN"/>
        </w:rPr>
        <w:t>，确保</w:t>
      </w:r>
      <w:r>
        <w:rPr>
          <w:rFonts w:hint="eastAsia"/>
          <w:lang w:eastAsia="zh-CN"/>
        </w:rPr>
        <w:t>各项</w:t>
      </w:r>
      <w:r w:rsidRPr="00594431">
        <w:rPr>
          <w:lang w:eastAsia="zh-CN"/>
        </w:rPr>
        <w:t>拟议改进</w:t>
      </w:r>
      <w:r>
        <w:rPr>
          <w:rFonts w:hint="eastAsia"/>
          <w:lang w:eastAsia="zh-CN"/>
        </w:rPr>
        <w:t>以</w:t>
      </w:r>
      <w:r w:rsidRPr="00594431">
        <w:rPr>
          <w:lang w:eastAsia="zh-CN"/>
        </w:rPr>
        <w:t>对当前做法的</w:t>
      </w:r>
      <w:r>
        <w:rPr>
          <w:rFonts w:hint="eastAsia"/>
          <w:lang w:eastAsia="zh-CN"/>
        </w:rPr>
        <w:t>深入</w:t>
      </w:r>
      <w:r w:rsidRPr="00594431">
        <w:rPr>
          <w:lang w:eastAsia="zh-CN"/>
        </w:rPr>
        <w:t>了解</w:t>
      </w:r>
      <w:r>
        <w:rPr>
          <w:rFonts w:hint="eastAsia"/>
          <w:lang w:eastAsia="zh-CN"/>
        </w:rPr>
        <w:t>为依据</w:t>
      </w:r>
      <w:r w:rsidRPr="00594431">
        <w:rPr>
          <w:lang w:eastAsia="zh-CN"/>
        </w:rPr>
        <w:t>。这项工作</w:t>
      </w:r>
      <w:r>
        <w:rPr>
          <w:rFonts w:hint="eastAsia"/>
          <w:lang w:eastAsia="zh-CN"/>
        </w:rPr>
        <w:t>对</w:t>
      </w:r>
      <w:r>
        <w:rPr>
          <w:rFonts w:hint="eastAsia"/>
          <w:lang w:eastAsia="zh-CN"/>
        </w:rPr>
        <w:t>2024</w:t>
      </w:r>
      <w:r>
        <w:rPr>
          <w:rFonts w:hint="eastAsia"/>
          <w:lang w:eastAsia="zh-CN"/>
        </w:rPr>
        <w:t>年的重组进行了补充，</w:t>
      </w:r>
      <w:r w:rsidRPr="00594431">
        <w:rPr>
          <w:lang w:eastAsia="zh-CN"/>
        </w:rPr>
        <w:t>预计将提高实施质量</w:t>
      </w:r>
      <w:r>
        <w:rPr>
          <w:rFonts w:hint="eastAsia"/>
          <w:lang w:eastAsia="zh-CN"/>
        </w:rPr>
        <w:t>、</w:t>
      </w:r>
      <w:r w:rsidRPr="00594431">
        <w:rPr>
          <w:lang w:eastAsia="zh-CN"/>
        </w:rPr>
        <w:t>加强协调，并使运作与</w:t>
      </w:r>
      <w:r>
        <w:rPr>
          <w:rFonts w:hint="eastAsia"/>
          <w:lang w:eastAsia="zh-CN"/>
        </w:rPr>
        <w:t>BDT</w:t>
      </w:r>
      <w:r w:rsidRPr="00594431">
        <w:rPr>
          <w:lang w:eastAsia="zh-CN"/>
        </w:rPr>
        <w:t>的战略目标更好地保持一致。加强与成员国和区域优先事项的一致性。</w:t>
      </w:r>
    </w:p>
    <w:p w14:paraId="03F35F93" w14:textId="77777777" w:rsidR="000E374B" w:rsidRPr="00124698" w:rsidRDefault="000E374B" w:rsidP="00A246D9">
      <w:pPr>
        <w:ind w:firstLineChars="200" w:firstLine="480"/>
        <w:rPr>
          <w:lang w:eastAsia="zh-CN"/>
        </w:rPr>
      </w:pPr>
      <w:r>
        <w:rPr>
          <w:rFonts w:hint="eastAsia"/>
          <w:lang w:eastAsia="zh-CN"/>
        </w:rPr>
        <w:lastRenderedPageBreak/>
        <w:t>此次</w:t>
      </w:r>
      <w:r w:rsidRPr="00594431">
        <w:rPr>
          <w:rFonts w:hint="eastAsia"/>
          <w:lang w:eastAsia="zh-CN"/>
        </w:rPr>
        <w:t>审</w:t>
      </w:r>
      <w:r w:rsidRPr="00594431">
        <w:rPr>
          <w:lang w:eastAsia="zh-CN"/>
        </w:rPr>
        <w:t>查确认</w:t>
      </w:r>
      <w:r>
        <w:rPr>
          <w:rFonts w:hint="eastAsia"/>
          <w:lang w:eastAsia="zh-CN"/>
        </w:rPr>
        <w:t>，</w:t>
      </w:r>
      <w:r w:rsidRPr="00594431">
        <w:rPr>
          <w:lang w:eastAsia="zh-CN"/>
        </w:rPr>
        <w:t>确保所有区域性活动支持全权代表大会和部门大会</w:t>
      </w:r>
      <w:r>
        <w:rPr>
          <w:rFonts w:hint="eastAsia"/>
          <w:lang w:eastAsia="zh-CN"/>
        </w:rPr>
        <w:t>（</w:t>
      </w:r>
      <w:r w:rsidRPr="00594431">
        <w:rPr>
          <w:lang w:eastAsia="zh-CN"/>
        </w:rPr>
        <w:t>特别是</w:t>
      </w:r>
      <w:r w:rsidRPr="00594431">
        <w:rPr>
          <w:lang w:eastAsia="zh-CN"/>
        </w:rPr>
        <w:t>WTDC</w:t>
      </w:r>
      <w:r>
        <w:rPr>
          <w:rFonts w:hint="eastAsia"/>
          <w:lang w:eastAsia="zh-CN"/>
        </w:rPr>
        <w:t>）</w:t>
      </w:r>
      <w:r w:rsidRPr="00594431">
        <w:rPr>
          <w:lang w:eastAsia="zh-CN"/>
        </w:rPr>
        <w:t>确定的职责，同时响应成员国</w:t>
      </w:r>
      <w:r>
        <w:rPr>
          <w:rFonts w:hint="eastAsia"/>
          <w:lang w:eastAsia="zh-CN"/>
        </w:rPr>
        <w:t>的</w:t>
      </w:r>
      <w:r w:rsidRPr="00594431">
        <w:rPr>
          <w:lang w:eastAsia="zh-CN"/>
        </w:rPr>
        <w:t>优先事项</w:t>
      </w:r>
      <w:r>
        <w:rPr>
          <w:rFonts w:hint="eastAsia"/>
          <w:lang w:eastAsia="zh-CN"/>
        </w:rPr>
        <w:t>具有</w:t>
      </w:r>
      <w:r w:rsidRPr="00594431">
        <w:rPr>
          <w:lang w:eastAsia="zh-CN"/>
        </w:rPr>
        <w:t>重要</w:t>
      </w:r>
      <w:r>
        <w:rPr>
          <w:rFonts w:hint="eastAsia"/>
          <w:lang w:eastAsia="zh-CN"/>
        </w:rPr>
        <w:t>意义</w:t>
      </w:r>
      <w:r w:rsidRPr="00594431">
        <w:rPr>
          <w:lang w:eastAsia="zh-CN"/>
        </w:rPr>
        <w:t>。因此，秘书处将继续确保各部门和整个国际电联</w:t>
      </w:r>
      <w:r>
        <w:rPr>
          <w:rFonts w:hint="eastAsia"/>
          <w:lang w:eastAsia="zh-CN"/>
        </w:rPr>
        <w:t>的</w:t>
      </w:r>
      <w:r w:rsidRPr="00594431">
        <w:rPr>
          <w:lang w:eastAsia="zh-CN"/>
        </w:rPr>
        <w:t>运作规划所包含的活动与部门大会和全权代表大会的成果以及成员国和区域优先事项</w:t>
      </w:r>
      <w:r>
        <w:rPr>
          <w:rFonts w:hint="eastAsia"/>
          <w:lang w:eastAsia="zh-CN"/>
        </w:rPr>
        <w:t>充分保持</w:t>
      </w:r>
      <w:r w:rsidRPr="00594431">
        <w:rPr>
          <w:lang w:eastAsia="zh-CN"/>
        </w:rPr>
        <w:t>一致。项目的确定和实施将继续</w:t>
      </w:r>
      <w:r>
        <w:rPr>
          <w:rFonts w:hint="eastAsia"/>
          <w:lang w:eastAsia="zh-CN"/>
        </w:rPr>
        <w:t>聚焦</w:t>
      </w:r>
      <w:r w:rsidRPr="00594431">
        <w:rPr>
          <w:lang w:eastAsia="zh-CN"/>
        </w:rPr>
        <w:t>这些商定职责范围内的活动，并通过相关顾问机构进行适当报告，确保一致性和透明度。</w:t>
      </w:r>
    </w:p>
    <w:p w14:paraId="2AA637A9" w14:textId="77777777" w:rsidR="000E374B" w:rsidRPr="00124698" w:rsidRDefault="000E374B" w:rsidP="000E374B">
      <w:pPr>
        <w:pStyle w:val="Headingb"/>
        <w:rPr>
          <w:lang w:eastAsia="zh-CN"/>
        </w:rPr>
      </w:pPr>
      <w:r w:rsidRPr="00841DBD">
        <w:rPr>
          <w:lang w:eastAsia="zh-CN"/>
        </w:rPr>
        <w:t>加强伙伴关系和资源筹措</w:t>
      </w:r>
    </w:p>
    <w:p w14:paraId="45B21D25" w14:textId="77777777" w:rsidR="000E374B" w:rsidRPr="00124698" w:rsidRDefault="000E374B" w:rsidP="00A246D9">
      <w:pPr>
        <w:ind w:firstLineChars="200" w:firstLine="480"/>
        <w:rPr>
          <w:rFonts w:eastAsia="Aptos"/>
          <w:lang w:eastAsia="zh-CN"/>
        </w:rPr>
      </w:pPr>
      <w:r w:rsidRPr="00594431">
        <w:rPr>
          <w:lang w:eastAsia="zh-CN"/>
        </w:rPr>
        <w:t>资源筹措和国际合作是国际电联，特别是</w:t>
      </w:r>
      <w:r>
        <w:rPr>
          <w:rFonts w:hint="eastAsia"/>
          <w:lang w:eastAsia="zh-CN"/>
        </w:rPr>
        <w:t>ITU</w:t>
      </w:r>
      <w:r w:rsidRPr="00594431">
        <w:rPr>
          <w:lang w:eastAsia="zh-CN"/>
        </w:rPr>
        <w:t>-D</w:t>
      </w:r>
      <w:r w:rsidRPr="00594431">
        <w:rPr>
          <w:lang w:eastAsia="zh-CN"/>
        </w:rPr>
        <w:t>的核心</w:t>
      </w:r>
      <w:r>
        <w:rPr>
          <w:rFonts w:hint="eastAsia"/>
          <w:lang w:eastAsia="zh-CN"/>
        </w:rPr>
        <w:t>重点工作</w:t>
      </w:r>
      <w:r w:rsidRPr="00594431">
        <w:rPr>
          <w:lang w:eastAsia="zh-CN"/>
        </w:rPr>
        <w:t>，对于通过</w:t>
      </w:r>
      <w:r>
        <w:rPr>
          <w:rFonts w:hint="eastAsia"/>
          <w:lang w:eastAsia="zh-CN"/>
        </w:rPr>
        <w:t>其</w:t>
      </w:r>
      <w:r w:rsidRPr="00594431">
        <w:rPr>
          <w:lang w:eastAsia="zh-CN"/>
        </w:rPr>
        <w:t>区域代表</w:t>
      </w:r>
      <w:r>
        <w:rPr>
          <w:rFonts w:hint="eastAsia"/>
          <w:lang w:eastAsia="zh-CN"/>
        </w:rPr>
        <w:t>机构</w:t>
      </w:r>
      <w:r w:rsidRPr="00594431">
        <w:rPr>
          <w:lang w:eastAsia="zh-CN"/>
        </w:rPr>
        <w:t>有效履行职责至关重要。</w:t>
      </w:r>
      <w:r>
        <w:rPr>
          <w:rFonts w:hint="eastAsia"/>
          <w:lang w:eastAsia="zh-CN"/>
        </w:rPr>
        <w:t>此次</w:t>
      </w:r>
      <w:r w:rsidRPr="00594431">
        <w:rPr>
          <w:lang w:eastAsia="zh-CN"/>
        </w:rPr>
        <w:t>审查确认</w:t>
      </w:r>
      <w:r>
        <w:rPr>
          <w:rFonts w:hint="eastAsia"/>
          <w:lang w:eastAsia="zh-CN"/>
        </w:rPr>
        <w:t>，</w:t>
      </w:r>
      <w:r w:rsidRPr="00594431">
        <w:rPr>
          <w:lang w:eastAsia="zh-CN"/>
        </w:rPr>
        <w:t>利益攸关方</w:t>
      </w:r>
      <w:r>
        <w:rPr>
          <w:rFonts w:hint="eastAsia"/>
          <w:lang w:eastAsia="zh-CN"/>
        </w:rPr>
        <w:t>拥有</w:t>
      </w:r>
      <w:r w:rsidRPr="00594431">
        <w:rPr>
          <w:lang w:eastAsia="zh-CN"/>
        </w:rPr>
        <w:t>与国际电联区域代表</w:t>
      </w:r>
      <w:r>
        <w:rPr>
          <w:rFonts w:hint="eastAsia"/>
          <w:lang w:eastAsia="zh-CN"/>
        </w:rPr>
        <w:t>机构</w:t>
      </w:r>
      <w:r w:rsidRPr="00594431">
        <w:rPr>
          <w:lang w:eastAsia="zh-CN"/>
        </w:rPr>
        <w:t>密切合作的强烈意愿。</w:t>
      </w:r>
    </w:p>
    <w:p w14:paraId="5D14EA9C" w14:textId="77777777" w:rsidR="000E374B" w:rsidRPr="00124698" w:rsidRDefault="000E374B" w:rsidP="00A246D9">
      <w:pPr>
        <w:ind w:firstLineChars="200" w:firstLine="480"/>
        <w:rPr>
          <w:rFonts w:eastAsia="Aptos"/>
          <w:lang w:eastAsia="zh-CN"/>
        </w:rPr>
      </w:pPr>
      <w:r>
        <w:rPr>
          <w:rFonts w:asciiTheme="minorEastAsia" w:hAnsiTheme="minorEastAsia" w:cs="Microsoft YaHei" w:hint="eastAsia"/>
          <w:lang w:eastAsia="zh-CN"/>
        </w:rPr>
        <w:t>基于其</w:t>
      </w:r>
      <w:r w:rsidRPr="00594431">
        <w:rPr>
          <w:rFonts w:asciiTheme="minorEastAsia" w:hAnsiTheme="minorEastAsia" w:cs="Microsoft YaHei" w:hint="eastAsia"/>
          <w:lang w:eastAsia="zh-CN"/>
        </w:rPr>
        <w:t>已</w:t>
      </w:r>
      <w:r>
        <w:rPr>
          <w:rFonts w:asciiTheme="minorEastAsia" w:hAnsiTheme="minorEastAsia" w:cs="Microsoft YaHei" w:hint="eastAsia"/>
          <w:lang w:eastAsia="zh-CN"/>
        </w:rPr>
        <w:t>展现的伙伴关系建设和资源筹措</w:t>
      </w:r>
      <w:r w:rsidRPr="00594431">
        <w:rPr>
          <w:rFonts w:asciiTheme="minorEastAsia" w:hAnsiTheme="minorEastAsia" w:cs="Microsoft YaHei" w:hint="eastAsia"/>
          <w:lang w:eastAsia="zh-CN"/>
        </w:rPr>
        <w:t>优势，</w:t>
      </w:r>
      <w:r w:rsidRPr="00FA554C">
        <w:rPr>
          <w:lang w:eastAsia="zh-CN"/>
        </w:rPr>
        <w:t>BDT</w:t>
      </w:r>
      <w:r w:rsidRPr="00594431">
        <w:rPr>
          <w:rFonts w:asciiTheme="minorEastAsia" w:hAnsiTheme="minorEastAsia" w:cs="Microsoft YaHei" w:hint="eastAsia"/>
          <w:lang w:eastAsia="zh-CN"/>
        </w:rPr>
        <w:t>将继续加强努力，最大限度地扩大影响，支持落实成员确</w:t>
      </w:r>
      <w:r>
        <w:rPr>
          <w:rFonts w:asciiTheme="minorEastAsia" w:hAnsiTheme="minorEastAsia" w:cs="Microsoft YaHei" w:hint="eastAsia"/>
          <w:lang w:eastAsia="zh-CN"/>
        </w:rPr>
        <w:t>立</w:t>
      </w:r>
      <w:r w:rsidRPr="00594431">
        <w:rPr>
          <w:rFonts w:asciiTheme="minorEastAsia" w:hAnsiTheme="minorEastAsia" w:cs="Microsoft YaHei" w:hint="eastAsia"/>
          <w:lang w:eastAsia="zh-CN"/>
        </w:rPr>
        <w:t>的优先事项。这包括巩固与现有合作伙伴的长期关系，加强整个联合国系统的协作，以及通过有针对性地接触新的战略合作伙伴，主动</w:t>
      </w:r>
      <w:r>
        <w:rPr>
          <w:rFonts w:asciiTheme="minorEastAsia" w:hAnsiTheme="minorEastAsia" w:cs="Microsoft YaHei" w:hint="eastAsia"/>
          <w:lang w:eastAsia="zh-CN"/>
        </w:rPr>
        <w:t>拓展</w:t>
      </w:r>
      <w:r w:rsidRPr="00594431">
        <w:rPr>
          <w:rFonts w:asciiTheme="minorEastAsia" w:hAnsiTheme="minorEastAsia" w:cs="Microsoft YaHei" w:hint="eastAsia"/>
          <w:lang w:eastAsia="zh-CN"/>
        </w:rPr>
        <w:t>和多元化其合作伙伴组合。</w:t>
      </w:r>
      <w:r>
        <w:rPr>
          <w:rFonts w:asciiTheme="minorEastAsia" w:hAnsiTheme="minorEastAsia" w:cs="Microsoft YaHei" w:hint="eastAsia"/>
          <w:lang w:eastAsia="zh-CN"/>
        </w:rPr>
        <w:t>尤其重视</w:t>
      </w:r>
      <w:r w:rsidRPr="00594431">
        <w:rPr>
          <w:rFonts w:asciiTheme="minorEastAsia" w:hAnsiTheme="minorEastAsia" w:cs="Microsoft YaHei" w:hint="eastAsia"/>
          <w:lang w:eastAsia="zh-CN"/>
        </w:rPr>
        <w:t>开发可满足国家和区域优先事项并能够吸引各类合作伙伴</w:t>
      </w:r>
      <w:r>
        <w:rPr>
          <w:rFonts w:asciiTheme="minorEastAsia" w:hAnsiTheme="minorEastAsia" w:cs="Microsoft YaHei" w:hint="eastAsia"/>
          <w:lang w:eastAsia="zh-CN"/>
        </w:rPr>
        <w:t>与融资</w:t>
      </w:r>
      <w:r w:rsidRPr="00594431">
        <w:rPr>
          <w:rFonts w:asciiTheme="minorEastAsia" w:hAnsiTheme="minorEastAsia" w:cs="Microsoft YaHei" w:hint="eastAsia"/>
          <w:lang w:eastAsia="zh-CN"/>
        </w:rPr>
        <w:t>机构</w:t>
      </w:r>
      <w:r>
        <w:rPr>
          <w:rFonts w:asciiTheme="minorEastAsia" w:hAnsiTheme="minorEastAsia" w:cs="Microsoft YaHei" w:hint="eastAsia"/>
          <w:lang w:eastAsia="zh-CN"/>
        </w:rPr>
        <w:t>资金</w:t>
      </w:r>
      <w:r w:rsidRPr="00594431">
        <w:rPr>
          <w:rFonts w:asciiTheme="minorEastAsia" w:hAnsiTheme="minorEastAsia" w:cs="Microsoft YaHei" w:hint="eastAsia"/>
          <w:lang w:eastAsia="zh-CN"/>
        </w:rPr>
        <w:t>的</w:t>
      </w:r>
      <w:r>
        <w:rPr>
          <w:rFonts w:asciiTheme="minorEastAsia" w:hAnsiTheme="minorEastAsia" w:cs="Microsoft YaHei" w:hint="eastAsia"/>
          <w:lang w:eastAsia="zh-CN"/>
        </w:rPr>
        <w:t>可融资</w:t>
      </w:r>
      <w:r w:rsidRPr="00594431">
        <w:rPr>
          <w:rFonts w:asciiTheme="minorEastAsia" w:hAnsiTheme="minorEastAsia" w:cs="Microsoft YaHei" w:hint="eastAsia"/>
          <w:lang w:eastAsia="zh-CN"/>
        </w:rPr>
        <w:t>项目。</w:t>
      </w:r>
    </w:p>
    <w:p w14:paraId="0679382B" w14:textId="77777777" w:rsidR="000E374B" w:rsidRPr="00124698" w:rsidRDefault="000E374B" w:rsidP="00A246D9">
      <w:pPr>
        <w:ind w:firstLineChars="200" w:firstLine="480"/>
        <w:rPr>
          <w:rFonts w:eastAsia="Aptos"/>
          <w:lang w:eastAsia="zh-CN"/>
        </w:rPr>
      </w:pPr>
      <w:r w:rsidRPr="00594431">
        <w:rPr>
          <w:lang w:eastAsia="zh-CN"/>
        </w:rPr>
        <w:t>国际电联区域代表</w:t>
      </w:r>
      <w:r>
        <w:rPr>
          <w:rFonts w:hint="eastAsia"/>
          <w:lang w:eastAsia="zh-CN"/>
        </w:rPr>
        <w:t>机构</w:t>
      </w:r>
      <w:r w:rsidRPr="00594431">
        <w:rPr>
          <w:lang w:eastAsia="zh-CN"/>
        </w:rPr>
        <w:t>是这一做法的核心。通过贴近受益人、深入了解区域和国家背景</w:t>
      </w:r>
      <w:r>
        <w:rPr>
          <w:rFonts w:hint="eastAsia"/>
          <w:lang w:eastAsia="zh-CN"/>
        </w:rPr>
        <w:t>，</w:t>
      </w:r>
      <w:r w:rsidRPr="00594431">
        <w:rPr>
          <w:lang w:eastAsia="zh-CN"/>
        </w:rPr>
        <w:t>以及与利益攸关方建立信任关系，国际电联的区域代表处和地区办事处成为</w:t>
      </w:r>
      <w:r>
        <w:rPr>
          <w:rFonts w:hint="eastAsia"/>
          <w:lang w:eastAsia="zh-CN"/>
        </w:rPr>
        <w:t>BDT</w:t>
      </w:r>
      <w:r w:rsidRPr="00594431">
        <w:rPr>
          <w:lang w:eastAsia="zh-CN"/>
        </w:rPr>
        <w:t>伙伴关系和资源筹措工作的关键推动力，支持国家和区域层面项目的实施，包括区域性举措。利用其已建立的网络，</w:t>
      </w:r>
      <w:r>
        <w:rPr>
          <w:rFonts w:hint="eastAsia"/>
          <w:lang w:eastAsia="zh-CN"/>
        </w:rPr>
        <w:t>它</w:t>
      </w:r>
      <w:r w:rsidRPr="00594431">
        <w:rPr>
          <w:lang w:eastAsia="zh-CN"/>
        </w:rPr>
        <w:t>们在建立和维</w:t>
      </w:r>
      <w:r>
        <w:rPr>
          <w:rFonts w:hint="eastAsia"/>
          <w:lang w:eastAsia="zh-CN"/>
        </w:rPr>
        <w:t>护</w:t>
      </w:r>
      <w:r w:rsidRPr="00594431">
        <w:rPr>
          <w:lang w:eastAsia="zh-CN"/>
        </w:rPr>
        <w:t>与政府、开发银行、区域组织、学术界</w:t>
      </w:r>
      <w:r>
        <w:rPr>
          <w:rFonts w:hint="eastAsia"/>
          <w:lang w:eastAsia="zh-CN"/>
        </w:rPr>
        <w:t>及</w:t>
      </w:r>
      <w:r w:rsidRPr="00594431">
        <w:rPr>
          <w:lang w:eastAsia="zh-CN"/>
        </w:rPr>
        <w:t>私营部门的合作</w:t>
      </w:r>
      <w:r>
        <w:rPr>
          <w:rFonts w:hint="eastAsia"/>
          <w:lang w:eastAsia="zh-CN"/>
        </w:rPr>
        <w:t>，</w:t>
      </w:r>
      <w:r w:rsidRPr="00594431">
        <w:rPr>
          <w:lang w:eastAsia="zh-CN"/>
        </w:rPr>
        <w:t>同时与新的战略合作伙伴</w:t>
      </w:r>
      <w:r>
        <w:rPr>
          <w:rFonts w:hint="eastAsia"/>
          <w:lang w:eastAsia="zh-CN"/>
        </w:rPr>
        <w:t>建立联系</w:t>
      </w:r>
      <w:r w:rsidRPr="00594431">
        <w:rPr>
          <w:lang w:eastAsia="zh-CN"/>
        </w:rPr>
        <w:t>方面发挥</w:t>
      </w:r>
      <w:r>
        <w:rPr>
          <w:rFonts w:hint="eastAsia"/>
          <w:lang w:eastAsia="zh-CN"/>
        </w:rPr>
        <w:t>着</w:t>
      </w:r>
      <w:r w:rsidRPr="00594431">
        <w:rPr>
          <w:lang w:eastAsia="zh-CN"/>
        </w:rPr>
        <w:t>重要作用。区域代表处和地区办事处支持</w:t>
      </w:r>
      <w:r>
        <w:rPr>
          <w:rFonts w:hint="eastAsia"/>
          <w:lang w:eastAsia="zh-CN"/>
        </w:rPr>
        <w:t>识别</w:t>
      </w:r>
      <w:r w:rsidRPr="00594431">
        <w:rPr>
          <w:lang w:eastAsia="zh-CN"/>
        </w:rPr>
        <w:t>机遇、制定项目概念、与融资伙伴接触</w:t>
      </w:r>
      <w:r>
        <w:rPr>
          <w:rFonts w:hint="eastAsia"/>
          <w:lang w:eastAsia="zh-CN"/>
        </w:rPr>
        <w:t>，</w:t>
      </w:r>
      <w:r w:rsidRPr="00594431">
        <w:rPr>
          <w:lang w:eastAsia="zh-CN"/>
        </w:rPr>
        <w:t>以及</w:t>
      </w:r>
      <w:r>
        <w:rPr>
          <w:rFonts w:hint="eastAsia"/>
          <w:lang w:eastAsia="zh-CN"/>
        </w:rPr>
        <w:t>围绕</w:t>
      </w:r>
      <w:r w:rsidRPr="00594431">
        <w:rPr>
          <w:lang w:eastAsia="zh-CN"/>
        </w:rPr>
        <w:t>将发展优先事项转化为有资金支持的项目和举措</w:t>
      </w:r>
      <w:r>
        <w:rPr>
          <w:rFonts w:hint="eastAsia"/>
          <w:lang w:eastAsia="zh-CN"/>
        </w:rPr>
        <w:t>进行</w:t>
      </w:r>
      <w:r w:rsidRPr="00594431">
        <w:rPr>
          <w:lang w:eastAsia="zh-CN"/>
        </w:rPr>
        <w:t>谈判。</w:t>
      </w:r>
      <w:r>
        <w:rPr>
          <w:rFonts w:hint="eastAsia"/>
          <w:lang w:eastAsia="zh-CN"/>
        </w:rPr>
        <w:t>它</w:t>
      </w:r>
      <w:r w:rsidRPr="00594431">
        <w:rPr>
          <w:lang w:eastAsia="zh-CN"/>
        </w:rPr>
        <w:t>们还进一步加强了整个联合国系统的合作，包括通过联合国国家工作队（</w:t>
      </w:r>
      <w:r w:rsidRPr="00594431">
        <w:rPr>
          <w:lang w:eastAsia="zh-CN"/>
        </w:rPr>
        <w:t>UNCT</w:t>
      </w:r>
      <w:r w:rsidRPr="00594431">
        <w:rPr>
          <w:lang w:eastAsia="zh-CN"/>
        </w:rPr>
        <w:t>）</w:t>
      </w:r>
      <w:r>
        <w:rPr>
          <w:rFonts w:hint="eastAsia"/>
          <w:lang w:eastAsia="zh-CN"/>
        </w:rPr>
        <w:t>加强合作</w:t>
      </w:r>
      <w:r w:rsidRPr="00594431">
        <w:rPr>
          <w:lang w:eastAsia="zh-CN"/>
        </w:rPr>
        <w:t>，帮助扩大获得新</w:t>
      </w:r>
      <w:r>
        <w:rPr>
          <w:rFonts w:hint="eastAsia"/>
          <w:lang w:eastAsia="zh-CN"/>
        </w:rPr>
        <w:t>资助</w:t>
      </w:r>
      <w:r w:rsidRPr="00594431">
        <w:rPr>
          <w:lang w:eastAsia="zh-CN"/>
        </w:rPr>
        <w:t>机会的渠道</w:t>
      </w:r>
      <w:r>
        <w:rPr>
          <w:rFonts w:hint="eastAsia"/>
          <w:lang w:eastAsia="zh-CN"/>
        </w:rPr>
        <w:t>，</w:t>
      </w:r>
      <w:r w:rsidRPr="00594431">
        <w:rPr>
          <w:lang w:eastAsia="zh-CN"/>
        </w:rPr>
        <w:t>包括联合国集合基金。</w:t>
      </w:r>
    </w:p>
    <w:p w14:paraId="736C86C3" w14:textId="77777777" w:rsidR="000E374B" w:rsidRPr="00124698" w:rsidRDefault="000E374B" w:rsidP="00A246D9">
      <w:pPr>
        <w:ind w:firstLineChars="200" w:firstLine="480"/>
        <w:rPr>
          <w:szCs w:val="24"/>
          <w:highlight w:val="yellow"/>
          <w:lang w:eastAsia="zh-CN"/>
        </w:rPr>
      </w:pPr>
      <w:r w:rsidRPr="00594431">
        <w:rPr>
          <w:rFonts w:asciiTheme="minorEastAsia" w:hAnsiTheme="minorEastAsia" w:cs="Microsoft YaHei" w:hint="eastAsia"/>
          <w:lang w:eastAsia="zh-CN"/>
        </w:rPr>
        <w:t>通过提高国际电联在国家和区域层面的知名度</w:t>
      </w:r>
      <w:r>
        <w:rPr>
          <w:rFonts w:asciiTheme="minorEastAsia" w:hAnsiTheme="minorEastAsia" w:cs="Microsoft YaHei" w:hint="eastAsia"/>
          <w:lang w:eastAsia="zh-CN"/>
        </w:rPr>
        <w:t>与</w:t>
      </w:r>
      <w:r w:rsidRPr="00594431">
        <w:rPr>
          <w:rFonts w:asciiTheme="minorEastAsia" w:hAnsiTheme="minorEastAsia" w:cs="Microsoft YaHei" w:hint="eastAsia"/>
          <w:lang w:eastAsia="zh-CN"/>
        </w:rPr>
        <w:t>战略定位，国际电联区域代表</w:t>
      </w:r>
      <w:r>
        <w:rPr>
          <w:rFonts w:asciiTheme="minorEastAsia" w:hAnsiTheme="minorEastAsia" w:cs="Microsoft YaHei" w:hint="eastAsia"/>
          <w:lang w:eastAsia="zh-CN"/>
        </w:rPr>
        <w:t>机构</w:t>
      </w:r>
      <w:r w:rsidRPr="00594431">
        <w:rPr>
          <w:rFonts w:asciiTheme="minorEastAsia" w:hAnsiTheme="minorEastAsia" w:cs="Microsoft YaHei" w:hint="eastAsia"/>
          <w:lang w:eastAsia="zh-CN"/>
        </w:rPr>
        <w:t>加强了</w:t>
      </w:r>
      <w:r w:rsidRPr="00B70BF8">
        <w:rPr>
          <w:lang w:eastAsia="zh-CN"/>
        </w:rPr>
        <w:t>BDT</w:t>
      </w:r>
      <w:r w:rsidRPr="00594431">
        <w:rPr>
          <w:rFonts w:asciiTheme="minorEastAsia" w:hAnsiTheme="minorEastAsia" w:cs="Microsoft YaHei" w:hint="eastAsia"/>
          <w:lang w:eastAsia="zh-CN"/>
        </w:rPr>
        <w:t>建立伙伴关系、筹措资源和有效响应成员确定的优先事项的能力。展望未来，</w:t>
      </w:r>
      <w:r w:rsidRPr="00B70BF8">
        <w:rPr>
          <w:lang w:eastAsia="zh-CN"/>
        </w:rPr>
        <w:t>BDT</w:t>
      </w:r>
      <w:r w:rsidRPr="00594431">
        <w:rPr>
          <w:rFonts w:asciiTheme="minorEastAsia" w:hAnsiTheme="minorEastAsia" w:cs="Microsoft YaHei" w:hint="eastAsia"/>
          <w:lang w:eastAsia="zh-CN"/>
        </w:rPr>
        <w:t>将继续深化与现有合作伙伴的长期合作，强</w:t>
      </w:r>
      <w:r>
        <w:rPr>
          <w:rFonts w:asciiTheme="minorEastAsia" w:hAnsiTheme="minorEastAsia" w:cs="Microsoft YaHei" w:hint="eastAsia"/>
          <w:lang w:eastAsia="zh-CN"/>
        </w:rPr>
        <w:t>化</w:t>
      </w:r>
      <w:r w:rsidRPr="00594431">
        <w:rPr>
          <w:rFonts w:asciiTheme="minorEastAsia" w:hAnsiTheme="minorEastAsia" w:cs="Microsoft YaHei" w:hint="eastAsia"/>
          <w:lang w:eastAsia="zh-CN"/>
        </w:rPr>
        <w:t>与联合国系统的</w:t>
      </w:r>
      <w:r>
        <w:rPr>
          <w:rFonts w:asciiTheme="minorEastAsia" w:hAnsiTheme="minorEastAsia" w:cs="Microsoft YaHei" w:hint="eastAsia"/>
          <w:lang w:eastAsia="zh-CN"/>
        </w:rPr>
        <w:t>同</w:t>
      </w:r>
      <w:r w:rsidRPr="00594431">
        <w:rPr>
          <w:rFonts w:asciiTheme="minorEastAsia" w:hAnsiTheme="minorEastAsia" w:cs="Microsoft YaHei" w:hint="eastAsia"/>
          <w:lang w:eastAsia="zh-CN"/>
        </w:rPr>
        <w:t>盟</w:t>
      </w:r>
      <w:r>
        <w:rPr>
          <w:rFonts w:asciiTheme="minorEastAsia" w:hAnsiTheme="minorEastAsia" w:cs="Microsoft YaHei" w:hint="eastAsia"/>
          <w:lang w:eastAsia="zh-CN"/>
        </w:rPr>
        <w:t>关系</w:t>
      </w:r>
      <w:r w:rsidRPr="00594431">
        <w:rPr>
          <w:rFonts w:asciiTheme="minorEastAsia" w:hAnsiTheme="minorEastAsia" w:cs="Microsoft YaHei" w:hint="eastAsia"/>
          <w:lang w:eastAsia="zh-CN"/>
        </w:rPr>
        <w:t>，并进一步</w:t>
      </w:r>
      <w:r>
        <w:rPr>
          <w:rFonts w:asciiTheme="minorEastAsia" w:hAnsiTheme="minorEastAsia" w:cs="Microsoft YaHei" w:hint="eastAsia"/>
          <w:lang w:eastAsia="zh-CN"/>
        </w:rPr>
        <w:t>实现</w:t>
      </w:r>
      <w:r w:rsidRPr="00594431">
        <w:rPr>
          <w:rFonts w:asciiTheme="minorEastAsia" w:hAnsiTheme="minorEastAsia" w:cs="Microsoft YaHei" w:hint="eastAsia"/>
          <w:lang w:eastAsia="zh-CN"/>
        </w:rPr>
        <w:t>伙伴关系基础</w:t>
      </w:r>
      <w:r>
        <w:rPr>
          <w:rFonts w:asciiTheme="minorEastAsia" w:hAnsiTheme="minorEastAsia" w:cs="Microsoft YaHei" w:hint="eastAsia"/>
          <w:lang w:eastAsia="zh-CN"/>
        </w:rPr>
        <w:t>的</w:t>
      </w:r>
      <w:r w:rsidRPr="00594431">
        <w:rPr>
          <w:rFonts w:asciiTheme="minorEastAsia" w:hAnsiTheme="minorEastAsia" w:cs="Microsoft YaHei" w:hint="eastAsia"/>
          <w:lang w:eastAsia="zh-CN"/>
        </w:rPr>
        <w:t>多样化，增强财务可持续性、可预测性和影响力。这种前瞻性方法将强化</w:t>
      </w:r>
      <w:r w:rsidRPr="00124698">
        <w:rPr>
          <w:rFonts w:eastAsia="Aptos"/>
          <w:lang w:eastAsia="zh-CN"/>
        </w:rPr>
        <w:t>BDT</w:t>
      </w:r>
      <w:r w:rsidRPr="00594431">
        <w:rPr>
          <w:rFonts w:asciiTheme="minorEastAsia" w:hAnsiTheme="minorEastAsia" w:cs="Microsoft YaHei" w:hint="eastAsia"/>
          <w:lang w:eastAsia="zh-CN"/>
        </w:rPr>
        <w:t>作为值得信赖的召集方和执行伙伴的作用，加</w:t>
      </w:r>
      <w:r>
        <w:rPr>
          <w:rFonts w:asciiTheme="minorEastAsia" w:hAnsiTheme="minorEastAsia" w:cs="Microsoft YaHei" w:hint="eastAsia"/>
          <w:lang w:eastAsia="zh-CN"/>
        </w:rPr>
        <w:t>快</w:t>
      </w:r>
      <w:r w:rsidRPr="00594431">
        <w:rPr>
          <w:rFonts w:asciiTheme="minorEastAsia" w:hAnsiTheme="minorEastAsia" w:cs="Microsoft YaHei" w:hint="eastAsia"/>
          <w:lang w:eastAsia="zh-CN"/>
        </w:rPr>
        <w:t>各层面的包容性和可持续数字化发展。</w:t>
      </w:r>
    </w:p>
    <w:p w14:paraId="257AC913" w14:textId="77777777" w:rsidR="000E374B" w:rsidRPr="00124698" w:rsidRDefault="000E374B" w:rsidP="000E374B">
      <w:pPr>
        <w:pStyle w:val="Headingb"/>
        <w:rPr>
          <w:lang w:eastAsia="zh-CN"/>
        </w:rPr>
      </w:pPr>
      <w:r w:rsidRPr="00124698">
        <w:rPr>
          <w:lang w:eastAsia="zh-CN"/>
        </w:rPr>
        <w:t>UN80</w:t>
      </w:r>
      <w:r w:rsidRPr="00841DBD">
        <w:rPr>
          <w:lang w:eastAsia="zh-CN"/>
        </w:rPr>
        <w:t>对国际电联区域代表</w:t>
      </w:r>
      <w:r>
        <w:rPr>
          <w:rFonts w:hint="eastAsia"/>
          <w:lang w:eastAsia="zh-CN"/>
        </w:rPr>
        <w:t>机构</w:t>
      </w:r>
      <w:r w:rsidRPr="00841DBD">
        <w:rPr>
          <w:lang w:eastAsia="zh-CN"/>
        </w:rPr>
        <w:t>审查</w:t>
      </w:r>
      <w:r>
        <w:rPr>
          <w:rFonts w:hint="eastAsia"/>
          <w:lang w:eastAsia="zh-CN"/>
        </w:rPr>
        <w:t>工作</w:t>
      </w:r>
      <w:r w:rsidRPr="00841DBD">
        <w:rPr>
          <w:lang w:eastAsia="zh-CN"/>
        </w:rPr>
        <w:t>的影响</w:t>
      </w:r>
    </w:p>
    <w:p w14:paraId="72809678" w14:textId="77777777" w:rsidR="000E374B" w:rsidRPr="007B5F93" w:rsidRDefault="000E374B" w:rsidP="005173F6">
      <w:pPr>
        <w:ind w:firstLineChars="200" w:firstLine="480"/>
        <w:rPr>
          <w:lang w:eastAsia="zh-CN"/>
        </w:rPr>
      </w:pPr>
      <w:r w:rsidRPr="007B5F93">
        <w:rPr>
          <w:lang w:eastAsia="zh-CN"/>
        </w:rPr>
        <w:t>一些理事希望国际电联分析</w:t>
      </w:r>
      <w:r w:rsidRPr="007B5F93">
        <w:rPr>
          <w:lang w:eastAsia="zh-CN"/>
        </w:rPr>
        <w:t>UN80</w:t>
      </w:r>
      <w:r w:rsidRPr="007B5F93">
        <w:rPr>
          <w:lang w:eastAsia="zh-CN"/>
        </w:rPr>
        <w:t>对国际电联区域代表</w:t>
      </w:r>
      <w:r>
        <w:rPr>
          <w:rFonts w:hint="eastAsia"/>
          <w:lang w:eastAsia="zh-CN"/>
        </w:rPr>
        <w:t>机构</w:t>
      </w:r>
      <w:r w:rsidRPr="007B5F93">
        <w:rPr>
          <w:lang w:eastAsia="zh-CN"/>
        </w:rPr>
        <w:t>产生的影响。</w:t>
      </w:r>
      <w:r w:rsidRPr="007B5F93">
        <w:rPr>
          <w:lang w:eastAsia="zh-CN"/>
        </w:rPr>
        <w:t>UN80</w:t>
      </w:r>
      <w:r w:rsidRPr="007B5F93">
        <w:rPr>
          <w:lang w:eastAsia="zh-CN"/>
        </w:rPr>
        <w:t>工作</w:t>
      </w:r>
      <w:r>
        <w:rPr>
          <w:rFonts w:hint="eastAsia"/>
          <w:lang w:eastAsia="zh-CN"/>
        </w:rPr>
        <w:t>包</w:t>
      </w:r>
      <w:r w:rsidRPr="007B5F93">
        <w:rPr>
          <w:lang w:eastAsia="zh-CN"/>
        </w:rPr>
        <w:t>（</w:t>
      </w:r>
      <w:r w:rsidRPr="007B5F93">
        <w:rPr>
          <w:lang w:eastAsia="zh-CN"/>
        </w:rPr>
        <w:t>WP</w:t>
      </w:r>
      <w:r w:rsidRPr="007B5F93">
        <w:rPr>
          <w:lang w:eastAsia="zh-CN"/>
        </w:rPr>
        <w:t>）</w:t>
      </w:r>
      <w:r w:rsidRPr="007B5F93">
        <w:rPr>
          <w:lang w:eastAsia="zh-CN"/>
        </w:rPr>
        <w:t>5</w:t>
      </w:r>
      <w:r w:rsidRPr="007B5F93">
        <w:rPr>
          <w:lang w:eastAsia="zh-CN"/>
        </w:rPr>
        <w:t>和</w:t>
      </w:r>
      <w:r w:rsidRPr="007B5F93">
        <w:rPr>
          <w:lang w:eastAsia="zh-CN"/>
        </w:rPr>
        <w:t>6</w:t>
      </w:r>
      <w:r>
        <w:rPr>
          <w:rFonts w:hint="eastAsia"/>
          <w:lang w:eastAsia="zh-CN"/>
        </w:rPr>
        <w:t>聚焦</w:t>
      </w:r>
      <w:r w:rsidRPr="007B5F93">
        <w:rPr>
          <w:lang w:eastAsia="zh-CN"/>
        </w:rPr>
        <w:t>重新设计国家层面和区域层面的联合国支持，以</w:t>
      </w:r>
      <w:r>
        <w:rPr>
          <w:rFonts w:hint="eastAsia"/>
          <w:lang w:eastAsia="zh-CN"/>
        </w:rPr>
        <w:t>提高</w:t>
      </w:r>
      <w:r w:rsidRPr="007B5F93">
        <w:rPr>
          <w:lang w:eastAsia="zh-CN"/>
        </w:rPr>
        <w:t>一致性和影响力。</w:t>
      </w:r>
      <w:r>
        <w:rPr>
          <w:rFonts w:hint="eastAsia"/>
          <w:lang w:eastAsia="zh-CN"/>
        </w:rPr>
        <w:t>WP</w:t>
      </w:r>
      <w:r w:rsidRPr="007B5F93">
        <w:rPr>
          <w:lang w:eastAsia="zh-CN"/>
        </w:rPr>
        <w:t>5</w:t>
      </w:r>
      <w:r w:rsidRPr="007B5F93">
        <w:rPr>
          <w:lang w:eastAsia="zh-CN"/>
        </w:rPr>
        <w:t>旨在根据国家优先事项调整联合国国家工作队，</w:t>
      </w:r>
      <w:r>
        <w:rPr>
          <w:rFonts w:hint="eastAsia"/>
          <w:lang w:eastAsia="zh-CN"/>
        </w:rPr>
        <w:t>从而</w:t>
      </w:r>
      <w:r w:rsidRPr="007B5F93">
        <w:rPr>
          <w:lang w:eastAsia="zh-CN"/>
        </w:rPr>
        <w:t>即使</w:t>
      </w:r>
      <w:r>
        <w:rPr>
          <w:rFonts w:hint="eastAsia"/>
          <w:lang w:eastAsia="zh-CN"/>
        </w:rPr>
        <w:t>未</w:t>
      </w:r>
      <w:r w:rsidRPr="007B5F93">
        <w:rPr>
          <w:lang w:eastAsia="zh-CN"/>
        </w:rPr>
        <w:t>在各国</w:t>
      </w:r>
      <w:r>
        <w:rPr>
          <w:rFonts w:hint="eastAsia"/>
          <w:lang w:eastAsia="zh-CN"/>
        </w:rPr>
        <w:t>设立</w:t>
      </w:r>
      <w:r w:rsidRPr="007B5F93">
        <w:rPr>
          <w:lang w:eastAsia="zh-CN"/>
        </w:rPr>
        <w:t>实</w:t>
      </w:r>
      <w:r>
        <w:rPr>
          <w:rFonts w:hint="eastAsia"/>
          <w:lang w:eastAsia="zh-CN"/>
        </w:rPr>
        <w:t>体机构的情况下</w:t>
      </w:r>
      <w:r w:rsidRPr="007B5F93">
        <w:rPr>
          <w:lang w:eastAsia="zh-CN"/>
        </w:rPr>
        <w:t>，也能获得国际电联的专业知识。</w:t>
      </w:r>
      <w:r>
        <w:rPr>
          <w:rFonts w:hint="eastAsia"/>
          <w:lang w:eastAsia="zh-CN"/>
        </w:rPr>
        <w:t>WP</w:t>
      </w:r>
      <w:r w:rsidRPr="007B5F93">
        <w:rPr>
          <w:lang w:eastAsia="zh-CN"/>
        </w:rPr>
        <w:t>6</w:t>
      </w:r>
      <w:r w:rsidRPr="007B5F93">
        <w:rPr>
          <w:lang w:eastAsia="zh-CN"/>
        </w:rPr>
        <w:t>寻求重整联合国区域架构，实现更好的协调。这将要求国际电联区域代表处继续与</w:t>
      </w:r>
      <w:r>
        <w:rPr>
          <w:rFonts w:hint="eastAsia"/>
          <w:lang w:eastAsia="zh-CN"/>
        </w:rPr>
        <w:t>各</w:t>
      </w:r>
      <w:r w:rsidRPr="007B5F93">
        <w:rPr>
          <w:lang w:eastAsia="zh-CN"/>
        </w:rPr>
        <w:t>区域平台和委员会密切接触。</w:t>
      </w:r>
      <w:r>
        <w:rPr>
          <w:rFonts w:hint="eastAsia"/>
          <w:lang w:eastAsia="zh-CN"/>
        </w:rPr>
        <w:t>“</w:t>
      </w:r>
      <w:r w:rsidRPr="007B5F93">
        <w:rPr>
          <w:lang w:eastAsia="zh-CN"/>
        </w:rPr>
        <w:t>按需专业知识</w:t>
      </w:r>
      <w:r>
        <w:rPr>
          <w:rFonts w:hint="eastAsia"/>
          <w:lang w:eastAsia="zh-CN"/>
        </w:rPr>
        <w:t>”（</w:t>
      </w:r>
      <w:r w:rsidRPr="00124698">
        <w:rPr>
          <w:rFonts w:eastAsia="Aptos"/>
          <w:lang w:eastAsia="zh-CN"/>
        </w:rPr>
        <w:t>Expertise-on-Demand</w:t>
      </w:r>
      <w:r>
        <w:rPr>
          <w:rFonts w:hint="eastAsia"/>
          <w:lang w:eastAsia="zh-CN"/>
        </w:rPr>
        <w:t>）</w:t>
      </w:r>
      <w:r w:rsidRPr="007B5F93">
        <w:rPr>
          <w:lang w:eastAsia="zh-CN"/>
        </w:rPr>
        <w:t>机制（</w:t>
      </w:r>
      <w:r w:rsidRPr="007B5F93">
        <w:rPr>
          <w:lang w:eastAsia="zh-CN"/>
        </w:rPr>
        <w:t>WP8</w:t>
      </w:r>
      <w:r w:rsidRPr="007B5F93">
        <w:rPr>
          <w:lang w:eastAsia="zh-CN"/>
        </w:rPr>
        <w:t>）正在投入运行，为国际电联提供专业支持提供了切实可行的渠道，试点测试已于</w:t>
      </w:r>
      <w:r w:rsidRPr="007B5F93">
        <w:rPr>
          <w:lang w:eastAsia="zh-CN"/>
        </w:rPr>
        <w:t>2026</w:t>
      </w:r>
      <w:r w:rsidRPr="007B5F93">
        <w:rPr>
          <w:lang w:eastAsia="zh-CN"/>
        </w:rPr>
        <w:t>年</w:t>
      </w:r>
      <w:r w:rsidRPr="007B5F93">
        <w:rPr>
          <w:lang w:eastAsia="zh-CN"/>
        </w:rPr>
        <w:t>6</w:t>
      </w:r>
      <w:r w:rsidRPr="007B5F93">
        <w:rPr>
          <w:lang w:eastAsia="zh-CN"/>
        </w:rPr>
        <w:t>月开始。</w:t>
      </w:r>
    </w:p>
    <w:p w14:paraId="4A197F1E" w14:textId="77777777" w:rsidR="000E374B" w:rsidRPr="007B5F93" w:rsidRDefault="000E374B" w:rsidP="005173F6">
      <w:pPr>
        <w:ind w:firstLineChars="200" w:firstLine="480"/>
        <w:rPr>
          <w:lang w:eastAsia="zh-CN"/>
        </w:rPr>
      </w:pPr>
      <w:r w:rsidRPr="007B5F93">
        <w:rPr>
          <w:lang w:eastAsia="zh-CN"/>
        </w:rPr>
        <w:t>值得注意的是，区域代表</w:t>
      </w:r>
      <w:r>
        <w:rPr>
          <w:rFonts w:hint="eastAsia"/>
          <w:lang w:eastAsia="zh-CN"/>
        </w:rPr>
        <w:t>机构</w:t>
      </w:r>
      <w:r w:rsidRPr="007B5F93">
        <w:rPr>
          <w:lang w:eastAsia="zh-CN"/>
        </w:rPr>
        <w:t>审查是一项由成员国驱动的活动，旨在审查国际电联的区域代表</w:t>
      </w:r>
      <w:r>
        <w:rPr>
          <w:rFonts w:hint="eastAsia"/>
          <w:lang w:eastAsia="zh-CN"/>
        </w:rPr>
        <w:t>机构</w:t>
      </w:r>
      <w:r w:rsidRPr="007B5F93">
        <w:rPr>
          <w:lang w:eastAsia="zh-CN"/>
        </w:rPr>
        <w:t>如何</w:t>
      </w:r>
      <w:r>
        <w:rPr>
          <w:rFonts w:hint="eastAsia"/>
          <w:lang w:eastAsia="zh-CN"/>
        </w:rPr>
        <w:t>能</w:t>
      </w:r>
      <w:r w:rsidRPr="007B5F93">
        <w:rPr>
          <w:lang w:eastAsia="zh-CN"/>
        </w:rPr>
        <w:t>最有效地支持国际电联职责的履行并应对成员国不断变化的需求。相比之下，</w:t>
      </w:r>
      <w:r w:rsidRPr="007B5F93">
        <w:rPr>
          <w:lang w:eastAsia="zh-CN"/>
        </w:rPr>
        <w:t>UN80</w:t>
      </w:r>
      <w:r w:rsidRPr="007B5F93">
        <w:rPr>
          <w:lang w:eastAsia="zh-CN"/>
        </w:rPr>
        <w:t>是一项全系统性举措，旨在通过改进协调和更有效地获得专业</w:t>
      </w:r>
      <w:r>
        <w:rPr>
          <w:rFonts w:hint="eastAsia"/>
          <w:lang w:eastAsia="zh-CN"/>
        </w:rPr>
        <w:t>知识</w:t>
      </w:r>
      <w:r w:rsidRPr="007B5F93">
        <w:rPr>
          <w:lang w:eastAsia="zh-CN"/>
        </w:rPr>
        <w:t>来加强联合国的有效性和凝聚力。虽然这两个过程是独立的，但它们有着共同的目标，即加强向成员国的交付服务。</w:t>
      </w:r>
    </w:p>
    <w:p w14:paraId="4F2E6FC0" w14:textId="77777777" w:rsidR="000E374B" w:rsidRPr="007B5F93" w:rsidRDefault="000E374B" w:rsidP="009B2458">
      <w:pPr>
        <w:ind w:firstLineChars="200" w:firstLine="480"/>
        <w:rPr>
          <w:lang w:eastAsia="zh-CN"/>
        </w:rPr>
      </w:pPr>
      <w:r w:rsidRPr="007B5F93">
        <w:rPr>
          <w:lang w:eastAsia="zh-CN"/>
        </w:rPr>
        <w:lastRenderedPageBreak/>
        <w:t>UN80</w:t>
      </w:r>
      <w:r w:rsidRPr="007B5F93">
        <w:rPr>
          <w:lang w:eastAsia="zh-CN"/>
        </w:rPr>
        <w:t>与国际电联的主要相关性在于它强调</w:t>
      </w:r>
      <w:r>
        <w:rPr>
          <w:rFonts w:hint="eastAsia"/>
          <w:lang w:eastAsia="zh-CN"/>
        </w:rPr>
        <w:t>，要</w:t>
      </w:r>
      <w:r w:rsidRPr="007B5F93">
        <w:rPr>
          <w:lang w:eastAsia="zh-CN"/>
        </w:rPr>
        <w:t>确保在需要的时间和地点都能获得专业</w:t>
      </w:r>
      <w:r>
        <w:rPr>
          <w:rFonts w:hint="eastAsia"/>
          <w:lang w:eastAsia="zh-CN"/>
        </w:rPr>
        <w:t>知识</w:t>
      </w:r>
      <w:r w:rsidRPr="007B5F93">
        <w:rPr>
          <w:lang w:eastAsia="zh-CN"/>
        </w:rPr>
        <w:t>。这一目标与成员国在区域代表</w:t>
      </w:r>
      <w:r>
        <w:rPr>
          <w:rFonts w:hint="eastAsia"/>
          <w:lang w:eastAsia="zh-CN"/>
        </w:rPr>
        <w:t>机构</w:t>
      </w:r>
      <w:r w:rsidRPr="007B5F93">
        <w:rPr>
          <w:lang w:eastAsia="zh-CN"/>
        </w:rPr>
        <w:t>审查</w:t>
      </w:r>
      <w:r>
        <w:rPr>
          <w:rFonts w:hint="eastAsia"/>
          <w:lang w:eastAsia="zh-CN"/>
        </w:rPr>
        <w:t>工作</w:t>
      </w:r>
      <w:r w:rsidRPr="007B5F93">
        <w:rPr>
          <w:lang w:eastAsia="zh-CN"/>
        </w:rPr>
        <w:t>介绍</w:t>
      </w:r>
      <w:r>
        <w:rPr>
          <w:rFonts w:hint="eastAsia"/>
          <w:lang w:eastAsia="zh-CN"/>
        </w:rPr>
        <w:t>时</w:t>
      </w:r>
      <w:r w:rsidRPr="007B5F93">
        <w:rPr>
          <w:lang w:eastAsia="zh-CN"/>
        </w:rPr>
        <w:t>提出的意见高度一致。在整个讨论过程中，成员国强调</w:t>
      </w:r>
      <w:r>
        <w:rPr>
          <w:rFonts w:hint="eastAsia"/>
          <w:lang w:eastAsia="zh-CN"/>
        </w:rPr>
        <w:t>了赋能</w:t>
      </w:r>
      <w:r w:rsidRPr="007B5F93">
        <w:rPr>
          <w:lang w:eastAsia="zh-CN"/>
        </w:rPr>
        <w:t>区域代表处</w:t>
      </w:r>
      <w:r>
        <w:rPr>
          <w:rFonts w:hint="eastAsia"/>
          <w:lang w:eastAsia="zh-CN"/>
        </w:rPr>
        <w:t>推动</w:t>
      </w:r>
      <w:r w:rsidRPr="007B5F93">
        <w:rPr>
          <w:lang w:eastAsia="zh-CN"/>
        </w:rPr>
        <w:t>获取国际电联</w:t>
      </w:r>
      <w:r>
        <w:rPr>
          <w:rFonts w:hint="eastAsia"/>
          <w:lang w:eastAsia="zh-CN"/>
        </w:rPr>
        <w:t>各类</w:t>
      </w:r>
      <w:r w:rsidRPr="007B5F93">
        <w:rPr>
          <w:lang w:eastAsia="zh-CN"/>
        </w:rPr>
        <w:t>专业知识的重要性，以便有效应对区域优先事项和国家需求。</w:t>
      </w:r>
      <w:r w:rsidRPr="00871B20">
        <w:rPr>
          <w:lang w:eastAsia="zh-CN"/>
        </w:rPr>
        <w:t>随着</w:t>
      </w:r>
      <w:r>
        <w:rPr>
          <w:rFonts w:hint="eastAsia"/>
          <w:lang w:eastAsia="zh-CN"/>
        </w:rPr>
        <w:t>WP5</w:t>
      </w:r>
      <w:r>
        <w:rPr>
          <w:rFonts w:hint="eastAsia"/>
          <w:lang w:eastAsia="zh-CN"/>
        </w:rPr>
        <w:t>结果</w:t>
      </w:r>
      <w:r w:rsidRPr="00871B20">
        <w:rPr>
          <w:lang w:eastAsia="zh-CN"/>
        </w:rPr>
        <w:t>在整个联合国系统内</w:t>
      </w:r>
      <w:r>
        <w:rPr>
          <w:rFonts w:hint="eastAsia"/>
          <w:lang w:eastAsia="zh-CN"/>
        </w:rPr>
        <w:t>落实</w:t>
      </w:r>
      <w:r w:rsidRPr="00871B20">
        <w:rPr>
          <w:lang w:eastAsia="zh-CN"/>
        </w:rPr>
        <w:t>，国际电联也</w:t>
      </w:r>
      <w:r>
        <w:rPr>
          <w:rFonts w:hint="eastAsia"/>
          <w:lang w:eastAsia="zh-CN"/>
        </w:rPr>
        <w:t>应持续审视在哪些方面可</w:t>
      </w:r>
      <w:r w:rsidRPr="00871B20">
        <w:rPr>
          <w:rFonts w:hint="eastAsia"/>
          <w:lang w:eastAsia="zh-CN"/>
        </w:rPr>
        <w:t>通</w:t>
      </w:r>
      <w:r w:rsidRPr="00871B20">
        <w:rPr>
          <w:lang w:eastAsia="zh-CN"/>
        </w:rPr>
        <w:t>过联合国系统其他伙伴（包括利用</w:t>
      </w:r>
      <w:r>
        <w:rPr>
          <w:rFonts w:hint="eastAsia"/>
          <w:lang w:eastAsia="zh-CN"/>
        </w:rPr>
        <w:t>“</w:t>
      </w:r>
      <w:r w:rsidRPr="00871B20">
        <w:rPr>
          <w:lang w:eastAsia="zh-CN"/>
        </w:rPr>
        <w:t>按需专业知识</w:t>
      </w:r>
      <w:r>
        <w:rPr>
          <w:rFonts w:hint="eastAsia"/>
          <w:lang w:eastAsia="zh-CN"/>
        </w:rPr>
        <w:t>”</w:t>
      </w:r>
      <w:r w:rsidRPr="00871B20">
        <w:rPr>
          <w:lang w:eastAsia="zh-CN"/>
        </w:rPr>
        <w:t>）更有效和高效地实现国际电联的目标</w:t>
      </w:r>
      <w:r>
        <w:rPr>
          <w:rFonts w:hint="eastAsia"/>
          <w:lang w:eastAsia="zh-CN"/>
        </w:rPr>
        <w:t>，</w:t>
      </w:r>
      <w:r w:rsidRPr="00871B20">
        <w:rPr>
          <w:lang w:eastAsia="zh-CN"/>
        </w:rPr>
        <w:t>而</w:t>
      </w:r>
      <w:r>
        <w:rPr>
          <w:rFonts w:hint="eastAsia"/>
          <w:lang w:eastAsia="zh-CN"/>
        </w:rPr>
        <w:t>不是</w:t>
      </w:r>
      <w:r w:rsidRPr="00871B20">
        <w:rPr>
          <w:lang w:eastAsia="zh-CN"/>
        </w:rPr>
        <w:t>由国际电联直接</w:t>
      </w:r>
      <w:r>
        <w:rPr>
          <w:rFonts w:hint="eastAsia"/>
          <w:lang w:eastAsia="zh-CN"/>
        </w:rPr>
        <w:t>进行</w:t>
      </w:r>
      <w:r w:rsidRPr="00871B20">
        <w:rPr>
          <w:lang w:eastAsia="zh-CN"/>
        </w:rPr>
        <w:t>端到端项目实施。这对于国际电联目前没有</w:t>
      </w:r>
      <w:r>
        <w:rPr>
          <w:rFonts w:hint="eastAsia"/>
          <w:lang w:eastAsia="zh-CN"/>
        </w:rPr>
        <w:t>在该国设立</w:t>
      </w:r>
      <w:r w:rsidRPr="00871B20">
        <w:rPr>
          <w:lang w:eastAsia="zh-CN"/>
        </w:rPr>
        <w:t>直接代表</w:t>
      </w:r>
      <w:r>
        <w:rPr>
          <w:rFonts w:hint="eastAsia"/>
          <w:lang w:eastAsia="zh-CN"/>
        </w:rPr>
        <w:t>机构</w:t>
      </w:r>
      <w:r w:rsidRPr="00871B20">
        <w:rPr>
          <w:lang w:eastAsia="zh-CN"/>
        </w:rPr>
        <w:t>的成员国</w:t>
      </w:r>
      <w:r>
        <w:rPr>
          <w:rFonts w:hint="eastAsia"/>
          <w:lang w:eastAsia="zh-CN"/>
        </w:rPr>
        <w:t>而言，</w:t>
      </w:r>
      <w:r w:rsidRPr="00871B20">
        <w:rPr>
          <w:lang w:eastAsia="zh-CN"/>
        </w:rPr>
        <w:t>尤其重要。此外，</w:t>
      </w:r>
      <w:r>
        <w:rPr>
          <w:rFonts w:hint="eastAsia"/>
          <w:lang w:eastAsia="zh-CN"/>
        </w:rPr>
        <w:t>也应</w:t>
      </w:r>
      <w:r w:rsidRPr="00871B20">
        <w:rPr>
          <w:lang w:eastAsia="zh-CN"/>
        </w:rPr>
        <w:t>继续评估</w:t>
      </w:r>
      <w:r>
        <w:rPr>
          <w:rFonts w:hint="eastAsia"/>
          <w:lang w:eastAsia="zh-CN"/>
        </w:rPr>
        <w:t>在哪些方面</w:t>
      </w:r>
      <w:r w:rsidRPr="00871B20">
        <w:rPr>
          <w:lang w:eastAsia="zh-CN"/>
        </w:rPr>
        <w:t>国际电联的区域代表</w:t>
      </w:r>
      <w:r>
        <w:rPr>
          <w:rFonts w:hint="eastAsia"/>
          <w:lang w:eastAsia="zh-CN"/>
        </w:rPr>
        <w:t>机构</w:t>
      </w:r>
      <w:r w:rsidRPr="00871B20">
        <w:rPr>
          <w:lang w:eastAsia="zh-CN"/>
        </w:rPr>
        <w:t>和交付工作可</w:t>
      </w:r>
      <w:r>
        <w:rPr>
          <w:rFonts w:hint="eastAsia"/>
          <w:lang w:eastAsia="zh-CN"/>
        </w:rPr>
        <w:t>通过</w:t>
      </w:r>
      <w:r w:rsidRPr="00871B20">
        <w:rPr>
          <w:lang w:eastAsia="zh-CN"/>
        </w:rPr>
        <w:t>与区域平台整合</w:t>
      </w:r>
      <w:r>
        <w:rPr>
          <w:rFonts w:hint="eastAsia"/>
          <w:lang w:eastAsia="zh-CN"/>
        </w:rPr>
        <w:t>、</w:t>
      </w:r>
      <w:r w:rsidRPr="00871B20">
        <w:rPr>
          <w:lang w:eastAsia="zh-CN"/>
        </w:rPr>
        <w:t>利用共享服务或其他</w:t>
      </w:r>
      <w:r>
        <w:rPr>
          <w:rFonts w:hint="eastAsia"/>
          <w:lang w:eastAsia="zh-CN"/>
        </w:rPr>
        <w:t>由</w:t>
      </w:r>
      <w:r w:rsidRPr="00871B20">
        <w:rPr>
          <w:lang w:eastAsia="zh-CN"/>
        </w:rPr>
        <w:t>UN80</w:t>
      </w:r>
      <w:r w:rsidRPr="00871B20">
        <w:rPr>
          <w:lang w:eastAsia="zh-CN"/>
        </w:rPr>
        <w:t>驱动的全系统</w:t>
      </w:r>
      <w:r>
        <w:rPr>
          <w:rFonts w:hint="eastAsia"/>
          <w:lang w:eastAsia="zh-CN"/>
        </w:rPr>
        <w:t>效率</w:t>
      </w:r>
      <w:r w:rsidRPr="00871B20">
        <w:rPr>
          <w:lang w:eastAsia="zh-CN"/>
        </w:rPr>
        <w:t>举措</w:t>
      </w:r>
      <w:r>
        <w:rPr>
          <w:rFonts w:hint="eastAsia"/>
          <w:lang w:eastAsia="zh-CN"/>
        </w:rPr>
        <w:t>而</w:t>
      </w:r>
      <w:r w:rsidRPr="00871B20">
        <w:rPr>
          <w:lang w:eastAsia="zh-CN"/>
        </w:rPr>
        <w:t>受益</w:t>
      </w:r>
      <w:r>
        <w:rPr>
          <w:rFonts w:hint="eastAsia"/>
          <w:lang w:eastAsia="zh-CN"/>
        </w:rPr>
        <w:t>。</w:t>
      </w:r>
    </w:p>
    <w:p w14:paraId="4381E806" w14:textId="77777777" w:rsidR="000E374B" w:rsidRPr="007B5F93" w:rsidRDefault="000E374B" w:rsidP="009B2458">
      <w:pPr>
        <w:ind w:firstLineChars="200" w:firstLine="480"/>
        <w:rPr>
          <w:lang w:eastAsia="zh-CN"/>
        </w:rPr>
      </w:pPr>
      <w:r>
        <w:rPr>
          <w:rFonts w:hint="eastAsia"/>
          <w:lang w:eastAsia="zh-CN"/>
        </w:rPr>
        <w:t>各位</w:t>
      </w:r>
      <w:r w:rsidRPr="007B5F93">
        <w:rPr>
          <w:lang w:eastAsia="zh-CN"/>
        </w:rPr>
        <w:t>理事指出，无线电通信局（</w:t>
      </w:r>
      <w:r w:rsidRPr="007B5F93">
        <w:rPr>
          <w:lang w:eastAsia="zh-CN"/>
        </w:rPr>
        <w:t>BR</w:t>
      </w:r>
      <w:r w:rsidRPr="007B5F93">
        <w:rPr>
          <w:lang w:eastAsia="zh-CN"/>
        </w:rPr>
        <w:t>）和电信标准化局（</w:t>
      </w:r>
      <w:r w:rsidRPr="007B5F93">
        <w:rPr>
          <w:lang w:eastAsia="zh-CN"/>
        </w:rPr>
        <w:t>TSB</w:t>
      </w:r>
      <w:r w:rsidRPr="007B5F93">
        <w:rPr>
          <w:lang w:eastAsia="zh-CN"/>
        </w:rPr>
        <w:t>）的专门技术职能应继续在其各自职责范围内行使，因为区域层面不必要的技术职能重复既无效率也无成本效益。</w:t>
      </w:r>
    </w:p>
    <w:p w14:paraId="69AF0EC3" w14:textId="77777777" w:rsidR="000E374B" w:rsidRPr="00124698" w:rsidRDefault="000E374B" w:rsidP="009B2458">
      <w:pPr>
        <w:ind w:firstLineChars="200" w:firstLine="480"/>
        <w:rPr>
          <w:rFonts w:eastAsia="Aptos"/>
          <w:lang w:eastAsia="zh-CN"/>
        </w:rPr>
      </w:pPr>
      <w:r w:rsidRPr="007B5F93">
        <w:rPr>
          <w:lang w:eastAsia="zh-CN"/>
        </w:rPr>
        <w:t>综上所述，</w:t>
      </w:r>
      <w:r>
        <w:rPr>
          <w:rFonts w:hint="eastAsia"/>
          <w:lang w:eastAsia="zh-CN"/>
        </w:rPr>
        <w:t>这些意见表明，需加强整个</w:t>
      </w:r>
      <w:r w:rsidRPr="007B5F93">
        <w:rPr>
          <w:rFonts w:hint="eastAsia"/>
          <w:lang w:eastAsia="zh-CN"/>
        </w:rPr>
        <w:t>国</w:t>
      </w:r>
      <w:r w:rsidRPr="007B5F93">
        <w:rPr>
          <w:lang w:eastAsia="zh-CN"/>
        </w:rPr>
        <w:t>际电联</w:t>
      </w:r>
      <w:r>
        <w:rPr>
          <w:rFonts w:hint="eastAsia"/>
          <w:lang w:eastAsia="zh-CN"/>
        </w:rPr>
        <w:t>的</w:t>
      </w:r>
      <w:r w:rsidRPr="007B5F93">
        <w:rPr>
          <w:lang w:eastAsia="zh-CN"/>
        </w:rPr>
        <w:t>协作。目标是确保成员国能够从国际电联的集体专业知识中受益，</w:t>
      </w:r>
      <w:r>
        <w:rPr>
          <w:rFonts w:hint="eastAsia"/>
          <w:lang w:eastAsia="zh-CN"/>
        </w:rPr>
        <w:t>既</w:t>
      </w:r>
      <w:r w:rsidRPr="007B5F93">
        <w:rPr>
          <w:lang w:eastAsia="zh-CN"/>
        </w:rPr>
        <w:t>汲取三个局的互补优势，同时</w:t>
      </w:r>
      <w:r>
        <w:rPr>
          <w:rFonts w:hint="eastAsia"/>
          <w:lang w:eastAsia="zh-CN"/>
        </w:rPr>
        <w:t>又</w:t>
      </w:r>
      <w:r w:rsidRPr="007B5F93">
        <w:rPr>
          <w:lang w:eastAsia="zh-CN"/>
        </w:rPr>
        <w:t>保留各自独特的职</w:t>
      </w:r>
      <w:r>
        <w:rPr>
          <w:rFonts w:hint="eastAsia"/>
          <w:lang w:eastAsia="zh-CN"/>
        </w:rPr>
        <w:t>权</w:t>
      </w:r>
      <w:r w:rsidRPr="007B5F93">
        <w:rPr>
          <w:lang w:eastAsia="zh-CN"/>
        </w:rPr>
        <w:t>和技术职责。在这方面，</w:t>
      </w:r>
      <w:r w:rsidRPr="007B5F93">
        <w:rPr>
          <w:lang w:eastAsia="zh-CN"/>
        </w:rPr>
        <w:t>UN80</w:t>
      </w:r>
      <w:r w:rsidRPr="007B5F93">
        <w:rPr>
          <w:lang w:eastAsia="zh-CN"/>
        </w:rPr>
        <w:t>下新</w:t>
      </w:r>
      <w:r>
        <w:rPr>
          <w:rFonts w:hint="eastAsia"/>
          <w:lang w:eastAsia="zh-CN"/>
        </w:rPr>
        <w:t>出现</w:t>
      </w:r>
      <w:r w:rsidRPr="007B5F93">
        <w:rPr>
          <w:lang w:eastAsia="zh-CN"/>
        </w:rPr>
        <w:t>的</w:t>
      </w:r>
      <w:r>
        <w:rPr>
          <w:rFonts w:hint="eastAsia"/>
          <w:lang w:eastAsia="zh-CN"/>
        </w:rPr>
        <w:t>“</w:t>
      </w:r>
      <w:r w:rsidRPr="007B5F93">
        <w:rPr>
          <w:lang w:eastAsia="zh-CN"/>
        </w:rPr>
        <w:t>按需专业知识</w:t>
      </w:r>
      <w:r>
        <w:rPr>
          <w:rFonts w:hint="eastAsia"/>
          <w:lang w:eastAsia="zh-CN"/>
        </w:rPr>
        <w:t>”</w:t>
      </w:r>
      <w:r w:rsidRPr="007B5F93">
        <w:rPr>
          <w:lang w:eastAsia="zh-CN"/>
        </w:rPr>
        <w:t>方法</w:t>
      </w:r>
      <w:r>
        <w:rPr>
          <w:rFonts w:hint="eastAsia"/>
          <w:lang w:eastAsia="zh-CN"/>
        </w:rPr>
        <w:t>具有</w:t>
      </w:r>
      <w:r w:rsidRPr="007B5F93">
        <w:rPr>
          <w:lang w:eastAsia="zh-CN"/>
        </w:rPr>
        <w:t>相关</w:t>
      </w:r>
      <w:r>
        <w:rPr>
          <w:rFonts w:hint="eastAsia"/>
          <w:lang w:eastAsia="zh-CN"/>
        </w:rPr>
        <w:t>性</w:t>
      </w:r>
      <w:r w:rsidRPr="007B5F93">
        <w:rPr>
          <w:lang w:eastAsia="zh-CN"/>
        </w:rPr>
        <w:t>，因为它寻求通过加强协调来改善对专业</w:t>
      </w:r>
      <w:r>
        <w:rPr>
          <w:rFonts w:hint="eastAsia"/>
          <w:lang w:eastAsia="zh-CN"/>
        </w:rPr>
        <w:t>知识</w:t>
      </w:r>
      <w:r w:rsidRPr="007B5F93">
        <w:rPr>
          <w:lang w:eastAsia="zh-CN"/>
        </w:rPr>
        <w:t>的获取。</w:t>
      </w:r>
    </w:p>
    <w:p w14:paraId="7BD62DD8" w14:textId="77777777" w:rsidR="000E374B" w:rsidRDefault="000E374B" w:rsidP="009B2458">
      <w:pPr>
        <w:ind w:firstLineChars="200" w:firstLine="480"/>
        <w:rPr>
          <w:lang w:eastAsia="zh-CN"/>
        </w:rPr>
      </w:pPr>
      <w:r w:rsidRPr="00594431">
        <w:rPr>
          <w:lang w:eastAsia="zh-CN"/>
        </w:rPr>
        <w:t>秘书处将继续监督</w:t>
      </w:r>
      <w:r w:rsidRPr="00594431">
        <w:rPr>
          <w:lang w:eastAsia="zh-CN"/>
        </w:rPr>
        <w:t>UN80</w:t>
      </w:r>
      <w:r w:rsidRPr="00594431">
        <w:rPr>
          <w:lang w:eastAsia="zh-CN"/>
        </w:rPr>
        <w:t>的进展，并酌情纳入相关方法，在</w:t>
      </w:r>
      <w:r>
        <w:rPr>
          <w:rFonts w:hint="eastAsia"/>
          <w:lang w:eastAsia="zh-CN"/>
        </w:rPr>
        <w:t>充分</w:t>
      </w:r>
      <w:r w:rsidRPr="00594431">
        <w:rPr>
          <w:lang w:eastAsia="zh-CN"/>
        </w:rPr>
        <w:t>符合成员国职责和国际电联治理框架的同时，加强服务</w:t>
      </w:r>
      <w:r>
        <w:rPr>
          <w:rFonts w:hint="eastAsia"/>
          <w:lang w:eastAsia="zh-CN"/>
        </w:rPr>
        <w:t>的</w:t>
      </w:r>
      <w:r w:rsidRPr="00594431">
        <w:rPr>
          <w:lang w:eastAsia="zh-CN"/>
        </w:rPr>
        <w:t>提供。</w:t>
      </w:r>
    </w:p>
    <w:p w14:paraId="62A9C3F5" w14:textId="77777777" w:rsidR="000E374B" w:rsidRPr="004D1F32" w:rsidRDefault="000E374B" w:rsidP="000E374B">
      <w:pPr>
        <w:pStyle w:val="Reasons"/>
        <w:jc w:val="both"/>
        <w:rPr>
          <w:lang w:eastAsia="zh-CN"/>
        </w:rPr>
      </w:pPr>
    </w:p>
    <w:p w14:paraId="370BEFF6" w14:textId="01EB25AB" w:rsidR="00476923" w:rsidRPr="004D3CB4" w:rsidRDefault="000E374B" w:rsidP="004D3CB4">
      <w:pPr>
        <w:jc w:val="center"/>
      </w:pPr>
      <w:r w:rsidRPr="00124698">
        <w:t>______________</w:t>
      </w:r>
    </w:p>
    <w:sectPr w:rsidR="00476923" w:rsidRPr="004D3CB4" w:rsidSect="00BA20B6">
      <w:headerReference w:type="default" r:id="rId10"/>
      <w:footerReference w:type="first" r:id="rId11"/>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13DC2" w14:textId="77777777" w:rsidR="00B1753C" w:rsidRDefault="00B1753C">
      <w:r>
        <w:separator/>
      </w:r>
    </w:p>
  </w:endnote>
  <w:endnote w:type="continuationSeparator" w:id="0">
    <w:p w14:paraId="57FACCEE" w14:textId="77777777" w:rsidR="00B1753C" w:rsidRDefault="00B17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4AAE02C6"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proofErr w:type="spellStart"/>
      <w:r w:rsidR="00A164FF" w:rsidRPr="00C95D5A">
        <w:rPr>
          <w:rStyle w:val="Hyperlink"/>
          <w:color w:val="00A3E0"/>
          <w:sz w:val="22"/>
          <w:szCs w:val="22"/>
          <w:lang w:val="en-GB"/>
        </w:rPr>
        <w:t>www.itu.int</w:t>
      </w:r>
      <w:proofErr w:type="spellEnd"/>
      <w:r w:rsidR="00A164FF" w:rsidRPr="00C95D5A">
        <w:rPr>
          <w:rStyle w:val="Hyperlink"/>
          <w:color w:val="00A3E0"/>
          <w:sz w:val="22"/>
          <w:szCs w:val="22"/>
          <w:lang w:val="en-GB"/>
        </w:rPr>
        <w: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17478" w14:textId="77777777" w:rsidR="00B1753C" w:rsidRDefault="00B1753C">
      <w:r>
        <w:t>____________________</w:t>
      </w:r>
    </w:p>
  </w:footnote>
  <w:footnote w:type="continuationSeparator" w:id="0">
    <w:p w14:paraId="14E84D95" w14:textId="77777777" w:rsidR="00B1753C" w:rsidRDefault="00B1753C">
      <w:r>
        <w:continuationSeparator/>
      </w:r>
    </w:p>
  </w:footnote>
  <w:footnote w:id="1">
    <w:p w14:paraId="242274DD" w14:textId="77777777" w:rsidR="000E374B" w:rsidRPr="00955ECF" w:rsidRDefault="000E374B" w:rsidP="000E374B">
      <w:pPr>
        <w:pStyle w:val="FootnoteText"/>
        <w:rPr>
          <w:lang w:eastAsia="zh-CN"/>
        </w:rPr>
      </w:pPr>
      <w:r w:rsidRPr="00124698">
        <w:rPr>
          <w:rStyle w:val="FootnoteReference"/>
        </w:rPr>
        <w:footnoteRef/>
      </w:r>
      <w:r>
        <w:rPr>
          <w:lang w:eastAsia="zh-CN"/>
        </w:rPr>
        <w:tab/>
      </w:r>
      <w:r w:rsidRPr="00594431">
        <w:rPr>
          <w:lang w:eastAsia="zh-CN"/>
        </w:rPr>
        <w:t>假设两名顾问</w:t>
      </w:r>
      <w:r>
        <w:rPr>
          <w:rFonts w:hint="eastAsia"/>
          <w:lang w:eastAsia="zh-CN"/>
        </w:rPr>
        <w:t>工作</w:t>
      </w:r>
      <w:r w:rsidRPr="00594431">
        <w:rPr>
          <w:lang w:eastAsia="zh-CN"/>
        </w:rPr>
        <w:t>150</w:t>
      </w:r>
      <w:r w:rsidRPr="00594431">
        <w:rPr>
          <w:lang w:eastAsia="zh-CN"/>
        </w:rPr>
        <w:t>个工作日，每位顾问平均每天</w:t>
      </w:r>
      <w:r>
        <w:rPr>
          <w:rFonts w:hint="eastAsia"/>
          <w:lang w:eastAsia="zh-CN"/>
        </w:rPr>
        <w:t>的</w:t>
      </w:r>
      <w:r w:rsidRPr="00594431">
        <w:rPr>
          <w:lang w:eastAsia="zh-CN"/>
        </w:rPr>
        <w:t>费用为</w:t>
      </w:r>
      <w:r w:rsidRPr="00594431">
        <w:rPr>
          <w:lang w:eastAsia="zh-CN"/>
        </w:rPr>
        <w:t>1</w:t>
      </w:r>
      <w:r w:rsidRPr="00955ECF">
        <w:rPr>
          <w:lang w:eastAsia="zh-CN"/>
        </w:rPr>
        <w:t> </w:t>
      </w:r>
      <w:r w:rsidRPr="00594431">
        <w:rPr>
          <w:lang w:eastAsia="zh-CN"/>
        </w:rPr>
        <w:t>000</w:t>
      </w:r>
      <w:r w:rsidRPr="00594431">
        <w:rPr>
          <w:lang w:eastAsia="zh-CN"/>
        </w:rPr>
        <w:t>瑞郎。</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29941CB7" w:rsidR="00C710E5" w:rsidRPr="00FC2542" w:rsidRDefault="00FC2542" w:rsidP="00FC2542">
    <w:pPr>
      <w:pStyle w:val="Header"/>
    </w:pPr>
    <w:proofErr w:type="spellStart"/>
    <w:r>
      <w:t>PP</w:t>
    </w:r>
    <w:r w:rsidR="002554F9">
      <w:t>2</w:t>
    </w:r>
    <w:r w:rsidR="00C95D5A">
      <w:t>6</w:t>
    </w:r>
    <w:proofErr w:type="spellEnd"/>
    <w:r>
      <w:t>/</w:t>
    </w:r>
    <w:r w:rsidR="004868AA">
      <w:t>64</w:t>
    </w:r>
    <w:r w:rsidR="005B5073">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86663"/>
    <w:rsid w:val="00090132"/>
    <w:rsid w:val="0009673E"/>
    <w:rsid w:val="000C0179"/>
    <w:rsid w:val="000C0900"/>
    <w:rsid w:val="000C2D61"/>
    <w:rsid w:val="000C4701"/>
    <w:rsid w:val="000C6642"/>
    <w:rsid w:val="000E374B"/>
    <w:rsid w:val="000E4304"/>
    <w:rsid w:val="000E4C7A"/>
    <w:rsid w:val="000F68C6"/>
    <w:rsid w:val="001117BC"/>
    <w:rsid w:val="00124C8F"/>
    <w:rsid w:val="00125484"/>
    <w:rsid w:val="00126FE1"/>
    <w:rsid w:val="0013327E"/>
    <w:rsid w:val="00137909"/>
    <w:rsid w:val="0014254A"/>
    <w:rsid w:val="00167FD3"/>
    <w:rsid w:val="00171990"/>
    <w:rsid w:val="00171B68"/>
    <w:rsid w:val="0018210B"/>
    <w:rsid w:val="001A0EEB"/>
    <w:rsid w:val="001A4A66"/>
    <w:rsid w:val="001B25D1"/>
    <w:rsid w:val="001C0E01"/>
    <w:rsid w:val="001F0B24"/>
    <w:rsid w:val="002043DD"/>
    <w:rsid w:val="002155B0"/>
    <w:rsid w:val="00223A7C"/>
    <w:rsid w:val="00226B70"/>
    <w:rsid w:val="00231ABC"/>
    <w:rsid w:val="002329BA"/>
    <w:rsid w:val="002332BE"/>
    <w:rsid w:val="00235FAD"/>
    <w:rsid w:val="00241DDB"/>
    <w:rsid w:val="00244490"/>
    <w:rsid w:val="002554F9"/>
    <w:rsid w:val="002578B4"/>
    <w:rsid w:val="0027420B"/>
    <w:rsid w:val="00275BE5"/>
    <w:rsid w:val="002873B4"/>
    <w:rsid w:val="00287B27"/>
    <w:rsid w:val="002A0F5C"/>
    <w:rsid w:val="002A2125"/>
    <w:rsid w:val="002B02C1"/>
    <w:rsid w:val="002B39F5"/>
    <w:rsid w:val="002D61D7"/>
    <w:rsid w:val="002E37AF"/>
    <w:rsid w:val="00307225"/>
    <w:rsid w:val="0031063C"/>
    <w:rsid w:val="00320A1D"/>
    <w:rsid w:val="00325F49"/>
    <w:rsid w:val="00336701"/>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2060"/>
    <w:rsid w:val="004676C0"/>
    <w:rsid w:val="00474637"/>
    <w:rsid w:val="00476923"/>
    <w:rsid w:val="00476CAF"/>
    <w:rsid w:val="00485E71"/>
    <w:rsid w:val="004868AA"/>
    <w:rsid w:val="00496567"/>
    <w:rsid w:val="00497449"/>
    <w:rsid w:val="004A2BED"/>
    <w:rsid w:val="004C2CF2"/>
    <w:rsid w:val="004D3182"/>
    <w:rsid w:val="004D3CB4"/>
    <w:rsid w:val="005061F9"/>
    <w:rsid w:val="005173F6"/>
    <w:rsid w:val="00517E65"/>
    <w:rsid w:val="00521AD4"/>
    <w:rsid w:val="0053556F"/>
    <w:rsid w:val="005356FD"/>
    <w:rsid w:val="00542073"/>
    <w:rsid w:val="00552BA5"/>
    <w:rsid w:val="00554E24"/>
    <w:rsid w:val="00564B8D"/>
    <w:rsid w:val="00567130"/>
    <w:rsid w:val="00596A53"/>
    <w:rsid w:val="005A6A1D"/>
    <w:rsid w:val="005B5073"/>
    <w:rsid w:val="005C1E39"/>
    <w:rsid w:val="005C260B"/>
    <w:rsid w:val="005D73FA"/>
    <w:rsid w:val="005E2FA1"/>
    <w:rsid w:val="005E4794"/>
    <w:rsid w:val="005E7CF5"/>
    <w:rsid w:val="005F67CE"/>
    <w:rsid w:val="00617BE4"/>
    <w:rsid w:val="00622189"/>
    <w:rsid w:val="00645AE3"/>
    <w:rsid w:val="006471F0"/>
    <w:rsid w:val="00663BAC"/>
    <w:rsid w:val="006707E1"/>
    <w:rsid w:val="006709AE"/>
    <w:rsid w:val="0067125A"/>
    <w:rsid w:val="00680265"/>
    <w:rsid w:val="006857B7"/>
    <w:rsid w:val="0069646D"/>
    <w:rsid w:val="006A0092"/>
    <w:rsid w:val="006E57C8"/>
    <w:rsid w:val="006E6BA4"/>
    <w:rsid w:val="006F0211"/>
    <w:rsid w:val="007065DD"/>
    <w:rsid w:val="00711588"/>
    <w:rsid w:val="0071586F"/>
    <w:rsid w:val="00722343"/>
    <w:rsid w:val="007235A4"/>
    <w:rsid w:val="0073319E"/>
    <w:rsid w:val="00750829"/>
    <w:rsid w:val="00755C18"/>
    <w:rsid w:val="007609A5"/>
    <w:rsid w:val="007649C2"/>
    <w:rsid w:val="00770CF8"/>
    <w:rsid w:val="007917DE"/>
    <w:rsid w:val="007A5031"/>
    <w:rsid w:val="007B558F"/>
    <w:rsid w:val="007C4DC3"/>
    <w:rsid w:val="00814482"/>
    <w:rsid w:val="008160BF"/>
    <w:rsid w:val="00820B38"/>
    <w:rsid w:val="008433E4"/>
    <w:rsid w:val="00850AEF"/>
    <w:rsid w:val="008652E7"/>
    <w:rsid w:val="008726C7"/>
    <w:rsid w:val="00873D04"/>
    <w:rsid w:val="00886C66"/>
    <w:rsid w:val="00891317"/>
    <w:rsid w:val="008A4729"/>
    <w:rsid w:val="008B44F5"/>
    <w:rsid w:val="008C663E"/>
    <w:rsid w:val="008D3BE2"/>
    <w:rsid w:val="008D3DBF"/>
    <w:rsid w:val="008D7300"/>
    <w:rsid w:val="008E2996"/>
    <w:rsid w:val="008E3228"/>
    <w:rsid w:val="008E4324"/>
    <w:rsid w:val="008E45D4"/>
    <w:rsid w:val="008E6AE7"/>
    <w:rsid w:val="008E6BC6"/>
    <w:rsid w:val="00904E65"/>
    <w:rsid w:val="00905B6A"/>
    <w:rsid w:val="00926D8A"/>
    <w:rsid w:val="009361C2"/>
    <w:rsid w:val="00950E0F"/>
    <w:rsid w:val="0095344B"/>
    <w:rsid w:val="00966E04"/>
    <w:rsid w:val="00966EBB"/>
    <w:rsid w:val="009835B0"/>
    <w:rsid w:val="0099173A"/>
    <w:rsid w:val="009A47A2"/>
    <w:rsid w:val="009B2458"/>
    <w:rsid w:val="009C4B97"/>
    <w:rsid w:val="009D1E93"/>
    <w:rsid w:val="009D28E5"/>
    <w:rsid w:val="009D6EA5"/>
    <w:rsid w:val="00A03693"/>
    <w:rsid w:val="00A164FF"/>
    <w:rsid w:val="00A23536"/>
    <w:rsid w:val="00A246D9"/>
    <w:rsid w:val="00A25039"/>
    <w:rsid w:val="00A32402"/>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1753C"/>
    <w:rsid w:val="00B17D15"/>
    <w:rsid w:val="00B23943"/>
    <w:rsid w:val="00B275D8"/>
    <w:rsid w:val="00B60A63"/>
    <w:rsid w:val="00B650EC"/>
    <w:rsid w:val="00B96F78"/>
    <w:rsid w:val="00B97ABE"/>
    <w:rsid w:val="00BA154E"/>
    <w:rsid w:val="00BA20B6"/>
    <w:rsid w:val="00BC71FE"/>
    <w:rsid w:val="00BE2CDC"/>
    <w:rsid w:val="00BE6E86"/>
    <w:rsid w:val="00BF720B"/>
    <w:rsid w:val="00C02B7F"/>
    <w:rsid w:val="00C0363B"/>
    <w:rsid w:val="00C04511"/>
    <w:rsid w:val="00C101EE"/>
    <w:rsid w:val="00C16846"/>
    <w:rsid w:val="00C16AC0"/>
    <w:rsid w:val="00C40FEE"/>
    <w:rsid w:val="00C47D1C"/>
    <w:rsid w:val="00C51206"/>
    <w:rsid w:val="00C561F1"/>
    <w:rsid w:val="00C63D6B"/>
    <w:rsid w:val="00C710E5"/>
    <w:rsid w:val="00C73FA3"/>
    <w:rsid w:val="00C74FED"/>
    <w:rsid w:val="00C8276F"/>
    <w:rsid w:val="00C925D8"/>
    <w:rsid w:val="00C948C8"/>
    <w:rsid w:val="00C95D5A"/>
    <w:rsid w:val="00CA38C9"/>
    <w:rsid w:val="00CA401B"/>
    <w:rsid w:val="00CB1CAA"/>
    <w:rsid w:val="00CB57E1"/>
    <w:rsid w:val="00CB66EF"/>
    <w:rsid w:val="00CE40BB"/>
    <w:rsid w:val="00CE5C5B"/>
    <w:rsid w:val="00CF05C0"/>
    <w:rsid w:val="00D2057D"/>
    <w:rsid w:val="00D215E8"/>
    <w:rsid w:val="00D23D48"/>
    <w:rsid w:val="00D527E2"/>
    <w:rsid w:val="00D57C64"/>
    <w:rsid w:val="00D65220"/>
    <w:rsid w:val="00D6661D"/>
    <w:rsid w:val="00D70FF1"/>
    <w:rsid w:val="00D8295C"/>
    <w:rsid w:val="00D82A9F"/>
    <w:rsid w:val="00D97614"/>
    <w:rsid w:val="00DA3229"/>
    <w:rsid w:val="00DB0F64"/>
    <w:rsid w:val="00DD26B1"/>
    <w:rsid w:val="00DF23FC"/>
    <w:rsid w:val="00DF39CD"/>
    <w:rsid w:val="00DF3CB8"/>
    <w:rsid w:val="00DF51DD"/>
    <w:rsid w:val="00E121F2"/>
    <w:rsid w:val="00E12CDA"/>
    <w:rsid w:val="00E26F09"/>
    <w:rsid w:val="00E54C8F"/>
    <w:rsid w:val="00E56E57"/>
    <w:rsid w:val="00E749DA"/>
    <w:rsid w:val="00E84F82"/>
    <w:rsid w:val="00ED585D"/>
    <w:rsid w:val="00EF2642"/>
    <w:rsid w:val="00EF3681"/>
    <w:rsid w:val="00EF5523"/>
    <w:rsid w:val="00F00FD0"/>
    <w:rsid w:val="00F015B4"/>
    <w:rsid w:val="00F02A26"/>
    <w:rsid w:val="00F15930"/>
    <w:rsid w:val="00F20BC2"/>
    <w:rsid w:val="00F24F0A"/>
    <w:rsid w:val="00F342E4"/>
    <w:rsid w:val="00F402DC"/>
    <w:rsid w:val="00F44613"/>
    <w:rsid w:val="00F574D8"/>
    <w:rsid w:val="00F63202"/>
    <w:rsid w:val="00F741C8"/>
    <w:rsid w:val="00F879C8"/>
    <w:rsid w:val="00FC2542"/>
    <w:rsid w:val="00FC53DB"/>
    <w:rsid w:val="00FC63DE"/>
    <w:rsid w:val="00FD7B1D"/>
    <w:rsid w:val="00FE7D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link w:val="FootnoteTextChar"/>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53556F"/>
    <w:rPr>
      <w:color w:val="0070C0"/>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rsid w:val="00486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E374B"/>
  </w:style>
  <w:style w:type="character" w:customStyle="1" w:styleId="FootnoteTextChar">
    <w:name w:val="Footnote Text Char"/>
    <w:basedOn w:val="DefaultParagraphFont"/>
    <w:link w:val="FootnoteText"/>
    <w:rsid w:val="000E374B"/>
    <w:rPr>
      <w:rFonts w:ascii="Calibri" w:eastAsia="SimSun" w:hAnsi="Calibri"/>
      <w:sz w:val="24"/>
      <w:lang w:val="en-GB" w:eastAsia="en-US"/>
    </w:rPr>
  </w:style>
  <w:style w:type="character" w:styleId="CommentReference">
    <w:name w:val="annotation reference"/>
    <w:basedOn w:val="DefaultParagraphFont"/>
    <w:semiHidden/>
    <w:unhideWhenUsed/>
    <w:rsid w:val="00755C18"/>
    <w:rPr>
      <w:sz w:val="16"/>
      <w:szCs w:val="16"/>
    </w:rPr>
  </w:style>
  <w:style w:type="paragraph" w:styleId="CommentText">
    <w:name w:val="annotation text"/>
    <w:basedOn w:val="Normal"/>
    <w:link w:val="CommentTextChar"/>
    <w:semiHidden/>
    <w:unhideWhenUsed/>
    <w:rsid w:val="00755C18"/>
    <w:rPr>
      <w:sz w:val="20"/>
    </w:rPr>
  </w:style>
  <w:style w:type="character" w:customStyle="1" w:styleId="CommentTextChar">
    <w:name w:val="Comment Text Char"/>
    <w:basedOn w:val="DefaultParagraphFont"/>
    <w:link w:val="CommentText"/>
    <w:semiHidden/>
    <w:rsid w:val="00755C18"/>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755C18"/>
    <w:rPr>
      <w:b/>
      <w:bCs/>
    </w:rPr>
  </w:style>
  <w:style w:type="character" w:customStyle="1" w:styleId="CommentSubjectChar">
    <w:name w:val="Comment Subject Char"/>
    <w:basedOn w:val="CommentTextChar"/>
    <w:link w:val="CommentSubject"/>
    <w:semiHidden/>
    <w:rsid w:val="00755C18"/>
    <w:rPr>
      <w:rFonts w:ascii="Calibri" w:eastAsia="SimSun" w:hAnsi="Calibri"/>
      <w:b/>
      <w:bCs/>
      <w:lang w:val="en-GB" w:eastAsia="en-US"/>
    </w:rPr>
  </w:style>
  <w:style w:type="paragraph" w:styleId="Revision">
    <w:name w:val="Revision"/>
    <w:hidden/>
    <w:uiPriority w:val="99"/>
    <w:semiHidden/>
    <w:rsid w:val="00755C18"/>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en/council/Documents/basic-texts-2023/RES-025-C.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tu.int/md/S26-CL-C-0024/e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itu.int/dms_pub/itu-d/md/26/tdag33/c/D26-TDAG33-C-0002!A2-R2!MSW-C.doc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4670</Words>
  <Characters>4998</Characters>
  <Application>Microsoft Office Word</Application>
  <DocSecurity>0</DocSecurity>
  <Lines>172</Lines>
  <Paragraphs>109</Paragraphs>
  <ScaleCrop>false</ScaleCrop>
  <HeadingPairs>
    <vt:vector size="2" baseType="variant">
      <vt:variant>
        <vt:lpstr>Title</vt:lpstr>
      </vt:variant>
      <vt:variant>
        <vt:i4>1</vt:i4>
      </vt:variant>
    </vt:vector>
  </HeadingPairs>
  <TitlesOfParts>
    <vt:vector size="1" baseType="lpstr">
      <vt:lpstr>Report on the Review of the ITU Regional Presence</vt:lpstr>
    </vt:vector>
  </TitlesOfParts>
  <Company>ITU</Company>
  <LinksUpToDate>false</LinksUpToDate>
  <CharactersWithSpaces>9559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review of the ITU Regional Presence</dc:title>
  <dc:subject>Plenipotentiary Conference (PP-26)</dc:subject>
  <cp:keywords>PP-26, PP26, ITU</cp:keywords>
  <dcterms:created xsi:type="dcterms:W3CDTF">2026-10-14T13:33:00Z</dcterms:created>
  <dcterms:modified xsi:type="dcterms:W3CDTF">2026-10-14T13:34:00Z</dcterms:modified>
  <cp:category>Conference document</cp:category>
</cp:coreProperties>
</file>