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620"/>
        <w:gridCol w:w="3052"/>
      </w:tblGrid>
      <w:tr w:rsidR="00EB3ADA" w:rsidRPr="003A0ECA" w14:paraId="420A6606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0782DAA3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5689A02D" wp14:editId="468442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1901DEA4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23F8C09C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3201ECCE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77C6F55E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26C01568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6BC305C8" w14:textId="77777777" w:rsidTr="00EB3ADA">
        <w:trPr>
          <w:cantSplit/>
        </w:trPr>
        <w:tc>
          <w:tcPr>
            <w:tcW w:w="6620" w:type="dxa"/>
          </w:tcPr>
          <w:p w14:paraId="0EE67341" w14:textId="77777777" w:rsidR="00F27DBC" w:rsidRPr="00F27DBC" w:rsidRDefault="00515E95" w:rsidP="00F27DBC">
            <w:pPr>
              <w:pStyle w:val="Committee"/>
              <w:rPr>
                <w:rtl/>
                <w:lang w:eastAsia="zh-CN"/>
              </w:rPr>
            </w:pPr>
            <w:r>
              <w:rPr>
                <w:rtl/>
              </w:rPr>
              <w:t>الجلسة</w:t>
            </w:r>
            <w:r>
              <w:rPr>
                <w:rFonts w:ascii="Traditional Arabic" w:hAnsi="Traditional Arabic"/>
                <w:sz w:val="19"/>
                <w:rtl/>
              </w:rPr>
              <w:t xml:space="preserve"> العامة</w:t>
            </w:r>
          </w:p>
        </w:tc>
        <w:tc>
          <w:tcPr>
            <w:tcW w:w="3052" w:type="dxa"/>
            <w:vAlign w:val="center"/>
          </w:tcPr>
          <w:p w14:paraId="39E044FA" w14:textId="3D44BF31" w:rsidR="00F27DBC" w:rsidRPr="003A0ECA" w:rsidRDefault="006F6B98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="00515E95" w:rsidRPr="00F37276">
              <w:rPr>
                <w:b/>
                <w:bCs/>
                <w:rtl/>
              </w:rPr>
              <w:t xml:space="preserve">لوثيقة </w:t>
            </w:r>
            <w:r w:rsidR="009E4161">
              <w:rPr>
                <w:rStyle w:val="DocNo"/>
              </w:rPr>
              <w:t>58</w:t>
            </w:r>
            <w:r w:rsidR="00515E95" w:rsidRPr="00F37276">
              <w:rPr>
                <w:b/>
                <w:bCs/>
              </w:rPr>
              <w:t>-A</w:t>
            </w:r>
          </w:p>
        </w:tc>
      </w:tr>
      <w:tr w:rsidR="00F27DBC" w:rsidRPr="003A0ECA" w14:paraId="4166EDD0" w14:textId="77777777" w:rsidTr="00EB3ADA">
        <w:trPr>
          <w:cantSplit/>
        </w:trPr>
        <w:tc>
          <w:tcPr>
            <w:tcW w:w="6620" w:type="dxa"/>
          </w:tcPr>
          <w:p w14:paraId="33C1B721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299B2F00" w14:textId="539453A1" w:rsidR="00F27DBC" w:rsidRPr="00367E1A" w:rsidRDefault="009E4161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 w:rsidRPr="00367E1A">
              <w:rPr>
                <w:b/>
                <w:bCs/>
                <w:lang w:val="en-US"/>
              </w:rPr>
              <w:t>2</w:t>
            </w:r>
            <w:r w:rsidR="00515E95" w:rsidRPr="00367E1A">
              <w:rPr>
                <w:b/>
                <w:bCs/>
                <w:rtl/>
                <w:lang w:val="en-US"/>
              </w:rPr>
              <w:t xml:space="preserve"> </w:t>
            </w:r>
            <w:r w:rsidR="00367E1A" w:rsidRPr="00367E1A">
              <w:rPr>
                <w:rFonts w:hint="cs"/>
                <w:b/>
                <w:bCs/>
                <w:rtl/>
                <w:lang w:val="en-US"/>
              </w:rPr>
              <w:t>أكتوبر</w:t>
            </w:r>
            <w:r w:rsidR="00367E1A">
              <w:rPr>
                <w:rFonts w:hint="cs"/>
                <w:b/>
                <w:bCs/>
                <w:rtl/>
              </w:rPr>
              <w:t xml:space="preserve"> </w:t>
            </w:r>
            <w:r w:rsidR="00515E95" w:rsidRPr="00367E1A">
              <w:rPr>
                <w:b/>
                <w:bCs/>
              </w:rPr>
              <w:t>202</w:t>
            </w:r>
            <w:r w:rsidR="003039A5" w:rsidRPr="00367E1A">
              <w:rPr>
                <w:b/>
                <w:bCs/>
              </w:rPr>
              <w:t>6</w:t>
            </w:r>
          </w:p>
        </w:tc>
      </w:tr>
      <w:tr w:rsidR="00F27DBC" w:rsidRPr="003A0ECA" w14:paraId="7A4CE66F" w14:textId="77777777" w:rsidTr="00EB3ADA">
        <w:trPr>
          <w:cantSplit/>
        </w:trPr>
        <w:tc>
          <w:tcPr>
            <w:tcW w:w="6620" w:type="dxa"/>
          </w:tcPr>
          <w:p w14:paraId="24BE2419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2D7B9D43" w14:textId="77777777" w:rsidR="00F27DBC" w:rsidRPr="003A0ECA" w:rsidRDefault="00515E95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F37276">
              <w:rPr>
                <w:b/>
                <w:bCs/>
                <w:rtl/>
                <w:lang w:eastAsia="zh-CN"/>
              </w:rPr>
              <w:t>الأصل: بالإنكليزية</w:t>
            </w:r>
          </w:p>
        </w:tc>
      </w:tr>
      <w:tr w:rsidR="003A0ECA" w:rsidRPr="003A0ECA" w14:paraId="4F0F9B53" w14:textId="77777777" w:rsidTr="00EB3ADA">
        <w:trPr>
          <w:cantSplit/>
        </w:trPr>
        <w:tc>
          <w:tcPr>
            <w:tcW w:w="6620" w:type="dxa"/>
          </w:tcPr>
          <w:p w14:paraId="73311B05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3DE681D5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725834E6" w14:textId="77777777" w:rsidTr="00EB3ADA">
        <w:trPr>
          <w:cantSplit/>
        </w:trPr>
        <w:tc>
          <w:tcPr>
            <w:tcW w:w="9672" w:type="dxa"/>
            <w:gridSpan w:val="2"/>
          </w:tcPr>
          <w:p w14:paraId="24C69BEA" w14:textId="79157F74" w:rsidR="003A0ECA" w:rsidRPr="003A0ECA" w:rsidRDefault="009E4161" w:rsidP="009E4161">
            <w:pPr>
              <w:pStyle w:val="Source"/>
              <w:rPr>
                <w:lang w:eastAsia="zh-CN"/>
              </w:rPr>
            </w:pPr>
            <w:r w:rsidRPr="009E4161">
              <w:rPr>
                <w:rtl/>
              </w:rPr>
              <w:t>مذكرة</w:t>
            </w:r>
            <w:r w:rsidRPr="009E4161">
              <w:rPr>
                <w:rtl/>
                <w:lang w:eastAsia="zh-CN"/>
              </w:rPr>
              <w:t xml:space="preserve"> من الأمينة العامة</w:t>
            </w:r>
          </w:p>
        </w:tc>
      </w:tr>
      <w:tr w:rsidR="003A0ECA" w:rsidRPr="003A0ECA" w14:paraId="378EE078" w14:textId="77777777" w:rsidTr="00EB3ADA">
        <w:trPr>
          <w:cantSplit/>
        </w:trPr>
        <w:tc>
          <w:tcPr>
            <w:tcW w:w="9672" w:type="dxa"/>
            <w:gridSpan w:val="2"/>
          </w:tcPr>
          <w:p w14:paraId="3CF2540A" w14:textId="29E67EA0" w:rsidR="003A0ECA" w:rsidRPr="00C676B8" w:rsidRDefault="009E4161" w:rsidP="00C676B8">
            <w:pPr>
              <w:pStyle w:val="Title1"/>
            </w:pPr>
            <w:r w:rsidRPr="00C676B8">
              <w:rPr>
                <w:rtl/>
              </w:rPr>
              <w:t xml:space="preserve">قرارات المؤتمر العالمي لتنمية الاتصالات لعام </w:t>
            </w:r>
            <w:r w:rsidRPr="00C676B8">
              <w:t>2025</w:t>
            </w:r>
            <w:r w:rsidRPr="00C676B8">
              <w:rPr>
                <w:rtl/>
              </w:rPr>
              <w:t xml:space="preserve"> </w:t>
            </w:r>
            <w:r w:rsidRPr="00C676B8">
              <w:t>(WTDC-25)</w:t>
            </w:r>
            <w:r w:rsidRPr="00C676B8">
              <w:rPr>
                <w:rtl/>
              </w:rPr>
              <w:t xml:space="preserve"> </w:t>
            </w:r>
            <w:r w:rsidRPr="00C676B8">
              <w:rPr>
                <w:rtl/>
              </w:rPr>
              <w:br/>
              <w:t>المقدمة لتوجيه انتباه مؤتمر المندوبين المفوضين إليها</w:t>
            </w:r>
          </w:p>
        </w:tc>
      </w:tr>
      <w:tr w:rsidR="003A0ECA" w:rsidRPr="003A0ECA" w14:paraId="43CA5181" w14:textId="77777777" w:rsidTr="00EB3ADA">
        <w:trPr>
          <w:cantSplit/>
        </w:trPr>
        <w:tc>
          <w:tcPr>
            <w:tcW w:w="9672" w:type="dxa"/>
            <w:gridSpan w:val="2"/>
          </w:tcPr>
          <w:p w14:paraId="7F463774" w14:textId="3ABC1966" w:rsidR="003A0ECA" w:rsidRPr="003A0ECA" w:rsidRDefault="003A0ECA" w:rsidP="003A0ECA">
            <w:pPr>
              <w:pStyle w:val="Title2"/>
              <w:rPr>
                <w:lang w:val="en-US" w:eastAsia="zh-CN"/>
              </w:rPr>
            </w:pPr>
          </w:p>
        </w:tc>
      </w:tr>
      <w:tr w:rsidR="003A0ECA" w:rsidRPr="003A0ECA" w14:paraId="43D7541D" w14:textId="77777777" w:rsidTr="00EB3ADA">
        <w:trPr>
          <w:cantSplit/>
        </w:trPr>
        <w:tc>
          <w:tcPr>
            <w:tcW w:w="9672" w:type="dxa"/>
            <w:gridSpan w:val="2"/>
          </w:tcPr>
          <w:p w14:paraId="43A59F26" w14:textId="77777777" w:rsidR="003A0ECA" w:rsidRPr="003A0ECA" w:rsidRDefault="003A0ECA" w:rsidP="003A0ECA">
            <w:pPr>
              <w:pStyle w:val="Agendaitem"/>
              <w:rPr>
                <w:lang w:eastAsia="zh-CN" w:bidi="ar-SY"/>
              </w:rPr>
            </w:pPr>
          </w:p>
        </w:tc>
      </w:tr>
    </w:tbl>
    <w:p w14:paraId="014D7EC2" w14:textId="3794C2EC" w:rsidR="009E4161" w:rsidRPr="00E217A7" w:rsidRDefault="009E4161" w:rsidP="00CE0654">
      <w:pPr>
        <w:pStyle w:val="Normalaftertitle"/>
        <w:rPr>
          <w:lang w:val="ar-SA" w:eastAsia="zh-TW" w:bidi="en-GB"/>
        </w:rPr>
      </w:pPr>
      <w:r w:rsidRPr="00E217A7">
        <w:rPr>
          <w:rtl/>
        </w:rPr>
        <w:t xml:space="preserve">راجع المؤتمر العالمي لتنمية الاتصالات لعام </w:t>
      </w:r>
      <w:r w:rsidRPr="00E217A7">
        <w:t>2025</w:t>
      </w:r>
      <w:r w:rsidRPr="00E217A7">
        <w:rPr>
          <w:rtl/>
        </w:rPr>
        <w:t xml:space="preserve"> </w:t>
      </w:r>
      <w:r w:rsidRPr="00E217A7">
        <w:t>(WTDC-25)</w:t>
      </w:r>
      <w:r w:rsidRPr="00E217A7">
        <w:rPr>
          <w:rtl/>
        </w:rPr>
        <w:t xml:space="preserve">، الذي عُقد في الفترة من </w:t>
      </w:r>
      <w:r w:rsidRPr="00E217A7">
        <w:t>17</w:t>
      </w:r>
      <w:r w:rsidRPr="00E217A7">
        <w:rPr>
          <w:rtl/>
        </w:rPr>
        <w:t xml:space="preserve"> إلى </w:t>
      </w:r>
      <w:r w:rsidRPr="00E217A7">
        <w:t>28</w:t>
      </w:r>
      <w:r w:rsidRPr="00E217A7">
        <w:rPr>
          <w:rtl/>
        </w:rPr>
        <w:t xml:space="preserve"> نوفمبر </w:t>
      </w:r>
      <w:r w:rsidRPr="00E217A7">
        <w:t>2025</w:t>
      </w:r>
      <w:r w:rsidRPr="00E217A7">
        <w:rPr>
          <w:rtl/>
        </w:rPr>
        <w:t>، في</w:t>
      </w:r>
      <w:r w:rsidR="00CE0654">
        <w:rPr>
          <w:rFonts w:hint="cs"/>
          <w:rtl/>
        </w:rPr>
        <w:t> </w:t>
      </w:r>
      <w:r w:rsidRPr="00E217A7">
        <w:rPr>
          <w:rtl/>
        </w:rPr>
        <w:t xml:space="preserve">باكو، أذربيجان، عدداً من القرارات واعتمد أربعة </w:t>
      </w:r>
      <w:r w:rsidRPr="00E217A7">
        <w:t>(4)</w:t>
      </w:r>
      <w:r w:rsidRPr="00E217A7">
        <w:rPr>
          <w:rtl/>
        </w:rPr>
        <w:t xml:space="preserve"> قرارات جديدة</w:t>
      </w:r>
      <w:r>
        <w:rPr>
          <w:rtl/>
        </w:rPr>
        <w:t>،</w:t>
      </w:r>
      <w:r w:rsidRPr="00E217A7">
        <w:rPr>
          <w:rtl/>
        </w:rPr>
        <w:t xml:space="preserve"> يلزم توجيه انتباه مؤتمر المندوبين المفوضين </w:t>
      </w:r>
      <w:r>
        <w:rPr>
          <w:rtl/>
        </w:rPr>
        <w:t>إلى بعض</w:t>
      </w:r>
      <w:r w:rsidR="00095FA2">
        <w:rPr>
          <w:rFonts w:hint="cs"/>
          <w:rtl/>
        </w:rPr>
        <w:t>ٍ</w:t>
      </w:r>
      <w:r>
        <w:rPr>
          <w:rtl/>
        </w:rPr>
        <w:t xml:space="preserve"> منها</w:t>
      </w:r>
      <w:r w:rsidRPr="00E217A7">
        <w:rPr>
          <w:rtl/>
        </w:rPr>
        <w:t>. ومرفق طيه نص هذه القرارات.</w:t>
      </w:r>
    </w:p>
    <w:p w14:paraId="150483F0" w14:textId="56ED03A9" w:rsidR="009E4161" w:rsidRDefault="009E4161" w:rsidP="009E4161">
      <w:pPr>
        <w:rPr>
          <w:rtl/>
        </w:rPr>
      </w:pPr>
      <w:r w:rsidRPr="00E217A7">
        <w:rPr>
          <w:rtl/>
        </w:rPr>
        <w:t xml:space="preserve">وترد في </w:t>
      </w:r>
      <w:hyperlink r:id="rId8" w:history="1">
        <w:r w:rsidRPr="00095FA2">
          <w:rPr>
            <w:rStyle w:val="Hyperlink"/>
            <w:rtl/>
          </w:rPr>
          <w:t xml:space="preserve">التقرير النهائي للمؤتمر العالمي لتنمية الاتصالات لعام </w:t>
        </w:r>
        <w:r w:rsidRPr="00095FA2">
          <w:rPr>
            <w:rStyle w:val="Hyperlink"/>
          </w:rPr>
          <w:t>2025</w:t>
        </w:r>
      </w:hyperlink>
      <w:r w:rsidRPr="00E217A7">
        <w:rPr>
          <w:rtl/>
        </w:rPr>
        <w:t xml:space="preserve"> القائمة الكاملة بالقرارات التي اعتُمِدت في المؤتمر العالمي لتنمية الاتصالات لعام </w:t>
      </w:r>
      <w:r w:rsidRPr="00E217A7">
        <w:t>2025</w:t>
      </w:r>
      <w:r w:rsidRPr="00E217A7">
        <w:rPr>
          <w:rtl/>
        </w:rPr>
        <w:t>.</w:t>
      </w:r>
    </w:p>
    <w:p w14:paraId="1DE48175" w14:textId="77777777" w:rsidR="00C676B8" w:rsidRPr="00382925" w:rsidRDefault="00C676B8" w:rsidP="00C676B8">
      <w:pPr>
        <w:tabs>
          <w:tab w:val="left" w:pos="1871"/>
        </w:tabs>
        <w:overflowPunct/>
        <w:autoSpaceDE/>
        <w:autoSpaceDN/>
        <w:adjustRightInd/>
        <w:spacing w:before="1440"/>
        <w:ind w:left="4388"/>
        <w:jc w:val="center"/>
        <w:textAlignment w:val="auto"/>
        <w:rPr>
          <w:rtl/>
          <w:lang w:bidi="ar-SY"/>
        </w:rPr>
      </w:pPr>
      <w:bookmarkStart w:id="1" w:name="_Hlk152925746"/>
      <w:bookmarkStart w:id="2" w:name="_Hlk152925756"/>
      <w:r w:rsidRPr="00382925">
        <w:rPr>
          <w:rFonts w:hint="cs"/>
          <w:rtl/>
          <w:lang w:bidi="ar-SY"/>
        </w:rPr>
        <w:t>دورين بوغدان-مارتن</w:t>
      </w:r>
      <w:r w:rsidRPr="00382925">
        <w:rPr>
          <w:rtl/>
          <w:lang w:bidi="ar-SY"/>
        </w:rPr>
        <w:br/>
      </w:r>
      <w:r w:rsidRPr="00382925">
        <w:rPr>
          <w:rFonts w:hint="cs"/>
          <w:rtl/>
          <w:lang w:bidi="ar-SY"/>
        </w:rPr>
        <w:t>الأمينة العامة</w:t>
      </w:r>
      <w:bookmarkEnd w:id="1"/>
    </w:p>
    <w:bookmarkEnd w:id="2"/>
    <w:p w14:paraId="36C2B82C" w14:textId="6DB48A31" w:rsidR="00716FEB" w:rsidRPr="009E4161" w:rsidRDefault="009E4161" w:rsidP="009E4161">
      <w:pPr>
        <w:spacing w:before="2400"/>
        <w:rPr>
          <w:rtl/>
          <w:lang w:val="ar-SA" w:eastAsia="zh-TW" w:bidi="en-GB"/>
        </w:rPr>
      </w:pPr>
      <w:r w:rsidRPr="009E4161">
        <w:rPr>
          <w:b/>
          <w:bCs/>
          <w:rtl/>
        </w:rPr>
        <w:t>الملحق</w:t>
      </w:r>
      <w:r w:rsidR="00C676B8">
        <w:rPr>
          <w:rFonts w:hint="cs"/>
          <w:b/>
          <w:bCs/>
          <w:rtl/>
        </w:rPr>
        <w:t>ات:</w:t>
      </w:r>
      <w:r w:rsidRPr="00E217A7">
        <w:rPr>
          <w:rtl/>
        </w:rPr>
        <w:t xml:space="preserve"> </w:t>
      </w:r>
      <w:r w:rsidRPr="00E217A7">
        <w:t>1</w:t>
      </w:r>
    </w:p>
    <w:p w14:paraId="67204F71" w14:textId="77777777" w:rsidR="00202773" w:rsidRDefault="00716FEB" w:rsidP="00AD7A60">
      <w:r>
        <w:rPr>
          <w:rtl/>
        </w:rPr>
        <w:br w:type="page"/>
      </w:r>
    </w:p>
    <w:p w14:paraId="543E4186" w14:textId="77777777" w:rsidR="009E4161" w:rsidRPr="00E217A7" w:rsidRDefault="009E4161" w:rsidP="009E4161">
      <w:pPr>
        <w:pStyle w:val="AnnexNo"/>
        <w:textDirection w:val="tbRlV"/>
        <w:rPr>
          <w:szCs w:val="28"/>
          <w:lang w:val="ar-SA" w:eastAsia="zh-TW" w:bidi="en-GB"/>
        </w:rPr>
      </w:pPr>
      <w:r w:rsidRPr="00E217A7">
        <w:rPr>
          <w:szCs w:val="28"/>
          <w:rtl/>
        </w:rPr>
        <w:lastRenderedPageBreak/>
        <w:t>الملحق</w:t>
      </w:r>
    </w:p>
    <w:p w14:paraId="7364903D" w14:textId="319F858E" w:rsidR="009E4161" w:rsidRPr="00E217A7" w:rsidRDefault="009E4161" w:rsidP="009E4161">
      <w:pPr>
        <w:pStyle w:val="Annextitle"/>
        <w:textDirection w:val="tbRlV"/>
        <w:rPr>
          <w:lang w:val="ar-SA" w:eastAsia="zh-TW" w:bidi="en-GB"/>
        </w:rPr>
      </w:pPr>
      <w:r w:rsidRPr="00E217A7">
        <w:rPr>
          <w:rtl/>
        </w:rPr>
        <w:t xml:space="preserve">قرارات المؤتمر العالمي لتنمية الاتصالات لعام </w:t>
      </w:r>
      <w:r w:rsidRPr="00E217A7">
        <w:t>2025</w:t>
      </w:r>
      <w:r w:rsidRPr="00E217A7">
        <w:rPr>
          <w:rtl/>
        </w:rPr>
        <w:t xml:space="preserve"> </w:t>
      </w:r>
      <w:r w:rsidRPr="00E217A7">
        <w:t>(WTDC-25)</w:t>
      </w:r>
      <w:r w:rsidRPr="00E217A7">
        <w:rPr>
          <w:rtl/>
        </w:rPr>
        <w:t xml:space="preserve"> </w:t>
      </w:r>
      <w:r>
        <w:rPr>
          <w:rtl/>
        </w:rPr>
        <w:br/>
      </w:r>
      <w:r w:rsidRPr="00E217A7">
        <w:rPr>
          <w:rtl/>
        </w:rPr>
        <w:t>المقدمة لتوجيه انتباه مؤتمر المندوبين المفوضين إليها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2"/>
        <w:gridCol w:w="6517"/>
      </w:tblGrid>
      <w:tr w:rsidR="009E4161" w:rsidRPr="000A7BF4" w14:paraId="2E8D79EB" w14:textId="77777777" w:rsidTr="00F77006">
        <w:trPr>
          <w:cantSplit/>
          <w:tblHeader/>
        </w:trPr>
        <w:tc>
          <w:tcPr>
            <w:tcW w:w="1616" w:type="pct"/>
            <w:noWrap/>
          </w:tcPr>
          <w:p w14:paraId="73FE56D6" w14:textId="77777777" w:rsidR="009E4161" w:rsidRPr="000A7BF4" w:rsidRDefault="009E4161" w:rsidP="009E4161">
            <w:pPr>
              <w:pStyle w:val="Tablehead"/>
              <w:rPr>
                <w:lang w:val="ar-SA" w:eastAsia="zh-TW" w:bidi="en-GB"/>
              </w:rPr>
            </w:pPr>
            <w:r w:rsidRPr="000A7BF4">
              <w:rPr>
                <w:rtl/>
              </w:rPr>
              <w:t>القرار</w:t>
            </w:r>
          </w:p>
        </w:tc>
        <w:tc>
          <w:tcPr>
            <w:tcW w:w="3384" w:type="pct"/>
          </w:tcPr>
          <w:p w14:paraId="7F56587C" w14:textId="77777777" w:rsidR="009E4161" w:rsidRPr="000A7BF4" w:rsidRDefault="009E4161" w:rsidP="009E4161">
            <w:pPr>
              <w:pStyle w:val="Tablehead"/>
              <w:rPr>
                <w:lang w:val="ar-SA" w:eastAsia="zh-TW" w:bidi="en-GB"/>
              </w:rPr>
            </w:pPr>
            <w:r w:rsidRPr="000A7BF4">
              <w:rPr>
                <w:rtl/>
              </w:rPr>
              <w:t>العنوان</w:t>
            </w:r>
          </w:p>
        </w:tc>
      </w:tr>
      <w:tr w:rsidR="009E4161" w:rsidRPr="000A7BF4" w14:paraId="5C68936D" w14:textId="77777777" w:rsidTr="00F77006">
        <w:trPr>
          <w:cantSplit/>
        </w:trPr>
        <w:tc>
          <w:tcPr>
            <w:tcW w:w="1616" w:type="pct"/>
            <w:noWrap/>
          </w:tcPr>
          <w:p w14:paraId="048B035E" w14:textId="28936414" w:rsidR="009E4161" w:rsidRPr="000A7BF4" w:rsidRDefault="00695C83" w:rsidP="009E4161">
            <w:pPr>
              <w:pStyle w:val="Tabletext"/>
              <w:rPr>
                <w:rtl/>
                <w:lang w:val="en-US" w:eastAsia="zh-TW" w:bidi="en-GB"/>
              </w:rPr>
            </w:pPr>
            <w:hyperlink r:id="rId9" w:anchor="page=199" w:history="1">
              <w:r w:rsidRPr="000A7BF4">
                <w:rPr>
                  <w:rStyle w:val="Hyperlink"/>
                </w:rPr>
                <w:t>5</w:t>
              </w:r>
              <w:r w:rsidR="009E4161"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="009E4161" w:rsidRPr="000A7BF4">
                <w:rPr>
                  <w:rStyle w:val="Hyperlink"/>
                  <w:rtl/>
                </w:rPr>
                <w:t xml:space="preserve"> في باكو، </w:t>
              </w:r>
              <w:r w:rsidR="009E4161" w:rsidRPr="000A7BF4">
                <w:rPr>
                  <w:rStyle w:val="Hyperlink"/>
                  <w:lang w:val="en-US"/>
                </w:rPr>
                <w:t>2025</w:t>
              </w:r>
              <w:r w:rsidR="009E4161"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640CDC34" w14:textId="77777777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r w:rsidRPr="000A7BF4">
              <w:rPr>
                <w:rtl/>
              </w:rPr>
              <w:t>تعزيز مشاركة البلدان النامية في أنشطة الاتحاد</w:t>
            </w:r>
          </w:p>
        </w:tc>
      </w:tr>
      <w:tr w:rsidR="009E4161" w:rsidRPr="000A7BF4" w14:paraId="5A266E8D" w14:textId="77777777" w:rsidTr="00F77006">
        <w:trPr>
          <w:cantSplit/>
        </w:trPr>
        <w:tc>
          <w:tcPr>
            <w:tcW w:w="1616" w:type="pct"/>
            <w:noWrap/>
          </w:tcPr>
          <w:p w14:paraId="32ECA2F3" w14:textId="56DB5766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0" w:anchor="page=249" w:history="1">
              <w:r w:rsidRPr="000A7BF4">
                <w:rPr>
                  <w:rStyle w:val="Hyperlink"/>
                </w:rPr>
                <w:t>16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3B3422C3" w14:textId="77777777" w:rsidR="009E4161" w:rsidRPr="0047769E" w:rsidRDefault="009E4161" w:rsidP="009E4161">
            <w:pPr>
              <w:pStyle w:val="Tabletext"/>
              <w:rPr>
                <w:spacing w:val="-2"/>
                <w:lang w:val="ar-SA" w:eastAsia="zh-TW" w:bidi="en-GB"/>
              </w:rPr>
            </w:pPr>
            <w:r w:rsidRPr="0047769E">
              <w:rPr>
                <w:spacing w:val="-2"/>
                <w:rtl/>
              </w:rPr>
              <w:t>التدابير والإجراءات الخاصة لمصلحة أقل البلدان نمواً والدول الجزرية الصغيرة النامية والبلدان النامية غير الساحلية والبلدان التي تمر اقتصاداتها بمرحلة انتقالية</w:t>
            </w:r>
          </w:p>
        </w:tc>
      </w:tr>
      <w:tr w:rsidR="009E4161" w:rsidRPr="000A7BF4" w14:paraId="2BB32012" w14:textId="77777777" w:rsidTr="00F77006">
        <w:trPr>
          <w:cantSplit/>
        </w:trPr>
        <w:tc>
          <w:tcPr>
            <w:tcW w:w="1616" w:type="pct"/>
            <w:noWrap/>
          </w:tcPr>
          <w:p w14:paraId="0F6BFDA7" w14:textId="2F77E2BD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1" w:anchor="page=257" w:history="1">
              <w:r w:rsidRPr="000A7BF4">
                <w:rPr>
                  <w:rStyle w:val="Hyperlink"/>
                </w:rPr>
                <w:t>17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3CEEAEC2" w14:textId="77777777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r w:rsidRPr="000A7BF4">
              <w:rPr>
                <w:rtl/>
              </w:rPr>
              <w:t>تعبئة الموارد وتنفيذ المبادرات الإقليمية المعتمدة والتعاون بشأنها</w:t>
            </w:r>
          </w:p>
        </w:tc>
      </w:tr>
      <w:tr w:rsidR="009E4161" w:rsidRPr="000A7BF4" w14:paraId="554DC919" w14:textId="77777777" w:rsidTr="00F77006">
        <w:trPr>
          <w:cantSplit/>
        </w:trPr>
        <w:tc>
          <w:tcPr>
            <w:tcW w:w="1616" w:type="pct"/>
            <w:noWrap/>
          </w:tcPr>
          <w:p w14:paraId="11E212FB" w14:textId="799A798D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2" w:anchor="page=266" w:history="1">
              <w:r w:rsidRPr="000A7BF4">
                <w:rPr>
                  <w:rStyle w:val="Hyperlink"/>
                </w:rPr>
                <w:t>18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28FEE2C1" w14:textId="77777777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r w:rsidRPr="000A7BF4">
              <w:rPr>
                <w:rtl/>
              </w:rPr>
              <w:t>تقديم المساعدة التقنية الخاصة إلى فلسطين</w:t>
            </w:r>
          </w:p>
        </w:tc>
      </w:tr>
      <w:tr w:rsidR="009E4161" w:rsidRPr="000A7BF4" w14:paraId="6FD9AD85" w14:textId="77777777" w:rsidTr="00F77006">
        <w:trPr>
          <w:cantSplit/>
        </w:trPr>
        <w:tc>
          <w:tcPr>
            <w:tcW w:w="1616" w:type="pct"/>
            <w:noWrap/>
          </w:tcPr>
          <w:p w14:paraId="2428ACC2" w14:textId="50D10A55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3" w:anchor="page=304" w:history="1">
              <w:r w:rsidRPr="000A7BF4">
                <w:rPr>
                  <w:rStyle w:val="Hyperlink"/>
                </w:rPr>
                <w:t>30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47785ECD" w14:textId="77777777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bookmarkStart w:id="3" w:name="_Toc110261365"/>
            <w:r w:rsidRPr="000A7BF4">
              <w:rPr>
                <w:rtl/>
              </w:rPr>
              <w:t xml:space="preserve">دور قطاع تنمية الاتصالات للاتحاد الدولي للاتصالات في تنفيذ نتائج القمة العالمية لمجتمع المعلومات وخطة التنمية المستدامة لعام </w:t>
            </w:r>
            <w:r w:rsidRPr="000A7BF4">
              <w:t>2030</w:t>
            </w:r>
            <w:bookmarkEnd w:id="3"/>
          </w:p>
        </w:tc>
      </w:tr>
      <w:tr w:rsidR="009E4161" w:rsidRPr="000A7BF4" w14:paraId="6C74F7B4" w14:textId="77777777" w:rsidTr="00F77006">
        <w:trPr>
          <w:cantSplit/>
        </w:trPr>
        <w:tc>
          <w:tcPr>
            <w:tcW w:w="1616" w:type="pct"/>
            <w:noWrap/>
          </w:tcPr>
          <w:p w14:paraId="0CE2B95C" w14:textId="7D9CA3A0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4" w:anchor="page=322" w:history="1">
              <w:r w:rsidRPr="000A7BF4">
                <w:rPr>
                  <w:rStyle w:val="Hyperlink"/>
                </w:rPr>
                <w:t>34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70EDC394" w14:textId="77777777" w:rsidR="009E4161" w:rsidRPr="0047769E" w:rsidRDefault="009E4161" w:rsidP="009E4161">
            <w:pPr>
              <w:pStyle w:val="Tabletext"/>
              <w:rPr>
                <w:spacing w:val="-2"/>
                <w:lang w:val="ar-SA" w:eastAsia="zh-TW" w:bidi="en-GB"/>
              </w:rPr>
            </w:pPr>
            <w:r w:rsidRPr="0047769E">
              <w:rPr>
                <w:spacing w:val="-2"/>
                <w:rtl/>
              </w:rPr>
              <w:t>دور الاتصالات/تكنولوجيات المعلومات والاتصالات في التأهب للكوارث والإنذار المبكر بحدوثها وفي عمليات الإنقاذ والإغاثة والتخفيف من آثارها والتصدي لها</w:t>
            </w:r>
          </w:p>
        </w:tc>
      </w:tr>
      <w:tr w:rsidR="009E4161" w:rsidRPr="000A7BF4" w14:paraId="7B874726" w14:textId="77777777" w:rsidTr="00F77006">
        <w:trPr>
          <w:cantSplit/>
        </w:trPr>
        <w:tc>
          <w:tcPr>
            <w:tcW w:w="1616" w:type="pct"/>
            <w:noWrap/>
          </w:tcPr>
          <w:p w14:paraId="5E4FA6CE" w14:textId="5561BBFD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5" w:anchor="page=377" w:history="1">
              <w:r w:rsidRPr="000A7BF4">
                <w:rPr>
                  <w:rStyle w:val="Hyperlink"/>
                </w:rPr>
                <w:t>45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2D8C5435" w14:textId="24E78AB9" w:rsidR="009E4161" w:rsidRPr="000A7BF4" w:rsidRDefault="009E4161" w:rsidP="000A7BF4">
            <w:pPr>
              <w:pStyle w:val="Tabletext"/>
              <w:rPr>
                <w:lang w:val="ar-SA" w:eastAsia="zh-TW" w:bidi="en-GB"/>
              </w:rPr>
            </w:pPr>
            <w:r w:rsidRPr="000A7BF4">
              <w:rPr>
                <w:rtl/>
              </w:rPr>
              <w:t>آليات لتعزيز التعاون في مجال الأمن السيبراني، بما في ذلك مكافحة الرسائل الاقتحامية والتصدي لها</w:t>
            </w:r>
          </w:p>
        </w:tc>
      </w:tr>
      <w:tr w:rsidR="009E4161" w:rsidRPr="000A7BF4" w14:paraId="68CB5193" w14:textId="77777777" w:rsidTr="00F77006">
        <w:trPr>
          <w:cantSplit/>
        </w:trPr>
        <w:tc>
          <w:tcPr>
            <w:tcW w:w="1616" w:type="pct"/>
            <w:noWrap/>
          </w:tcPr>
          <w:p w14:paraId="0FC16B1A" w14:textId="39F2D175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6" w:anchor="page=392" w:history="1">
              <w:r w:rsidRPr="000A7BF4">
                <w:rPr>
                  <w:rStyle w:val="Hyperlink"/>
                </w:rPr>
                <w:t>46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0A368650" w14:textId="77777777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r w:rsidRPr="000A7BF4">
              <w:rPr>
                <w:rtl/>
              </w:rPr>
              <w:t>مساعدة الشعوب والمجتمعات الأصلية بواسطة تكنولوجيات المعلومات والاتصالات</w:t>
            </w:r>
          </w:p>
        </w:tc>
      </w:tr>
      <w:tr w:rsidR="009E4161" w:rsidRPr="000A7BF4" w14:paraId="6D2DB137" w14:textId="77777777" w:rsidTr="00F77006">
        <w:trPr>
          <w:cantSplit/>
        </w:trPr>
        <w:tc>
          <w:tcPr>
            <w:tcW w:w="1616" w:type="pct"/>
            <w:noWrap/>
          </w:tcPr>
          <w:p w14:paraId="5B055C2D" w14:textId="2C68E035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7" w:anchor="page=408" w:history="1">
              <w:r w:rsidRPr="000A7BF4">
                <w:rPr>
                  <w:rStyle w:val="Hyperlink"/>
                </w:rPr>
                <w:t>48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77AE1A23" w14:textId="77777777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r w:rsidRPr="000A7BF4">
              <w:rPr>
                <w:rtl/>
              </w:rPr>
              <w:t>تعزيز التعاون بين الهيئات التنظيمية للاتصالات</w:t>
            </w:r>
          </w:p>
        </w:tc>
      </w:tr>
      <w:tr w:rsidR="009E4161" w:rsidRPr="000A7BF4" w14:paraId="7B74D2C2" w14:textId="77777777" w:rsidTr="00F77006">
        <w:trPr>
          <w:cantSplit/>
        </w:trPr>
        <w:tc>
          <w:tcPr>
            <w:tcW w:w="1616" w:type="pct"/>
            <w:noWrap/>
          </w:tcPr>
          <w:p w14:paraId="0CF4789B" w14:textId="738F085A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8" w:anchor="page=420" w:history="1">
              <w:r w:rsidRPr="000A7BF4">
                <w:rPr>
                  <w:rStyle w:val="Hyperlink"/>
                </w:rPr>
                <w:t>55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19C37BE5" w14:textId="77777777" w:rsidR="009E4161" w:rsidRPr="000A7BF4" w:rsidRDefault="009E4161" w:rsidP="009E4161">
            <w:pPr>
              <w:pStyle w:val="Tabletext"/>
              <w:rPr>
                <w:spacing w:val="-4"/>
                <w:lang w:val="ar-SA" w:eastAsia="zh-TW" w:bidi="en-GB"/>
              </w:rPr>
            </w:pPr>
            <w:r w:rsidRPr="000A7BF4">
              <w:rPr>
                <w:spacing w:val="-4"/>
                <w:rtl/>
              </w:rPr>
              <w:t>تعميم منظور المساواة بين الجنسين في قطاع تنمية الاتصالات بالاتحاد وتعزيز المساواة بين الجنسين وتمكين المرأة والفتيات من خلال الاتصالات/تكنولوجيات المعلومات والاتصالات</w:t>
            </w:r>
          </w:p>
        </w:tc>
      </w:tr>
      <w:tr w:rsidR="009E4161" w:rsidRPr="000A7BF4" w14:paraId="5E7C39F5" w14:textId="77777777" w:rsidTr="00F77006">
        <w:trPr>
          <w:cantSplit/>
        </w:trPr>
        <w:tc>
          <w:tcPr>
            <w:tcW w:w="1616" w:type="pct"/>
            <w:noWrap/>
          </w:tcPr>
          <w:p w14:paraId="4BC6631F" w14:textId="2F2954C4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19" w:anchor="page=434" w:history="1">
              <w:r w:rsidRPr="000A7BF4">
                <w:rPr>
                  <w:rStyle w:val="Hyperlink"/>
                </w:rPr>
                <w:t>58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14D585D7" w14:textId="684F9212" w:rsidR="009E4161" w:rsidRPr="009D61E2" w:rsidRDefault="009E4161" w:rsidP="009E4161">
            <w:pPr>
              <w:pStyle w:val="Tabletext"/>
              <w:rPr>
                <w:spacing w:val="-6"/>
                <w:lang w:val="ar-SA" w:eastAsia="zh-TW" w:bidi="en-GB"/>
              </w:rPr>
            </w:pPr>
            <w:bookmarkStart w:id="4" w:name="_Toc110261399"/>
            <w:r w:rsidRPr="009D61E2">
              <w:rPr>
                <w:spacing w:val="-6"/>
                <w:rtl/>
              </w:rPr>
              <w:t>إمكانية نفاذ الأشخاص ذوي الإعاقة والأشخاص ذوي الاحتياجات المحددة إلى</w:t>
            </w:r>
            <w:r w:rsidR="0047769E" w:rsidRPr="009D61E2">
              <w:rPr>
                <w:rFonts w:hint="cs"/>
                <w:spacing w:val="-6"/>
                <w:rtl/>
              </w:rPr>
              <w:t xml:space="preserve"> </w:t>
            </w:r>
            <w:r w:rsidRPr="009D61E2">
              <w:rPr>
                <w:spacing w:val="-6"/>
                <w:rtl/>
              </w:rPr>
              <w:t>الاتصالات/تكنولوجيا المعلومات والاتصالات</w:t>
            </w:r>
            <w:bookmarkEnd w:id="4"/>
          </w:p>
        </w:tc>
      </w:tr>
      <w:tr w:rsidR="009E4161" w:rsidRPr="000A7BF4" w14:paraId="2D44456E" w14:textId="77777777" w:rsidTr="00F77006">
        <w:trPr>
          <w:cantSplit/>
        </w:trPr>
        <w:tc>
          <w:tcPr>
            <w:tcW w:w="1616" w:type="pct"/>
            <w:noWrap/>
          </w:tcPr>
          <w:p w14:paraId="5EC85653" w14:textId="74C7FB5D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20" w:anchor="page=519" w:history="1">
              <w:r w:rsidRPr="000A7BF4">
                <w:rPr>
                  <w:rStyle w:val="Hyperlink"/>
                </w:rPr>
                <w:t>76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354EDB6A" w14:textId="0F0998A8" w:rsidR="009E4161" w:rsidRPr="00E862BC" w:rsidRDefault="009E4161" w:rsidP="006130BC">
            <w:pPr>
              <w:pStyle w:val="Tabletext"/>
              <w:rPr>
                <w:spacing w:val="-2"/>
                <w:lang w:val="ar-SA" w:eastAsia="zh-TW" w:bidi="en-GB"/>
              </w:rPr>
            </w:pPr>
            <w:r w:rsidRPr="00E862BC">
              <w:rPr>
                <w:spacing w:val="-2"/>
                <w:rtl/>
              </w:rPr>
              <w:t>تعزيز استخدام تكنولوجيا المعلومات والاتصالات</w:t>
            </w:r>
            <w:r w:rsidR="006130BC" w:rsidRPr="00E862BC">
              <w:rPr>
                <w:rFonts w:hint="cs"/>
                <w:spacing w:val="-2"/>
                <w:rtl/>
              </w:rPr>
              <w:t xml:space="preserve"> </w:t>
            </w:r>
            <w:r w:rsidRPr="00E862BC">
              <w:rPr>
                <w:spacing w:val="-2"/>
                <w:rtl/>
              </w:rPr>
              <w:t>بين الشباب من الجنسين من أجل تمكينهم اجتماعياً واقتصادياً</w:t>
            </w:r>
          </w:p>
        </w:tc>
      </w:tr>
      <w:tr w:rsidR="009E4161" w:rsidRPr="000A7BF4" w14:paraId="73642B34" w14:textId="77777777" w:rsidTr="00F77006">
        <w:trPr>
          <w:cantSplit/>
        </w:trPr>
        <w:tc>
          <w:tcPr>
            <w:tcW w:w="1616" w:type="pct"/>
            <w:noWrap/>
          </w:tcPr>
          <w:p w14:paraId="2F285139" w14:textId="0B645D48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21" w:anchor="page=553" w:history="1">
              <w:r w:rsidRPr="000A7BF4">
                <w:rPr>
                  <w:rStyle w:val="Hyperlink"/>
                </w:rPr>
                <w:t>82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552E7C52" w14:textId="3D7FC305" w:rsidR="009E4161" w:rsidRPr="00F77006" w:rsidRDefault="009E4161" w:rsidP="006130BC">
            <w:pPr>
              <w:pStyle w:val="Tabletext"/>
              <w:rPr>
                <w:spacing w:val="-4"/>
                <w:lang w:val="ar-SA" w:eastAsia="zh-TW" w:bidi="en-GB"/>
              </w:rPr>
            </w:pPr>
            <w:r w:rsidRPr="00F77006">
              <w:rPr>
                <w:spacing w:val="-4"/>
                <w:rtl/>
              </w:rPr>
              <w:t>الحفاظ على تعدد اللغات وتعزيزه على شبكة الإنترنت</w:t>
            </w:r>
            <w:r w:rsidR="006130BC" w:rsidRPr="00F77006">
              <w:rPr>
                <w:rFonts w:hint="cs"/>
                <w:spacing w:val="-4"/>
                <w:rtl/>
              </w:rPr>
              <w:t xml:space="preserve"> </w:t>
            </w:r>
            <w:r w:rsidRPr="00F77006">
              <w:rPr>
                <w:spacing w:val="-4"/>
                <w:rtl/>
              </w:rPr>
              <w:t>من أجل مجتمع معلومات شامل</w:t>
            </w:r>
            <w:r w:rsidR="00F77006" w:rsidRPr="00F77006">
              <w:rPr>
                <w:rFonts w:hint="cs"/>
                <w:spacing w:val="-4"/>
                <w:rtl/>
              </w:rPr>
              <w:t> </w:t>
            </w:r>
            <w:r w:rsidRPr="00F77006">
              <w:rPr>
                <w:spacing w:val="-4"/>
                <w:rtl/>
              </w:rPr>
              <w:t>للجميع</w:t>
            </w:r>
          </w:p>
        </w:tc>
      </w:tr>
      <w:tr w:rsidR="009E4161" w:rsidRPr="000A7BF4" w14:paraId="681DBF42" w14:textId="77777777" w:rsidTr="00F77006">
        <w:trPr>
          <w:cantSplit/>
        </w:trPr>
        <w:tc>
          <w:tcPr>
            <w:tcW w:w="1616" w:type="pct"/>
            <w:noWrap/>
          </w:tcPr>
          <w:p w14:paraId="64DA6CCA" w14:textId="5E079722" w:rsidR="009E4161" w:rsidRPr="000A7BF4" w:rsidRDefault="009E4161" w:rsidP="009E4161">
            <w:pPr>
              <w:pStyle w:val="Tabletext"/>
              <w:rPr>
                <w:lang w:val="ar-SA" w:eastAsia="zh-TW" w:bidi="en-GB"/>
              </w:rPr>
            </w:pPr>
            <w:hyperlink r:id="rId22" w:anchor="page=564" w:history="1">
              <w:r w:rsidRPr="000A7BF4">
                <w:rPr>
                  <w:rStyle w:val="Hyperlink"/>
                </w:rPr>
                <w:t>83</w:t>
              </w:r>
              <w:r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Pr="000A7BF4">
                <w:rPr>
                  <w:rStyle w:val="Hyperlink"/>
                  <w:rtl/>
                </w:rPr>
                <w:t xml:space="preserve"> في باكو، </w:t>
              </w:r>
              <w:r w:rsidRPr="000A7BF4">
                <w:rPr>
                  <w:rStyle w:val="Hyperlink"/>
                  <w:lang w:val="en-US"/>
                </w:rPr>
                <w:t>2025</w:t>
              </w:r>
              <w:r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677755A6" w14:textId="25D2AA62" w:rsidR="009E4161" w:rsidRPr="000A7BF4" w:rsidRDefault="009E4161" w:rsidP="00F77006">
            <w:pPr>
              <w:pStyle w:val="Tabletext"/>
              <w:rPr>
                <w:lang w:val="ar-SA" w:eastAsia="zh-TW" w:bidi="en-GB"/>
              </w:rPr>
            </w:pPr>
            <w:r w:rsidRPr="000A7BF4">
              <w:rPr>
                <w:rtl/>
              </w:rPr>
              <w:t>تقديم المساعدة الخاصة والدعم إلى حكومة ليبيا</w:t>
            </w:r>
            <w:r w:rsidR="00F77006">
              <w:rPr>
                <w:rFonts w:hint="cs"/>
                <w:rtl/>
              </w:rPr>
              <w:t xml:space="preserve"> </w:t>
            </w:r>
            <w:r w:rsidRPr="000A7BF4">
              <w:rPr>
                <w:rtl/>
              </w:rPr>
              <w:t>لإعادة بناء شبكات اتصالاتها</w:t>
            </w:r>
          </w:p>
        </w:tc>
      </w:tr>
      <w:tr w:rsidR="009E4161" w:rsidRPr="000A7BF4" w14:paraId="51242D0E" w14:textId="77777777" w:rsidTr="00F77006">
        <w:trPr>
          <w:cantSplit/>
        </w:trPr>
        <w:tc>
          <w:tcPr>
            <w:tcW w:w="1616" w:type="pct"/>
            <w:noWrap/>
          </w:tcPr>
          <w:p w14:paraId="583F2DC7" w14:textId="332374E5" w:rsidR="009E4161" w:rsidRPr="000A7BF4" w:rsidRDefault="00695C83" w:rsidP="009E4161">
            <w:pPr>
              <w:pStyle w:val="Tabletext"/>
              <w:rPr>
                <w:lang w:val="ar-SA" w:eastAsia="zh-TW" w:bidi="en-GB"/>
              </w:rPr>
            </w:pPr>
            <w:hyperlink r:id="rId23" w:anchor="page=605" w:history="1">
              <w:r w:rsidRPr="000A7BF4">
                <w:rPr>
                  <w:rStyle w:val="Hyperlink"/>
                </w:rPr>
                <w:t>93</w:t>
              </w:r>
              <w:r w:rsidR="009E4161" w:rsidRPr="000A7BF4">
                <w:rPr>
                  <w:rStyle w:val="Hyperlink"/>
                  <w:rtl/>
                </w:rPr>
                <w:t xml:space="preserve"> (</w:t>
              </w:r>
              <w:r w:rsidR="00B10F38">
                <w:rPr>
                  <w:rStyle w:val="Hyperlink"/>
                  <w:rtl/>
                </w:rPr>
                <w:t>المراجَع</w:t>
              </w:r>
              <w:r w:rsidR="009E4161" w:rsidRPr="000A7BF4">
                <w:rPr>
                  <w:rStyle w:val="Hyperlink"/>
                  <w:rtl/>
                </w:rPr>
                <w:t xml:space="preserve"> في باكو، </w:t>
              </w:r>
              <w:r w:rsidR="009E4161" w:rsidRPr="000A7BF4">
                <w:rPr>
                  <w:rStyle w:val="Hyperlink"/>
                  <w:lang w:val="en-US"/>
                </w:rPr>
                <w:t>2025</w:t>
              </w:r>
              <w:r w:rsidR="009E4161" w:rsidRPr="000A7BF4">
                <w:rPr>
                  <w:rStyle w:val="Hyperlink"/>
                  <w:rtl/>
                  <w:lang w:val="en-US"/>
                </w:rPr>
                <w:t>)</w:t>
              </w:r>
            </w:hyperlink>
          </w:p>
        </w:tc>
        <w:tc>
          <w:tcPr>
            <w:tcW w:w="3384" w:type="pct"/>
          </w:tcPr>
          <w:p w14:paraId="0ACC0D3A" w14:textId="77777777" w:rsidR="009E4161" w:rsidRPr="00E862BC" w:rsidRDefault="009E4161" w:rsidP="009E4161">
            <w:pPr>
              <w:pStyle w:val="Tabletext"/>
              <w:rPr>
                <w:spacing w:val="-4"/>
                <w:lang w:val="ar-SA" w:eastAsia="zh-TW" w:bidi="en-GB"/>
              </w:rPr>
            </w:pPr>
            <w:r w:rsidRPr="00E862BC">
              <w:rPr>
                <w:spacing w:val="-4"/>
                <w:rtl/>
              </w:rPr>
              <w:t>تقديم المساعدة والدعم إلى السودان لإعادة بناء البنية التحتية للاتصالات/تكنولوجيا المعلومات والاتصالات المتضررة وسد الفجوة الرقمية</w:t>
            </w:r>
          </w:p>
        </w:tc>
      </w:tr>
    </w:tbl>
    <w:p w14:paraId="47C003EE" w14:textId="77777777" w:rsidR="00BD7556" w:rsidRDefault="00BD7556" w:rsidP="00BD7556">
      <w:pPr>
        <w:spacing w:before="600"/>
        <w:jc w:val="center"/>
        <w:rPr>
          <w:rtl/>
          <w:lang w:eastAsia="zh-CN"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BD7556" w:rsidSect="003E018F">
      <w:headerReference w:type="even" r:id="rId24"/>
      <w:headerReference w:type="default" r:id="rId25"/>
      <w:footerReference w:type="default" r:id="rId26"/>
      <w:footerReference w:type="first" r:id="rId27"/>
      <w:pgSz w:w="11907" w:h="16834" w:code="9"/>
      <w:pgMar w:top="1418" w:right="1134" w:bottom="1418" w:left="1134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11AAD" w14:textId="77777777" w:rsidR="00C94F45" w:rsidRDefault="00C94F45" w:rsidP="00FE7FCA">
      <w:r>
        <w:separator/>
      </w:r>
    </w:p>
  </w:endnote>
  <w:endnote w:type="continuationSeparator" w:id="0">
    <w:p w14:paraId="0C918EAD" w14:textId="77777777" w:rsidR="00C94F45" w:rsidRDefault="00C94F45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4E27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4A7B" w14:textId="5E687AD6" w:rsidR="00255055" w:rsidRPr="00D23636" w:rsidRDefault="00D23636" w:rsidP="00D23636"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0" w:after="0" w:line="240" w:lineRule="auto"/>
      <w:jc w:val="center"/>
      <w:textAlignment w:val="auto"/>
      <w:rPr>
        <w:rFonts w:asciiTheme="minorHAnsi" w:hAnsiTheme="minorHAnsi" w:cs="Times New Roman"/>
        <w:sz w:val="18"/>
        <w:szCs w:val="18"/>
        <w:lang w:eastAsia="zh-CN" w:bidi="ar-SA"/>
      </w:rPr>
    </w:pPr>
    <w:r w:rsidRPr="00D23636">
      <w:rPr>
        <w:rFonts w:ascii="Symbol" w:hAnsi="Symbol" w:cs="Times New Roman"/>
        <w:szCs w:val="20"/>
        <w:lang w:eastAsia="zh-CN" w:bidi="ar-SA"/>
      </w:rPr>
      <w:t></w:t>
    </w:r>
    <w:r w:rsidRPr="00D23636">
      <w:rPr>
        <w:rFonts w:ascii="Calibri" w:hAnsi="Calibri" w:cs="Times New Roman"/>
        <w:sz w:val="20"/>
        <w:szCs w:val="20"/>
        <w:lang w:eastAsia="zh-CN" w:bidi="ar-SA"/>
      </w:rPr>
      <w:t xml:space="preserve"> </w:t>
    </w:r>
    <w:hyperlink r:id="rId1" w:history="1">
      <w:proofErr w:type="spellStart"/>
      <w:r w:rsidRPr="00D23636">
        <w:rPr>
          <w:rFonts w:ascii="Calibri" w:hAnsi="Calibri" w:cs="Times New Roman"/>
          <w:color w:val="00A3E0"/>
          <w:u w:val="single"/>
          <w:lang w:eastAsia="zh-CN" w:bidi="ar-SA"/>
        </w:rPr>
        <w:t>www.itu.int</w:t>
      </w:r>
      <w:proofErr w:type="spellEnd"/>
      <w:r w:rsidRPr="00D23636">
        <w:rPr>
          <w:rFonts w:ascii="Calibri" w:hAnsi="Calibri" w:cs="Times New Roman"/>
          <w:color w:val="00A3E0"/>
          <w:u w:val="single"/>
          <w:lang w:eastAsia="zh-CN" w:bidi="ar-SA"/>
        </w:rPr>
        <w:t>/plenipotentiary/</w:t>
      </w:r>
    </w:hyperlink>
    <w:r w:rsidRPr="00D23636">
      <w:rPr>
        <w:rFonts w:ascii="Calibri" w:hAnsi="Calibri" w:cs="Times New Roman"/>
        <w:sz w:val="20"/>
        <w:szCs w:val="20"/>
        <w:lang w:eastAsia="zh-CN" w:bidi="ar-SA"/>
      </w:rPr>
      <w:t xml:space="preserve"> </w:t>
    </w:r>
    <w:r w:rsidRPr="00D23636">
      <w:rPr>
        <w:rFonts w:ascii="Symbol" w:hAnsi="Symbol" w:cs="Times New Roman"/>
        <w:szCs w:val="20"/>
        <w:lang w:eastAsia="zh-CN" w:bidi="ar-SA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A6202" w14:textId="77777777" w:rsidR="00C94F45" w:rsidRDefault="00C94F45">
      <w:r>
        <w:t>_______________</w:t>
      </w:r>
    </w:p>
  </w:footnote>
  <w:footnote w:type="continuationSeparator" w:id="0">
    <w:p w14:paraId="041793DA" w14:textId="77777777" w:rsidR="00C94F45" w:rsidRDefault="00C94F45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D277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637127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357FFBD8" w14:textId="77777777" w:rsidR="003915D1" w:rsidRDefault="003915D1"/>
  <w:p w14:paraId="09ED546E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0C073" w14:textId="47EB51BB" w:rsidR="003915D1" w:rsidRPr="003A0ECA" w:rsidRDefault="009F279B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 w:rsidR="00D10091" w:rsidRPr="003A0ECA">
      <w:rPr>
        <w:rStyle w:val="PageNumber"/>
        <w:rFonts w:ascii="Calibri" w:hAnsi="Calibri"/>
        <w:noProof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</w:t>
    </w:r>
    <w:r w:rsidR="00CF6871" w:rsidRPr="003A0ECA">
      <w:rPr>
        <w:rStyle w:val="PageNumber"/>
        <w:rFonts w:ascii="Calibri" w:hAnsi="Calibri"/>
      </w:rPr>
      <w:t>2</w:t>
    </w:r>
    <w:r w:rsidR="00B701B5"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</w:t>
    </w:r>
    <w:r w:rsidR="005D2B25">
      <w:rPr>
        <w:rStyle w:val="PageNumber"/>
        <w:rFonts w:ascii="Calibri" w:hAnsi="Calibri"/>
      </w:rPr>
      <w:fldChar w:fldCharType="begin"/>
    </w:r>
    <w:r w:rsidR="005D2B25">
      <w:rPr>
        <w:rStyle w:val="PageNumber"/>
        <w:rFonts w:ascii="Calibri" w:hAnsi="Calibri"/>
      </w:rPr>
      <w:instrText xml:space="preserve"> STYLEREF  Doc_No  \* MERGEFORMAT </w:instrText>
    </w:r>
    <w:r w:rsidR="005D2B25">
      <w:rPr>
        <w:rStyle w:val="PageNumber"/>
        <w:rFonts w:ascii="Calibri" w:hAnsi="Calibri"/>
      </w:rPr>
      <w:fldChar w:fldCharType="separate"/>
    </w:r>
    <w:r w:rsidR="000E5644">
      <w:rPr>
        <w:rStyle w:val="PageNumber"/>
        <w:rFonts w:ascii="Calibri" w:hAnsi="Calibri"/>
        <w:noProof/>
      </w:rPr>
      <w:t>58</w:t>
    </w:r>
    <w:r w:rsidR="005D2B25">
      <w:rPr>
        <w:rStyle w:val="PageNumber"/>
        <w:rFonts w:ascii="Calibri" w:hAnsi="Calibri"/>
      </w:rPr>
      <w:fldChar w:fldCharType="end"/>
    </w:r>
    <w:r w:rsidR="00515E95">
      <w:rPr>
        <w:rStyle w:val="PageNumber"/>
        <w:rFonts w:ascii="Calibri" w:hAnsi="Calibri"/>
      </w:rPr>
      <w:t>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6E8E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F40E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D665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58F7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C0C0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189B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667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E89F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CEB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94D4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6562498">
    <w:abstractNumId w:val="9"/>
  </w:num>
  <w:num w:numId="2" w16cid:durableId="464393536">
    <w:abstractNumId w:val="7"/>
  </w:num>
  <w:num w:numId="3" w16cid:durableId="325594453">
    <w:abstractNumId w:val="6"/>
  </w:num>
  <w:num w:numId="4" w16cid:durableId="1616713703">
    <w:abstractNumId w:val="5"/>
  </w:num>
  <w:num w:numId="5" w16cid:durableId="536820856">
    <w:abstractNumId w:val="4"/>
  </w:num>
  <w:num w:numId="6" w16cid:durableId="1695694908">
    <w:abstractNumId w:val="8"/>
  </w:num>
  <w:num w:numId="7" w16cid:durableId="1664353236">
    <w:abstractNumId w:val="3"/>
  </w:num>
  <w:num w:numId="8" w16cid:durableId="998996683">
    <w:abstractNumId w:val="2"/>
  </w:num>
  <w:num w:numId="9" w16cid:durableId="1375807269">
    <w:abstractNumId w:val="1"/>
  </w:num>
  <w:num w:numId="10" w16cid:durableId="1217163070">
    <w:abstractNumId w:val="0"/>
  </w:num>
  <w:num w:numId="11" w16cid:durableId="1438208335">
    <w:abstractNumId w:val="12"/>
  </w:num>
  <w:num w:numId="12" w16cid:durableId="1538279458">
    <w:abstractNumId w:val="10"/>
  </w:num>
  <w:num w:numId="13" w16cid:durableId="17120687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127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3466"/>
    <w:rsid w:val="00074E5D"/>
    <w:rsid w:val="00075C7A"/>
    <w:rsid w:val="00083144"/>
    <w:rsid w:val="00093C07"/>
    <w:rsid w:val="00093D7D"/>
    <w:rsid w:val="00093EE3"/>
    <w:rsid w:val="00095FA2"/>
    <w:rsid w:val="000960D3"/>
    <w:rsid w:val="000969A1"/>
    <w:rsid w:val="00097232"/>
    <w:rsid w:val="000972E1"/>
    <w:rsid w:val="000A557E"/>
    <w:rsid w:val="000A6DD9"/>
    <w:rsid w:val="000A7BF4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5644"/>
    <w:rsid w:val="000E6611"/>
    <w:rsid w:val="000E7218"/>
    <w:rsid w:val="000E7431"/>
    <w:rsid w:val="000F043E"/>
    <w:rsid w:val="000F256B"/>
    <w:rsid w:val="000F2A34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4014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39A5"/>
    <w:rsid w:val="00304676"/>
    <w:rsid w:val="00306982"/>
    <w:rsid w:val="0031047C"/>
    <w:rsid w:val="0031501E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67E1A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6DB6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0DE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7769E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4EDE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5E95"/>
    <w:rsid w:val="00516700"/>
    <w:rsid w:val="005174ED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D2B25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30BC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37127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C83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6B98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254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1132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8F77F1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943D2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D61E2"/>
    <w:rsid w:val="009E0255"/>
    <w:rsid w:val="009E369F"/>
    <w:rsid w:val="009E4161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58E6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214A"/>
    <w:rsid w:val="00A8371C"/>
    <w:rsid w:val="00A84F96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B5D56"/>
    <w:rsid w:val="00AC1E7A"/>
    <w:rsid w:val="00AC2DD5"/>
    <w:rsid w:val="00AC3A4C"/>
    <w:rsid w:val="00AC4D7C"/>
    <w:rsid w:val="00AC628F"/>
    <w:rsid w:val="00AD5D22"/>
    <w:rsid w:val="00AD6074"/>
    <w:rsid w:val="00AD615F"/>
    <w:rsid w:val="00AD7A60"/>
    <w:rsid w:val="00AD7BF9"/>
    <w:rsid w:val="00AD7D7F"/>
    <w:rsid w:val="00AE0AC5"/>
    <w:rsid w:val="00AE43BE"/>
    <w:rsid w:val="00AE667F"/>
    <w:rsid w:val="00AF25E1"/>
    <w:rsid w:val="00AF5372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609"/>
    <w:rsid w:val="00B10B0D"/>
    <w:rsid w:val="00B10F38"/>
    <w:rsid w:val="00B12422"/>
    <w:rsid w:val="00B1377C"/>
    <w:rsid w:val="00B14684"/>
    <w:rsid w:val="00B14E40"/>
    <w:rsid w:val="00B1523B"/>
    <w:rsid w:val="00B1733E"/>
    <w:rsid w:val="00B22596"/>
    <w:rsid w:val="00B26D73"/>
    <w:rsid w:val="00B27061"/>
    <w:rsid w:val="00B32E12"/>
    <w:rsid w:val="00B3661A"/>
    <w:rsid w:val="00B37433"/>
    <w:rsid w:val="00B40192"/>
    <w:rsid w:val="00B40AF4"/>
    <w:rsid w:val="00B46E3B"/>
    <w:rsid w:val="00B474D9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D7556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676B8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4F45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0654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23636"/>
    <w:rsid w:val="00D31F48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299A"/>
    <w:rsid w:val="00E7609D"/>
    <w:rsid w:val="00E83936"/>
    <w:rsid w:val="00E83C20"/>
    <w:rsid w:val="00E862BC"/>
    <w:rsid w:val="00E87C49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4A6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006"/>
    <w:rsid w:val="00F77CA2"/>
    <w:rsid w:val="00F815F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4899DB"/>
  <w15:docId w15:val="{A99BC0D9-A642-4F3C-BE05-91E80948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501E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after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31501E"/>
    <w:pPr>
      <w:spacing w:before="80" w:after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31501E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link w:val="NormalaftertitleChar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31501E"/>
    <w:pPr>
      <w:spacing w:before="80" w:after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31501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E5644"/>
    <w:rPr>
      <w:color w:val="0070C0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DocNo">
    <w:name w:val="Doc_No"/>
    <w:basedOn w:val="DefaultParagraphFont"/>
    <w:uiPriority w:val="1"/>
    <w:qFormat/>
    <w:rsid w:val="005D2B25"/>
    <w:rPr>
      <w:b/>
      <w:bCs/>
    </w:rPr>
  </w:style>
  <w:style w:type="character" w:customStyle="1" w:styleId="NormalaftertitleChar">
    <w:name w:val="Normal after title Char"/>
    <w:basedOn w:val="DefaultParagraphFont"/>
    <w:link w:val="Normalaftertitle"/>
    <w:locked/>
    <w:rsid w:val="009E4161"/>
    <w:rPr>
      <w:rFonts w:ascii="Dubai" w:hAnsi="Dubai" w:cs="Dubai"/>
      <w:snapToGrid w:val="0"/>
      <w:sz w:val="22"/>
      <w:szCs w:val="22"/>
      <w:lang w:eastAsia="en-US" w:bidi="ar-EG"/>
    </w:rPr>
  </w:style>
  <w:style w:type="paragraph" w:styleId="Signature">
    <w:name w:val="Signature"/>
    <w:basedOn w:val="Normal"/>
    <w:link w:val="SignatureChar"/>
    <w:unhideWhenUsed/>
    <w:rsid w:val="009E4161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371"/>
      </w:tabs>
      <w:bidi w:val="0"/>
      <w:spacing w:before="600" w:after="0" w:line="240" w:lineRule="auto"/>
      <w:jc w:val="left"/>
    </w:pPr>
    <w:rPr>
      <w:rFonts w:ascii="Times New Roman" w:eastAsia="Times New Roman" w:hAnsi="CG Times" w:cs="Simplified Arabic" w:hint="cs"/>
      <w:sz w:val="24"/>
      <w:szCs w:val="30"/>
      <w:lang w:val="en-US" w:eastAsia="zh-CN" w:bidi="ar-SA"/>
    </w:rPr>
  </w:style>
  <w:style w:type="character" w:customStyle="1" w:styleId="SignatureChar">
    <w:name w:val="Signature Char"/>
    <w:basedOn w:val="DefaultParagraphFont"/>
    <w:link w:val="Signature"/>
    <w:rsid w:val="009E4161"/>
    <w:rPr>
      <w:rFonts w:ascii="Times New Roman" w:eastAsia="Times New Roman" w:cs="Simplified Arabic"/>
      <w:sz w:val="24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695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dms_pub/itu-d/opb/tdc/D-TDC-WTDC-2025-PDF-a.pdf" TargetMode="External"/><Relationship Id="rId13" Type="http://schemas.openxmlformats.org/officeDocument/2006/relationships/hyperlink" Target="https://www.itu.int/dms_pub/itu-d/opb/tdc/D-TDC-WTDC-2025-PDF-A.pdf" TargetMode="External"/><Relationship Id="rId18" Type="http://schemas.openxmlformats.org/officeDocument/2006/relationships/hyperlink" Target="https://www.itu.int/dms_pub/itu-d/opb/tdc/D-TDC-WTDC-2025-PDF-A.pdf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itu.int/dms_pub/itu-d/opb/tdc/D-TDC-WTDC-2025-PDF-A.pdf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itu.int/dms_pub/itu-d/opb/tdc/D-TDC-WTDC-2025-PDF-A.pdf" TargetMode="External"/><Relationship Id="rId17" Type="http://schemas.openxmlformats.org/officeDocument/2006/relationships/hyperlink" Target="https://www.itu.int/dms_pub/itu-d/opb/tdc/D-TDC-WTDC-2025-PDF-A.pdf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www.itu.int/dms_pub/itu-d/opb/tdc/D-TDC-WTDC-2025-PDF-A.pdf" TargetMode="External"/><Relationship Id="rId20" Type="http://schemas.openxmlformats.org/officeDocument/2006/relationships/hyperlink" Target="https://www.itu.int/dms_pub/itu-d/opb/tdc/D-TDC-WTDC-2025-PDF-A.pdf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u.int/dms_pub/itu-d/opb/tdc/D-TDC-WTDC-2025-PDF-A.pdf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itu.int/dms_pub/itu-d/opb/tdc/D-TDC-WTDC-2025-PDF-A.pdf" TargetMode="External"/><Relationship Id="rId23" Type="http://schemas.openxmlformats.org/officeDocument/2006/relationships/hyperlink" Target="https://www.itu.int/dms_pub/itu-d/opb/tdc/D-TDC-WTDC-2025-PDF-A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tu.int/dms_pub/itu-d/opb/tdc/D-TDC-WTDC-2025-PDF-A.pdf" TargetMode="External"/><Relationship Id="rId19" Type="http://schemas.openxmlformats.org/officeDocument/2006/relationships/hyperlink" Target="https://www.itu.int/dms_pub/itu-d/opb/tdc/D-TDC-WTDC-2025-PDF-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tu.int/dms_pub/itu-d/opb/tdc/D-TDC-WTDC-2025-PDF-A.pdf" TargetMode="External"/><Relationship Id="rId14" Type="http://schemas.openxmlformats.org/officeDocument/2006/relationships/hyperlink" Target="https://www.itu.int/dms_pub/itu-d/opb/tdc/D-TDC-WTDC-2025-PDF-A.pdf" TargetMode="External"/><Relationship Id="rId22" Type="http://schemas.openxmlformats.org/officeDocument/2006/relationships/hyperlink" Target="https://www.itu.int/dms_pub/itu-d/opb/tdc/D-TDC-WTDC-2025-PDF-A.pdf" TargetMode="External"/><Relationship Id="rId27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natoor\Downloads\PA_PP26%20New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PA_PP26 New (1).dotx</Template>
  <TotalTime>35</TotalTime>
  <Pages>2</Pages>
  <Words>615</Words>
  <Characters>3737</Characters>
  <Application>Microsoft Office Word</Application>
  <DocSecurity>0</DocSecurity>
  <Lines>109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Plenipotentiary Conference (PP-26)</dc:subject>
  <cp:keywords>PP-26, PP26, ITU</cp:keywords>
  <dc:description/>
  <dcterms:created xsi:type="dcterms:W3CDTF">2026-10-13T15:58:00Z</dcterms:created>
  <dcterms:modified xsi:type="dcterms:W3CDTF">2026-10-13T16:33:00Z</dcterms:modified>
  <cp:category>Conference document</cp:category>
</cp:coreProperties>
</file>