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XSpec="center" w:tblpY="-674"/>
        <w:tblW w:w="10031" w:type="dxa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23DDA164" w14:textId="77777777" w:rsidTr="7AFD7EFE">
        <w:trPr>
          <w:cantSplit/>
          <w:trHeight w:hRule="exact" w:val="1417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94269B2" w14:textId="63962AB2" w:rsidR="00161CDA" w:rsidRPr="00D96B4B" w:rsidRDefault="003038E3" w:rsidP="003038E3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2F0D94A" wp14:editId="6AA9C97E">
                  <wp:simplePos x="0" y="0"/>
                  <wp:positionH relativeFrom="column">
                    <wp:posOffset>428</wp:posOffset>
                  </wp:positionH>
                  <wp:positionV relativeFrom="paragraph">
                    <wp:posOffset>24603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681229414" name="Picture 1" descr="A close-up of a dat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740CA-586A-402B-A09D-E68507AAD4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229414" name="Picture 1" descr="A close-up of a dat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619311BF" w14:textId="77777777" w:rsidTr="7AFD7EFE">
        <w:trPr>
          <w:cantSplit/>
          <w:trHeight w:val="283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99B9AEB" w14:textId="35247C54" w:rsidR="00EF3B7A" w:rsidRPr="00D96B4B" w:rsidRDefault="00EF3B7A" w:rsidP="003038E3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342BACE2" w14:textId="77777777" w:rsidTr="7AFD7EFE">
        <w:trPr>
          <w:cantSplit/>
          <w:trHeight w:val="255"/>
        </w:trPr>
        <w:tc>
          <w:tcPr>
            <w:tcW w:w="7230" w:type="dxa"/>
            <w:tcBorders>
              <w:top w:val="single" w:sz="12" w:space="0" w:color="71716F"/>
            </w:tcBorders>
          </w:tcPr>
          <w:p w14:paraId="621CA746" w14:textId="1FC80081" w:rsidR="001A16ED" w:rsidRPr="00D96B4B" w:rsidRDefault="001A16ED" w:rsidP="003038E3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04A0EF0" w14:textId="77777777" w:rsidR="001A16ED" w:rsidRPr="00D96B4B" w:rsidRDefault="001A16ED" w:rsidP="003038E3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B273BF" w:rsidRPr="00C324A8" w14:paraId="6920008F" w14:textId="77777777" w:rsidTr="7AFD7EFE">
        <w:trPr>
          <w:cantSplit/>
          <w:trHeight w:val="23"/>
        </w:trPr>
        <w:tc>
          <w:tcPr>
            <w:tcW w:w="7230" w:type="dxa"/>
          </w:tcPr>
          <w:p w14:paraId="0A942D94" w14:textId="60E6739D" w:rsidR="00B273BF" w:rsidRPr="00D96B4B" w:rsidRDefault="00B273BF" w:rsidP="00B273BF">
            <w:pPr>
              <w:pStyle w:val="Committee"/>
              <w:spacing w:after="0"/>
            </w:pPr>
            <w:bookmarkStart w:id="2" w:name="dmeeting" w:colFirst="0" w:colLast="0"/>
            <w:bookmarkStart w:id="3" w:name="dnum" w:colFirst="1" w:colLast="1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71A52F99" w14:textId="05AFC113" w:rsidR="00B273BF" w:rsidRPr="00B273BF" w:rsidRDefault="00B273BF" w:rsidP="00B273BF">
            <w:pPr>
              <w:tabs>
                <w:tab w:val="left" w:pos="851"/>
              </w:tabs>
              <w:spacing w:before="0"/>
              <w:rPr>
                <w:rFonts w:cstheme="minorHAnsi"/>
                <w:b/>
                <w:bCs/>
                <w:szCs w:val="24"/>
              </w:rPr>
            </w:pPr>
            <w:r w:rsidRPr="00B273BF">
              <w:rPr>
                <w:b/>
                <w:bCs/>
              </w:rPr>
              <w:t xml:space="preserve">Document </w:t>
            </w:r>
            <w:r w:rsidR="005E450A">
              <w:rPr>
                <w:b/>
                <w:bCs/>
              </w:rPr>
              <w:t>53</w:t>
            </w:r>
            <w:r w:rsidRPr="00B273BF">
              <w:rPr>
                <w:b/>
                <w:bCs/>
              </w:rPr>
              <w:t>-E</w:t>
            </w:r>
          </w:p>
        </w:tc>
      </w:tr>
      <w:tr w:rsidR="00B273BF" w:rsidRPr="00C324A8" w14:paraId="6C3056EA" w14:textId="77777777" w:rsidTr="7AFD7EFE">
        <w:trPr>
          <w:cantSplit/>
          <w:trHeight w:val="23"/>
        </w:trPr>
        <w:tc>
          <w:tcPr>
            <w:tcW w:w="7230" w:type="dxa"/>
          </w:tcPr>
          <w:p w14:paraId="0BC25115" w14:textId="03EE2E52" w:rsidR="00B273BF" w:rsidRPr="00841AB4" w:rsidRDefault="00B273BF" w:rsidP="00B273B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blank" w:colFirst="0" w:colLast="0"/>
            <w:bookmarkStart w:id="5" w:name="ddate" w:colFirst="1" w:colLast="1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8AD5205" w14:textId="4445E129" w:rsidR="00B273BF" w:rsidRPr="00B273BF" w:rsidRDefault="008E76F5" w:rsidP="00B273BF">
            <w:pPr>
              <w:spacing w:before="0"/>
              <w:rPr>
                <w:rFonts w:cstheme="minorHAnsi"/>
                <w:b/>
                <w:bCs/>
                <w:szCs w:val="24"/>
              </w:rPr>
            </w:pPr>
            <w:r>
              <w:rPr>
                <w:b/>
                <w:bCs/>
              </w:rPr>
              <w:t>5 October</w:t>
            </w:r>
            <w:r w:rsidR="00E60A45">
              <w:rPr>
                <w:b/>
                <w:bCs/>
              </w:rPr>
              <w:t xml:space="preserve"> 2026</w:t>
            </w:r>
          </w:p>
        </w:tc>
      </w:tr>
      <w:bookmarkEnd w:id="4"/>
      <w:bookmarkEnd w:id="5"/>
      <w:tr w:rsidR="00B273BF" w:rsidRPr="00C324A8" w14:paraId="13C52B6A" w14:textId="77777777" w:rsidTr="7AFD7EFE">
        <w:trPr>
          <w:cantSplit/>
          <w:trHeight w:val="23"/>
        </w:trPr>
        <w:tc>
          <w:tcPr>
            <w:tcW w:w="7230" w:type="dxa"/>
          </w:tcPr>
          <w:p w14:paraId="15834BB1" w14:textId="77777777" w:rsidR="00B273BF" w:rsidRPr="00D96B4B" w:rsidRDefault="00B273BF" w:rsidP="00B273B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</w:p>
        </w:tc>
        <w:tc>
          <w:tcPr>
            <w:tcW w:w="2801" w:type="dxa"/>
            <w:tcMar>
              <w:right w:w="0" w:type="dxa"/>
            </w:tcMar>
          </w:tcPr>
          <w:p w14:paraId="68FB825D" w14:textId="7881C158" w:rsidR="00B273BF" w:rsidRPr="00B273BF" w:rsidRDefault="00B273BF" w:rsidP="00B273BF">
            <w:pPr>
              <w:tabs>
                <w:tab w:val="left" w:pos="993"/>
              </w:tabs>
              <w:spacing w:before="0"/>
              <w:rPr>
                <w:rFonts w:cstheme="minorHAnsi"/>
                <w:b/>
                <w:bCs/>
                <w:szCs w:val="24"/>
              </w:rPr>
            </w:pPr>
            <w:r w:rsidRPr="00B273BF">
              <w:rPr>
                <w:b/>
                <w:bCs/>
              </w:rPr>
              <w:t>Original: English</w:t>
            </w:r>
          </w:p>
        </w:tc>
      </w:tr>
      <w:tr w:rsidR="001A16ED" w:rsidRPr="00C324A8" w14:paraId="5F9F2970" w14:textId="77777777" w:rsidTr="7AFD7EFE">
        <w:trPr>
          <w:cantSplit/>
          <w:trHeight w:val="23"/>
        </w:trPr>
        <w:tc>
          <w:tcPr>
            <w:tcW w:w="10031" w:type="dxa"/>
            <w:gridSpan w:val="2"/>
          </w:tcPr>
          <w:p w14:paraId="0E1F3E21" w14:textId="346E0F69" w:rsidR="001A16ED" w:rsidRPr="00D96B4B" w:rsidRDefault="001A16ED" w:rsidP="003038E3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  <w:bookmarkStart w:id="6" w:name="dorlang" w:colFirst="1" w:colLast="1"/>
            <w:bookmarkStart w:id="7" w:name="dbluepink" w:colFirst="0" w:colLast="0"/>
          </w:p>
        </w:tc>
      </w:tr>
      <w:tr w:rsidR="001A16ED" w:rsidRPr="00C324A8" w14:paraId="0C405D43" w14:textId="77777777" w:rsidTr="7AFD7EFE">
        <w:trPr>
          <w:cantSplit/>
          <w:trHeight w:val="23"/>
        </w:trPr>
        <w:tc>
          <w:tcPr>
            <w:tcW w:w="10031" w:type="dxa"/>
            <w:gridSpan w:val="2"/>
          </w:tcPr>
          <w:p w14:paraId="7805A964" w14:textId="5005376E" w:rsidR="001A16ED" w:rsidRDefault="002C5BCD" w:rsidP="003038E3">
            <w:pPr>
              <w:pStyle w:val="Source"/>
            </w:pPr>
            <w:r>
              <w:t>Note by the Secretary-General</w:t>
            </w:r>
          </w:p>
        </w:tc>
      </w:tr>
      <w:tr w:rsidR="001A16ED" w:rsidRPr="00C324A8" w14:paraId="5B32B4A1" w14:textId="77777777" w:rsidTr="008E76F5">
        <w:trPr>
          <w:cantSplit/>
          <w:trHeight w:val="300"/>
        </w:trPr>
        <w:tc>
          <w:tcPr>
            <w:tcW w:w="10031" w:type="dxa"/>
            <w:gridSpan w:val="2"/>
          </w:tcPr>
          <w:p w14:paraId="1C46979A" w14:textId="276FF15F" w:rsidR="001A16ED" w:rsidRDefault="002C5BCD" w:rsidP="003038E3">
            <w:pPr>
              <w:pStyle w:val="Title1"/>
            </w:pPr>
            <w:r>
              <w:t>Report on</w:t>
            </w:r>
            <w:r w:rsidR="00890E19">
              <w:rPr>
                <w:rFonts w:hint="eastAsia"/>
                <w:lang w:eastAsia="zh-CN"/>
              </w:rPr>
              <w:t xml:space="preserve"> </w:t>
            </w:r>
            <w:r>
              <w:t>“Major” organizational change criteria</w:t>
            </w:r>
          </w:p>
        </w:tc>
      </w:tr>
      <w:tr w:rsidR="001A16ED" w:rsidRPr="00C324A8" w14:paraId="49EA531A" w14:textId="77777777" w:rsidTr="7AFD7EFE">
        <w:trPr>
          <w:cantSplit/>
          <w:trHeight w:val="23"/>
        </w:trPr>
        <w:tc>
          <w:tcPr>
            <w:tcW w:w="10031" w:type="dxa"/>
            <w:gridSpan w:val="2"/>
          </w:tcPr>
          <w:p w14:paraId="43485B7B" w14:textId="7E62F819" w:rsidR="001A16ED" w:rsidRDefault="001A16ED" w:rsidP="003038E3">
            <w:pPr>
              <w:pStyle w:val="Title2"/>
            </w:pPr>
          </w:p>
        </w:tc>
      </w:tr>
      <w:bookmarkEnd w:id="6"/>
      <w:bookmarkEnd w:id="7"/>
    </w:tbl>
    <w:p w14:paraId="3E751AE3" w14:textId="77777777" w:rsidR="00B273BF" w:rsidRDefault="00B273BF" w:rsidP="00B273B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B273BF" w14:paraId="28753D31" w14:textId="77777777" w:rsidTr="0E760411">
        <w:trPr>
          <w:trHeight w:val="3402"/>
          <w:jc w:val="center"/>
        </w:trPr>
        <w:tc>
          <w:tcPr>
            <w:tcW w:w="7937" w:type="dxa"/>
          </w:tcPr>
          <w:p w14:paraId="2D9550E8" w14:textId="77777777" w:rsidR="00B273BF" w:rsidRPr="00173340" w:rsidRDefault="00B273BF" w:rsidP="00067185">
            <w:pPr>
              <w:pStyle w:val="Headingb"/>
            </w:pPr>
            <w:r w:rsidRPr="00173340">
              <w:t>Summary</w:t>
            </w:r>
          </w:p>
          <w:p w14:paraId="42ACCDBF" w14:textId="5F38DC87" w:rsidR="002C5BCD" w:rsidRPr="00410000" w:rsidRDefault="002C5BCD" w:rsidP="00554EE9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Following </w:t>
            </w:r>
            <w:r w:rsidRPr="002C5BCD">
              <w:rPr>
                <w:rFonts w:asciiTheme="minorHAnsi" w:hAnsiTheme="minorHAnsi" w:cstheme="minorHAnsi"/>
              </w:rPr>
              <w:t xml:space="preserve">the approval by Council 2026 of the </w:t>
            </w:r>
            <w:r w:rsidR="00554EE9">
              <w:rPr>
                <w:rFonts w:asciiTheme="minorHAnsi" w:hAnsiTheme="minorHAnsi" w:cstheme="minorHAnsi" w:hint="eastAsia"/>
                <w:lang w:eastAsia="zh-CN"/>
              </w:rPr>
              <w:t>R</w:t>
            </w:r>
            <w:r w:rsidR="00554EE9" w:rsidRPr="00554EE9">
              <w:rPr>
                <w:rFonts w:asciiTheme="minorHAnsi" w:hAnsiTheme="minorHAnsi" w:cstheme="minorHAnsi"/>
              </w:rPr>
              <w:t xml:space="preserve">eport by the Chair of the Council Working Group on </w:t>
            </w:r>
            <w:r w:rsidR="00791AF5">
              <w:rPr>
                <w:rFonts w:asciiTheme="minorHAnsi" w:hAnsiTheme="minorHAnsi" w:cstheme="minorHAnsi" w:hint="eastAsia"/>
                <w:lang w:eastAsia="zh-CN"/>
              </w:rPr>
              <w:t>F</w:t>
            </w:r>
            <w:r w:rsidR="00554EE9" w:rsidRPr="00554EE9">
              <w:rPr>
                <w:rFonts w:asciiTheme="minorHAnsi" w:hAnsiTheme="minorHAnsi" w:cstheme="minorHAnsi"/>
              </w:rPr>
              <w:t>inancial</w:t>
            </w:r>
            <w:r w:rsidR="00554EE9">
              <w:rPr>
                <w:rFonts w:asciiTheme="minorHAnsi" w:hAnsiTheme="minorHAnsi" w:cstheme="minorHAnsi" w:hint="eastAsia"/>
                <w:lang w:eastAsia="zh-CN"/>
              </w:rPr>
              <w:t xml:space="preserve"> </w:t>
            </w:r>
            <w:r w:rsidR="00554EE9" w:rsidRPr="00554EE9">
              <w:rPr>
                <w:rFonts w:asciiTheme="minorHAnsi" w:hAnsiTheme="minorHAnsi" w:cstheme="minorHAnsi"/>
              </w:rPr>
              <w:t xml:space="preserve">and </w:t>
            </w:r>
            <w:r w:rsidR="00791AF5">
              <w:rPr>
                <w:rFonts w:asciiTheme="minorHAnsi" w:hAnsiTheme="minorHAnsi" w:cstheme="minorHAnsi" w:hint="eastAsia"/>
                <w:lang w:eastAsia="zh-CN"/>
              </w:rPr>
              <w:t>H</w:t>
            </w:r>
            <w:r w:rsidR="00554EE9" w:rsidRPr="00554EE9">
              <w:rPr>
                <w:rFonts w:asciiTheme="minorHAnsi" w:hAnsiTheme="minorHAnsi" w:cstheme="minorHAnsi"/>
              </w:rPr>
              <w:t>uman resources</w:t>
            </w:r>
            <w:r w:rsidR="00554EE9" w:rsidRPr="00554EE9" w:rsidDel="00CA4F0E">
              <w:rPr>
                <w:rFonts w:asciiTheme="minorHAnsi" w:hAnsiTheme="minorHAnsi" w:cstheme="minorHAnsi"/>
              </w:rPr>
              <w:t xml:space="preserve"> </w:t>
            </w:r>
            <w:r w:rsidRPr="002C5BCD">
              <w:rPr>
                <w:rFonts w:asciiTheme="minorHAnsi" w:hAnsiTheme="minorHAnsi" w:cstheme="minorHAnsi"/>
              </w:rPr>
              <w:t>(</w:t>
            </w:r>
            <w:r w:rsidR="00E60A45">
              <w:rPr>
                <w:rFonts w:asciiTheme="minorHAnsi" w:hAnsiTheme="minorHAnsi" w:cstheme="minorHAnsi"/>
              </w:rPr>
              <w:t xml:space="preserve">Document </w:t>
            </w:r>
            <w:hyperlink r:id="rId11" w:history="1">
              <w:proofErr w:type="spellStart"/>
              <w:r w:rsidRPr="00D0128F">
                <w:rPr>
                  <w:rStyle w:val="Hyperlink"/>
                  <w:rFonts w:asciiTheme="minorHAnsi" w:hAnsiTheme="minorHAnsi" w:cstheme="minorHAnsi"/>
                </w:rPr>
                <w:t>C26</w:t>
              </w:r>
              <w:proofErr w:type="spellEnd"/>
              <w:r w:rsidRPr="00D0128F">
                <w:rPr>
                  <w:rStyle w:val="Hyperlink"/>
                  <w:rFonts w:asciiTheme="minorHAnsi" w:hAnsiTheme="minorHAnsi" w:cstheme="minorHAnsi"/>
                </w:rPr>
                <w:t>/50(</w:t>
              </w:r>
              <w:proofErr w:type="spellStart"/>
              <w:r w:rsidRPr="00D0128F">
                <w:rPr>
                  <w:rStyle w:val="Hyperlink"/>
                  <w:rFonts w:asciiTheme="minorHAnsi" w:hAnsiTheme="minorHAnsi" w:cstheme="minorHAnsi"/>
                </w:rPr>
                <w:t>Rev.1</w:t>
              </w:r>
              <w:proofErr w:type="spellEnd"/>
              <w:r w:rsidRPr="00D0128F">
                <w:rPr>
                  <w:rStyle w:val="Hyperlink"/>
                  <w:rFonts w:asciiTheme="minorHAnsi" w:hAnsiTheme="minorHAnsi" w:cstheme="minorHAnsi"/>
                </w:rPr>
                <w:t>)</w:t>
              </w:r>
            </w:hyperlink>
            <w:r w:rsidRPr="002C5BCD">
              <w:rPr>
                <w:rFonts w:asciiTheme="minorHAnsi" w:hAnsiTheme="minorHAnsi" w:cstheme="minorHAnsi"/>
              </w:rPr>
              <w:t xml:space="preserve">), the </w:t>
            </w:r>
            <w:r w:rsidR="0055454A" w:rsidRPr="002C5BCD">
              <w:rPr>
                <w:rFonts w:asciiTheme="minorHAnsi" w:hAnsiTheme="minorHAnsi" w:cstheme="minorHAnsi"/>
              </w:rPr>
              <w:t xml:space="preserve">secretariat </w:t>
            </w:r>
            <w:r w:rsidRPr="002C5BCD">
              <w:rPr>
                <w:rFonts w:asciiTheme="minorHAnsi" w:hAnsiTheme="minorHAnsi" w:cstheme="minorHAnsi"/>
              </w:rPr>
              <w:t xml:space="preserve">has been requested, as indicated in </w:t>
            </w:r>
            <w:r w:rsidR="0055454A">
              <w:rPr>
                <w:rFonts w:asciiTheme="minorHAnsi" w:hAnsiTheme="minorHAnsi" w:cstheme="minorHAnsi"/>
              </w:rPr>
              <w:t>§ </w:t>
            </w:r>
            <w:r w:rsidRPr="002C5BCD">
              <w:rPr>
                <w:rFonts w:asciiTheme="minorHAnsi" w:hAnsiTheme="minorHAnsi" w:cstheme="minorHAnsi"/>
              </w:rPr>
              <w:t xml:space="preserve">10.6, to prepare a report addressing </w:t>
            </w:r>
            <w:r w:rsidR="00590B54">
              <w:rPr>
                <w:rFonts w:asciiTheme="minorHAnsi" w:hAnsiTheme="minorHAnsi" w:cstheme="minorHAnsi" w:hint="eastAsia"/>
                <w:lang w:eastAsia="zh-CN"/>
              </w:rPr>
              <w:t>what</w:t>
            </w:r>
            <w:r w:rsidR="00786D4A">
              <w:rPr>
                <w:rFonts w:asciiTheme="minorHAnsi" w:hAnsiTheme="minorHAnsi" w:cstheme="minorHAnsi" w:hint="eastAsia"/>
                <w:lang w:eastAsia="zh-CN"/>
              </w:rPr>
              <w:t xml:space="preserve"> </w:t>
            </w:r>
            <w:r w:rsidRPr="002C5BCD">
              <w:rPr>
                <w:rFonts w:asciiTheme="minorHAnsi" w:hAnsiTheme="minorHAnsi" w:cstheme="minorHAnsi"/>
              </w:rPr>
              <w:t>“major” organizational change</w:t>
            </w:r>
            <w:r w:rsidR="00786D4A">
              <w:rPr>
                <w:rFonts w:asciiTheme="minorHAnsi" w:hAnsiTheme="minorHAnsi" w:cstheme="minorHAnsi" w:hint="eastAsia"/>
                <w:lang w:eastAsia="zh-CN"/>
              </w:rPr>
              <w:t xml:space="preserve"> </w:t>
            </w:r>
            <w:r w:rsidR="00786D4A">
              <w:rPr>
                <w:rFonts w:asciiTheme="minorHAnsi" w:hAnsiTheme="minorHAnsi" w:cstheme="minorHAnsi"/>
                <w:lang w:eastAsia="zh-CN"/>
              </w:rPr>
              <w:t>criteria</w:t>
            </w:r>
            <w:r w:rsidR="00786D4A">
              <w:rPr>
                <w:rFonts w:asciiTheme="minorHAnsi" w:hAnsiTheme="minorHAnsi" w:cstheme="minorHAnsi" w:hint="eastAsia"/>
                <w:lang w:eastAsia="zh-CN"/>
              </w:rPr>
              <w:t xml:space="preserve"> means</w:t>
            </w:r>
            <w:r w:rsidRPr="002C5BCD">
              <w:rPr>
                <w:rFonts w:asciiTheme="minorHAnsi" w:hAnsiTheme="minorHAnsi" w:cstheme="minorHAnsi"/>
              </w:rPr>
              <w:t>, for further discussion at the Plenipotentiary Conference 2026.</w:t>
            </w:r>
          </w:p>
          <w:p w14:paraId="3EBF7F3E" w14:textId="77777777" w:rsidR="00B273BF" w:rsidRPr="00B64995" w:rsidRDefault="00B273BF" w:rsidP="00067185">
            <w:pPr>
              <w:pStyle w:val="Headingb"/>
            </w:pPr>
            <w:r w:rsidRPr="00B64995">
              <w:t>Action required</w:t>
            </w:r>
          </w:p>
          <w:p w14:paraId="53813EBF" w14:textId="5E5DE5D9" w:rsidR="00B273BF" w:rsidRDefault="6487096B" w:rsidP="008E76F5">
            <w:pPr>
              <w:spacing w:line="259" w:lineRule="auto"/>
              <w:jc w:val="both"/>
            </w:pPr>
            <w:r>
              <w:t>The Plenipotentiary Conference</w:t>
            </w:r>
            <w:r w:rsidRPr="0E760411">
              <w:rPr>
                <w:lang w:eastAsia="zh-CN"/>
              </w:rPr>
              <w:t xml:space="preserve"> </w:t>
            </w:r>
            <w:r w:rsidR="00B273BF">
              <w:t xml:space="preserve">is invited to </w:t>
            </w:r>
            <w:r w:rsidR="13E150E8" w:rsidRPr="0002054C">
              <w:rPr>
                <w:b/>
                <w:bCs/>
              </w:rPr>
              <w:t>note</w:t>
            </w:r>
            <w:r w:rsidR="00B273BF">
              <w:t xml:space="preserve"> this report.</w:t>
            </w:r>
          </w:p>
          <w:p w14:paraId="23731DB9" w14:textId="26B73AC6" w:rsidR="009D50C4" w:rsidRDefault="00EF23A3" w:rsidP="00067185">
            <w:pPr>
              <w:pStyle w:val="Headingb"/>
            </w:pPr>
            <w:r w:rsidRPr="009D50C4">
              <w:t>Financial implications</w:t>
            </w:r>
          </w:p>
          <w:p w14:paraId="4204E6B9" w14:textId="20E78379" w:rsidR="0055454A" w:rsidRPr="001163D4" w:rsidRDefault="001163D4" w:rsidP="0055454A">
            <w:r w:rsidRPr="001163D4">
              <w:t>N/A</w:t>
            </w:r>
          </w:p>
          <w:p w14:paraId="37B22941" w14:textId="532C6114" w:rsidR="004371FA" w:rsidRDefault="00B273BF" w:rsidP="00410000">
            <w:pPr>
              <w:jc w:val="center"/>
            </w:pPr>
            <w:r>
              <w:t>______________</w:t>
            </w:r>
          </w:p>
          <w:p w14:paraId="5DC6AC77" w14:textId="1E2CCC9B" w:rsidR="00B273BF" w:rsidRPr="00173340" w:rsidRDefault="00B273BF" w:rsidP="00067185">
            <w:pPr>
              <w:pStyle w:val="Headingb"/>
            </w:pPr>
            <w:r w:rsidRPr="00173340">
              <w:t>References</w:t>
            </w:r>
          </w:p>
          <w:p w14:paraId="29D3411A" w14:textId="1A00F894" w:rsidR="00B273BF" w:rsidRPr="00D74A45" w:rsidRDefault="00265364" w:rsidP="00B65C45">
            <w:pPr>
              <w:spacing w:after="120"/>
              <w:rPr>
                <w:sz w:val="22"/>
                <w:szCs w:val="22"/>
              </w:rPr>
            </w:pPr>
            <w:hyperlink r:id="rId12" w:history="1">
              <w:r w:rsidRPr="00BA11FF">
                <w:rPr>
                  <w:rStyle w:val="Hyperlink"/>
                  <w:i/>
                  <w:sz w:val="22"/>
                  <w:szCs w:val="22"/>
                </w:rPr>
                <w:t>Convention</w:t>
              </w:r>
              <w:r w:rsidR="001B08B7" w:rsidRPr="00BA11FF">
                <w:rPr>
                  <w:rStyle w:val="Hyperlink"/>
                  <w:rFonts w:hint="eastAsia"/>
                  <w:i/>
                  <w:sz w:val="22"/>
                  <w:szCs w:val="22"/>
                  <w:lang w:eastAsia="zh-CN"/>
                </w:rPr>
                <w:t xml:space="preserve"> of the International </w:t>
              </w:r>
              <w:r w:rsidR="002208DC" w:rsidRPr="00BA11FF">
                <w:rPr>
                  <w:rStyle w:val="Hyperlink"/>
                  <w:rFonts w:hint="eastAsia"/>
                  <w:i/>
                  <w:sz w:val="22"/>
                  <w:szCs w:val="22"/>
                  <w:lang w:eastAsia="zh-CN"/>
                </w:rPr>
                <w:t>Telecommunication Union</w:t>
              </w:r>
            </w:hyperlink>
            <w:r w:rsidR="0028395D">
              <w:rPr>
                <w:rFonts w:hint="eastAsia"/>
                <w:i/>
                <w:sz w:val="22"/>
                <w:szCs w:val="22"/>
                <w:lang w:eastAsia="zh-CN"/>
              </w:rPr>
              <w:t xml:space="preserve"> </w:t>
            </w:r>
            <w:r w:rsidR="0028395D" w:rsidRPr="0028395D">
              <w:rPr>
                <w:i/>
                <w:sz w:val="22"/>
                <w:szCs w:val="22"/>
                <w:lang w:eastAsia="zh-CN"/>
              </w:rPr>
              <w:t>adopted by the 2022 Plenipotentiary Conference</w:t>
            </w:r>
            <w:r w:rsidR="009E1403">
              <w:rPr>
                <w:i/>
                <w:sz w:val="22"/>
                <w:szCs w:val="22"/>
                <w:lang w:eastAsia="zh-CN"/>
              </w:rPr>
              <w:t xml:space="preserve">; Council Documents </w:t>
            </w:r>
            <w:hyperlink r:id="rId13" w:history="1">
              <w:proofErr w:type="spellStart"/>
              <w:r w:rsidR="009E1403" w:rsidRPr="009E1403">
                <w:rPr>
                  <w:rStyle w:val="Hyperlink"/>
                  <w:i/>
                  <w:sz w:val="22"/>
                  <w:szCs w:val="22"/>
                  <w:lang w:eastAsia="zh-CN"/>
                </w:rPr>
                <w:t>C97</w:t>
              </w:r>
              <w:proofErr w:type="spellEnd"/>
              <w:r w:rsidR="009E1403" w:rsidRPr="009E1403">
                <w:rPr>
                  <w:rStyle w:val="Hyperlink"/>
                  <w:i/>
                  <w:sz w:val="22"/>
                  <w:szCs w:val="22"/>
                  <w:lang w:eastAsia="zh-CN"/>
                </w:rPr>
                <w:t>/115</w:t>
              </w:r>
            </w:hyperlink>
            <w:r w:rsidR="009E1403">
              <w:rPr>
                <w:i/>
                <w:sz w:val="22"/>
                <w:szCs w:val="22"/>
                <w:lang w:eastAsia="zh-CN"/>
              </w:rPr>
              <w:t xml:space="preserve"> and </w:t>
            </w:r>
            <w:hyperlink r:id="rId14" w:history="1">
              <w:proofErr w:type="spellStart"/>
              <w:r w:rsidR="009E1403" w:rsidRPr="00BD6299">
                <w:rPr>
                  <w:rStyle w:val="Hyperlink"/>
                  <w:i/>
                  <w:sz w:val="22"/>
                  <w:szCs w:val="22"/>
                  <w:lang w:eastAsia="zh-CN"/>
                </w:rPr>
                <w:t>C9</w:t>
              </w:r>
              <w:r w:rsidR="00287DF4">
                <w:rPr>
                  <w:rStyle w:val="Hyperlink"/>
                  <w:i/>
                  <w:sz w:val="22"/>
                  <w:szCs w:val="22"/>
                  <w:lang w:eastAsia="zh-CN"/>
                </w:rPr>
                <w:t>7</w:t>
              </w:r>
              <w:proofErr w:type="spellEnd"/>
              <w:r w:rsidR="009E1403" w:rsidRPr="00BD6299">
                <w:rPr>
                  <w:rStyle w:val="Hyperlink"/>
                  <w:i/>
                  <w:sz w:val="22"/>
                  <w:szCs w:val="22"/>
                  <w:lang w:eastAsia="zh-CN"/>
                </w:rPr>
                <w:t>/116</w:t>
              </w:r>
            </w:hyperlink>
          </w:p>
        </w:tc>
      </w:tr>
    </w:tbl>
    <w:p w14:paraId="34B943DD" w14:textId="77777777" w:rsidR="00B273BF" w:rsidRPr="00124698" w:rsidRDefault="00B273BF" w:rsidP="00B273BF">
      <w:pPr>
        <w:spacing w:before="0"/>
      </w:pPr>
    </w:p>
    <w:p w14:paraId="3717F895" w14:textId="4D9C6573" w:rsidR="0008540E" w:rsidRDefault="001A16ED" w:rsidP="00004F8B">
      <w:r>
        <w:br w:type="page"/>
      </w:r>
    </w:p>
    <w:p w14:paraId="49986C22" w14:textId="0ACA2C83" w:rsidR="00B273BF" w:rsidRPr="0055454A" w:rsidRDefault="0055454A" w:rsidP="00067185">
      <w:pPr>
        <w:pStyle w:val="Heading1"/>
      </w:pPr>
      <w:r>
        <w:lastRenderedPageBreak/>
        <w:t>1</w:t>
      </w:r>
      <w:r>
        <w:tab/>
      </w:r>
      <w:r w:rsidR="009C2901" w:rsidRPr="0055454A">
        <w:t>Purpose</w:t>
      </w:r>
    </w:p>
    <w:p w14:paraId="34E04D82" w14:textId="7E5C28C1" w:rsidR="00DE6801" w:rsidRPr="0050092A" w:rsidRDefault="00FD058C" w:rsidP="0E760411">
      <w:pPr>
        <w:spacing w:before="100" w:line="259" w:lineRule="auto"/>
        <w:jc w:val="both"/>
        <w:rPr>
          <w:lang w:eastAsia="zh-CN"/>
        </w:rPr>
      </w:pPr>
      <w:r w:rsidRPr="0E760411">
        <w:rPr>
          <w:lang w:eastAsia="zh-CN"/>
        </w:rPr>
        <w:t>This report</w:t>
      </w:r>
      <w:r w:rsidR="009C2901" w:rsidRPr="0E760411">
        <w:rPr>
          <w:lang w:eastAsia="zh-CN"/>
        </w:rPr>
        <w:t xml:space="preserve"> </w:t>
      </w:r>
      <w:r w:rsidR="004E37CF" w:rsidRPr="0E760411">
        <w:rPr>
          <w:lang w:eastAsia="zh-CN"/>
        </w:rPr>
        <w:t>respond</w:t>
      </w:r>
      <w:r w:rsidRPr="0E760411">
        <w:rPr>
          <w:lang w:eastAsia="zh-CN"/>
        </w:rPr>
        <w:t>s</w:t>
      </w:r>
      <w:r w:rsidR="004E37CF" w:rsidRPr="0E760411">
        <w:rPr>
          <w:lang w:eastAsia="zh-CN"/>
        </w:rPr>
        <w:t xml:space="preserve"> to </w:t>
      </w:r>
      <w:r w:rsidR="001163D4" w:rsidRPr="0E760411">
        <w:rPr>
          <w:rFonts w:cs="Calibri"/>
          <w:lang w:eastAsia="zh-CN"/>
        </w:rPr>
        <w:t>§</w:t>
      </w:r>
      <w:r w:rsidR="001163D4" w:rsidRPr="0E760411">
        <w:rPr>
          <w:lang w:eastAsia="zh-CN"/>
        </w:rPr>
        <w:t> </w:t>
      </w:r>
      <w:r w:rsidR="000949CC" w:rsidRPr="0E760411">
        <w:rPr>
          <w:lang w:eastAsia="zh-CN"/>
        </w:rPr>
        <w:t xml:space="preserve">10.6 </w:t>
      </w:r>
      <w:r w:rsidR="009439B6" w:rsidRPr="0E760411">
        <w:rPr>
          <w:lang w:eastAsia="zh-CN"/>
        </w:rPr>
        <w:t>of</w:t>
      </w:r>
      <w:r w:rsidR="000949CC" w:rsidRPr="0E760411">
        <w:rPr>
          <w:lang w:eastAsia="zh-CN"/>
        </w:rPr>
        <w:t xml:space="preserve"> </w:t>
      </w:r>
      <w:r w:rsidR="000949CC" w:rsidRPr="0E760411">
        <w:rPr>
          <w:rFonts w:asciiTheme="minorHAnsi" w:hAnsiTheme="minorHAnsi" w:cstheme="minorBidi"/>
        </w:rPr>
        <w:t xml:space="preserve">the </w:t>
      </w:r>
      <w:r w:rsidR="000949CC" w:rsidRPr="0E760411">
        <w:rPr>
          <w:rFonts w:asciiTheme="minorHAnsi" w:hAnsiTheme="minorHAnsi" w:cstheme="minorBidi"/>
          <w:lang w:eastAsia="zh-CN"/>
        </w:rPr>
        <w:t>R</w:t>
      </w:r>
      <w:r w:rsidR="000949CC" w:rsidRPr="0E760411">
        <w:rPr>
          <w:rFonts w:asciiTheme="minorHAnsi" w:hAnsiTheme="minorHAnsi" w:cstheme="minorBidi"/>
        </w:rPr>
        <w:t xml:space="preserve">eport by the Chair of the Council Working Group on </w:t>
      </w:r>
      <w:r w:rsidR="001163D4" w:rsidRPr="0E760411">
        <w:rPr>
          <w:rFonts w:asciiTheme="minorHAnsi" w:hAnsiTheme="minorHAnsi" w:cstheme="minorBidi"/>
          <w:lang w:eastAsia="zh-CN"/>
        </w:rPr>
        <w:t>f</w:t>
      </w:r>
      <w:r w:rsidR="001163D4" w:rsidRPr="0E760411">
        <w:rPr>
          <w:rFonts w:asciiTheme="minorHAnsi" w:hAnsiTheme="minorHAnsi" w:cstheme="minorBidi"/>
        </w:rPr>
        <w:t>inancial</w:t>
      </w:r>
      <w:r w:rsidR="001163D4" w:rsidRPr="0E760411">
        <w:rPr>
          <w:rFonts w:asciiTheme="minorHAnsi" w:hAnsiTheme="minorHAnsi" w:cstheme="minorBidi"/>
          <w:lang w:eastAsia="zh-CN"/>
        </w:rPr>
        <w:t xml:space="preserve"> </w:t>
      </w:r>
      <w:r w:rsidR="001163D4" w:rsidRPr="0E760411">
        <w:rPr>
          <w:rFonts w:asciiTheme="minorHAnsi" w:hAnsiTheme="minorHAnsi" w:cstheme="minorBidi"/>
        </w:rPr>
        <w:t xml:space="preserve">and </w:t>
      </w:r>
      <w:r w:rsidR="001163D4" w:rsidRPr="0E760411">
        <w:rPr>
          <w:rFonts w:asciiTheme="minorHAnsi" w:hAnsiTheme="minorHAnsi" w:cstheme="minorBidi"/>
          <w:lang w:eastAsia="zh-CN"/>
        </w:rPr>
        <w:t>h</w:t>
      </w:r>
      <w:r w:rsidR="001163D4" w:rsidRPr="0E760411">
        <w:rPr>
          <w:rFonts w:asciiTheme="minorHAnsi" w:hAnsiTheme="minorHAnsi" w:cstheme="minorBidi"/>
        </w:rPr>
        <w:t xml:space="preserve">uman </w:t>
      </w:r>
      <w:r w:rsidR="001163D4" w:rsidRPr="0E760411">
        <w:rPr>
          <w:rFonts w:asciiTheme="minorHAnsi" w:hAnsiTheme="minorHAnsi" w:cstheme="minorBidi"/>
          <w:lang w:eastAsia="zh-CN"/>
        </w:rPr>
        <w:t>r</w:t>
      </w:r>
      <w:r w:rsidR="001163D4" w:rsidRPr="0E760411">
        <w:rPr>
          <w:rFonts w:asciiTheme="minorHAnsi" w:hAnsiTheme="minorHAnsi" w:cstheme="minorBidi"/>
        </w:rPr>
        <w:t>esources</w:t>
      </w:r>
      <w:r w:rsidR="001163D4" w:rsidRPr="0E760411">
        <w:rPr>
          <w:rFonts w:asciiTheme="minorHAnsi" w:hAnsiTheme="minorHAnsi" w:cstheme="minorBidi"/>
          <w:lang w:eastAsia="zh-CN"/>
        </w:rPr>
        <w:t xml:space="preserve"> </w:t>
      </w:r>
      <w:r w:rsidR="009439B6" w:rsidRPr="0E760411">
        <w:rPr>
          <w:rFonts w:asciiTheme="minorHAnsi" w:hAnsiTheme="minorHAnsi" w:cstheme="minorBidi"/>
        </w:rPr>
        <w:t>(</w:t>
      </w:r>
      <w:r w:rsidR="001163D4" w:rsidRPr="0E760411">
        <w:rPr>
          <w:rFonts w:asciiTheme="minorHAnsi" w:hAnsiTheme="minorHAnsi" w:cstheme="minorBidi"/>
        </w:rPr>
        <w:t xml:space="preserve">Document </w:t>
      </w:r>
      <w:hyperlink r:id="rId15">
        <w:proofErr w:type="spellStart"/>
        <w:r w:rsidR="009439B6" w:rsidRPr="0E760411">
          <w:rPr>
            <w:rStyle w:val="Hyperlink"/>
            <w:rFonts w:asciiTheme="minorHAnsi" w:hAnsiTheme="minorHAnsi" w:cstheme="minorBidi"/>
          </w:rPr>
          <w:t>C26</w:t>
        </w:r>
        <w:proofErr w:type="spellEnd"/>
        <w:r w:rsidR="009439B6" w:rsidRPr="0E760411">
          <w:rPr>
            <w:rStyle w:val="Hyperlink"/>
            <w:rFonts w:asciiTheme="minorHAnsi" w:hAnsiTheme="minorHAnsi" w:cstheme="minorBidi"/>
          </w:rPr>
          <w:t>/50(</w:t>
        </w:r>
        <w:proofErr w:type="spellStart"/>
        <w:r w:rsidR="009439B6" w:rsidRPr="0E760411">
          <w:rPr>
            <w:rStyle w:val="Hyperlink"/>
            <w:rFonts w:asciiTheme="minorHAnsi" w:hAnsiTheme="minorHAnsi" w:cstheme="minorBidi"/>
          </w:rPr>
          <w:t>Rev.1</w:t>
        </w:r>
        <w:proofErr w:type="spellEnd"/>
        <w:r w:rsidR="009439B6" w:rsidRPr="0E760411">
          <w:rPr>
            <w:rStyle w:val="Hyperlink"/>
            <w:rFonts w:asciiTheme="minorHAnsi" w:hAnsiTheme="minorHAnsi" w:cstheme="minorBidi"/>
          </w:rPr>
          <w:t>)</w:t>
        </w:r>
      </w:hyperlink>
      <w:r w:rsidR="6795F0B3" w:rsidRPr="0E760411">
        <w:rPr>
          <w:rFonts w:asciiTheme="minorHAnsi" w:hAnsiTheme="minorHAnsi" w:cstheme="minorBidi"/>
          <w:lang w:eastAsia="zh-CN"/>
        </w:rPr>
        <w:t>)</w:t>
      </w:r>
      <w:r w:rsidR="5A6466D0" w:rsidRPr="0E760411">
        <w:rPr>
          <w:rFonts w:asciiTheme="minorHAnsi" w:hAnsiTheme="minorHAnsi" w:cstheme="minorBidi"/>
          <w:lang w:eastAsia="zh-CN"/>
        </w:rPr>
        <w:t xml:space="preserve"> by </w:t>
      </w:r>
      <w:r w:rsidR="70B1086A" w:rsidRPr="0E760411">
        <w:rPr>
          <w:rFonts w:asciiTheme="minorHAnsi" w:hAnsiTheme="minorHAnsi" w:cstheme="minorBidi"/>
          <w:lang w:eastAsia="zh-CN"/>
        </w:rPr>
        <w:t>explaining</w:t>
      </w:r>
      <w:r w:rsidRPr="0E760411">
        <w:rPr>
          <w:lang w:eastAsia="zh-CN"/>
        </w:rPr>
        <w:t xml:space="preserve"> </w:t>
      </w:r>
      <w:r w:rsidR="009C2901" w:rsidRPr="0E760411">
        <w:rPr>
          <w:lang w:eastAsia="zh-CN"/>
        </w:rPr>
        <w:t xml:space="preserve">the criteria that distinguish a </w:t>
      </w:r>
      <w:r w:rsidR="0014693A" w:rsidRPr="0E760411">
        <w:rPr>
          <w:lang w:eastAsia="zh-CN"/>
        </w:rPr>
        <w:t>“</w:t>
      </w:r>
      <w:r w:rsidR="009C2901" w:rsidRPr="0E760411">
        <w:rPr>
          <w:lang w:eastAsia="zh-CN"/>
        </w:rPr>
        <w:t>major</w:t>
      </w:r>
      <w:r w:rsidR="0014693A" w:rsidRPr="0E760411">
        <w:rPr>
          <w:lang w:eastAsia="zh-CN"/>
        </w:rPr>
        <w:t>”</w:t>
      </w:r>
      <w:r w:rsidR="009C2901" w:rsidRPr="0E760411">
        <w:rPr>
          <w:lang w:eastAsia="zh-CN"/>
        </w:rPr>
        <w:t xml:space="preserve"> organizational change from an operational or administrative adjustment.</w:t>
      </w:r>
    </w:p>
    <w:p w14:paraId="2D1F67FF" w14:textId="3854C418" w:rsidR="009C2901" w:rsidRPr="00067185" w:rsidRDefault="0055454A" w:rsidP="00067185">
      <w:pPr>
        <w:pStyle w:val="Heading1"/>
      </w:pPr>
      <w:r w:rsidRPr="00067185">
        <w:t>2</w:t>
      </w:r>
      <w:r w:rsidRPr="00067185">
        <w:tab/>
      </w:r>
      <w:r w:rsidR="009C2901" w:rsidRPr="00067185">
        <w:t xml:space="preserve">Legal and </w:t>
      </w:r>
      <w:r w:rsidR="00241B3A" w:rsidRPr="00067185">
        <w:t>governance context</w:t>
      </w:r>
    </w:p>
    <w:p w14:paraId="28E55D95" w14:textId="4C38D246" w:rsidR="009C2901" w:rsidRDefault="009C2901" w:rsidP="006D68BD">
      <w:pPr>
        <w:spacing w:before="100"/>
        <w:jc w:val="both"/>
      </w:pPr>
      <w:r>
        <w:t>Article 4, No. 70(4), of the</w:t>
      </w:r>
      <w:r w:rsidR="00696652">
        <w:rPr>
          <w:rFonts w:hint="eastAsia"/>
          <w:lang w:eastAsia="zh-CN"/>
        </w:rPr>
        <w:t xml:space="preserve"> </w:t>
      </w:r>
      <w:r>
        <w:t xml:space="preserve">Convention </w:t>
      </w:r>
      <w:r w:rsidR="00696652">
        <w:rPr>
          <w:rFonts w:hint="eastAsia"/>
          <w:lang w:eastAsia="zh-CN"/>
        </w:rPr>
        <w:t xml:space="preserve">of the International Telecommunication Union </w:t>
      </w:r>
      <w:r>
        <w:t xml:space="preserve">provides that the Council </w:t>
      </w:r>
      <w:r w:rsidR="008750F0">
        <w:rPr>
          <w:rFonts w:hint="eastAsia"/>
          <w:lang w:eastAsia="zh-CN"/>
        </w:rPr>
        <w:t xml:space="preserve">shall </w:t>
      </w:r>
      <w:r w:rsidR="00092391">
        <w:rPr>
          <w:lang w:eastAsia="zh-CN"/>
        </w:rPr>
        <w:t>decide on proposals for major organizational changes</w:t>
      </w:r>
      <w:r w:rsidR="00092391">
        <w:rPr>
          <w:rFonts w:hint="eastAsia"/>
          <w:lang w:eastAsia="zh-CN"/>
        </w:rPr>
        <w:t xml:space="preserve"> </w:t>
      </w:r>
      <w:r w:rsidR="00092391">
        <w:rPr>
          <w:lang w:eastAsia="zh-CN"/>
        </w:rPr>
        <w:t>within the General Secretariat and the Bureaux of the Sectors of</w:t>
      </w:r>
      <w:r w:rsidR="00092391">
        <w:rPr>
          <w:rFonts w:hint="eastAsia"/>
          <w:lang w:eastAsia="zh-CN"/>
        </w:rPr>
        <w:t xml:space="preserve"> </w:t>
      </w:r>
      <w:r w:rsidR="00092391">
        <w:rPr>
          <w:lang w:eastAsia="zh-CN"/>
        </w:rPr>
        <w:t>the Union consistent with the Constitution and this Convention,</w:t>
      </w:r>
      <w:r w:rsidR="00092391">
        <w:rPr>
          <w:rFonts w:hint="eastAsia"/>
          <w:lang w:eastAsia="zh-CN"/>
        </w:rPr>
        <w:t xml:space="preserve"> </w:t>
      </w:r>
      <w:r w:rsidR="00092391">
        <w:rPr>
          <w:lang w:eastAsia="zh-CN"/>
        </w:rPr>
        <w:t>submitted to it by the Secretary-General following their consideration</w:t>
      </w:r>
      <w:r w:rsidR="00092391">
        <w:rPr>
          <w:rFonts w:hint="eastAsia"/>
          <w:lang w:eastAsia="zh-CN"/>
        </w:rPr>
        <w:t xml:space="preserve"> </w:t>
      </w:r>
      <w:r w:rsidR="00092391">
        <w:rPr>
          <w:lang w:eastAsia="zh-CN"/>
        </w:rPr>
        <w:t>by the Coordination Committee</w:t>
      </w:r>
      <w:r>
        <w:t xml:space="preserve">. This provision establishes </w:t>
      </w:r>
      <w:r w:rsidR="000824A7">
        <w:t xml:space="preserve">the </w:t>
      </w:r>
      <w:r>
        <w:t xml:space="preserve">governance threshold </w:t>
      </w:r>
      <w:r w:rsidR="000824A7">
        <w:t>that</w:t>
      </w:r>
      <w:r w:rsidR="00951603">
        <w:rPr>
          <w:rFonts w:hint="eastAsia"/>
          <w:lang w:eastAsia="zh-CN"/>
        </w:rPr>
        <w:t xml:space="preserve"> constitutes a</w:t>
      </w:r>
      <w:r w:rsidR="007715A2">
        <w:rPr>
          <w:lang w:eastAsia="zh-CN"/>
        </w:rPr>
        <w:t>n</w:t>
      </w:r>
      <w:r>
        <w:t xml:space="preserve"> </w:t>
      </w:r>
      <w:r w:rsidR="00C52FDE">
        <w:rPr>
          <w:rFonts w:hint="eastAsia"/>
          <w:lang w:eastAsia="zh-CN"/>
        </w:rPr>
        <w:t>organizational change</w:t>
      </w:r>
      <w:r w:rsidR="007715A2">
        <w:rPr>
          <w:lang w:eastAsia="zh-CN"/>
        </w:rPr>
        <w:t xml:space="preserve"> that requires </w:t>
      </w:r>
      <w:r w:rsidR="00200D97">
        <w:rPr>
          <w:lang w:eastAsia="zh-CN"/>
        </w:rPr>
        <w:t>Council’s decision</w:t>
      </w:r>
      <w:r>
        <w:t>.</w:t>
      </w:r>
    </w:p>
    <w:p w14:paraId="74534B53" w14:textId="5EB761B1" w:rsidR="00095E75" w:rsidRDefault="002C4470" w:rsidP="00095E75">
      <w:pPr>
        <w:spacing w:before="100"/>
        <w:jc w:val="both"/>
        <w:rPr>
          <w:lang w:eastAsia="zh-CN"/>
        </w:rPr>
      </w:pPr>
      <w:r>
        <w:t>Council</w:t>
      </w:r>
      <w:r w:rsidR="00A043BB" w:rsidRPr="00A043BB">
        <w:t xml:space="preserve"> Resolution 1107 </w:t>
      </w:r>
      <w:r w:rsidR="00E318D5">
        <w:rPr>
          <w:rFonts w:hint="eastAsia"/>
          <w:lang w:eastAsia="zh-CN"/>
        </w:rPr>
        <w:t xml:space="preserve">on </w:t>
      </w:r>
      <w:r w:rsidR="0055454A" w:rsidRPr="00A043BB">
        <w:t>post classification</w:t>
      </w:r>
      <w:r w:rsidR="0055454A">
        <w:rPr>
          <w:lang w:eastAsia="zh-CN"/>
        </w:rPr>
        <w:t xml:space="preserve"> </w:t>
      </w:r>
      <w:r w:rsidR="00E318D5">
        <w:rPr>
          <w:rFonts w:hint="eastAsia"/>
          <w:lang w:eastAsia="zh-CN"/>
        </w:rPr>
        <w:t>(</w:t>
      </w:r>
      <w:r w:rsidR="0055454A">
        <w:rPr>
          <w:lang w:eastAsia="zh-CN"/>
        </w:rPr>
        <w:t xml:space="preserve">Document </w:t>
      </w:r>
      <w:hyperlink r:id="rId16" w:history="1">
        <w:proofErr w:type="spellStart"/>
        <w:r w:rsidR="00E318D5" w:rsidRPr="002367A2">
          <w:rPr>
            <w:rStyle w:val="Hyperlink"/>
            <w:lang w:eastAsia="zh-CN"/>
          </w:rPr>
          <w:t>C97</w:t>
        </w:r>
        <w:proofErr w:type="spellEnd"/>
        <w:r w:rsidR="00E318D5" w:rsidRPr="002367A2">
          <w:rPr>
            <w:rStyle w:val="Hyperlink"/>
            <w:lang w:eastAsia="zh-CN"/>
          </w:rPr>
          <w:t>/115</w:t>
        </w:r>
      </w:hyperlink>
      <w:r w:rsidR="00E318D5">
        <w:rPr>
          <w:rFonts w:hint="eastAsia"/>
          <w:lang w:eastAsia="zh-CN"/>
        </w:rPr>
        <w:t>)</w:t>
      </w:r>
      <w:r w:rsidR="00095E75">
        <w:rPr>
          <w:lang w:eastAsia="zh-CN"/>
        </w:rPr>
        <w:t xml:space="preserve"> </w:t>
      </w:r>
      <w:r w:rsidR="00D56132">
        <w:rPr>
          <w:lang w:eastAsia="zh-CN"/>
        </w:rPr>
        <w:t>d</w:t>
      </w:r>
      <w:r w:rsidR="00095E75">
        <w:rPr>
          <w:lang w:eastAsia="zh-CN"/>
        </w:rPr>
        <w:t>elegates authority to the Secretary-General, after consultation with the Coordination Committee (</w:t>
      </w:r>
      <w:proofErr w:type="spellStart"/>
      <w:r w:rsidR="00095E75">
        <w:rPr>
          <w:lang w:eastAsia="zh-CN"/>
        </w:rPr>
        <w:t>CoCo</w:t>
      </w:r>
      <w:proofErr w:type="spellEnd"/>
      <w:r w:rsidR="00095E75">
        <w:rPr>
          <w:lang w:eastAsia="zh-CN"/>
        </w:rPr>
        <w:t>), to reclassify or upgrade existing General Service and Professional posts.</w:t>
      </w:r>
    </w:p>
    <w:p w14:paraId="17B3137B" w14:textId="7DB3BC4C" w:rsidR="00092391" w:rsidRDefault="002C4470" w:rsidP="00572856">
      <w:pPr>
        <w:spacing w:before="100"/>
        <w:jc w:val="both"/>
      </w:pPr>
      <w:r>
        <w:t xml:space="preserve">Council </w:t>
      </w:r>
      <w:r w:rsidR="00A043BB" w:rsidRPr="00A043BB">
        <w:t>Resolution</w:t>
      </w:r>
      <w:r w:rsidR="00241B3A">
        <w:t> </w:t>
      </w:r>
      <w:r w:rsidR="00A043BB" w:rsidRPr="00A043BB">
        <w:t xml:space="preserve">1108 </w:t>
      </w:r>
      <w:r w:rsidR="00E318D5">
        <w:rPr>
          <w:rFonts w:hint="eastAsia"/>
          <w:lang w:eastAsia="zh-CN"/>
        </w:rPr>
        <w:t xml:space="preserve">on </w:t>
      </w:r>
      <w:r w:rsidR="0055454A" w:rsidRPr="00A043BB">
        <w:t>post management</w:t>
      </w:r>
      <w:r w:rsidR="0055454A">
        <w:rPr>
          <w:lang w:eastAsia="zh-CN"/>
        </w:rPr>
        <w:t xml:space="preserve"> </w:t>
      </w:r>
      <w:r w:rsidR="00FB278A">
        <w:rPr>
          <w:rFonts w:hint="eastAsia"/>
          <w:lang w:eastAsia="zh-CN"/>
        </w:rPr>
        <w:t>(</w:t>
      </w:r>
      <w:r w:rsidR="0055454A">
        <w:rPr>
          <w:lang w:eastAsia="zh-CN"/>
        </w:rPr>
        <w:t xml:space="preserve">Document </w:t>
      </w:r>
      <w:hyperlink r:id="rId17" w:history="1">
        <w:proofErr w:type="spellStart"/>
        <w:r w:rsidR="00FB278A" w:rsidRPr="001444CB">
          <w:rPr>
            <w:rStyle w:val="Hyperlink"/>
            <w:lang w:eastAsia="zh-CN"/>
          </w:rPr>
          <w:t>C97</w:t>
        </w:r>
        <w:proofErr w:type="spellEnd"/>
        <w:r w:rsidR="00FB278A" w:rsidRPr="001444CB">
          <w:rPr>
            <w:rStyle w:val="Hyperlink"/>
            <w:lang w:eastAsia="zh-CN"/>
          </w:rPr>
          <w:t>/116</w:t>
        </w:r>
      </w:hyperlink>
      <w:r w:rsidR="00FB278A">
        <w:rPr>
          <w:rFonts w:hint="eastAsia"/>
          <w:lang w:eastAsia="zh-CN"/>
        </w:rPr>
        <w:t>)</w:t>
      </w:r>
      <w:r w:rsidR="00A043BB" w:rsidRPr="00A043BB">
        <w:t xml:space="preserve"> </w:t>
      </w:r>
      <w:r w:rsidR="00572856">
        <w:t>delegates authority to the Secretary-General, after consultation with the Coordination Committee (</w:t>
      </w:r>
      <w:proofErr w:type="spellStart"/>
      <w:r w:rsidR="00572856">
        <w:t>CoCo</w:t>
      </w:r>
      <w:proofErr w:type="spellEnd"/>
      <w:r w:rsidR="00572856">
        <w:t>), to create or abolish General Service and Professional posts</w:t>
      </w:r>
      <w:r w:rsidR="00A043BB" w:rsidRPr="00A043BB">
        <w:t>.</w:t>
      </w:r>
    </w:p>
    <w:p w14:paraId="210105ED" w14:textId="734B9FA0" w:rsidR="00CC1542" w:rsidRPr="0055454A" w:rsidRDefault="0055454A" w:rsidP="00067185">
      <w:pPr>
        <w:pStyle w:val="Heading1"/>
      </w:pPr>
      <w:r w:rsidRPr="00CC1542">
        <w:t>3</w:t>
      </w:r>
      <w:r w:rsidRPr="00CC1542">
        <w:tab/>
      </w:r>
      <w:r w:rsidR="002F22DA" w:rsidRPr="0055454A">
        <w:rPr>
          <w:rFonts w:hint="eastAsia"/>
          <w:lang w:eastAsia="zh-CN"/>
        </w:rPr>
        <w:t xml:space="preserve">Current </w:t>
      </w:r>
      <w:r w:rsidR="00FE2622">
        <w:rPr>
          <w:lang w:eastAsia="zh-CN"/>
        </w:rPr>
        <w:t>framework</w:t>
      </w:r>
    </w:p>
    <w:p w14:paraId="0A43FE0B" w14:textId="7A0E834E" w:rsidR="090C0A1D" w:rsidRDefault="00C66CCC" w:rsidP="0E760411">
      <w:pPr>
        <w:spacing w:before="100" w:line="259" w:lineRule="auto"/>
        <w:jc w:val="both"/>
      </w:pPr>
      <w:r>
        <w:rPr>
          <w:lang w:eastAsia="zh-CN"/>
        </w:rPr>
        <w:t>A</w:t>
      </w:r>
      <w:r w:rsidR="090C0A1D" w:rsidRPr="0E760411">
        <w:rPr>
          <w:lang w:eastAsia="zh-CN"/>
        </w:rPr>
        <w:t xml:space="preserve">n organizational change is considered “major” where it results in a change affecting more than 50 per cent of the duties and responsibilities of </w:t>
      </w:r>
      <w:r w:rsidR="1DF8318F" w:rsidRPr="0E760411">
        <w:rPr>
          <w:lang w:eastAsia="zh-CN"/>
        </w:rPr>
        <w:t xml:space="preserve">a </w:t>
      </w:r>
      <w:r w:rsidR="090C0A1D" w:rsidRPr="0E760411">
        <w:rPr>
          <w:lang w:eastAsia="zh-CN"/>
        </w:rPr>
        <w:t xml:space="preserve">regular-budget fixed-term post at the D-1 or D-2 level. This </w:t>
      </w:r>
      <w:r w:rsidR="00D014FA">
        <w:rPr>
          <w:lang w:eastAsia="zh-CN"/>
        </w:rPr>
        <w:t>requirement</w:t>
      </w:r>
      <w:r w:rsidR="090C0A1D" w:rsidRPr="0E760411">
        <w:rPr>
          <w:lang w:eastAsia="zh-CN"/>
        </w:rPr>
        <w:t xml:space="preserve"> captures changes in the mandate or organizational structure of a department or bureau insofar as such changes affect the relevant posts.</w:t>
      </w:r>
    </w:p>
    <w:p w14:paraId="06430BE6" w14:textId="49C3B8F4" w:rsidR="007432CD" w:rsidRDefault="090C0A1D" w:rsidP="008E76F5">
      <w:pPr>
        <w:spacing w:before="100" w:line="259" w:lineRule="auto"/>
        <w:jc w:val="both"/>
        <w:rPr>
          <w:lang w:eastAsia="zh-CN"/>
        </w:rPr>
      </w:pPr>
      <w:r w:rsidRPr="0E760411">
        <w:rPr>
          <w:lang w:eastAsia="zh-CN"/>
        </w:rPr>
        <w:t xml:space="preserve">The </w:t>
      </w:r>
      <w:r w:rsidR="00BE1CD5">
        <w:rPr>
          <w:lang w:eastAsia="zh-CN"/>
        </w:rPr>
        <w:t>requirement</w:t>
      </w:r>
      <w:r w:rsidRPr="0E760411">
        <w:rPr>
          <w:lang w:eastAsia="zh-CN"/>
        </w:rPr>
        <w:t xml:space="preserve"> applies to D-1 and D-2 posts, taking into account that authority for the creation or abolition of posts in the General Service and Professional categories in grades G-1 to P-5 is delegated to the Secretary-General under Council Resolution 1108, subject to the conditions set out therein.</w:t>
      </w:r>
      <w:r w:rsidR="007418A8">
        <w:rPr>
          <w:lang w:eastAsia="zh-CN"/>
        </w:rPr>
        <w:t xml:space="preserve"> </w:t>
      </w:r>
      <w:r w:rsidR="1D1DFB4A" w:rsidRPr="0E760411">
        <w:rPr>
          <w:lang w:eastAsia="zh-CN"/>
        </w:rPr>
        <w:t>On</w:t>
      </w:r>
      <w:r w:rsidR="00680B07" w:rsidRPr="0E760411">
        <w:rPr>
          <w:lang w:eastAsia="zh-CN"/>
        </w:rPr>
        <w:t xml:space="preserve"> the recommendation of H</w:t>
      </w:r>
      <w:r w:rsidR="546E9ED7" w:rsidRPr="0E760411">
        <w:rPr>
          <w:lang w:eastAsia="zh-CN"/>
        </w:rPr>
        <w:t>uman Resources Management Department</w:t>
      </w:r>
      <w:r w:rsidR="00680B07" w:rsidRPr="0E760411">
        <w:rPr>
          <w:lang w:eastAsia="zh-CN"/>
        </w:rPr>
        <w:t xml:space="preserve"> and </w:t>
      </w:r>
      <w:r w:rsidR="005B100F" w:rsidRPr="0E760411">
        <w:rPr>
          <w:lang w:eastAsia="zh-CN"/>
        </w:rPr>
        <w:t xml:space="preserve">following </w:t>
      </w:r>
      <w:r w:rsidR="00680B07" w:rsidRPr="0E760411">
        <w:rPr>
          <w:lang w:eastAsia="zh-CN"/>
        </w:rPr>
        <w:t xml:space="preserve">consideration by the Coordination Committee, </w:t>
      </w:r>
      <w:r w:rsidR="330AFFFD" w:rsidRPr="0E760411">
        <w:rPr>
          <w:lang w:eastAsia="zh-CN"/>
        </w:rPr>
        <w:t xml:space="preserve">a </w:t>
      </w:r>
      <w:r w:rsidR="00680B07" w:rsidRPr="0E760411">
        <w:rPr>
          <w:lang w:eastAsia="zh-CN"/>
        </w:rPr>
        <w:t xml:space="preserve">proposal </w:t>
      </w:r>
      <w:r w:rsidR="7C807CDF" w:rsidRPr="0E760411">
        <w:rPr>
          <w:lang w:eastAsia="zh-CN"/>
        </w:rPr>
        <w:t xml:space="preserve">meeting the above </w:t>
      </w:r>
      <w:r w:rsidR="00955ABE">
        <w:rPr>
          <w:lang w:eastAsia="zh-CN"/>
        </w:rPr>
        <w:t>requirement</w:t>
      </w:r>
      <w:r w:rsidR="7C807CDF" w:rsidRPr="0E760411">
        <w:rPr>
          <w:lang w:eastAsia="zh-CN"/>
        </w:rPr>
        <w:t xml:space="preserve"> is</w:t>
      </w:r>
      <w:r w:rsidR="00680B07" w:rsidRPr="0E760411">
        <w:rPr>
          <w:lang w:eastAsia="zh-CN"/>
        </w:rPr>
        <w:t xml:space="preserve"> </w:t>
      </w:r>
      <w:r w:rsidR="00CB1B6B">
        <w:rPr>
          <w:lang w:eastAsia="zh-CN"/>
        </w:rPr>
        <w:t xml:space="preserve">then </w:t>
      </w:r>
      <w:r w:rsidR="00680B07" w:rsidRPr="0E760411">
        <w:rPr>
          <w:lang w:eastAsia="zh-CN"/>
        </w:rPr>
        <w:t>submitted by the Secretary-General to the Council for decision</w:t>
      </w:r>
      <w:r w:rsidR="0087080E" w:rsidRPr="0E760411">
        <w:rPr>
          <w:rFonts w:ascii="Segoe UI" w:eastAsia="Times New Roman" w:hAnsi="Segoe UI" w:cs="Segoe UI"/>
          <w:sz w:val="21"/>
          <w:szCs w:val="21"/>
          <w:lang w:eastAsia="zh-CN"/>
        </w:rPr>
        <w:t xml:space="preserve"> </w:t>
      </w:r>
      <w:r w:rsidR="0087080E" w:rsidRPr="0E760411">
        <w:rPr>
          <w:lang w:eastAsia="zh-CN"/>
        </w:rPr>
        <w:t>pursuant to Article 4, No. 70(4), of the Convention</w:t>
      </w:r>
      <w:r w:rsidR="001450D3" w:rsidRPr="0E760411">
        <w:rPr>
          <w:lang w:eastAsia="zh-CN"/>
        </w:rPr>
        <w:t>.</w:t>
      </w:r>
    </w:p>
    <w:p w14:paraId="1F17B453" w14:textId="54986324" w:rsidR="00241B3A" w:rsidRDefault="00241B3A" w:rsidP="008E76F5">
      <w:pPr>
        <w:spacing w:before="100" w:line="259" w:lineRule="auto"/>
        <w:jc w:val="both"/>
        <w:rPr>
          <w:lang w:eastAsia="zh-CN"/>
        </w:rPr>
      </w:pPr>
    </w:p>
    <w:p w14:paraId="2EF24397" w14:textId="6E495CC5" w:rsidR="00241B3A" w:rsidRPr="0008540E" w:rsidRDefault="00241B3A" w:rsidP="00067185">
      <w:pPr>
        <w:spacing w:before="0"/>
        <w:jc w:val="center"/>
      </w:pPr>
      <w:r>
        <w:t>______________</w:t>
      </w:r>
    </w:p>
    <w:sectPr w:rsidR="00241B3A" w:rsidRPr="0008540E" w:rsidSect="00BA4DA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13" w:h="16834"/>
      <w:pgMar w:top="1361" w:right="1134" w:bottom="1361" w:left="1134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83BE9" w14:textId="77777777" w:rsidR="009F28A8" w:rsidRDefault="009F28A8">
      <w:r>
        <w:separator/>
      </w:r>
    </w:p>
  </w:endnote>
  <w:endnote w:type="continuationSeparator" w:id="0">
    <w:p w14:paraId="12010278" w14:textId="77777777" w:rsidR="009F28A8" w:rsidRDefault="009F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AAF05" w14:textId="77777777" w:rsidR="008E76F5" w:rsidRDefault="008E76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357E0" w14:textId="77777777" w:rsidR="008E76F5" w:rsidRDefault="008E76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5E8C" w14:textId="30C93F2F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04F88" w14:textId="77777777" w:rsidR="009F28A8" w:rsidRDefault="009F28A8">
      <w:r>
        <w:t>____________________</w:t>
      </w:r>
    </w:p>
  </w:footnote>
  <w:footnote w:type="continuationSeparator" w:id="0">
    <w:p w14:paraId="203FC107" w14:textId="77777777" w:rsidR="009F28A8" w:rsidRDefault="009F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95AE" w14:textId="77777777" w:rsidR="008E76F5" w:rsidRDefault="008E76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9F5F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63F0C33F" w14:textId="7D91DB97" w:rsidR="00CE1B90" w:rsidRDefault="00CE1B90" w:rsidP="004F7925">
    <w:pPr>
      <w:pStyle w:val="Header"/>
    </w:pPr>
    <w:proofErr w:type="spellStart"/>
    <w:r>
      <w:t>PP</w:t>
    </w:r>
    <w:r w:rsidR="000235EC">
      <w:t>2</w:t>
    </w:r>
    <w:r w:rsidR="00EF3B7A">
      <w:t>6</w:t>
    </w:r>
    <w:proofErr w:type="spellEnd"/>
    <w:r>
      <w:t>/</w:t>
    </w:r>
    <w:r w:rsidR="008E76F5">
      <w:t>53</w:t>
    </w:r>
    <w:r w:rsidR="0044665A">
      <w:t>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62AFA" w14:textId="77777777" w:rsidR="008E76F5" w:rsidRDefault="008E76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D5EFB"/>
    <w:multiLevelType w:val="hybridMultilevel"/>
    <w:tmpl w:val="F280B6B6"/>
    <w:lvl w:ilvl="0" w:tplc="DA1CF5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338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35FC"/>
    <w:rsid w:val="000048E4"/>
    <w:rsid w:val="00004F8B"/>
    <w:rsid w:val="00010B2A"/>
    <w:rsid w:val="00011208"/>
    <w:rsid w:val="000143FA"/>
    <w:rsid w:val="00014808"/>
    <w:rsid w:val="00014CD8"/>
    <w:rsid w:val="00015E97"/>
    <w:rsid w:val="0002054C"/>
    <w:rsid w:val="000235EC"/>
    <w:rsid w:val="00023CE7"/>
    <w:rsid w:val="00026D5A"/>
    <w:rsid w:val="0003044C"/>
    <w:rsid w:val="000338D4"/>
    <w:rsid w:val="00035F91"/>
    <w:rsid w:val="00040917"/>
    <w:rsid w:val="00041924"/>
    <w:rsid w:val="00042810"/>
    <w:rsid w:val="000507C1"/>
    <w:rsid w:val="000521EC"/>
    <w:rsid w:val="000525B4"/>
    <w:rsid w:val="00053B97"/>
    <w:rsid w:val="000608BC"/>
    <w:rsid w:val="00062AAE"/>
    <w:rsid w:val="00067185"/>
    <w:rsid w:val="00070CA8"/>
    <w:rsid w:val="00075512"/>
    <w:rsid w:val="00082499"/>
    <w:rsid w:val="000824A7"/>
    <w:rsid w:val="00082EB9"/>
    <w:rsid w:val="000842DF"/>
    <w:rsid w:val="000849BF"/>
    <w:rsid w:val="0008540E"/>
    <w:rsid w:val="00086D14"/>
    <w:rsid w:val="00092391"/>
    <w:rsid w:val="000949CC"/>
    <w:rsid w:val="00094B4F"/>
    <w:rsid w:val="00095E75"/>
    <w:rsid w:val="000A1015"/>
    <w:rsid w:val="000B03F9"/>
    <w:rsid w:val="000B0A77"/>
    <w:rsid w:val="000B0D6C"/>
    <w:rsid w:val="000B596F"/>
    <w:rsid w:val="000B5BB9"/>
    <w:rsid w:val="000B6113"/>
    <w:rsid w:val="000B7152"/>
    <w:rsid w:val="000C4701"/>
    <w:rsid w:val="000C7780"/>
    <w:rsid w:val="000D028B"/>
    <w:rsid w:val="000D0741"/>
    <w:rsid w:val="000D2ED5"/>
    <w:rsid w:val="000E4C7A"/>
    <w:rsid w:val="000E5E15"/>
    <w:rsid w:val="000F2BF7"/>
    <w:rsid w:val="000F5A9A"/>
    <w:rsid w:val="000F5CC8"/>
    <w:rsid w:val="000F73D1"/>
    <w:rsid w:val="001001C5"/>
    <w:rsid w:val="00102D8F"/>
    <w:rsid w:val="00105EFE"/>
    <w:rsid w:val="00106777"/>
    <w:rsid w:val="0011489E"/>
    <w:rsid w:val="00114BA3"/>
    <w:rsid w:val="00115DEC"/>
    <w:rsid w:val="001163D4"/>
    <w:rsid w:val="0011696D"/>
    <w:rsid w:val="00117C5C"/>
    <w:rsid w:val="0012014C"/>
    <w:rsid w:val="00123F09"/>
    <w:rsid w:val="0012432E"/>
    <w:rsid w:val="001271BA"/>
    <w:rsid w:val="001271E2"/>
    <w:rsid w:val="00127FA6"/>
    <w:rsid w:val="00136175"/>
    <w:rsid w:val="00137F88"/>
    <w:rsid w:val="00140FF0"/>
    <w:rsid w:val="00142F28"/>
    <w:rsid w:val="001444CB"/>
    <w:rsid w:val="001450D3"/>
    <w:rsid w:val="00146057"/>
    <w:rsid w:val="0014693A"/>
    <w:rsid w:val="00161C12"/>
    <w:rsid w:val="00161CDA"/>
    <w:rsid w:val="0016633C"/>
    <w:rsid w:val="00171990"/>
    <w:rsid w:val="001879DD"/>
    <w:rsid w:val="00187F4A"/>
    <w:rsid w:val="00195B70"/>
    <w:rsid w:val="00195F11"/>
    <w:rsid w:val="001A0EEB"/>
    <w:rsid w:val="001A16ED"/>
    <w:rsid w:val="001A3DBE"/>
    <w:rsid w:val="001B08B7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288E"/>
    <w:rsid w:val="001F3EEA"/>
    <w:rsid w:val="001F4060"/>
    <w:rsid w:val="00200D97"/>
    <w:rsid w:val="00203F2E"/>
    <w:rsid w:val="00210BB7"/>
    <w:rsid w:val="002115E0"/>
    <w:rsid w:val="002128E4"/>
    <w:rsid w:val="00215F12"/>
    <w:rsid w:val="002208DC"/>
    <w:rsid w:val="00221C09"/>
    <w:rsid w:val="00232B31"/>
    <w:rsid w:val="00235A06"/>
    <w:rsid w:val="00235A3B"/>
    <w:rsid w:val="002364F9"/>
    <w:rsid w:val="002367A2"/>
    <w:rsid w:val="002410F7"/>
    <w:rsid w:val="00241B3A"/>
    <w:rsid w:val="00243BE4"/>
    <w:rsid w:val="00257188"/>
    <w:rsid w:val="002578B4"/>
    <w:rsid w:val="00260611"/>
    <w:rsid w:val="00262D79"/>
    <w:rsid w:val="002646C6"/>
    <w:rsid w:val="00265364"/>
    <w:rsid w:val="00267D12"/>
    <w:rsid w:val="00270A8F"/>
    <w:rsid w:val="002717C4"/>
    <w:rsid w:val="0027775E"/>
    <w:rsid w:val="00281792"/>
    <w:rsid w:val="0028395D"/>
    <w:rsid w:val="0028799E"/>
    <w:rsid w:val="00287DF4"/>
    <w:rsid w:val="0029064D"/>
    <w:rsid w:val="00292B26"/>
    <w:rsid w:val="002962A8"/>
    <w:rsid w:val="002A1813"/>
    <w:rsid w:val="002A56C0"/>
    <w:rsid w:val="002B0C3A"/>
    <w:rsid w:val="002B2C3D"/>
    <w:rsid w:val="002B6D37"/>
    <w:rsid w:val="002C4470"/>
    <w:rsid w:val="002C5BCD"/>
    <w:rsid w:val="002C70D5"/>
    <w:rsid w:val="002D3564"/>
    <w:rsid w:val="002E2E61"/>
    <w:rsid w:val="002E7236"/>
    <w:rsid w:val="002E77F4"/>
    <w:rsid w:val="002F22DA"/>
    <w:rsid w:val="002F36B9"/>
    <w:rsid w:val="002F5FA2"/>
    <w:rsid w:val="002F66D6"/>
    <w:rsid w:val="003038E3"/>
    <w:rsid w:val="00307422"/>
    <w:rsid w:val="003126B0"/>
    <w:rsid w:val="00314127"/>
    <w:rsid w:val="00314C12"/>
    <w:rsid w:val="003261C3"/>
    <w:rsid w:val="00336E02"/>
    <w:rsid w:val="003453DA"/>
    <w:rsid w:val="00357754"/>
    <w:rsid w:val="003578E4"/>
    <w:rsid w:val="00360E9F"/>
    <w:rsid w:val="00361097"/>
    <w:rsid w:val="00365298"/>
    <w:rsid w:val="00373A0D"/>
    <w:rsid w:val="003740BC"/>
    <w:rsid w:val="00375076"/>
    <w:rsid w:val="00375BBA"/>
    <w:rsid w:val="003826EA"/>
    <w:rsid w:val="003857A9"/>
    <w:rsid w:val="003903CE"/>
    <w:rsid w:val="00395CE4"/>
    <w:rsid w:val="003A32AD"/>
    <w:rsid w:val="003A33F1"/>
    <w:rsid w:val="003A3938"/>
    <w:rsid w:val="003A4E67"/>
    <w:rsid w:val="003A5FFB"/>
    <w:rsid w:val="003A7923"/>
    <w:rsid w:val="003A7FB6"/>
    <w:rsid w:val="003B3751"/>
    <w:rsid w:val="003B392C"/>
    <w:rsid w:val="003B423B"/>
    <w:rsid w:val="003B42E2"/>
    <w:rsid w:val="003B62C3"/>
    <w:rsid w:val="003C0569"/>
    <w:rsid w:val="003D5C23"/>
    <w:rsid w:val="003E3FD2"/>
    <w:rsid w:val="003E452B"/>
    <w:rsid w:val="003E573E"/>
    <w:rsid w:val="003F0763"/>
    <w:rsid w:val="003F2121"/>
    <w:rsid w:val="003F2E54"/>
    <w:rsid w:val="003F2FDA"/>
    <w:rsid w:val="003F4AC7"/>
    <w:rsid w:val="003F5771"/>
    <w:rsid w:val="003F61F3"/>
    <w:rsid w:val="004014B0"/>
    <w:rsid w:val="00403C24"/>
    <w:rsid w:val="004059B0"/>
    <w:rsid w:val="00410000"/>
    <w:rsid w:val="00425845"/>
    <w:rsid w:val="00426AC1"/>
    <w:rsid w:val="00426D35"/>
    <w:rsid w:val="004321DC"/>
    <w:rsid w:val="00432ED4"/>
    <w:rsid w:val="00435AA4"/>
    <w:rsid w:val="00435EA8"/>
    <w:rsid w:val="004360BB"/>
    <w:rsid w:val="004371FA"/>
    <w:rsid w:val="0044665A"/>
    <w:rsid w:val="004529ED"/>
    <w:rsid w:val="0045533C"/>
    <w:rsid w:val="004606DA"/>
    <w:rsid w:val="00462BF4"/>
    <w:rsid w:val="00463092"/>
    <w:rsid w:val="004642A7"/>
    <w:rsid w:val="004660CB"/>
    <w:rsid w:val="0046674F"/>
    <w:rsid w:val="004676C0"/>
    <w:rsid w:val="004711B0"/>
    <w:rsid w:val="00474311"/>
    <w:rsid w:val="00474E00"/>
    <w:rsid w:val="00482C0A"/>
    <w:rsid w:val="004835DB"/>
    <w:rsid w:val="004910CC"/>
    <w:rsid w:val="00491D2D"/>
    <w:rsid w:val="00494797"/>
    <w:rsid w:val="004A4CE2"/>
    <w:rsid w:val="004A5CB1"/>
    <w:rsid w:val="004B0C10"/>
    <w:rsid w:val="004B167B"/>
    <w:rsid w:val="004B1A78"/>
    <w:rsid w:val="004C0EF7"/>
    <w:rsid w:val="004C19D7"/>
    <w:rsid w:val="004C297B"/>
    <w:rsid w:val="004C32BA"/>
    <w:rsid w:val="004C73C9"/>
    <w:rsid w:val="004D4AEC"/>
    <w:rsid w:val="004D4DAA"/>
    <w:rsid w:val="004D5A76"/>
    <w:rsid w:val="004D7CC5"/>
    <w:rsid w:val="004E01FA"/>
    <w:rsid w:val="004E37CF"/>
    <w:rsid w:val="004E6764"/>
    <w:rsid w:val="004F041D"/>
    <w:rsid w:val="004F1C55"/>
    <w:rsid w:val="004F7925"/>
    <w:rsid w:val="0050092A"/>
    <w:rsid w:val="00504FE5"/>
    <w:rsid w:val="00507348"/>
    <w:rsid w:val="0051524F"/>
    <w:rsid w:val="00516EEB"/>
    <w:rsid w:val="00522C97"/>
    <w:rsid w:val="00522DB5"/>
    <w:rsid w:val="005356FD"/>
    <w:rsid w:val="00535F8C"/>
    <w:rsid w:val="00542F94"/>
    <w:rsid w:val="00547D75"/>
    <w:rsid w:val="00551C8B"/>
    <w:rsid w:val="005542B8"/>
    <w:rsid w:val="0055454A"/>
    <w:rsid w:val="00554E24"/>
    <w:rsid w:val="00554EE9"/>
    <w:rsid w:val="00555A0F"/>
    <w:rsid w:val="00560300"/>
    <w:rsid w:val="00563381"/>
    <w:rsid w:val="00567130"/>
    <w:rsid w:val="0057034B"/>
    <w:rsid w:val="00572856"/>
    <w:rsid w:val="00580D09"/>
    <w:rsid w:val="00581E8F"/>
    <w:rsid w:val="00586A98"/>
    <w:rsid w:val="00590B54"/>
    <w:rsid w:val="00591C15"/>
    <w:rsid w:val="005927A4"/>
    <w:rsid w:val="00592E8C"/>
    <w:rsid w:val="00593713"/>
    <w:rsid w:val="00596B48"/>
    <w:rsid w:val="005B100F"/>
    <w:rsid w:val="005B10E8"/>
    <w:rsid w:val="005B5026"/>
    <w:rsid w:val="005B661F"/>
    <w:rsid w:val="005C3315"/>
    <w:rsid w:val="005C4549"/>
    <w:rsid w:val="005D2C3C"/>
    <w:rsid w:val="005E1CC3"/>
    <w:rsid w:val="005E450A"/>
    <w:rsid w:val="005F05C8"/>
    <w:rsid w:val="00600F34"/>
    <w:rsid w:val="00604079"/>
    <w:rsid w:val="00606A6A"/>
    <w:rsid w:val="00613DF4"/>
    <w:rsid w:val="00617367"/>
    <w:rsid w:val="00617BE4"/>
    <w:rsid w:val="00620233"/>
    <w:rsid w:val="00621D26"/>
    <w:rsid w:val="00626350"/>
    <w:rsid w:val="00627DF4"/>
    <w:rsid w:val="00633026"/>
    <w:rsid w:val="00637BBB"/>
    <w:rsid w:val="006404B0"/>
    <w:rsid w:val="006436BF"/>
    <w:rsid w:val="00650602"/>
    <w:rsid w:val="00651A43"/>
    <w:rsid w:val="00651E0A"/>
    <w:rsid w:val="00652243"/>
    <w:rsid w:val="0066499C"/>
    <w:rsid w:val="006650BD"/>
    <w:rsid w:val="00665849"/>
    <w:rsid w:val="00666C09"/>
    <w:rsid w:val="0067680A"/>
    <w:rsid w:val="00676E68"/>
    <w:rsid w:val="00680B07"/>
    <w:rsid w:val="00691DC1"/>
    <w:rsid w:val="00694E61"/>
    <w:rsid w:val="00696652"/>
    <w:rsid w:val="00696A83"/>
    <w:rsid w:val="00697E73"/>
    <w:rsid w:val="006A69FC"/>
    <w:rsid w:val="006A7108"/>
    <w:rsid w:val="006A7E7C"/>
    <w:rsid w:val="006B2035"/>
    <w:rsid w:val="006B40DA"/>
    <w:rsid w:val="006C102C"/>
    <w:rsid w:val="006C5D5D"/>
    <w:rsid w:val="006D022D"/>
    <w:rsid w:val="006D139F"/>
    <w:rsid w:val="006D68BD"/>
    <w:rsid w:val="006E215D"/>
    <w:rsid w:val="006E37E5"/>
    <w:rsid w:val="006E3EED"/>
    <w:rsid w:val="006E57C8"/>
    <w:rsid w:val="006E70E1"/>
    <w:rsid w:val="006F565E"/>
    <w:rsid w:val="006F794B"/>
    <w:rsid w:val="00700BDE"/>
    <w:rsid w:val="00701ABB"/>
    <w:rsid w:val="00710211"/>
    <w:rsid w:val="00711035"/>
    <w:rsid w:val="00711C51"/>
    <w:rsid w:val="007130ED"/>
    <w:rsid w:val="007140CF"/>
    <w:rsid w:val="0071582A"/>
    <w:rsid w:val="00722595"/>
    <w:rsid w:val="007243CD"/>
    <w:rsid w:val="00726582"/>
    <w:rsid w:val="00732205"/>
    <w:rsid w:val="0073319E"/>
    <w:rsid w:val="00733C8A"/>
    <w:rsid w:val="00734407"/>
    <w:rsid w:val="0073783C"/>
    <w:rsid w:val="00737F2E"/>
    <w:rsid w:val="007418A8"/>
    <w:rsid w:val="007432CD"/>
    <w:rsid w:val="00745A37"/>
    <w:rsid w:val="00745CC9"/>
    <w:rsid w:val="00750829"/>
    <w:rsid w:val="007525AF"/>
    <w:rsid w:val="007538C9"/>
    <w:rsid w:val="00753F63"/>
    <w:rsid w:val="007542C4"/>
    <w:rsid w:val="00754C0B"/>
    <w:rsid w:val="00755067"/>
    <w:rsid w:val="007561B6"/>
    <w:rsid w:val="007625DA"/>
    <w:rsid w:val="007639D1"/>
    <w:rsid w:val="007648ED"/>
    <w:rsid w:val="007649DA"/>
    <w:rsid w:val="00765553"/>
    <w:rsid w:val="007715A2"/>
    <w:rsid w:val="007750C0"/>
    <w:rsid w:val="00777B8B"/>
    <w:rsid w:val="0078153A"/>
    <w:rsid w:val="00781A1B"/>
    <w:rsid w:val="00786D4A"/>
    <w:rsid w:val="0079158D"/>
    <w:rsid w:val="00791AF5"/>
    <w:rsid w:val="00794795"/>
    <w:rsid w:val="007949EA"/>
    <w:rsid w:val="00794D21"/>
    <w:rsid w:val="00796849"/>
    <w:rsid w:val="00796DAE"/>
    <w:rsid w:val="007A59C3"/>
    <w:rsid w:val="007B0E06"/>
    <w:rsid w:val="007B30FC"/>
    <w:rsid w:val="007C3643"/>
    <w:rsid w:val="007C617F"/>
    <w:rsid w:val="007C71B1"/>
    <w:rsid w:val="007D456B"/>
    <w:rsid w:val="007D5061"/>
    <w:rsid w:val="007D663B"/>
    <w:rsid w:val="007D7003"/>
    <w:rsid w:val="007D728C"/>
    <w:rsid w:val="007D7D40"/>
    <w:rsid w:val="007E00D2"/>
    <w:rsid w:val="007E2AD4"/>
    <w:rsid w:val="007E3469"/>
    <w:rsid w:val="007E7B63"/>
    <w:rsid w:val="007F1258"/>
    <w:rsid w:val="007F149B"/>
    <w:rsid w:val="007F25D8"/>
    <w:rsid w:val="00802E24"/>
    <w:rsid w:val="0081061F"/>
    <w:rsid w:val="00810AD6"/>
    <w:rsid w:val="00824D40"/>
    <w:rsid w:val="0082780C"/>
    <w:rsid w:val="008333C7"/>
    <w:rsid w:val="00833E0F"/>
    <w:rsid w:val="008404FD"/>
    <w:rsid w:val="00841AB4"/>
    <w:rsid w:val="00842F3D"/>
    <w:rsid w:val="00846DBA"/>
    <w:rsid w:val="00850AEF"/>
    <w:rsid w:val="0085497E"/>
    <w:rsid w:val="00855DAB"/>
    <w:rsid w:val="00856250"/>
    <w:rsid w:val="00860C6A"/>
    <w:rsid w:val="00861595"/>
    <w:rsid w:val="00862891"/>
    <w:rsid w:val="0087080E"/>
    <w:rsid w:val="00875048"/>
    <w:rsid w:val="008750F0"/>
    <w:rsid w:val="00875BE1"/>
    <w:rsid w:val="00877715"/>
    <w:rsid w:val="00890E19"/>
    <w:rsid w:val="0089141C"/>
    <w:rsid w:val="00895CE3"/>
    <w:rsid w:val="0089603F"/>
    <w:rsid w:val="00896ED0"/>
    <w:rsid w:val="00897970"/>
    <w:rsid w:val="008A5F8D"/>
    <w:rsid w:val="008B47D9"/>
    <w:rsid w:val="008B5A71"/>
    <w:rsid w:val="008B622C"/>
    <w:rsid w:val="008B792A"/>
    <w:rsid w:val="008B7C4F"/>
    <w:rsid w:val="008C6C14"/>
    <w:rsid w:val="008D3BE2"/>
    <w:rsid w:val="008D4D98"/>
    <w:rsid w:val="008D6093"/>
    <w:rsid w:val="008D67CD"/>
    <w:rsid w:val="008D6D27"/>
    <w:rsid w:val="008D6F40"/>
    <w:rsid w:val="008E2A7B"/>
    <w:rsid w:val="008E6E9B"/>
    <w:rsid w:val="008E76F5"/>
    <w:rsid w:val="008E7B5A"/>
    <w:rsid w:val="008E7EA2"/>
    <w:rsid w:val="008F2C56"/>
    <w:rsid w:val="008F3C99"/>
    <w:rsid w:val="009006AB"/>
    <w:rsid w:val="00900D5B"/>
    <w:rsid w:val="00903B86"/>
    <w:rsid w:val="009236FE"/>
    <w:rsid w:val="009237B8"/>
    <w:rsid w:val="00940E00"/>
    <w:rsid w:val="0094234A"/>
    <w:rsid w:val="009439B6"/>
    <w:rsid w:val="00945D4B"/>
    <w:rsid w:val="009473BF"/>
    <w:rsid w:val="0094741F"/>
    <w:rsid w:val="00947CDF"/>
    <w:rsid w:val="00950E0F"/>
    <w:rsid w:val="00951603"/>
    <w:rsid w:val="009558ED"/>
    <w:rsid w:val="00955ABE"/>
    <w:rsid w:val="00961378"/>
    <w:rsid w:val="0096150D"/>
    <w:rsid w:val="009630FA"/>
    <w:rsid w:val="00965906"/>
    <w:rsid w:val="00967103"/>
    <w:rsid w:val="00967670"/>
    <w:rsid w:val="00970996"/>
    <w:rsid w:val="00975663"/>
    <w:rsid w:val="009800CC"/>
    <w:rsid w:val="00982B8F"/>
    <w:rsid w:val="0099725D"/>
    <w:rsid w:val="009A078E"/>
    <w:rsid w:val="009A2B30"/>
    <w:rsid w:val="009A4211"/>
    <w:rsid w:val="009A47A2"/>
    <w:rsid w:val="009C2901"/>
    <w:rsid w:val="009D50C4"/>
    <w:rsid w:val="009E1403"/>
    <w:rsid w:val="009E35C3"/>
    <w:rsid w:val="009E425E"/>
    <w:rsid w:val="009E4322"/>
    <w:rsid w:val="009E539B"/>
    <w:rsid w:val="009F28A8"/>
    <w:rsid w:val="009F4384"/>
    <w:rsid w:val="009F442D"/>
    <w:rsid w:val="009F50DA"/>
    <w:rsid w:val="00A01FFB"/>
    <w:rsid w:val="00A043BB"/>
    <w:rsid w:val="00A06D56"/>
    <w:rsid w:val="00A157BC"/>
    <w:rsid w:val="00A314A2"/>
    <w:rsid w:val="00A343E5"/>
    <w:rsid w:val="00A4180D"/>
    <w:rsid w:val="00A445E9"/>
    <w:rsid w:val="00A516BB"/>
    <w:rsid w:val="00A52DBA"/>
    <w:rsid w:val="00A5437C"/>
    <w:rsid w:val="00A619C5"/>
    <w:rsid w:val="00A626D3"/>
    <w:rsid w:val="00A63387"/>
    <w:rsid w:val="00A71F1F"/>
    <w:rsid w:val="00A808E1"/>
    <w:rsid w:val="00A8262F"/>
    <w:rsid w:val="00A84B32"/>
    <w:rsid w:val="00A84B3A"/>
    <w:rsid w:val="00A87124"/>
    <w:rsid w:val="00A87C55"/>
    <w:rsid w:val="00A93B71"/>
    <w:rsid w:val="00A93FB5"/>
    <w:rsid w:val="00A96C04"/>
    <w:rsid w:val="00A97424"/>
    <w:rsid w:val="00AB0B32"/>
    <w:rsid w:val="00AB190D"/>
    <w:rsid w:val="00AB2D04"/>
    <w:rsid w:val="00AB329D"/>
    <w:rsid w:val="00AB3B9F"/>
    <w:rsid w:val="00AB5C39"/>
    <w:rsid w:val="00AB6B56"/>
    <w:rsid w:val="00AB75A9"/>
    <w:rsid w:val="00AC1B42"/>
    <w:rsid w:val="00AC34D3"/>
    <w:rsid w:val="00AD1C5C"/>
    <w:rsid w:val="00AD566F"/>
    <w:rsid w:val="00AE4D0B"/>
    <w:rsid w:val="00AE54A1"/>
    <w:rsid w:val="00AF0849"/>
    <w:rsid w:val="00AF5003"/>
    <w:rsid w:val="00AF779C"/>
    <w:rsid w:val="00B00750"/>
    <w:rsid w:val="00B00E1F"/>
    <w:rsid w:val="00B01A69"/>
    <w:rsid w:val="00B156F9"/>
    <w:rsid w:val="00B17059"/>
    <w:rsid w:val="00B1733E"/>
    <w:rsid w:val="00B23CD4"/>
    <w:rsid w:val="00B25A86"/>
    <w:rsid w:val="00B26E09"/>
    <w:rsid w:val="00B273BF"/>
    <w:rsid w:val="00B304B9"/>
    <w:rsid w:val="00B31ACA"/>
    <w:rsid w:val="00B33402"/>
    <w:rsid w:val="00B46333"/>
    <w:rsid w:val="00B54F3C"/>
    <w:rsid w:val="00B55E1A"/>
    <w:rsid w:val="00B57988"/>
    <w:rsid w:val="00B62032"/>
    <w:rsid w:val="00B62FDA"/>
    <w:rsid w:val="00B65C45"/>
    <w:rsid w:val="00B65F8C"/>
    <w:rsid w:val="00B71D05"/>
    <w:rsid w:val="00B7263B"/>
    <w:rsid w:val="00B73F47"/>
    <w:rsid w:val="00B7638A"/>
    <w:rsid w:val="00B7789E"/>
    <w:rsid w:val="00B80DF9"/>
    <w:rsid w:val="00B80F7A"/>
    <w:rsid w:val="00B81C62"/>
    <w:rsid w:val="00B840D8"/>
    <w:rsid w:val="00B91E4A"/>
    <w:rsid w:val="00B92879"/>
    <w:rsid w:val="00B96467"/>
    <w:rsid w:val="00BA11FF"/>
    <w:rsid w:val="00BA154E"/>
    <w:rsid w:val="00BA1B61"/>
    <w:rsid w:val="00BA37CE"/>
    <w:rsid w:val="00BA4692"/>
    <w:rsid w:val="00BA4DA1"/>
    <w:rsid w:val="00BB5352"/>
    <w:rsid w:val="00BC559A"/>
    <w:rsid w:val="00BC6FDB"/>
    <w:rsid w:val="00BC7DE8"/>
    <w:rsid w:val="00BD1D95"/>
    <w:rsid w:val="00BD6299"/>
    <w:rsid w:val="00BE0966"/>
    <w:rsid w:val="00BE1CD5"/>
    <w:rsid w:val="00BE2F74"/>
    <w:rsid w:val="00BE3AA9"/>
    <w:rsid w:val="00BE4845"/>
    <w:rsid w:val="00BF3149"/>
    <w:rsid w:val="00BF43BA"/>
    <w:rsid w:val="00BF5722"/>
    <w:rsid w:val="00BF6268"/>
    <w:rsid w:val="00BF720B"/>
    <w:rsid w:val="00BF7CEE"/>
    <w:rsid w:val="00C02C15"/>
    <w:rsid w:val="00C04511"/>
    <w:rsid w:val="00C10160"/>
    <w:rsid w:val="00C112A3"/>
    <w:rsid w:val="00C16846"/>
    <w:rsid w:val="00C24EB5"/>
    <w:rsid w:val="00C30B8C"/>
    <w:rsid w:val="00C34851"/>
    <w:rsid w:val="00C35EA0"/>
    <w:rsid w:val="00C42A5B"/>
    <w:rsid w:val="00C42BF1"/>
    <w:rsid w:val="00C44BB2"/>
    <w:rsid w:val="00C52FDE"/>
    <w:rsid w:val="00C5419D"/>
    <w:rsid w:val="00C56038"/>
    <w:rsid w:val="00C66CCC"/>
    <w:rsid w:val="00C6729F"/>
    <w:rsid w:val="00C70164"/>
    <w:rsid w:val="00C72664"/>
    <w:rsid w:val="00C80FE3"/>
    <w:rsid w:val="00C821D3"/>
    <w:rsid w:val="00C86F24"/>
    <w:rsid w:val="00C907D9"/>
    <w:rsid w:val="00C91DE8"/>
    <w:rsid w:val="00C91F30"/>
    <w:rsid w:val="00CA38C9"/>
    <w:rsid w:val="00CA4F0E"/>
    <w:rsid w:val="00CA5E43"/>
    <w:rsid w:val="00CB1B6B"/>
    <w:rsid w:val="00CB4984"/>
    <w:rsid w:val="00CB5B93"/>
    <w:rsid w:val="00CB5DD7"/>
    <w:rsid w:val="00CB7795"/>
    <w:rsid w:val="00CB77D5"/>
    <w:rsid w:val="00CC14F0"/>
    <w:rsid w:val="00CC1542"/>
    <w:rsid w:val="00CC38CB"/>
    <w:rsid w:val="00CD1082"/>
    <w:rsid w:val="00CD5A48"/>
    <w:rsid w:val="00CD6885"/>
    <w:rsid w:val="00CE1B90"/>
    <w:rsid w:val="00CE33E5"/>
    <w:rsid w:val="00CE3B0F"/>
    <w:rsid w:val="00CE40BB"/>
    <w:rsid w:val="00CE52BF"/>
    <w:rsid w:val="00CF1C71"/>
    <w:rsid w:val="00CF510F"/>
    <w:rsid w:val="00D0128F"/>
    <w:rsid w:val="00D014FA"/>
    <w:rsid w:val="00D01E81"/>
    <w:rsid w:val="00D07696"/>
    <w:rsid w:val="00D0774C"/>
    <w:rsid w:val="00D11956"/>
    <w:rsid w:val="00D156E2"/>
    <w:rsid w:val="00D15A98"/>
    <w:rsid w:val="00D36638"/>
    <w:rsid w:val="00D36C2E"/>
    <w:rsid w:val="00D500DC"/>
    <w:rsid w:val="00D54B39"/>
    <w:rsid w:val="00D56132"/>
    <w:rsid w:val="00D64FF3"/>
    <w:rsid w:val="00D657A2"/>
    <w:rsid w:val="00D66242"/>
    <w:rsid w:val="00D7444F"/>
    <w:rsid w:val="00D75620"/>
    <w:rsid w:val="00D760C8"/>
    <w:rsid w:val="00D76B0A"/>
    <w:rsid w:val="00D80EAC"/>
    <w:rsid w:val="00D83FFD"/>
    <w:rsid w:val="00D8451F"/>
    <w:rsid w:val="00D84DDB"/>
    <w:rsid w:val="00D8617D"/>
    <w:rsid w:val="00D91641"/>
    <w:rsid w:val="00D92563"/>
    <w:rsid w:val="00D95BC6"/>
    <w:rsid w:val="00DA3ADE"/>
    <w:rsid w:val="00DA401D"/>
    <w:rsid w:val="00DB3D36"/>
    <w:rsid w:val="00DB4D96"/>
    <w:rsid w:val="00DC4A0D"/>
    <w:rsid w:val="00DC6D3B"/>
    <w:rsid w:val="00DC7C10"/>
    <w:rsid w:val="00DD26B1"/>
    <w:rsid w:val="00DD5177"/>
    <w:rsid w:val="00DE16B8"/>
    <w:rsid w:val="00DE20DF"/>
    <w:rsid w:val="00DE2BEA"/>
    <w:rsid w:val="00DE4CC2"/>
    <w:rsid w:val="00DE5981"/>
    <w:rsid w:val="00DE5CA6"/>
    <w:rsid w:val="00DE6801"/>
    <w:rsid w:val="00DF23FC"/>
    <w:rsid w:val="00DF39CD"/>
    <w:rsid w:val="00DF3BBE"/>
    <w:rsid w:val="00E0094D"/>
    <w:rsid w:val="00E03B46"/>
    <w:rsid w:val="00E04B4E"/>
    <w:rsid w:val="00E10A17"/>
    <w:rsid w:val="00E13427"/>
    <w:rsid w:val="00E1374D"/>
    <w:rsid w:val="00E174B5"/>
    <w:rsid w:val="00E20134"/>
    <w:rsid w:val="00E24CB2"/>
    <w:rsid w:val="00E30543"/>
    <w:rsid w:val="00E318D5"/>
    <w:rsid w:val="00E31D1C"/>
    <w:rsid w:val="00E32981"/>
    <w:rsid w:val="00E34312"/>
    <w:rsid w:val="00E3536D"/>
    <w:rsid w:val="00E41DD1"/>
    <w:rsid w:val="00E44456"/>
    <w:rsid w:val="00E44CC3"/>
    <w:rsid w:val="00E46FA3"/>
    <w:rsid w:val="00E553B9"/>
    <w:rsid w:val="00E55CF8"/>
    <w:rsid w:val="00E56E57"/>
    <w:rsid w:val="00E60A45"/>
    <w:rsid w:val="00E62EC4"/>
    <w:rsid w:val="00E6599B"/>
    <w:rsid w:val="00E726DE"/>
    <w:rsid w:val="00E844D5"/>
    <w:rsid w:val="00E84CEF"/>
    <w:rsid w:val="00E86536"/>
    <w:rsid w:val="00E871C2"/>
    <w:rsid w:val="00E9478D"/>
    <w:rsid w:val="00EA1BAA"/>
    <w:rsid w:val="00EC3851"/>
    <w:rsid w:val="00EC3C51"/>
    <w:rsid w:val="00EC3D5D"/>
    <w:rsid w:val="00EC5F32"/>
    <w:rsid w:val="00EC78A3"/>
    <w:rsid w:val="00ED401C"/>
    <w:rsid w:val="00ED47A9"/>
    <w:rsid w:val="00EE333B"/>
    <w:rsid w:val="00EF0126"/>
    <w:rsid w:val="00EF0AC3"/>
    <w:rsid w:val="00EF23A3"/>
    <w:rsid w:val="00EF2642"/>
    <w:rsid w:val="00EF3681"/>
    <w:rsid w:val="00EF3B7A"/>
    <w:rsid w:val="00EF3E6B"/>
    <w:rsid w:val="00EF4AAB"/>
    <w:rsid w:val="00F106EB"/>
    <w:rsid w:val="00F10790"/>
    <w:rsid w:val="00F10E7C"/>
    <w:rsid w:val="00F10F94"/>
    <w:rsid w:val="00F13C1E"/>
    <w:rsid w:val="00F16F17"/>
    <w:rsid w:val="00F16F78"/>
    <w:rsid w:val="00F20BC2"/>
    <w:rsid w:val="00F22993"/>
    <w:rsid w:val="00F22D35"/>
    <w:rsid w:val="00F3225F"/>
    <w:rsid w:val="00F342E4"/>
    <w:rsid w:val="00F35330"/>
    <w:rsid w:val="00F41C91"/>
    <w:rsid w:val="00F433A4"/>
    <w:rsid w:val="00F4421A"/>
    <w:rsid w:val="00F44B1A"/>
    <w:rsid w:val="00F47316"/>
    <w:rsid w:val="00F51DD6"/>
    <w:rsid w:val="00F55DA5"/>
    <w:rsid w:val="00F7126B"/>
    <w:rsid w:val="00F734DC"/>
    <w:rsid w:val="00F92AE5"/>
    <w:rsid w:val="00F94BC2"/>
    <w:rsid w:val="00F95ABE"/>
    <w:rsid w:val="00F9756D"/>
    <w:rsid w:val="00FA26F9"/>
    <w:rsid w:val="00FB278A"/>
    <w:rsid w:val="00FB5F12"/>
    <w:rsid w:val="00FC5117"/>
    <w:rsid w:val="00FD03BE"/>
    <w:rsid w:val="00FD058C"/>
    <w:rsid w:val="00FD417F"/>
    <w:rsid w:val="00FD6BFD"/>
    <w:rsid w:val="00FD7255"/>
    <w:rsid w:val="00FD7B1D"/>
    <w:rsid w:val="00FE1E22"/>
    <w:rsid w:val="00FE2622"/>
    <w:rsid w:val="00FF04D6"/>
    <w:rsid w:val="0129D287"/>
    <w:rsid w:val="02C377B0"/>
    <w:rsid w:val="03C9BCD8"/>
    <w:rsid w:val="090C0A1D"/>
    <w:rsid w:val="0AC811BC"/>
    <w:rsid w:val="0B749987"/>
    <w:rsid w:val="0BA07032"/>
    <w:rsid w:val="0C9FC241"/>
    <w:rsid w:val="0D1715EE"/>
    <w:rsid w:val="0E760411"/>
    <w:rsid w:val="0F18D2AB"/>
    <w:rsid w:val="12123350"/>
    <w:rsid w:val="12270015"/>
    <w:rsid w:val="13E150E8"/>
    <w:rsid w:val="14245B53"/>
    <w:rsid w:val="15C2F601"/>
    <w:rsid w:val="16AF253B"/>
    <w:rsid w:val="183C124B"/>
    <w:rsid w:val="1846DECC"/>
    <w:rsid w:val="1B474DB9"/>
    <w:rsid w:val="1B5BEF5A"/>
    <w:rsid w:val="1C3E87CC"/>
    <w:rsid w:val="1D1DFB4A"/>
    <w:rsid w:val="1D6B05C0"/>
    <w:rsid w:val="1DF8318F"/>
    <w:rsid w:val="1F1BF554"/>
    <w:rsid w:val="1F6894C8"/>
    <w:rsid w:val="232E58A3"/>
    <w:rsid w:val="2344E8E0"/>
    <w:rsid w:val="2443D1A6"/>
    <w:rsid w:val="26E816D6"/>
    <w:rsid w:val="272DE6F8"/>
    <w:rsid w:val="27A3ADA5"/>
    <w:rsid w:val="285E6FEE"/>
    <w:rsid w:val="2869166A"/>
    <w:rsid w:val="2960C28A"/>
    <w:rsid w:val="2C42E2CE"/>
    <w:rsid w:val="2CFE35AA"/>
    <w:rsid w:val="2F79477B"/>
    <w:rsid w:val="2FAAB587"/>
    <w:rsid w:val="315FCD24"/>
    <w:rsid w:val="3182A473"/>
    <w:rsid w:val="31A8779D"/>
    <w:rsid w:val="330AFFFD"/>
    <w:rsid w:val="353B4F7D"/>
    <w:rsid w:val="3559982E"/>
    <w:rsid w:val="38CA7177"/>
    <w:rsid w:val="392232A4"/>
    <w:rsid w:val="3934CADC"/>
    <w:rsid w:val="3AD11060"/>
    <w:rsid w:val="3BF45E6C"/>
    <w:rsid w:val="3C7A78C9"/>
    <w:rsid w:val="3D857CE5"/>
    <w:rsid w:val="3F75BB3D"/>
    <w:rsid w:val="425824B2"/>
    <w:rsid w:val="44170B25"/>
    <w:rsid w:val="45F219A0"/>
    <w:rsid w:val="46C4DC48"/>
    <w:rsid w:val="486DF4E4"/>
    <w:rsid w:val="48B2B2E9"/>
    <w:rsid w:val="4BCFCE2C"/>
    <w:rsid w:val="4BD9C8FE"/>
    <w:rsid w:val="4DE0D8A0"/>
    <w:rsid w:val="4FA20AA4"/>
    <w:rsid w:val="503322F8"/>
    <w:rsid w:val="525F2127"/>
    <w:rsid w:val="546E9ED7"/>
    <w:rsid w:val="56588855"/>
    <w:rsid w:val="579D33E4"/>
    <w:rsid w:val="57D44AF1"/>
    <w:rsid w:val="59FDE9B2"/>
    <w:rsid w:val="5A6466D0"/>
    <w:rsid w:val="5C6CC341"/>
    <w:rsid w:val="5C7B5C51"/>
    <w:rsid w:val="5CDCE896"/>
    <w:rsid w:val="5CF62D3E"/>
    <w:rsid w:val="5E3F2D97"/>
    <w:rsid w:val="5ECB0D5A"/>
    <w:rsid w:val="5FA9E17E"/>
    <w:rsid w:val="6487096B"/>
    <w:rsid w:val="65A70282"/>
    <w:rsid w:val="6795F0B3"/>
    <w:rsid w:val="68D429F7"/>
    <w:rsid w:val="69B2C0A7"/>
    <w:rsid w:val="6A58FB5F"/>
    <w:rsid w:val="6B4E4FA9"/>
    <w:rsid w:val="6B665DD5"/>
    <w:rsid w:val="6C30B97D"/>
    <w:rsid w:val="6E4BF30D"/>
    <w:rsid w:val="706CE73A"/>
    <w:rsid w:val="70B1086A"/>
    <w:rsid w:val="774BAE9A"/>
    <w:rsid w:val="7AFD7EFE"/>
    <w:rsid w:val="7B67DED5"/>
    <w:rsid w:val="7C47C857"/>
    <w:rsid w:val="7C807CDF"/>
    <w:rsid w:val="7CDA56F8"/>
    <w:rsid w:val="7D5BC7AC"/>
    <w:rsid w:val="7E21D6FC"/>
    <w:rsid w:val="7E75CB2B"/>
    <w:rsid w:val="7FBA4E49"/>
    <w:rsid w:val="7FD3F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0D3AC"/>
  <w15:docId w15:val="{361781AF-6698-4465-A891-2CA56D17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67185"/>
    <w:pPr>
      <w:keepNext/>
      <w:keepLines/>
      <w:spacing w:before="20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qFormat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55454A"/>
    <w:rPr>
      <w:rFonts w:ascii="Calibri" w:hAnsi="Calibri"/>
      <w:color w:val="0070C0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table" w:styleId="TableGrid">
    <w:name w:val="Table Grid"/>
    <w:basedOn w:val="TableNormal"/>
    <w:rsid w:val="00B27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273BF"/>
    <w:rPr>
      <w:color w:val="666666"/>
    </w:rPr>
  </w:style>
  <w:style w:type="paragraph" w:styleId="ListParagraph">
    <w:name w:val="List Paragraph"/>
    <w:basedOn w:val="Normal"/>
    <w:uiPriority w:val="34"/>
    <w:qFormat/>
    <w:rsid w:val="009C2901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CC1542"/>
    <w:rPr>
      <w:rFonts w:asciiTheme="minorHAnsi" w:eastAsiaTheme="minorHAnsi" w:hAnsiTheme="minorHAnsi" w:cstheme="minorBidi"/>
      <w:kern w:val="2"/>
      <w:sz w:val="24"/>
      <w:szCs w:val="24"/>
      <w:lang w:val="en-GB" w:eastAsia="en-U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</w:style>
  <w:style w:type="paragraph" w:styleId="Revision">
    <w:name w:val="Revision"/>
    <w:hidden/>
    <w:uiPriority w:val="99"/>
    <w:semiHidden/>
    <w:rsid w:val="00890E19"/>
    <w:rPr>
      <w:rFonts w:ascii="Calibri" w:hAnsi="Calibri"/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522DB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22D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2DB5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22D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22DB5"/>
    <w:rPr>
      <w:rFonts w:ascii="Calibri" w:hAnsi="Calibri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tu.int/itudoc/gs/council/c97/docs/res/115.htm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www.itu.int/en/history/pages/constitutionandconvention.aspx" TargetMode="External"/><Relationship Id="rId17" Type="http://schemas.openxmlformats.org/officeDocument/2006/relationships/hyperlink" Target="https://www.itu.int/itudoc/gs/council/c97/docs/res/116.htm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itudoc/gs/council/c97/docs/res/115.htm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tu.int/md/S26-CL-C-0050/en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itu.int/md/S26-CL-C-0050/en" TargetMode="External"/><Relationship Id="rId23" Type="http://schemas.openxmlformats.org/officeDocument/2006/relationships/footer" Target="footer3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tu.int/itudoc/gs/council/c97/docs/res/116.html" TargetMode="External"/><Relationship Id="rId22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E447ED7B9DA4C9F10BB2808D9DCA9" ma:contentTypeVersion="8" ma:contentTypeDescription="Create a new document." ma:contentTypeScope="" ma:versionID="a0b38ed13965c2144e991bf474a47057">
  <xsd:schema xmlns:xsd="http://www.w3.org/2001/XMLSchema" xmlns:xs="http://www.w3.org/2001/XMLSchema" xmlns:p="http://schemas.microsoft.com/office/2006/metadata/properties" xmlns:ns2="a4c22657-7647-457b-a399-8471255bb166" targetNamespace="http://schemas.microsoft.com/office/2006/metadata/properties" ma:root="true" ma:fieldsID="e0587f8bedd9841da62e2c0c0da53b53" ns2:_="">
    <xsd:import namespace="a4c22657-7647-457b-a399-8471255bb1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22657-7647-457b-a399-8471255bb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F8A486-96EB-47D8-9710-ABFB6718D6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D534DF-5C65-407C-920C-FB8E269A1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c22657-7647-457b-a399-8471255bb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DA9BF3-1D4D-4172-9564-B55324CF67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2647</Characters>
  <Application>Microsoft Office Word</Application>
  <DocSecurity>0</DocSecurity>
  <Lines>62</Lines>
  <Paragraphs>25</Paragraphs>
  <ScaleCrop>false</ScaleCrop>
  <Manager/>
  <Company/>
  <LinksUpToDate>false</LinksUpToDate>
  <CharactersWithSpaces>3056</CharactersWithSpaces>
  <SharedDoc>false</SharedDoc>
  <HyperlinkBase/>
  <HLinks>
    <vt:vector size="72" baseType="variant">
      <vt:variant>
        <vt:i4>2490410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https://www.itu.int/itudoc/gs/council/c97/docs/res/116.html</vt:lpwstr>
      </vt:variant>
      <vt:variant>
        <vt:lpwstr/>
      </vt:variant>
      <vt:variant>
        <vt:i4>2424874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https://www.itu.int/itudoc/gs/council/c97/docs/res/115.html</vt:lpwstr>
      </vt:variant>
      <vt:variant>
        <vt:lpwstr/>
      </vt:variant>
      <vt:variant>
        <vt:i4>7602233</vt:i4>
      </vt:variant>
      <vt:variant>
        <vt:i4>9</vt:i4>
      </vt:variant>
      <vt:variant>
        <vt:i4>0</vt:i4>
      </vt:variant>
      <vt:variant>
        <vt:i4>5</vt:i4>
      </vt:variant>
      <vt:variant>
        <vt:lpwstr>https://www.itu.int/md/S26-CL-C-0050/en</vt:lpwstr>
      </vt:variant>
      <vt:variant>
        <vt:lpwstr/>
      </vt:variant>
      <vt:variant>
        <vt:i4>7340074</vt:i4>
      </vt:variant>
      <vt:variant>
        <vt:i4>6</vt:i4>
      </vt:variant>
      <vt:variant>
        <vt:i4>0</vt:i4>
      </vt:variant>
      <vt:variant>
        <vt:i4>5</vt:i4>
      </vt:variant>
      <vt:variant>
        <vt:lpwstr>https://www.itu.int/itudoc/gs/council/c97/docs/res/115-fr.html</vt:lpwstr>
      </vt:variant>
      <vt:variant>
        <vt:lpwstr/>
      </vt:variant>
      <vt:variant>
        <vt:i4>2490407</vt:i4>
      </vt:variant>
      <vt:variant>
        <vt:i4>3</vt:i4>
      </vt:variant>
      <vt:variant>
        <vt:i4>0</vt:i4>
      </vt:variant>
      <vt:variant>
        <vt:i4>5</vt:i4>
      </vt:variant>
      <vt:variant>
        <vt:lpwstr>https://www.itu.int/en/history/pages/constitutionandconvention.aspx</vt:lpwstr>
      </vt:variant>
      <vt:variant>
        <vt:lpwstr/>
      </vt:variant>
      <vt:variant>
        <vt:i4>7602233</vt:i4>
      </vt:variant>
      <vt:variant>
        <vt:i4>0</vt:i4>
      </vt:variant>
      <vt:variant>
        <vt:i4>0</vt:i4>
      </vt:variant>
      <vt:variant>
        <vt:i4>5</vt:i4>
      </vt:variant>
      <vt:variant>
        <vt:lpwstr>https://www.itu.int/md/S26-CL-C-0050/en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https://pp.itu.int/2026/en/</vt:lpwstr>
      </vt:variant>
      <vt:variant>
        <vt:lpwstr/>
      </vt:variant>
      <vt:variant>
        <vt:i4>6291482</vt:i4>
      </vt:variant>
      <vt:variant>
        <vt:i4>12</vt:i4>
      </vt:variant>
      <vt:variant>
        <vt:i4>0</vt:i4>
      </vt:variant>
      <vt:variant>
        <vt:i4>5</vt:i4>
      </vt:variant>
      <vt:variant>
        <vt:lpwstr>mailto:fei.you@itu.int</vt:lpwstr>
      </vt:variant>
      <vt:variant>
        <vt:lpwstr/>
      </vt:variant>
      <vt:variant>
        <vt:i4>5963813</vt:i4>
      </vt:variant>
      <vt:variant>
        <vt:i4>9</vt:i4>
      </vt:variant>
      <vt:variant>
        <vt:i4>0</vt:i4>
      </vt:variant>
      <vt:variant>
        <vt:i4>5</vt:i4>
      </vt:variant>
      <vt:variant>
        <vt:lpwstr>mailto:vaggelis.igglesis@itu.int</vt:lpwstr>
      </vt:variant>
      <vt:variant>
        <vt:lpwstr/>
      </vt:variant>
      <vt:variant>
        <vt:i4>5963813</vt:i4>
      </vt:variant>
      <vt:variant>
        <vt:i4>6</vt:i4>
      </vt:variant>
      <vt:variant>
        <vt:i4>0</vt:i4>
      </vt:variant>
      <vt:variant>
        <vt:i4>5</vt:i4>
      </vt:variant>
      <vt:variant>
        <vt:lpwstr>mailto:vaggelis.igglesis@itu.int</vt:lpwstr>
      </vt:variant>
      <vt:variant>
        <vt:lpwstr/>
      </vt:variant>
      <vt:variant>
        <vt:i4>6291482</vt:i4>
      </vt:variant>
      <vt:variant>
        <vt:i4>3</vt:i4>
      </vt:variant>
      <vt:variant>
        <vt:i4>0</vt:i4>
      </vt:variant>
      <vt:variant>
        <vt:i4>5</vt:i4>
      </vt:variant>
      <vt:variant>
        <vt:lpwstr>mailto:fei.you@itu.int</vt:lpwstr>
      </vt:variant>
      <vt:variant>
        <vt:lpwstr/>
      </vt:variant>
      <vt:variant>
        <vt:i4>5963813</vt:i4>
      </vt:variant>
      <vt:variant>
        <vt:i4>0</vt:i4>
      </vt:variant>
      <vt:variant>
        <vt:i4>0</vt:i4>
      </vt:variant>
      <vt:variant>
        <vt:i4>5</vt:i4>
      </vt:variant>
      <vt:variant>
        <vt:lpwstr>mailto:vaggelis.igglesis@itu.int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"major" organizational change criteria</dc:title>
  <dc:subject>ITU Plenipotentiary Conference (PP-26)</dc:subject>
  <cp:keywords>PP-26, PP26, ITU</cp:keywords>
  <dcterms:created xsi:type="dcterms:W3CDTF">2026-10-07T11:05:00Z</dcterms:created>
  <dcterms:modified xsi:type="dcterms:W3CDTF">2026-10-07T11:05:00Z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0x010100814E447ED7B9DA4C9F10BB2808D9DCA9</vt:lpwstr>
  </property>
  <property fmtid="{D5CDD505-2E9C-101B-9397-08002B2CF9AE}" pid="3" name="docLang">
    <vt:lpwstr>en</vt:lpwstr>
  </property>
</Properties>
</file>