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5416B64E" w14:textId="77777777" w:rsidTr="00B947D2">
        <w:trPr>
          <w:cantSplit/>
          <w:trHeight w:val="20"/>
        </w:trPr>
        <w:tc>
          <w:tcPr>
            <w:tcW w:w="9672" w:type="dxa"/>
            <w:gridSpan w:val="2"/>
            <w:vAlign w:val="center"/>
          </w:tcPr>
          <w:p w14:paraId="29F26B9A"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5689A02D" wp14:editId="46844201">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2D5EA47E" w14:textId="77777777" w:rsidTr="00EB3ADA">
        <w:trPr>
          <w:cantSplit/>
          <w:trHeight w:val="283"/>
        </w:trPr>
        <w:tc>
          <w:tcPr>
            <w:tcW w:w="9672" w:type="dxa"/>
            <w:gridSpan w:val="2"/>
            <w:tcBorders>
              <w:bottom w:val="single" w:sz="12" w:space="0" w:color="71716F"/>
            </w:tcBorders>
          </w:tcPr>
          <w:p w14:paraId="065CB37E"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56A2BF27" w14:textId="77777777" w:rsidTr="00EB3ADA">
        <w:trPr>
          <w:cantSplit/>
          <w:trHeight w:val="255"/>
        </w:trPr>
        <w:tc>
          <w:tcPr>
            <w:tcW w:w="6620" w:type="dxa"/>
            <w:tcBorders>
              <w:top w:val="single" w:sz="12" w:space="0" w:color="71716F"/>
            </w:tcBorders>
          </w:tcPr>
          <w:p w14:paraId="22D946B3"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0479FB1A"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092EDB7D" w14:textId="77777777" w:rsidTr="00EB3ADA">
        <w:trPr>
          <w:cantSplit/>
        </w:trPr>
        <w:tc>
          <w:tcPr>
            <w:tcW w:w="6620" w:type="dxa"/>
          </w:tcPr>
          <w:p w14:paraId="3C8C298A" w14:textId="77777777" w:rsidR="00F27DBC" w:rsidRPr="00F27DBC" w:rsidRDefault="00515E95" w:rsidP="00F27DBC">
            <w:pPr>
              <w:pStyle w:val="Committee"/>
              <w:rPr>
                <w:rtl/>
                <w:lang w:eastAsia="zh-CN"/>
              </w:rPr>
            </w:pPr>
            <w:r>
              <w:rPr>
                <w:rtl/>
              </w:rPr>
              <w:t>الجلسة</w:t>
            </w:r>
            <w:r>
              <w:rPr>
                <w:rFonts w:ascii="Traditional Arabic" w:hAnsi="Traditional Arabic"/>
                <w:sz w:val="19"/>
                <w:rtl/>
              </w:rPr>
              <w:t xml:space="preserve"> العامة</w:t>
            </w:r>
          </w:p>
        </w:tc>
        <w:tc>
          <w:tcPr>
            <w:tcW w:w="3052" w:type="dxa"/>
            <w:vAlign w:val="center"/>
          </w:tcPr>
          <w:p w14:paraId="68225BF6" w14:textId="26C0CF6D" w:rsidR="00F27DBC" w:rsidRPr="003A0ECA" w:rsidRDefault="006F6B98"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Pr>
                <w:rFonts w:hint="cs"/>
                <w:b/>
                <w:bCs/>
                <w:rtl/>
              </w:rPr>
              <w:t>ا</w:t>
            </w:r>
            <w:r w:rsidR="00515E95" w:rsidRPr="00F37276">
              <w:rPr>
                <w:b/>
                <w:bCs/>
                <w:rtl/>
              </w:rPr>
              <w:t xml:space="preserve">لوثيقة </w:t>
            </w:r>
            <w:r w:rsidR="006D3AFA">
              <w:rPr>
                <w:rStyle w:val="DocNo"/>
              </w:rPr>
              <w:t>43</w:t>
            </w:r>
            <w:r w:rsidR="00515E95" w:rsidRPr="00F37276">
              <w:rPr>
                <w:b/>
                <w:bCs/>
              </w:rPr>
              <w:t>-A</w:t>
            </w:r>
          </w:p>
        </w:tc>
      </w:tr>
      <w:tr w:rsidR="00F27DBC" w:rsidRPr="003A0ECA" w14:paraId="11487C39" w14:textId="77777777" w:rsidTr="00EB3ADA">
        <w:trPr>
          <w:cantSplit/>
        </w:trPr>
        <w:tc>
          <w:tcPr>
            <w:tcW w:w="6620" w:type="dxa"/>
          </w:tcPr>
          <w:p w14:paraId="65A70C32"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548BC66F" w14:textId="1EAD1B85" w:rsidR="00F27DBC" w:rsidRPr="003A0ECA" w:rsidRDefault="00046257"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Pr>
                <w:b/>
                <w:bCs/>
                <w:lang w:val="en-US"/>
              </w:rPr>
              <w:t>5</w:t>
            </w:r>
            <w:r>
              <w:rPr>
                <w:rFonts w:hint="cs"/>
                <w:b/>
                <w:bCs/>
                <w:rtl/>
                <w:lang w:val="en-US"/>
              </w:rPr>
              <w:t xml:space="preserve"> أكتوبر </w:t>
            </w:r>
            <w:r w:rsidR="00515E95" w:rsidRPr="00F37276">
              <w:rPr>
                <w:b/>
                <w:bCs/>
              </w:rPr>
              <w:t>20</w:t>
            </w:r>
            <w:r w:rsidR="00515E95">
              <w:rPr>
                <w:b/>
                <w:bCs/>
              </w:rPr>
              <w:t>2</w:t>
            </w:r>
            <w:r w:rsidR="003039A5">
              <w:rPr>
                <w:b/>
                <w:bCs/>
              </w:rPr>
              <w:t>6</w:t>
            </w:r>
          </w:p>
        </w:tc>
      </w:tr>
      <w:tr w:rsidR="00F27DBC" w:rsidRPr="003A0ECA" w14:paraId="52FD9F49" w14:textId="77777777" w:rsidTr="00EB3ADA">
        <w:trPr>
          <w:cantSplit/>
        </w:trPr>
        <w:tc>
          <w:tcPr>
            <w:tcW w:w="6620" w:type="dxa"/>
          </w:tcPr>
          <w:p w14:paraId="24D25FC4"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35B09980" w14:textId="77777777" w:rsidR="00F27DBC" w:rsidRPr="003A0ECA" w:rsidRDefault="00515E95"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F37276">
              <w:rPr>
                <w:b/>
                <w:bCs/>
                <w:rtl/>
                <w:lang w:eastAsia="zh-CN"/>
              </w:rPr>
              <w:t>الأصل: بالإنكليزية</w:t>
            </w:r>
          </w:p>
        </w:tc>
      </w:tr>
      <w:tr w:rsidR="003A0ECA" w:rsidRPr="003A0ECA" w14:paraId="30826B93" w14:textId="77777777" w:rsidTr="00EB3ADA">
        <w:trPr>
          <w:cantSplit/>
        </w:trPr>
        <w:tc>
          <w:tcPr>
            <w:tcW w:w="6620" w:type="dxa"/>
          </w:tcPr>
          <w:p w14:paraId="66D4A0EA"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062E1258"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54374E1D" w14:textId="77777777" w:rsidTr="00EB3ADA">
        <w:trPr>
          <w:cantSplit/>
        </w:trPr>
        <w:tc>
          <w:tcPr>
            <w:tcW w:w="9672" w:type="dxa"/>
            <w:gridSpan w:val="2"/>
          </w:tcPr>
          <w:p w14:paraId="1665A352" w14:textId="6A9FA1A6" w:rsidR="003A0ECA" w:rsidRPr="008314A9" w:rsidRDefault="008314A9" w:rsidP="00760FB1">
            <w:pPr>
              <w:pStyle w:val="Source"/>
              <w:spacing w:before="360" w:after="120"/>
            </w:pPr>
            <w:r w:rsidRPr="008314A9">
              <w:rPr>
                <w:rtl/>
              </w:rPr>
              <w:t>تقرير من المجلس</w:t>
            </w:r>
          </w:p>
        </w:tc>
      </w:tr>
      <w:tr w:rsidR="003A0ECA" w:rsidRPr="003A0ECA" w14:paraId="26637E8C" w14:textId="77777777" w:rsidTr="00EB3ADA">
        <w:trPr>
          <w:cantSplit/>
        </w:trPr>
        <w:tc>
          <w:tcPr>
            <w:tcW w:w="9672" w:type="dxa"/>
            <w:gridSpan w:val="2"/>
          </w:tcPr>
          <w:p w14:paraId="68BC99C1" w14:textId="278AF207" w:rsidR="003A0ECA" w:rsidRPr="003A0ECA" w:rsidRDefault="008314A9" w:rsidP="003A0ECA">
            <w:pPr>
              <w:pStyle w:val="Title1"/>
              <w:rPr>
                <w:lang w:eastAsia="zh-CN" w:bidi="ar-SY"/>
              </w:rPr>
            </w:pPr>
            <w:r w:rsidRPr="008314A9">
              <w:rPr>
                <w:rtl/>
                <w:lang w:eastAsia="zh-CN" w:bidi="ar-SY"/>
              </w:rPr>
              <w:t>تقرير فترة السنوات الأربع لفريق العمل التابع للمجلس والمعني</w:t>
            </w:r>
            <w:r>
              <w:rPr>
                <w:lang w:eastAsia="zh-CN" w:bidi="ar-SY"/>
              </w:rPr>
              <w:br/>
            </w:r>
            <w:r w:rsidRPr="008314A9">
              <w:rPr>
                <w:rtl/>
                <w:lang w:eastAsia="zh-CN" w:bidi="ar-SY"/>
              </w:rPr>
              <w:t>بالقمة العالمية لمجتمع المعلومات وأهداف التنمية المستدامة</w:t>
            </w:r>
            <w:r>
              <w:rPr>
                <w:lang w:eastAsia="zh-CN" w:bidi="ar-SY"/>
              </w:rPr>
              <w:br/>
            </w:r>
            <w:r w:rsidRPr="008314A9">
              <w:rPr>
                <w:rtl/>
                <w:lang w:eastAsia="zh-CN" w:bidi="ar-SY"/>
              </w:rPr>
              <w:t>(</w:t>
            </w:r>
            <w:r w:rsidRPr="008314A9">
              <w:rPr>
                <w:lang w:eastAsia="zh-CN" w:bidi="ar-SY"/>
              </w:rPr>
              <w:t>CWG-WSIS&amp;SDG</w:t>
            </w:r>
            <w:r w:rsidRPr="008314A9">
              <w:rPr>
                <w:rtl/>
                <w:lang w:eastAsia="zh-CN" w:bidi="ar-SY"/>
              </w:rPr>
              <w:t>)</w:t>
            </w:r>
          </w:p>
        </w:tc>
      </w:tr>
    </w:tbl>
    <w:p w14:paraId="79B87D74" w14:textId="77777777" w:rsidR="00716FEB" w:rsidRDefault="00716FEB" w:rsidP="00594E6F">
      <w:pPr>
        <w:rPr>
          <w:rtl/>
        </w:rPr>
      </w:pPr>
    </w:p>
    <w:tbl>
      <w:tblPr>
        <w:tblStyle w:val="TableGrid"/>
        <w:bidiVisual/>
        <w:tblW w:w="4121" w:type="pct"/>
        <w:jc w:val="center"/>
        <w:tblLook w:val="04A0" w:firstRow="1" w:lastRow="0" w:firstColumn="1" w:lastColumn="0" w:noHBand="0" w:noVBand="1"/>
      </w:tblPr>
      <w:tblGrid>
        <w:gridCol w:w="7936"/>
      </w:tblGrid>
      <w:tr w:rsidR="008314A9" w14:paraId="5553E5E9" w14:textId="77777777" w:rsidTr="00760FB1">
        <w:trPr>
          <w:jc w:val="center"/>
        </w:trPr>
        <w:tc>
          <w:tcPr>
            <w:tcW w:w="5000" w:type="pct"/>
          </w:tcPr>
          <w:p w14:paraId="6FB1813E" w14:textId="77777777" w:rsidR="008314A9" w:rsidRPr="004532AB" w:rsidRDefault="008314A9" w:rsidP="008314A9">
            <w:pPr>
              <w:pStyle w:val="Headingb"/>
              <w:spacing w:before="120"/>
              <w:textDirection w:val="tbRlV"/>
              <w:rPr>
                <w:sz w:val="22"/>
                <w:szCs w:val="22"/>
                <w:lang w:val="ar-SA" w:eastAsia="zh-TW" w:bidi="en-GB"/>
              </w:rPr>
            </w:pPr>
            <w:r w:rsidRPr="004532AB">
              <w:rPr>
                <w:color w:val="000000"/>
                <w:sz w:val="22"/>
                <w:szCs w:val="22"/>
                <w:rtl/>
              </w:rPr>
              <w:t>ملخص</w:t>
            </w:r>
          </w:p>
          <w:p w14:paraId="07B80B68" w14:textId="6E0BB7FD" w:rsidR="008314A9" w:rsidRPr="008314A9" w:rsidRDefault="008314A9" w:rsidP="008314A9">
            <w:pPr>
              <w:snapToGrid w:val="0"/>
              <w:spacing w:before="100"/>
              <w:textDirection w:val="tbRlV"/>
              <w:rPr>
                <w:spacing w:val="-2"/>
                <w:lang w:val="ar-SA" w:eastAsia="zh-TW" w:bidi="en-GB"/>
              </w:rPr>
            </w:pPr>
            <w:r w:rsidRPr="008314A9">
              <w:rPr>
                <w:color w:val="000000"/>
                <w:spacing w:val="-2"/>
                <w:rtl/>
              </w:rPr>
              <w:t>وفق</w:t>
            </w:r>
            <w:r w:rsidRPr="008314A9">
              <w:rPr>
                <w:rFonts w:hint="cs"/>
                <w:color w:val="000000"/>
                <w:spacing w:val="-2"/>
                <w:rtl/>
              </w:rPr>
              <w:t>اً</w:t>
            </w:r>
            <w:r w:rsidRPr="008314A9">
              <w:rPr>
                <w:color w:val="000000"/>
                <w:spacing w:val="-2"/>
                <w:rtl/>
              </w:rPr>
              <w:t xml:space="preserve"> للمقرر </w:t>
            </w:r>
            <w:r w:rsidRPr="008314A9">
              <w:rPr>
                <w:color w:val="000000"/>
                <w:spacing w:val="-2"/>
              </w:rPr>
              <w:t>11</w:t>
            </w:r>
            <w:r w:rsidRPr="008314A9">
              <w:rPr>
                <w:color w:val="000000"/>
                <w:spacing w:val="-2"/>
                <w:rtl/>
              </w:rPr>
              <w:t xml:space="preserve"> (المراجَع في بوخارست، </w:t>
            </w:r>
            <w:r w:rsidRPr="008314A9">
              <w:rPr>
                <w:color w:val="000000"/>
                <w:spacing w:val="-2"/>
              </w:rPr>
              <w:t>2022</w:t>
            </w:r>
            <w:r w:rsidRPr="008314A9">
              <w:rPr>
                <w:color w:val="000000"/>
                <w:spacing w:val="-2"/>
                <w:rtl/>
              </w:rPr>
              <w:t xml:space="preserve">) لمؤتمر المندوبين المفوضين، قدمت رئيسة فريق العمل التابع للمجلس والمعني بالقمة العالمية لمجتمع المعلومات وأهداف التنمية المستدامة </w:t>
            </w:r>
            <w:r w:rsidRPr="008314A9">
              <w:rPr>
                <w:color w:val="000000"/>
                <w:spacing w:val="-2"/>
              </w:rPr>
              <w:t>(CWG-WSIS&amp;SDG)</w:t>
            </w:r>
            <w:r w:rsidRPr="008314A9">
              <w:rPr>
                <w:color w:val="000000"/>
                <w:spacing w:val="-2"/>
                <w:rtl/>
              </w:rPr>
              <w:t xml:space="preserve"> تقرير فترة السنوات الأربع للفريق (الوثيقة </w:t>
            </w:r>
            <w:hyperlink r:id="rId9" w:history="1">
              <w:r w:rsidRPr="008314A9">
                <w:rPr>
                  <w:rStyle w:val="Hyperlink"/>
                  <w:spacing w:val="-2"/>
                </w:rPr>
                <w:t>C26/10</w:t>
              </w:r>
            </w:hyperlink>
            <w:r w:rsidRPr="008314A9">
              <w:rPr>
                <w:color w:val="000000"/>
                <w:spacing w:val="-2"/>
                <w:rtl/>
              </w:rPr>
              <w:t xml:space="preserve">) إلى دورة المجلس لعام </w:t>
            </w:r>
            <w:r w:rsidRPr="008314A9">
              <w:rPr>
                <w:color w:val="000000"/>
                <w:spacing w:val="-2"/>
              </w:rPr>
              <w:t>2026</w:t>
            </w:r>
            <w:r w:rsidRPr="008314A9">
              <w:rPr>
                <w:color w:val="000000"/>
                <w:spacing w:val="-2"/>
                <w:rtl/>
              </w:rPr>
              <w:t xml:space="preserve"> للنظر فيه وتقديم توصيات إلى مؤتمر المندوبين المفوضين لعام </w:t>
            </w:r>
            <w:r w:rsidRPr="008314A9">
              <w:rPr>
                <w:color w:val="000000"/>
                <w:spacing w:val="-2"/>
              </w:rPr>
              <w:t>2026</w:t>
            </w:r>
            <w:r w:rsidRPr="008314A9">
              <w:rPr>
                <w:color w:val="000000"/>
                <w:spacing w:val="-2"/>
                <w:rtl/>
              </w:rPr>
              <w:t xml:space="preserve"> بشأن مدى الحاجة إلى الإبقاء على هذا الفريق في الفترة المقبلة أو تعديله أو حله أو تشكيل فريق جديد.</w:t>
            </w:r>
          </w:p>
          <w:p w14:paraId="3A9A4D34" w14:textId="77777777" w:rsidR="008314A9" w:rsidRPr="004532AB" w:rsidRDefault="008314A9" w:rsidP="008314A9">
            <w:pPr>
              <w:snapToGrid w:val="0"/>
              <w:spacing w:before="100"/>
              <w:textDirection w:val="tbRlV"/>
              <w:rPr>
                <w:spacing w:val="-2"/>
                <w:lang w:val="ar-SA" w:eastAsia="zh-TW" w:bidi="en-GB"/>
              </w:rPr>
            </w:pPr>
            <w:r w:rsidRPr="004532AB">
              <w:rPr>
                <w:color w:val="000000"/>
                <w:rtl/>
              </w:rPr>
              <w:t xml:space="preserve">وأحاط المجلس علماً بالتقرير الوارد في الوثيقة </w:t>
            </w:r>
            <w:r w:rsidRPr="004532AB">
              <w:rPr>
                <w:color w:val="000000"/>
              </w:rPr>
              <w:t>C26/10</w:t>
            </w:r>
            <w:r w:rsidRPr="004532AB">
              <w:rPr>
                <w:color w:val="000000"/>
                <w:rtl/>
              </w:rPr>
              <w:t>، ووافق على إحالته إلى مؤتمر المندوبين المفوضين، مع المحضر الموجز للاجتماع الذي يتضمن توصيات وآراء الدول الأعضاء في المجلس.</w:t>
            </w:r>
          </w:p>
          <w:p w14:paraId="4C90951D" w14:textId="4AA81909" w:rsidR="008314A9" w:rsidRPr="004532AB" w:rsidRDefault="008314A9" w:rsidP="008314A9">
            <w:pPr>
              <w:snapToGrid w:val="0"/>
              <w:spacing w:before="100"/>
              <w:textDirection w:val="tbRlV"/>
              <w:rPr>
                <w:lang w:val="ar-SA" w:eastAsia="zh-TW" w:bidi="en-GB"/>
              </w:rPr>
            </w:pPr>
            <w:r w:rsidRPr="004532AB">
              <w:rPr>
                <w:color w:val="000000"/>
                <w:rtl/>
              </w:rPr>
              <w:t xml:space="preserve">ويلخص هذا التقرير أهم أنشطة وإنجازات الفريق </w:t>
            </w:r>
            <w:r w:rsidRPr="004532AB">
              <w:rPr>
                <w:color w:val="000000"/>
              </w:rPr>
              <w:t>CWG</w:t>
            </w:r>
            <w:r w:rsidRPr="004532AB">
              <w:rPr>
                <w:color w:val="000000"/>
              </w:rPr>
              <w:noBreakHyphen/>
              <w:t>WSIS&amp;SDG</w:t>
            </w:r>
            <w:r w:rsidRPr="004532AB">
              <w:rPr>
                <w:color w:val="000000"/>
                <w:rtl/>
              </w:rPr>
              <w:t xml:space="preserve"> في الفترة </w:t>
            </w:r>
            <w:r w:rsidRPr="004532AB">
              <w:rPr>
                <w:color w:val="000000"/>
              </w:rPr>
              <w:t>202</w:t>
            </w:r>
            <w:r>
              <w:rPr>
                <w:color w:val="000000"/>
              </w:rPr>
              <w:t>6</w:t>
            </w:r>
            <w:r w:rsidRPr="004532AB">
              <w:rPr>
                <w:color w:val="000000"/>
              </w:rPr>
              <w:t>-202</w:t>
            </w:r>
            <w:r>
              <w:rPr>
                <w:color w:val="000000"/>
              </w:rPr>
              <w:t>3</w:t>
            </w:r>
            <w:r w:rsidRPr="004532AB">
              <w:rPr>
                <w:color w:val="000000"/>
                <w:rtl/>
              </w:rPr>
              <w:t xml:space="preserve">، وفقاً للقرار </w:t>
            </w:r>
            <w:r w:rsidRPr="004532AB">
              <w:rPr>
                <w:color w:val="000000"/>
              </w:rPr>
              <w:t>140</w:t>
            </w:r>
            <w:r w:rsidRPr="004532AB">
              <w:rPr>
                <w:color w:val="000000"/>
                <w:rtl/>
              </w:rPr>
              <w:t xml:space="preserve"> (المراجَع في</w:t>
            </w:r>
            <w:r w:rsidR="003628EA">
              <w:rPr>
                <w:rFonts w:hint="cs"/>
                <w:color w:val="000000"/>
                <w:rtl/>
              </w:rPr>
              <w:t> </w:t>
            </w:r>
            <w:r w:rsidRPr="004532AB">
              <w:rPr>
                <w:color w:val="000000"/>
                <w:rtl/>
              </w:rPr>
              <w:t xml:space="preserve">بوخارست، </w:t>
            </w:r>
            <w:r w:rsidRPr="004532AB">
              <w:rPr>
                <w:color w:val="000000"/>
              </w:rPr>
              <w:t>2022</w:t>
            </w:r>
            <w:r w:rsidRPr="004532AB">
              <w:rPr>
                <w:color w:val="000000"/>
                <w:rtl/>
              </w:rPr>
              <w:t xml:space="preserve">) لمؤتمر المندوبين المفوضين وقراري المجلس </w:t>
            </w:r>
            <w:r w:rsidRPr="004532AB">
              <w:rPr>
                <w:color w:val="000000"/>
              </w:rPr>
              <w:t>1332</w:t>
            </w:r>
            <w:r w:rsidRPr="004532AB">
              <w:rPr>
                <w:color w:val="000000"/>
                <w:rtl/>
              </w:rPr>
              <w:t xml:space="preserve"> (المعدَّل</w:t>
            </w:r>
            <w:r>
              <w:rPr>
                <w:color w:val="000000"/>
                <w:rtl/>
              </w:rPr>
              <w:t xml:space="preserve"> </w:t>
            </w:r>
            <w:r w:rsidRPr="004532AB">
              <w:rPr>
                <w:color w:val="000000"/>
                <w:rtl/>
              </w:rPr>
              <w:t xml:space="preserve">في </w:t>
            </w:r>
            <w:r w:rsidRPr="004532AB">
              <w:rPr>
                <w:color w:val="000000"/>
              </w:rPr>
              <w:t>2024</w:t>
            </w:r>
            <w:r>
              <w:rPr>
                <w:color w:val="000000"/>
                <w:rtl/>
              </w:rPr>
              <w:t xml:space="preserve">) </w:t>
            </w:r>
            <w:r w:rsidRPr="004532AB">
              <w:rPr>
                <w:color w:val="000000"/>
              </w:rPr>
              <w:t>و1334</w:t>
            </w:r>
            <w:r>
              <w:rPr>
                <w:color w:val="000000"/>
                <w:rtl/>
              </w:rPr>
              <w:t xml:space="preserve"> (المعدَّل في </w:t>
            </w:r>
            <w:r>
              <w:rPr>
                <w:color w:val="000000"/>
              </w:rPr>
              <w:t>2023</w:t>
            </w:r>
            <w:r w:rsidRPr="004532AB">
              <w:rPr>
                <w:color w:val="000000"/>
                <w:rtl/>
              </w:rPr>
              <w:t xml:space="preserve">). ويُرفق في </w:t>
            </w:r>
            <w:hyperlink w:anchor="الملحق2" w:history="1">
              <w:r w:rsidRPr="00A35572">
                <w:rPr>
                  <w:rStyle w:val="Hyperlink"/>
                  <w:rtl/>
                </w:rPr>
                <w:t xml:space="preserve">الملحق </w:t>
              </w:r>
              <w:r w:rsidRPr="00A35572">
                <w:rPr>
                  <w:rStyle w:val="Hyperlink"/>
                </w:rPr>
                <w:t>2</w:t>
              </w:r>
            </w:hyperlink>
            <w:r w:rsidRPr="003628EA">
              <w:rPr>
                <w:color w:val="000000"/>
                <w:rtl/>
              </w:rPr>
              <w:t xml:space="preserve"> </w:t>
            </w:r>
            <w:r w:rsidRPr="00A35572">
              <w:rPr>
                <w:color w:val="000000"/>
                <w:rtl/>
              </w:rPr>
              <w:t>بهذا التقرير</w:t>
            </w:r>
            <w:r w:rsidRPr="004532AB">
              <w:rPr>
                <w:color w:val="000000"/>
                <w:rtl/>
              </w:rPr>
              <w:t xml:space="preserve"> مقتطف من المحضر الموجز للجلسة العامة السادسة لدورة المجلس لعام </w:t>
            </w:r>
            <w:r w:rsidRPr="004532AB">
              <w:rPr>
                <w:color w:val="000000"/>
              </w:rPr>
              <w:t>2026</w:t>
            </w:r>
            <w:r w:rsidRPr="004532AB">
              <w:rPr>
                <w:color w:val="000000"/>
                <w:rtl/>
              </w:rPr>
              <w:t>، يبين توصيات وآراء الدول الأعضاء في المجلس.</w:t>
            </w:r>
          </w:p>
          <w:p w14:paraId="61B54F7A" w14:textId="77777777" w:rsidR="008314A9" w:rsidRPr="004532AB" w:rsidRDefault="008314A9" w:rsidP="008314A9">
            <w:pPr>
              <w:snapToGrid w:val="0"/>
              <w:textDirection w:val="tbRlV"/>
              <w:rPr>
                <w:lang w:val="ar-SA" w:eastAsia="zh-TW" w:bidi="en-GB"/>
              </w:rPr>
            </w:pPr>
            <w:r w:rsidRPr="004532AB">
              <w:rPr>
                <w:b/>
                <w:bCs/>
                <w:color w:val="000000"/>
                <w:rtl/>
              </w:rPr>
              <w:t>الإجراء المطلوب</w:t>
            </w:r>
          </w:p>
          <w:p w14:paraId="03B6E247" w14:textId="77777777" w:rsidR="008314A9" w:rsidRPr="004532AB" w:rsidRDefault="008314A9" w:rsidP="008314A9">
            <w:pPr>
              <w:spacing w:before="80"/>
              <w:textDirection w:val="tbRlV"/>
              <w:rPr>
                <w:lang w:val="ar-SA" w:eastAsia="zh-TW" w:bidi="en-GB"/>
              </w:rPr>
            </w:pPr>
            <w:r w:rsidRPr="004532AB">
              <w:rPr>
                <w:color w:val="000000"/>
                <w:rtl/>
              </w:rPr>
              <w:t xml:space="preserve">يُدعى مؤتمر المندوبين المفوضين إلى </w:t>
            </w:r>
            <w:r w:rsidRPr="004532AB">
              <w:rPr>
                <w:b/>
                <w:bCs/>
                <w:color w:val="000000"/>
                <w:rtl/>
              </w:rPr>
              <w:t xml:space="preserve">النظر </w:t>
            </w:r>
            <w:r w:rsidRPr="004532AB">
              <w:rPr>
                <w:color w:val="000000"/>
                <w:rtl/>
              </w:rPr>
              <w:t>في هذا التقرير.</w:t>
            </w:r>
          </w:p>
          <w:p w14:paraId="1A1360F0" w14:textId="2A109101" w:rsidR="008314A9" w:rsidRPr="004532AB" w:rsidRDefault="008314A9" w:rsidP="00760FB1">
            <w:pPr>
              <w:spacing w:before="0" w:after="0"/>
              <w:jc w:val="center"/>
              <w:textDirection w:val="tbRlV"/>
              <w:rPr>
                <w:lang w:val="ar-SA" w:eastAsia="zh-TW" w:bidi="en-GB"/>
              </w:rPr>
            </w:pPr>
            <w:r>
              <w:rPr>
                <w:rFonts w:hint="cs"/>
                <w:rtl/>
              </w:rPr>
              <w:t>ـــــــــــــــــــــــــــــــــــــــــــــــــــــــــــــــــــــــــــــــــــــــــــــــ</w:t>
            </w:r>
          </w:p>
          <w:p w14:paraId="747A91EE" w14:textId="77777777" w:rsidR="008314A9" w:rsidRPr="004532AB" w:rsidRDefault="008314A9" w:rsidP="008314A9">
            <w:pPr>
              <w:pStyle w:val="Headingb"/>
              <w:textDirection w:val="tbRlV"/>
              <w:rPr>
                <w:sz w:val="22"/>
                <w:szCs w:val="22"/>
                <w:lang w:val="ar-SA" w:eastAsia="zh-TW" w:bidi="en-GB"/>
              </w:rPr>
            </w:pPr>
            <w:r w:rsidRPr="004532AB">
              <w:rPr>
                <w:color w:val="000000"/>
                <w:sz w:val="22"/>
                <w:szCs w:val="22"/>
                <w:rtl/>
              </w:rPr>
              <w:t>المراجع</w:t>
            </w:r>
          </w:p>
          <w:p w14:paraId="69B4BA17" w14:textId="4C05E69E" w:rsidR="008314A9" w:rsidRDefault="008314A9" w:rsidP="008314A9">
            <w:pPr>
              <w:rPr>
                <w:rtl/>
              </w:rPr>
            </w:pPr>
            <w:hyperlink r:id="rId10" w:anchor="/ar" w:history="1">
              <w:r w:rsidRPr="008867CE">
                <w:rPr>
                  <w:rStyle w:val="Hyperlink"/>
                  <w:i/>
                  <w:iCs/>
                  <w:rtl/>
                </w:rPr>
                <w:t xml:space="preserve">الموقع الإلكتروني للفريق </w:t>
              </w:r>
              <w:r w:rsidRPr="008867CE">
                <w:rPr>
                  <w:rStyle w:val="Hyperlink"/>
                  <w:i/>
                  <w:iCs/>
                </w:rPr>
                <w:t>CWG-WSIS&amp;SDG</w:t>
              </w:r>
            </w:hyperlink>
            <w:r w:rsidRPr="008867CE">
              <w:rPr>
                <w:i/>
                <w:iCs/>
                <w:rtl/>
              </w:rPr>
              <w:t xml:space="preserve">؛ المقرر </w:t>
            </w:r>
            <w:hyperlink r:id="rId11" w:history="1">
              <w:r w:rsidRPr="008867CE">
                <w:rPr>
                  <w:rStyle w:val="Hyperlink"/>
                  <w:i/>
                  <w:iCs/>
                </w:rPr>
                <w:t>11</w:t>
              </w:r>
            </w:hyperlink>
            <w:r w:rsidRPr="008867CE">
              <w:rPr>
                <w:i/>
                <w:iCs/>
                <w:rtl/>
              </w:rPr>
              <w:t xml:space="preserve"> والقرارات </w:t>
            </w:r>
            <w:hyperlink r:id="rId12" w:history="1">
              <w:r w:rsidRPr="008867CE">
                <w:rPr>
                  <w:rStyle w:val="Hyperlink"/>
                  <w:i/>
                  <w:iCs/>
                </w:rPr>
                <w:t>140</w:t>
              </w:r>
              <w:r w:rsidRPr="008867CE">
                <w:rPr>
                  <w:rStyle w:val="Hyperlink"/>
                  <w:i/>
                  <w:iCs/>
                  <w:rtl/>
                </w:rPr>
                <w:t xml:space="preserve"> (المراجَع في بوخارست، </w:t>
              </w:r>
              <w:r w:rsidRPr="008867CE">
                <w:rPr>
                  <w:rStyle w:val="Hyperlink"/>
                  <w:i/>
                  <w:iCs/>
                </w:rPr>
                <w:t>2022</w:t>
              </w:r>
              <w:r w:rsidRPr="008867CE">
                <w:rPr>
                  <w:rStyle w:val="Hyperlink"/>
                  <w:i/>
                  <w:iCs/>
                  <w:rtl/>
                </w:rPr>
                <w:t>)</w:t>
              </w:r>
            </w:hyperlink>
            <w:r w:rsidRPr="008867CE">
              <w:rPr>
                <w:i/>
                <w:iCs/>
                <w:rtl/>
              </w:rPr>
              <w:t xml:space="preserve"> </w:t>
            </w:r>
            <w:r w:rsidRPr="008867CE">
              <w:rPr>
                <w:i/>
                <w:iCs/>
              </w:rPr>
              <w:t>و</w:t>
            </w:r>
            <w:hyperlink r:id="rId13" w:history="1">
              <w:r w:rsidRPr="008867CE">
                <w:rPr>
                  <w:rStyle w:val="Hyperlink"/>
                  <w:i/>
                  <w:iCs/>
                </w:rPr>
                <w:t>172</w:t>
              </w:r>
              <w:r w:rsidRPr="008867CE">
                <w:rPr>
                  <w:rStyle w:val="Hyperlink"/>
                  <w:i/>
                  <w:iCs/>
                  <w:rtl/>
                </w:rPr>
                <w:t xml:space="preserve"> </w:t>
              </w:r>
              <w:r w:rsidRPr="0040274C">
                <w:rPr>
                  <w:rStyle w:val="Hyperlink"/>
                  <w:i/>
                  <w:iCs/>
                  <w:rtl/>
                </w:rPr>
                <w:t>(المراجَع في</w:t>
              </w:r>
              <w:r w:rsidR="007850F9">
                <w:rPr>
                  <w:rStyle w:val="Hyperlink"/>
                  <w:rFonts w:hint="cs"/>
                  <w:i/>
                  <w:iCs/>
                  <w:rtl/>
                </w:rPr>
                <w:t> </w:t>
              </w:r>
              <w:r w:rsidRPr="0040274C">
                <w:rPr>
                  <w:rStyle w:val="Hyperlink"/>
                  <w:i/>
                  <w:iCs/>
                  <w:rtl/>
                </w:rPr>
                <w:t xml:space="preserve">غوادالاخارا، </w:t>
              </w:r>
              <w:r w:rsidRPr="0040274C">
                <w:rPr>
                  <w:rStyle w:val="Hyperlink"/>
                  <w:i/>
                  <w:iCs/>
                </w:rPr>
                <w:t>2010</w:t>
              </w:r>
              <w:r w:rsidRPr="007850F9">
                <w:rPr>
                  <w:rStyle w:val="Hyperlink"/>
                  <w:i/>
                  <w:iCs/>
                  <w:rtl/>
                </w:rPr>
                <w:t>)</w:t>
              </w:r>
            </w:hyperlink>
            <w:r w:rsidRPr="008867CE">
              <w:rPr>
                <w:i/>
                <w:iCs/>
                <w:rtl/>
              </w:rPr>
              <w:t xml:space="preserve"> </w:t>
            </w:r>
            <w:r w:rsidRPr="008867CE">
              <w:rPr>
                <w:i/>
                <w:iCs/>
              </w:rPr>
              <w:t>و</w:t>
            </w:r>
            <w:hyperlink r:id="rId14" w:history="1">
              <w:r w:rsidRPr="008867CE">
                <w:rPr>
                  <w:rStyle w:val="Hyperlink"/>
                  <w:i/>
                  <w:iCs/>
                </w:rPr>
                <w:t>71</w:t>
              </w:r>
              <w:r w:rsidRPr="008867CE">
                <w:rPr>
                  <w:rStyle w:val="Hyperlink"/>
                  <w:i/>
                  <w:iCs/>
                  <w:rtl/>
                </w:rPr>
                <w:t xml:space="preserve"> (المراجَع في بوخارست، </w:t>
              </w:r>
              <w:r w:rsidRPr="008867CE">
                <w:rPr>
                  <w:rStyle w:val="Hyperlink"/>
                  <w:i/>
                  <w:iCs/>
                </w:rPr>
                <w:t>2022</w:t>
              </w:r>
              <w:r w:rsidRPr="008867CE">
                <w:rPr>
                  <w:rStyle w:val="Hyperlink"/>
                  <w:i/>
                  <w:iCs/>
                  <w:rtl/>
                </w:rPr>
                <w:t>)</w:t>
              </w:r>
            </w:hyperlink>
            <w:r w:rsidRPr="008867CE">
              <w:rPr>
                <w:i/>
                <w:iCs/>
                <w:rtl/>
              </w:rPr>
              <w:t xml:space="preserve"> لمؤتمر المندوبين المفوضين؛ قرارا المجلس </w:t>
            </w:r>
            <w:hyperlink r:id="rId15" w:history="1">
              <w:r w:rsidRPr="008867CE">
                <w:rPr>
                  <w:rStyle w:val="Hyperlink"/>
                  <w:i/>
                  <w:iCs/>
                </w:rPr>
                <w:t>1332</w:t>
              </w:r>
              <w:r w:rsidRPr="008867CE">
                <w:rPr>
                  <w:rStyle w:val="Hyperlink"/>
                  <w:i/>
                  <w:iCs/>
                  <w:rtl/>
                </w:rPr>
                <w:t xml:space="preserve"> (المعدَّل في</w:t>
              </w:r>
              <w:r w:rsidR="007850F9">
                <w:rPr>
                  <w:rStyle w:val="Hyperlink"/>
                  <w:rFonts w:hint="cs"/>
                  <w:i/>
                  <w:iCs/>
                  <w:rtl/>
                </w:rPr>
                <w:t> </w:t>
              </w:r>
              <w:r w:rsidRPr="008867CE">
                <w:rPr>
                  <w:rStyle w:val="Hyperlink"/>
                  <w:i/>
                  <w:iCs/>
                </w:rPr>
                <w:t>2024</w:t>
              </w:r>
              <w:r w:rsidRPr="008867CE">
                <w:rPr>
                  <w:rStyle w:val="Hyperlink"/>
                  <w:i/>
                  <w:iCs/>
                  <w:rtl/>
                </w:rPr>
                <w:t>)</w:t>
              </w:r>
            </w:hyperlink>
            <w:r w:rsidRPr="008867CE">
              <w:rPr>
                <w:i/>
                <w:iCs/>
                <w:rtl/>
              </w:rPr>
              <w:t xml:space="preserve"> </w:t>
            </w:r>
            <w:r w:rsidRPr="008867CE">
              <w:rPr>
                <w:i/>
                <w:iCs/>
              </w:rPr>
              <w:t>و</w:t>
            </w:r>
            <w:hyperlink r:id="rId16" w:history="1">
              <w:r w:rsidRPr="008867CE">
                <w:rPr>
                  <w:rStyle w:val="Hyperlink"/>
                  <w:i/>
                  <w:iCs/>
                </w:rPr>
                <w:t>1334</w:t>
              </w:r>
              <w:r w:rsidRPr="008867CE">
                <w:rPr>
                  <w:rStyle w:val="Hyperlink"/>
                  <w:i/>
                  <w:iCs/>
                  <w:rtl/>
                </w:rPr>
                <w:t xml:space="preserve"> (المعدَّل في </w:t>
              </w:r>
              <w:r w:rsidRPr="008867CE">
                <w:rPr>
                  <w:rStyle w:val="Hyperlink"/>
                  <w:i/>
                  <w:iCs/>
                </w:rPr>
                <w:t>2023</w:t>
              </w:r>
              <w:r w:rsidRPr="008867CE">
                <w:rPr>
                  <w:rStyle w:val="Hyperlink"/>
                  <w:i/>
                  <w:iCs/>
                  <w:rtl/>
                </w:rPr>
                <w:t>)</w:t>
              </w:r>
            </w:hyperlink>
            <w:r w:rsidRPr="008867CE">
              <w:rPr>
                <w:i/>
                <w:iCs/>
                <w:rtl/>
              </w:rPr>
              <w:t xml:space="preserve">؛ وثيقة المجلس </w:t>
            </w:r>
            <w:hyperlink r:id="rId17" w:history="1">
              <w:r w:rsidRPr="008867CE">
                <w:rPr>
                  <w:rStyle w:val="Hyperlink"/>
                  <w:i/>
                  <w:iCs/>
                </w:rPr>
                <w:t>C26/10</w:t>
              </w:r>
            </w:hyperlink>
            <w:r w:rsidRPr="002341B3">
              <w:rPr>
                <w:rtl/>
              </w:rPr>
              <w:t>.</w:t>
            </w:r>
          </w:p>
        </w:tc>
      </w:tr>
    </w:tbl>
    <w:p w14:paraId="04147349" w14:textId="5D9398DF" w:rsidR="008314A9" w:rsidRPr="004532AB" w:rsidRDefault="008314A9" w:rsidP="008314A9">
      <w:pPr>
        <w:spacing w:before="360"/>
        <w:textDirection w:val="tbRlV"/>
        <w:rPr>
          <w:lang w:val="ar-SA" w:eastAsia="zh-TW" w:bidi="en-GB"/>
        </w:rPr>
      </w:pPr>
      <w:r w:rsidRPr="004532AB">
        <w:rPr>
          <w:b/>
          <w:bCs/>
          <w:rtl/>
        </w:rPr>
        <w:t>الملحقات</w:t>
      </w:r>
      <w:r w:rsidR="00F357FA">
        <w:rPr>
          <w:rFonts w:hint="cs"/>
          <w:rtl/>
        </w:rPr>
        <w:t xml:space="preserve">: </w:t>
      </w:r>
      <w:r>
        <w:t>2</w:t>
      </w:r>
    </w:p>
    <w:p w14:paraId="34EBB4E7" w14:textId="77777777" w:rsidR="008314A9" w:rsidRPr="008867CE" w:rsidRDefault="008314A9" w:rsidP="00167DDB">
      <w:pPr>
        <w:pStyle w:val="AnnexNo"/>
        <w:pageBreakBefore/>
        <w:rPr>
          <w:lang w:val="ar-SA" w:eastAsia="zh-TW" w:bidi="en-GB"/>
        </w:rPr>
      </w:pPr>
      <w:r w:rsidRPr="008867CE">
        <w:rPr>
          <w:rtl/>
        </w:rPr>
        <w:lastRenderedPageBreak/>
        <w:t xml:space="preserve">الملحق </w:t>
      </w:r>
      <w:r w:rsidRPr="008867CE">
        <w:t>1</w:t>
      </w:r>
    </w:p>
    <w:p w14:paraId="5187D78F" w14:textId="09BFF3F2" w:rsidR="008314A9" w:rsidRPr="008867CE" w:rsidRDefault="008314A9" w:rsidP="008867CE">
      <w:pPr>
        <w:pStyle w:val="Annextitle"/>
      </w:pPr>
      <w:r w:rsidRPr="008867CE">
        <w:rPr>
          <w:rtl/>
        </w:rPr>
        <w:t xml:space="preserve">الوثيقة </w:t>
      </w:r>
      <w:hyperlink r:id="rId18" w:history="1">
        <w:r w:rsidRPr="000C1867">
          <w:rPr>
            <w:rStyle w:val="Hyperlink"/>
          </w:rPr>
          <w:t>C26/10</w:t>
        </w:r>
      </w:hyperlink>
      <w:r w:rsidRPr="008867CE">
        <w:rPr>
          <w:rtl/>
        </w:rPr>
        <w:t xml:space="preserve"> - تقرير فترة السنوات الأربع لفريق العمل التابع للمجلس </w:t>
      </w:r>
      <w:r w:rsidR="00F27E82">
        <w:rPr>
          <w:rtl/>
        </w:rPr>
        <w:br/>
      </w:r>
      <w:r w:rsidRPr="008867CE">
        <w:rPr>
          <w:rtl/>
        </w:rPr>
        <w:t>والمعني بالقمة العالمية لمجتمع المعلومات وأهداف التنمية المستدامة</w:t>
      </w:r>
    </w:p>
    <w:p w14:paraId="34C0839C" w14:textId="3321AB18" w:rsidR="00BD7556" w:rsidRDefault="008867CE" w:rsidP="00BD7556">
      <w:pPr>
        <w:rPr>
          <w:rtl/>
        </w:rPr>
      </w:pPr>
      <w:r>
        <w:rPr>
          <w:noProof/>
        </w:rPr>
        <w:drawing>
          <wp:inline distT="0" distB="0" distL="0" distR="0" wp14:anchorId="2DAD9336" wp14:editId="76F53829">
            <wp:extent cx="5760085" cy="840740"/>
            <wp:effectExtent l="0" t="0" r="0" b="0"/>
            <wp:docPr id="1496537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537511" name="Picture 1496537511"/>
                    <pic:cNvPicPr/>
                  </pic:nvPicPr>
                  <pic:blipFill>
                    <a:blip r:embed="rId19">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2"/>
        <w:gridCol w:w="3117"/>
      </w:tblGrid>
      <w:tr w:rsidR="008867CE" w14:paraId="17A0BD0C" w14:textId="77777777" w:rsidTr="009F0599">
        <w:tc>
          <w:tcPr>
            <w:tcW w:w="6512" w:type="dxa"/>
          </w:tcPr>
          <w:p w14:paraId="2A9C7E4E" w14:textId="77777777" w:rsidR="008867CE" w:rsidRPr="007B0AA0" w:rsidRDefault="008867CE" w:rsidP="009F0599">
            <w:pPr>
              <w:spacing w:before="60" w:after="60" w:line="260" w:lineRule="exact"/>
              <w:rPr>
                <w:b/>
                <w:bCs/>
              </w:rPr>
            </w:pPr>
            <w:r w:rsidRPr="007B0AA0">
              <w:rPr>
                <w:rFonts w:hint="cs"/>
                <w:b/>
                <w:bCs/>
                <w:rtl/>
              </w:rPr>
              <w:t>بند جدول الأعمال:</w:t>
            </w:r>
            <w:r>
              <w:rPr>
                <w:rFonts w:hint="cs"/>
                <w:b/>
                <w:bCs/>
                <w:rtl/>
              </w:rPr>
              <w:t xml:space="preserve"> </w:t>
            </w:r>
            <w:r>
              <w:rPr>
                <w:b/>
                <w:bCs/>
              </w:rPr>
              <w:t>PL-2</w:t>
            </w:r>
          </w:p>
        </w:tc>
        <w:tc>
          <w:tcPr>
            <w:tcW w:w="3117" w:type="dxa"/>
          </w:tcPr>
          <w:p w14:paraId="50A651E6" w14:textId="77777777" w:rsidR="008867CE" w:rsidRPr="007B0AA0" w:rsidRDefault="008867CE" w:rsidP="009F0599">
            <w:pPr>
              <w:spacing w:before="60" w:after="60" w:line="260" w:lineRule="exact"/>
              <w:rPr>
                <w:b/>
                <w:bCs/>
              </w:rPr>
            </w:pPr>
            <w:r w:rsidRPr="007B0AA0">
              <w:rPr>
                <w:rFonts w:hint="cs"/>
                <w:b/>
                <w:bCs/>
                <w:rtl/>
              </w:rPr>
              <w:t xml:space="preserve">الوثيقة </w:t>
            </w:r>
            <w:r w:rsidRPr="007B0AA0">
              <w:rPr>
                <w:b/>
                <w:bCs/>
              </w:rPr>
              <w:t>C2</w:t>
            </w:r>
            <w:r>
              <w:rPr>
                <w:b/>
                <w:bCs/>
              </w:rPr>
              <w:t>6</w:t>
            </w:r>
            <w:r w:rsidRPr="007B0AA0">
              <w:rPr>
                <w:b/>
                <w:bCs/>
              </w:rPr>
              <w:t>/</w:t>
            </w:r>
            <w:r>
              <w:rPr>
                <w:b/>
                <w:bCs/>
              </w:rPr>
              <w:t>10</w:t>
            </w:r>
            <w:r w:rsidRPr="007B0AA0">
              <w:rPr>
                <w:b/>
                <w:bCs/>
              </w:rPr>
              <w:t>-A</w:t>
            </w:r>
          </w:p>
        </w:tc>
      </w:tr>
      <w:tr w:rsidR="008867CE" w14:paraId="4EF137EC" w14:textId="77777777" w:rsidTr="009F0599">
        <w:tc>
          <w:tcPr>
            <w:tcW w:w="6512" w:type="dxa"/>
          </w:tcPr>
          <w:p w14:paraId="0C813CB2" w14:textId="77777777" w:rsidR="008867CE" w:rsidRPr="007B0AA0" w:rsidRDefault="008867CE" w:rsidP="009F0599">
            <w:pPr>
              <w:spacing w:before="60" w:after="60" w:line="260" w:lineRule="exact"/>
              <w:rPr>
                <w:b/>
                <w:bCs/>
                <w:rtl/>
              </w:rPr>
            </w:pPr>
          </w:p>
        </w:tc>
        <w:tc>
          <w:tcPr>
            <w:tcW w:w="3117" w:type="dxa"/>
          </w:tcPr>
          <w:p w14:paraId="55022924" w14:textId="77777777" w:rsidR="008867CE" w:rsidRPr="007B0AA0" w:rsidRDefault="008867CE" w:rsidP="009F0599">
            <w:pPr>
              <w:spacing w:before="60" w:after="60" w:line="260" w:lineRule="exact"/>
              <w:rPr>
                <w:b/>
                <w:bCs/>
                <w:rtl/>
              </w:rPr>
            </w:pPr>
            <w:r>
              <w:rPr>
                <w:rFonts w:hint="cs"/>
                <w:b/>
                <w:bCs/>
                <w:rtl/>
              </w:rPr>
              <w:t>‏</w:t>
            </w:r>
            <w:r>
              <w:rPr>
                <w:rFonts w:hint="cs"/>
                <w:b/>
                <w:bCs/>
              </w:rPr>
              <w:t>11</w:t>
            </w:r>
            <w:r>
              <w:rPr>
                <w:rFonts w:hint="cs"/>
                <w:b/>
                <w:bCs/>
                <w:rtl/>
              </w:rPr>
              <w:t xml:space="preserve">‏ مارس‏ </w:t>
            </w:r>
            <w:r>
              <w:rPr>
                <w:rFonts w:hint="cs"/>
                <w:b/>
                <w:bCs/>
              </w:rPr>
              <w:t>2026</w:t>
            </w:r>
          </w:p>
        </w:tc>
      </w:tr>
      <w:tr w:rsidR="008867CE" w14:paraId="543B2D54" w14:textId="77777777" w:rsidTr="009F0599">
        <w:tc>
          <w:tcPr>
            <w:tcW w:w="6512" w:type="dxa"/>
          </w:tcPr>
          <w:p w14:paraId="16FB3D84" w14:textId="77777777" w:rsidR="008867CE" w:rsidRPr="007B0AA0" w:rsidRDefault="008867CE" w:rsidP="009F0599">
            <w:pPr>
              <w:spacing w:before="60" w:after="60" w:line="260" w:lineRule="exact"/>
              <w:rPr>
                <w:b/>
                <w:bCs/>
                <w:rtl/>
              </w:rPr>
            </w:pPr>
          </w:p>
        </w:tc>
        <w:tc>
          <w:tcPr>
            <w:tcW w:w="3117" w:type="dxa"/>
          </w:tcPr>
          <w:p w14:paraId="3F73B031" w14:textId="77777777" w:rsidR="008867CE" w:rsidRPr="007B0AA0" w:rsidRDefault="008867CE" w:rsidP="009F0599">
            <w:pPr>
              <w:spacing w:before="60" w:after="60" w:line="260" w:lineRule="exact"/>
              <w:rPr>
                <w:b/>
                <w:bCs/>
                <w:rtl/>
              </w:rPr>
            </w:pPr>
            <w:r w:rsidRPr="007B0AA0">
              <w:rPr>
                <w:rFonts w:hint="cs"/>
                <w:b/>
                <w:bCs/>
                <w:rtl/>
              </w:rPr>
              <w:t>الأصل: بالإنكليزية</w:t>
            </w:r>
          </w:p>
        </w:tc>
      </w:tr>
      <w:tr w:rsidR="008867CE" w14:paraId="1A49E383" w14:textId="77777777" w:rsidTr="009F0599">
        <w:tc>
          <w:tcPr>
            <w:tcW w:w="6512" w:type="dxa"/>
          </w:tcPr>
          <w:p w14:paraId="7D46CE12" w14:textId="77777777" w:rsidR="008867CE" w:rsidRDefault="008867CE" w:rsidP="009F0599">
            <w:pPr>
              <w:spacing w:before="60" w:after="60" w:line="260" w:lineRule="exact"/>
            </w:pPr>
          </w:p>
        </w:tc>
        <w:tc>
          <w:tcPr>
            <w:tcW w:w="3117" w:type="dxa"/>
          </w:tcPr>
          <w:p w14:paraId="205C9196" w14:textId="77777777" w:rsidR="008867CE" w:rsidRDefault="008867CE" w:rsidP="009F0599">
            <w:pPr>
              <w:spacing w:before="60" w:after="60" w:line="260" w:lineRule="exact"/>
              <w:rPr>
                <w:rtl/>
              </w:rPr>
            </w:pPr>
          </w:p>
        </w:tc>
      </w:tr>
      <w:tr w:rsidR="008867CE" w14:paraId="52DDB921" w14:textId="77777777" w:rsidTr="009F0599">
        <w:tc>
          <w:tcPr>
            <w:tcW w:w="9629" w:type="dxa"/>
            <w:gridSpan w:val="2"/>
          </w:tcPr>
          <w:p w14:paraId="1FA9DF06" w14:textId="77777777" w:rsidR="008867CE" w:rsidRDefault="008867CE" w:rsidP="00760FB1">
            <w:pPr>
              <w:pStyle w:val="Source"/>
              <w:spacing w:before="720" w:after="120"/>
              <w:jc w:val="left"/>
              <w:rPr>
                <w:lang w:bidi="ar-EG"/>
              </w:rPr>
            </w:pPr>
            <w:r w:rsidRPr="00E3532D">
              <w:rPr>
                <w:rtl/>
              </w:rPr>
              <w:t>تقرير رئيسة فريق العمل التابع للمجلس والمعني بالقمة العالمية لمجتمع المعلومات وأهداف التنمية المستدامة</w:t>
            </w:r>
          </w:p>
        </w:tc>
      </w:tr>
      <w:tr w:rsidR="008867CE" w14:paraId="5C59C33B" w14:textId="77777777" w:rsidTr="009F0599">
        <w:tc>
          <w:tcPr>
            <w:tcW w:w="9629" w:type="dxa"/>
            <w:gridSpan w:val="2"/>
            <w:tcBorders>
              <w:bottom w:val="single" w:sz="4" w:space="0" w:color="auto"/>
            </w:tcBorders>
          </w:tcPr>
          <w:p w14:paraId="1F13F990" w14:textId="77777777" w:rsidR="008867CE" w:rsidRPr="005546CF" w:rsidRDefault="008867CE" w:rsidP="009F0599">
            <w:pPr>
              <w:pStyle w:val="Subtitle"/>
              <w:rPr>
                <w:sz w:val="32"/>
                <w:szCs w:val="32"/>
              </w:rPr>
            </w:pPr>
            <w:r w:rsidRPr="00E3532D">
              <w:rPr>
                <w:sz w:val="32"/>
                <w:szCs w:val="32"/>
                <w:rtl/>
                <w:lang w:bidi="ar-SA"/>
              </w:rPr>
              <w:t>تقرير فترة السنوات الأربع لفريق العمل التابع للمجلس والمعني بالقمة العالمية لمجتمع المعلومات وأهداف التنمية المستدامة</w:t>
            </w:r>
          </w:p>
        </w:tc>
      </w:tr>
      <w:tr w:rsidR="008867CE" w14:paraId="272F3158" w14:textId="77777777" w:rsidTr="009F0599">
        <w:tc>
          <w:tcPr>
            <w:tcW w:w="9629" w:type="dxa"/>
            <w:gridSpan w:val="2"/>
            <w:tcBorders>
              <w:top w:val="single" w:sz="4" w:space="0" w:color="auto"/>
              <w:bottom w:val="single" w:sz="4" w:space="0" w:color="auto"/>
            </w:tcBorders>
          </w:tcPr>
          <w:p w14:paraId="7AA397EE" w14:textId="77777777" w:rsidR="008867CE" w:rsidRPr="007B0AA0" w:rsidRDefault="008867CE" w:rsidP="009F0599">
            <w:pPr>
              <w:rPr>
                <w:b/>
                <w:bCs/>
                <w:rtl/>
              </w:rPr>
            </w:pPr>
            <w:r w:rsidRPr="00494119">
              <w:rPr>
                <w:rFonts w:hint="cs"/>
                <w:b/>
                <w:bCs/>
                <w:rtl/>
              </w:rPr>
              <w:t>الغرض</w:t>
            </w:r>
          </w:p>
          <w:p w14:paraId="71087C12" w14:textId="77777777" w:rsidR="008867CE" w:rsidRDefault="008867CE" w:rsidP="009F0599">
            <w:pPr>
              <w:rPr>
                <w:rtl/>
              </w:rPr>
            </w:pPr>
            <w:r w:rsidRPr="00E3532D">
              <w:rPr>
                <w:rtl/>
              </w:rPr>
              <w:t xml:space="preserve">تعرض هذه الوثيقة تقرير رئيسة فريق العمل التابع للمجلس والمعني بالقمة العالمية لمجتمع المعلومات وأهداف التنمية المستدامة </w:t>
            </w:r>
            <w:r>
              <w:t>(</w:t>
            </w:r>
            <w:r w:rsidRPr="00C640FC">
              <w:t>CWG</w:t>
            </w:r>
            <w:r w:rsidRPr="00C640FC">
              <w:noBreakHyphen/>
              <w:t>WSIS&amp;SDG</w:t>
            </w:r>
            <w:r>
              <w:t>)</w:t>
            </w:r>
            <w:r w:rsidRPr="00E3532D">
              <w:rPr>
                <w:rtl/>
              </w:rPr>
              <w:t xml:space="preserve"> لفترة السنوات الأربع </w:t>
            </w:r>
            <w:r>
              <w:t>2026-2023</w:t>
            </w:r>
            <w:r w:rsidRPr="00E3532D">
              <w:rPr>
                <w:rtl/>
              </w:rPr>
              <w:t xml:space="preserve">، عملاً بالقرار </w:t>
            </w:r>
            <w:hyperlink r:id="rId20" w:history="1">
              <w:r w:rsidRPr="00762F86">
                <w:rPr>
                  <w:rStyle w:val="Hyperlink"/>
                  <w:lang w:val="en-US" w:eastAsia="zh-CN"/>
                </w:rPr>
                <w:t>140</w:t>
              </w:r>
              <w:r w:rsidRPr="00762F86">
                <w:rPr>
                  <w:rStyle w:val="Hyperlink"/>
                  <w:rtl/>
                  <w:lang w:val="en-US" w:eastAsia="zh-CN"/>
                </w:rPr>
                <w:t xml:space="preserve"> (المراجَع في بوخارست، </w:t>
              </w:r>
              <w:r w:rsidRPr="00762F86">
                <w:rPr>
                  <w:rStyle w:val="Hyperlink"/>
                  <w:lang w:val="en-US" w:eastAsia="zh-CN"/>
                </w:rPr>
                <w:t>2022</w:t>
              </w:r>
              <w:r w:rsidRPr="00762F86">
                <w:rPr>
                  <w:rStyle w:val="Hyperlink"/>
                  <w:rtl/>
                  <w:lang w:val="en-US" w:eastAsia="zh-CN"/>
                </w:rPr>
                <w:t>)</w:t>
              </w:r>
            </w:hyperlink>
            <w:r w:rsidRPr="00E3532D">
              <w:rPr>
                <w:rtl/>
              </w:rPr>
              <w:t xml:space="preserve"> لمؤتمر المندوبين المفوضين وقراري المجلس </w:t>
            </w:r>
            <w:hyperlink r:id="rId21" w:history="1">
              <w:r w:rsidRPr="00762F86">
                <w:rPr>
                  <w:rStyle w:val="Hyperlink"/>
                  <w:lang w:val="en-US" w:eastAsia="zh-CN"/>
                </w:rPr>
                <w:t>1332</w:t>
              </w:r>
              <w:r w:rsidRPr="00762F86">
                <w:rPr>
                  <w:rStyle w:val="Hyperlink"/>
                  <w:rtl/>
                  <w:lang w:val="en-US" w:eastAsia="zh-CN"/>
                </w:rPr>
                <w:t xml:space="preserve"> (المعدَّل في </w:t>
              </w:r>
              <w:r w:rsidRPr="00762F86">
                <w:rPr>
                  <w:rStyle w:val="Hyperlink"/>
                  <w:lang w:val="en-US" w:eastAsia="zh-CN"/>
                </w:rPr>
                <w:t>2024</w:t>
              </w:r>
              <w:r w:rsidRPr="00762F86">
                <w:rPr>
                  <w:rStyle w:val="Hyperlink"/>
                  <w:rtl/>
                  <w:lang w:val="en-US" w:eastAsia="zh-CN"/>
                </w:rPr>
                <w:t>)</w:t>
              </w:r>
            </w:hyperlink>
            <w:r w:rsidRPr="00E3532D">
              <w:rPr>
                <w:rtl/>
              </w:rPr>
              <w:t xml:space="preserve"> </w:t>
            </w:r>
            <w:r w:rsidRPr="00E3532D">
              <w:t>و</w:t>
            </w:r>
            <w:hyperlink r:id="rId22" w:history="1">
              <w:r w:rsidRPr="00762F86">
                <w:rPr>
                  <w:rStyle w:val="Hyperlink"/>
                  <w:lang w:val="en-US" w:eastAsia="zh-CN"/>
                </w:rPr>
                <w:t>1334</w:t>
              </w:r>
              <w:r w:rsidRPr="00762F86">
                <w:rPr>
                  <w:rStyle w:val="Hyperlink"/>
                  <w:rtl/>
                  <w:lang w:val="en-US" w:eastAsia="zh-CN"/>
                </w:rPr>
                <w:t xml:space="preserve"> (المعدَّل في </w:t>
              </w:r>
              <w:r w:rsidRPr="00762F86">
                <w:rPr>
                  <w:rStyle w:val="Hyperlink"/>
                  <w:lang w:val="en-US" w:eastAsia="zh-CN"/>
                </w:rPr>
                <w:t>2023</w:t>
              </w:r>
              <w:r w:rsidRPr="00762F86">
                <w:rPr>
                  <w:rStyle w:val="Hyperlink"/>
                  <w:rtl/>
                  <w:lang w:val="en-US" w:eastAsia="zh-CN"/>
                </w:rPr>
                <w:t>)</w:t>
              </w:r>
            </w:hyperlink>
            <w:r w:rsidRPr="00E3532D">
              <w:rPr>
                <w:rtl/>
              </w:rPr>
              <w:t>.</w:t>
            </w:r>
          </w:p>
          <w:p w14:paraId="6D8CAD0E" w14:textId="77777777" w:rsidR="008867CE" w:rsidRPr="007B0AA0" w:rsidRDefault="008867CE" w:rsidP="009F0599">
            <w:pPr>
              <w:rPr>
                <w:b/>
                <w:bCs/>
                <w:rtl/>
              </w:rPr>
            </w:pPr>
            <w:r w:rsidRPr="007B0AA0">
              <w:rPr>
                <w:rFonts w:hint="cs"/>
                <w:b/>
                <w:bCs/>
                <w:rtl/>
              </w:rPr>
              <w:t>الإجراء المطلوب من المجلس</w:t>
            </w:r>
          </w:p>
          <w:p w14:paraId="48D7EF4A" w14:textId="77777777" w:rsidR="008867CE" w:rsidRDefault="008867CE" w:rsidP="009F0599">
            <w:pPr>
              <w:rPr>
                <w:rtl/>
              </w:rPr>
            </w:pPr>
            <w:r w:rsidRPr="00E3532D">
              <w:rPr>
                <w:rtl/>
              </w:rPr>
              <w:t xml:space="preserve">يدعى المجلس </w:t>
            </w:r>
            <w:r w:rsidRPr="00762F86">
              <w:rPr>
                <w:b/>
                <w:bCs/>
                <w:rtl/>
              </w:rPr>
              <w:t>إلى النظر</w:t>
            </w:r>
            <w:r w:rsidRPr="00E3532D">
              <w:rPr>
                <w:rtl/>
              </w:rPr>
              <w:t xml:space="preserve"> في هذا التقرير </w:t>
            </w:r>
            <w:r w:rsidRPr="00762F86">
              <w:rPr>
                <w:b/>
                <w:bCs/>
                <w:rtl/>
              </w:rPr>
              <w:t>وتقديم</w:t>
            </w:r>
            <w:r w:rsidRPr="00E3532D">
              <w:rPr>
                <w:rtl/>
              </w:rPr>
              <w:t xml:space="preserve"> توصياته إلى مؤتمر المندوبين المفوضين حسب الاقتضاء.</w:t>
            </w:r>
          </w:p>
          <w:p w14:paraId="1F03D7CE" w14:textId="77777777" w:rsidR="008867CE" w:rsidRPr="007B0AA0" w:rsidRDefault="008867CE" w:rsidP="009F0599">
            <w:pPr>
              <w:rPr>
                <w:b/>
                <w:bCs/>
                <w:rtl/>
              </w:rPr>
            </w:pPr>
            <w:r>
              <w:rPr>
                <w:rFonts w:hint="cs"/>
                <w:b/>
                <w:bCs/>
                <w:rtl/>
              </w:rPr>
              <w:t>الصلة</w:t>
            </w:r>
            <w:r w:rsidRPr="007B0AA0">
              <w:rPr>
                <w:b/>
                <w:bCs/>
                <w:rtl/>
              </w:rPr>
              <w:t xml:space="preserve"> بالخطة ال</w:t>
            </w:r>
            <w:r w:rsidRPr="007B0AA0">
              <w:rPr>
                <w:rFonts w:hint="cs"/>
                <w:b/>
                <w:bCs/>
                <w:rtl/>
              </w:rPr>
              <w:t>ا</w:t>
            </w:r>
            <w:r w:rsidRPr="007B0AA0">
              <w:rPr>
                <w:b/>
                <w:bCs/>
                <w:rtl/>
              </w:rPr>
              <w:t>ستراتيجية</w:t>
            </w:r>
          </w:p>
          <w:p w14:paraId="717ABF38" w14:textId="77777777" w:rsidR="008867CE" w:rsidRDefault="008867CE" w:rsidP="009F0599">
            <w:pPr>
              <w:rPr>
                <w:rtl/>
              </w:rPr>
            </w:pPr>
            <w:r w:rsidRPr="00E3532D">
              <w:rPr>
                <w:rtl/>
              </w:rPr>
              <w:t>المنصات الجامعة والشراكات والتعاون الدولي.</w:t>
            </w:r>
          </w:p>
          <w:p w14:paraId="0D06A8D4" w14:textId="77777777" w:rsidR="008867CE" w:rsidRDefault="008867CE" w:rsidP="009F0599">
            <w:pPr>
              <w:rPr>
                <w:b/>
                <w:bCs/>
              </w:rPr>
            </w:pPr>
            <w:r w:rsidRPr="007B0AA0">
              <w:rPr>
                <w:rFonts w:hint="cs"/>
                <w:b/>
                <w:bCs/>
                <w:rtl/>
              </w:rPr>
              <w:t>الآثار المالية</w:t>
            </w:r>
          </w:p>
          <w:p w14:paraId="53878CA1" w14:textId="77777777" w:rsidR="008867CE" w:rsidRPr="005546CF" w:rsidRDefault="008867CE" w:rsidP="009F0599">
            <w:pPr>
              <w:rPr>
                <w:rtl/>
              </w:rPr>
            </w:pPr>
            <w:r w:rsidRPr="00E3532D">
              <w:rPr>
                <w:rtl/>
              </w:rPr>
              <w:t xml:space="preserve">ضمن الميزانية المخصصة لفترة السنتين </w:t>
            </w:r>
            <w:r>
              <w:t>2026-2025</w:t>
            </w:r>
            <w:r w:rsidRPr="00E3532D">
              <w:rPr>
                <w:rtl/>
              </w:rPr>
              <w:t>.</w:t>
            </w:r>
          </w:p>
          <w:p w14:paraId="122ADE7F" w14:textId="77777777" w:rsidR="008867CE" w:rsidRPr="007B0AA0" w:rsidRDefault="008867CE" w:rsidP="009F0599">
            <w:pPr>
              <w:rPr>
                <w:rFonts w:ascii="Traditional Arabic" w:hAnsi="Traditional Arabic" w:cs="Traditional Arabic"/>
                <w:sz w:val="30"/>
                <w:szCs w:val="30"/>
                <w:rtl/>
              </w:rPr>
            </w:pPr>
            <w:r w:rsidRPr="007B0AA0">
              <w:rPr>
                <w:rFonts w:ascii="Traditional Arabic" w:hAnsi="Traditional Arabic" w:cs="Traditional Arabic"/>
                <w:sz w:val="30"/>
                <w:szCs w:val="30"/>
                <w:rtl/>
              </w:rPr>
              <w:t>___________</w:t>
            </w:r>
          </w:p>
          <w:p w14:paraId="11A67818" w14:textId="77777777" w:rsidR="008867CE" w:rsidRPr="007B0AA0" w:rsidRDefault="008867CE" w:rsidP="009F0599">
            <w:pPr>
              <w:rPr>
                <w:b/>
                <w:bCs/>
                <w:rtl/>
              </w:rPr>
            </w:pPr>
            <w:r w:rsidRPr="007B0AA0">
              <w:rPr>
                <w:rFonts w:hint="cs"/>
                <w:b/>
                <w:bCs/>
                <w:rtl/>
              </w:rPr>
              <w:t>المراجع</w:t>
            </w:r>
          </w:p>
          <w:p w14:paraId="3A59EEE9" w14:textId="2BF98558" w:rsidR="008867CE" w:rsidRPr="005546CF" w:rsidRDefault="008867CE" w:rsidP="009F0599">
            <w:pPr>
              <w:rPr>
                <w:i/>
                <w:iCs/>
                <w:rtl/>
              </w:rPr>
            </w:pPr>
            <w:hyperlink r:id="rId23" w:anchor="/ar" w:history="1">
              <w:r w:rsidRPr="00762F86">
                <w:rPr>
                  <w:rStyle w:val="Hyperlink"/>
                  <w:i/>
                  <w:iCs/>
                  <w:rtl/>
                  <w:lang w:val="en-US" w:eastAsia="zh-CN"/>
                </w:rPr>
                <w:t>الموقع الإلكتروني لفريق العمل التابع للمجلس والمعني بالقمة العالمية لمجتمع المعلومات وأهداف التنمية المستدامة</w:t>
              </w:r>
            </w:hyperlink>
            <w:r w:rsidRPr="00E3532D">
              <w:rPr>
                <w:i/>
                <w:iCs/>
                <w:rtl/>
              </w:rPr>
              <w:t xml:space="preserve">؛ </w:t>
            </w:r>
            <w:hyperlink r:id="rId24" w:history="1">
              <w:r w:rsidRPr="00762F86">
                <w:rPr>
                  <w:rStyle w:val="Hyperlink"/>
                  <w:i/>
                  <w:iCs/>
                  <w:rtl/>
                  <w:lang w:val="en-US" w:eastAsia="zh-CN"/>
                </w:rPr>
                <w:t xml:space="preserve">والقرار </w:t>
              </w:r>
              <w:r w:rsidRPr="00762F86">
                <w:rPr>
                  <w:rStyle w:val="Hyperlink"/>
                  <w:i/>
                  <w:iCs/>
                  <w:lang w:val="en-US" w:eastAsia="zh-CN"/>
                </w:rPr>
                <w:t>140</w:t>
              </w:r>
              <w:r w:rsidRPr="00762F86">
                <w:rPr>
                  <w:rStyle w:val="Hyperlink"/>
                  <w:i/>
                  <w:iCs/>
                  <w:rtl/>
                  <w:lang w:val="en-US" w:eastAsia="zh-CN"/>
                </w:rPr>
                <w:t xml:space="preserve"> (المراجَع في بوخارست، </w:t>
              </w:r>
              <w:r w:rsidRPr="00762F86">
                <w:rPr>
                  <w:rStyle w:val="Hyperlink"/>
                  <w:i/>
                  <w:iCs/>
                  <w:lang w:val="en-US" w:eastAsia="zh-CN"/>
                </w:rPr>
                <w:t>2022</w:t>
              </w:r>
              <w:r w:rsidRPr="00762F86">
                <w:rPr>
                  <w:rStyle w:val="Hyperlink"/>
                  <w:i/>
                  <w:iCs/>
                  <w:rtl/>
                  <w:lang w:val="en-US" w:eastAsia="zh-CN"/>
                </w:rPr>
                <w:t>)</w:t>
              </w:r>
            </w:hyperlink>
            <w:r w:rsidRPr="00E3532D">
              <w:rPr>
                <w:i/>
                <w:iCs/>
                <w:rtl/>
              </w:rPr>
              <w:t xml:space="preserve"> لمؤتمر المندوبين المفوضين؛ </w:t>
            </w:r>
            <w:r w:rsidRPr="00E3532D">
              <w:rPr>
                <w:rFonts w:hint="eastAsia"/>
                <w:i/>
                <w:iCs/>
                <w:rtl/>
              </w:rPr>
              <w:t>وقرارا</w:t>
            </w:r>
            <w:r w:rsidRPr="00E3532D">
              <w:rPr>
                <w:i/>
                <w:iCs/>
                <w:rtl/>
              </w:rPr>
              <w:t xml:space="preserve"> </w:t>
            </w:r>
            <w:r w:rsidRPr="00E3532D">
              <w:rPr>
                <w:rFonts w:hint="eastAsia"/>
                <w:i/>
                <w:iCs/>
                <w:rtl/>
              </w:rPr>
              <w:t>المجلس</w:t>
            </w:r>
            <w:r w:rsidRPr="00E3532D">
              <w:rPr>
                <w:i/>
                <w:iCs/>
                <w:rtl/>
              </w:rPr>
              <w:t xml:space="preserve"> </w:t>
            </w:r>
            <w:hyperlink r:id="rId25" w:history="1">
              <w:r w:rsidRPr="00762F86">
                <w:rPr>
                  <w:rStyle w:val="Hyperlink"/>
                  <w:i/>
                  <w:iCs/>
                  <w:lang w:val="en-US" w:eastAsia="zh-CN"/>
                </w:rPr>
                <w:t>1332</w:t>
              </w:r>
              <w:r w:rsidRPr="00762F86">
                <w:rPr>
                  <w:rStyle w:val="Hyperlink"/>
                  <w:i/>
                  <w:iCs/>
                  <w:rtl/>
                  <w:lang w:val="en-US" w:eastAsia="zh-CN"/>
                </w:rPr>
                <w:t xml:space="preserve"> (</w:t>
              </w:r>
              <w:r w:rsidRPr="00762F86">
                <w:rPr>
                  <w:rStyle w:val="Hyperlink"/>
                  <w:rFonts w:hint="eastAsia"/>
                  <w:i/>
                  <w:iCs/>
                  <w:rtl/>
                  <w:lang w:val="en-US" w:eastAsia="zh-CN"/>
                </w:rPr>
                <w:t>المعدَّل</w:t>
              </w:r>
              <w:r w:rsidRPr="00762F86">
                <w:rPr>
                  <w:rStyle w:val="Hyperlink"/>
                  <w:i/>
                  <w:iCs/>
                  <w:rtl/>
                  <w:lang w:val="en-US" w:eastAsia="zh-CN"/>
                </w:rPr>
                <w:t xml:space="preserve"> </w:t>
              </w:r>
              <w:r w:rsidRPr="00762F86">
                <w:rPr>
                  <w:rStyle w:val="Hyperlink"/>
                  <w:rFonts w:hint="eastAsia"/>
                  <w:i/>
                  <w:iCs/>
                  <w:rtl/>
                  <w:lang w:val="en-US" w:eastAsia="zh-CN"/>
                </w:rPr>
                <w:t>في</w:t>
              </w:r>
              <w:r w:rsidRPr="00762F86">
                <w:rPr>
                  <w:rStyle w:val="Hyperlink"/>
                  <w:i/>
                  <w:iCs/>
                  <w:rtl/>
                  <w:lang w:val="en-US" w:eastAsia="zh-CN"/>
                </w:rPr>
                <w:t xml:space="preserve"> </w:t>
              </w:r>
              <w:r w:rsidRPr="00762F86">
                <w:rPr>
                  <w:rStyle w:val="Hyperlink"/>
                  <w:i/>
                  <w:iCs/>
                  <w:lang w:val="en-US" w:eastAsia="zh-CN"/>
                </w:rPr>
                <w:t>2024</w:t>
              </w:r>
              <w:r w:rsidRPr="00762F86">
                <w:rPr>
                  <w:rStyle w:val="Hyperlink"/>
                  <w:i/>
                  <w:iCs/>
                  <w:rtl/>
                  <w:lang w:val="en-US" w:eastAsia="zh-CN"/>
                </w:rPr>
                <w:t>)</w:t>
              </w:r>
            </w:hyperlink>
            <w:r w:rsidRPr="00E3532D">
              <w:rPr>
                <w:rFonts w:hint="eastAsia"/>
                <w:i/>
                <w:iCs/>
                <w:rtl/>
              </w:rPr>
              <w:t>؛</w:t>
            </w:r>
            <w:r w:rsidRPr="00E3532D">
              <w:rPr>
                <w:i/>
                <w:iCs/>
                <w:rtl/>
              </w:rPr>
              <w:t xml:space="preserve"> </w:t>
            </w:r>
            <w:r w:rsidRPr="00E3532D">
              <w:rPr>
                <w:rFonts w:hint="eastAsia"/>
                <w:i/>
                <w:iCs/>
              </w:rPr>
              <w:t>و</w:t>
            </w:r>
            <w:hyperlink r:id="rId26" w:history="1">
              <w:r w:rsidRPr="00762F86">
                <w:rPr>
                  <w:rStyle w:val="Hyperlink"/>
                  <w:i/>
                  <w:iCs/>
                  <w:lang w:val="en-US" w:eastAsia="zh-CN"/>
                </w:rPr>
                <w:t>1334</w:t>
              </w:r>
              <w:r w:rsidRPr="00762F86">
                <w:rPr>
                  <w:rStyle w:val="Hyperlink"/>
                  <w:i/>
                  <w:iCs/>
                  <w:rtl/>
                  <w:lang w:val="en-US" w:eastAsia="zh-CN"/>
                </w:rPr>
                <w:t xml:space="preserve"> (</w:t>
              </w:r>
              <w:r w:rsidRPr="00762F86">
                <w:rPr>
                  <w:rStyle w:val="Hyperlink"/>
                  <w:rFonts w:hint="eastAsia"/>
                  <w:i/>
                  <w:iCs/>
                  <w:rtl/>
                  <w:lang w:val="en-US" w:eastAsia="zh-CN"/>
                </w:rPr>
                <w:t>المعَّدل</w:t>
              </w:r>
              <w:r w:rsidRPr="00762F86">
                <w:rPr>
                  <w:rStyle w:val="Hyperlink"/>
                  <w:i/>
                  <w:iCs/>
                  <w:rtl/>
                  <w:lang w:val="en-US" w:eastAsia="zh-CN"/>
                </w:rPr>
                <w:t xml:space="preserve"> </w:t>
              </w:r>
              <w:r w:rsidRPr="00762F86">
                <w:rPr>
                  <w:rStyle w:val="Hyperlink"/>
                  <w:rFonts w:hint="eastAsia"/>
                  <w:i/>
                  <w:iCs/>
                  <w:rtl/>
                  <w:lang w:val="en-US" w:eastAsia="zh-CN"/>
                </w:rPr>
                <w:t>في</w:t>
              </w:r>
              <w:r w:rsidRPr="00762F86">
                <w:rPr>
                  <w:rStyle w:val="Hyperlink"/>
                  <w:i/>
                  <w:iCs/>
                  <w:rtl/>
                  <w:lang w:val="en-US" w:eastAsia="zh-CN"/>
                </w:rPr>
                <w:t xml:space="preserve"> </w:t>
              </w:r>
              <w:r w:rsidRPr="00762F86">
                <w:rPr>
                  <w:rStyle w:val="Hyperlink"/>
                  <w:i/>
                  <w:iCs/>
                  <w:lang w:val="en-US" w:eastAsia="zh-CN"/>
                </w:rPr>
                <w:t>2023</w:t>
              </w:r>
              <w:r w:rsidRPr="00762F86">
                <w:rPr>
                  <w:rStyle w:val="Hyperlink"/>
                  <w:i/>
                  <w:iCs/>
                  <w:rtl/>
                  <w:lang w:val="en-US" w:eastAsia="zh-CN"/>
                </w:rPr>
                <w:t>)</w:t>
              </w:r>
            </w:hyperlink>
            <w:r w:rsidRPr="00E3532D">
              <w:rPr>
                <w:rFonts w:hint="eastAsia"/>
                <w:i/>
                <w:iCs/>
                <w:rtl/>
              </w:rPr>
              <w:t>؛</w:t>
            </w:r>
            <w:r w:rsidRPr="00E3532D">
              <w:rPr>
                <w:i/>
                <w:iCs/>
                <w:rtl/>
              </w:rPr>
              <w:t xml:space="preserve"> و</w:t>
            </w:r>
            <w:r w:rsidRPr="00E3532D">
              <w:rPr>
                <w:rFonts w:hint="eastAsia"/>
                <w:i/>
                <w:iCs/>
                <w:rtl/>
              </w:rPr>
              <w:t>قرار</w:t>
            </w:r>
            <w:r w:rsidRPr="00E3532D">
              <w:rPr>
                <w:i/>
                <w:iCs/>
                <w:rtl/>
              </w:rPr>
              <w:t xml:space="preserve"> </w:t>
            </w:r>
            <w:r w:rsidRPr="00E3532D">
              <w:rPr>
                <w:rFonts w:hint="eastAsia"/>
                <w:i/>
                <w:iCs/>
                <w:rtl/>
              </w:rPr>
              <w:t>الجمعية</w:t>
            </w:r>
            <w:r w:rsidRPr="00E3532D">
              <w:rPr>
                <w:i/>
                <w:iCs/>
                <w:rtl/>
              </w:rPr>
              <w:t xml:space="preserve"> </w:t>
            </w:r>
            <w:r w:rsidRPr="00E3532D">
              <w:rPr>
                <w:rFonts w:hint="eastAsia"/>
                <w:i/>
                <w:iCs/>
                <w:rtl/>
              </w:rPr>
              <w:t>العامة</w:t>
            </w:r>
            <w:r w:rsidRPr="00E3532D">
              <w:rPr>
                <w:i/>
                <w:iCs/>
                <w:rtl/>
              </w:rPr>
              <w:t xml:space="preserve"> </w:t>
            </w:r>
            <w:r w:rsidRPr="00E3532D">
              <w:rPr>
                <w:rFonts w:hint="eastAsia"/>
                <w:i/>
                <w:iCs/>
                <w:rtl/>
              </w:rPr>
              <w:t>للأمم</w:t>
            </w:r>
            <w:r w:rsidRPr="00E3532D">
              <w:rPr>
                <w:i/>
                <w:iCs/>
                <w:rtl/>
              </w:rPr>
              <w:t xml:space="preserve"> </w:t>
            </w:r>
            <w:r w:rsidRPr="00E3532D">
              <w:rPr>
                <w:rFonts w:hint="eastAsia"/>
                <w:i/>
                <w:iCs/>
                <w:rtl/>
              </w:rPr>
              <w:t>المتحدة</w:t>
            </w:r>
            <w:r w:rsidRPr="00E3532D">
              <w:rPr>
                <w:i/>
                <w:iCs/>
                <w:rtl/>
              </w:rPr>
              <w:t xml:space="preserve"> </w:t>
            </w:r>
            <w:hyperlink r:id="rId27" w:history="1">
              <w:r w:rsidRPr="00762F86">
                <w:rPr>
                  <w:rStyle w:val="Hyperlink"/>
                  <w:i/>
                  <w:iCs/>
                  <w:lang w:val="en-US" w:eastAsia="zh-CN"/>
                </w:rPr>
                <w:t>A/RES/80/173</w:t>
              </w:r>
            </w:hyperlink>
          </w:p>
        </w:tc>
      </w:tr>
    </w:tbl>
    <w:p w14:paraId="14D3DCD5" w14:textId="77777777" w:rsidR="008867CE" w:rsidRPr="00E3532D" w:rsidRDefault="008867CE" w:rsidP="008867CE">
      <w:pPr>
        <w:pStyle w:val="Heading1"/>
        <w:rPr>
          <w:rtl/>
          <w:lang w:val="ar-SA"/>
        </w:rPr>
      </w:pPr>
      <w:r w:rsidRPr="00E3532D">
        <w:rPr>
          <w:rtl/>
        </w:rPr>
        <w:lastRenderedPageBreak/>
        <w:t>أولاً</w:t>
      </w:r>
      <w:r w:rsidRPr="00E3532D">
        <w:rPr>
          <w:rtl/>
        </w:rPr>
        <w:tab/>
        <w:t>مقدمة</w:t>
      </w:r>
    </w:p>
    <w:p w14:paraId="1ECB975F" w14:textId="2D1316B9" w:rsidR="008867CE" w:rsidRPr="00E3532D" w:rsidRDefault="008867CE" w:rsidP="008867CE">
      <w:pPr>
        <w:rPr>
          <w:lang w:val="ar-SA"/>
        </w:rPr>
      </w:pPr>
      <w:r w:rsidRPr="00E3532D">
        <w:t>1</w:t>
      </w:r>
      <w:r w:rsidRPr="00E3532D">
        <w:rPr>
          <w:rtl/>
        </w:rPr>
        <w:tab/>
        <w:t xml:space="preserve">تًحدَّد ولاية فريق العمل في </w:t>
      </w:r>
      <w:r w:rsidRPr="007316DD">
        <w:rPr>
          <w:rtl/>
          <w:lang w:val="en-US" w:eastAsia="zh-CN"/>
        </w:rPr>
        <w:t xml:space="preserve">القرار </w:t>
      </w:r>
      <w:hyperlink r:id="rId28" w:history="1">
        <w:r w:rsidRPr="007316DD">
          <w:rPr>
            <w:rStyle w:val="Hyperlink"/>
            <w:lang w:val="en-US" w:eastAsia="zh-CN"/>
          </w:rPr>
          <w:t>1332</w:t>
        </w:r>
        <w:r w:rsidRPr="007316DD">
          <w:rPr>
            <w:rStyle w:val="Hyperlink"/>
            <w:rtl/>
            <w:lang w:val="en-US" w:eastAsia="zh-CN"/>
          </w:rPr>
          <w:t xml:space="preserve"> (المعدَّل في </w:t>
        </w:r>
        <w:r w:rsidRPr="007316DD">
          <w:rPr>
            <w:rStyle w:val="Hyperlink"/>
            <w:lang w:val="en-US" w:eastAsia="zh-CN"/>
          </w:rPr>
          <w:t>2024</w:t>
        </w:r>
        <w:r w:rsidRPr="007316DD">
          <w:rPr>
            <w:rStyle w:val="Hyperlink"/>
            <w:rtl/>
            <w:lang w:val="en-US" w:eastAsia="zh-CN"/>
          </w:rPr>
          <w:t>)</w:t>
        </w:r>
      </w:hyperlink>
      <w:r w:rsidRPr="007316DD">
        <w:rPr>
          <w:rtl/>
          <w:lang w:val="en-US" w:eastAsia="zh-CN"/>
        </w:rPr>
        <w:t xml:space="preserve"> للمجلس</w:t>
      </w:r>
      <w:r w:rsidRPr="00E3532D">
        <w:rPr>
          <w:rtl/>
        </w:rPr>
        <w:t xml:space="preserve">. وترد اختصاصات فريق العمل في ملحق القرار. </w:t>
      </w:r>
      <w:hyperlink r:id="rId29" w:history="1"/>
    </w:p>
    <w:p w14:paraId="037ACFA3" w14:textId="77777777" w:rsidR="008867CE" w:rsidRPr="00E3532D" w:rsidRDefault="008867CE" w:rsidP="008867CE">
      <w:pPr>
        <w:rPr>
          <w:lang w:val="ar-SA"/>
        </w:rPr>
      </w:pPr>
      <w:r w:rsidRPr="00E3532D">
        <w:t>2</w:t>
      </w:r>
      <w:r w:rsidRPr="00E3532D">
        <w:rPr>
          <w:rtl/>
        </w:rPr>
        <w:tab/>
        <w:t>وباب المشاركة في فريق العمل</w:t>
      </w:r>
      <w:r>
        <w:rPr>
          <w:rFonts w:hint="cs"/>
          <w:rtl/>
        </w:rPr>
        <w:t xml:space="preserve"> </w:t>
      </w:r>
      <w:r>
        <w:t>CWG</w:t>
      </w:r>
      <w:r>
        <w:noBreakHyphen/>
        <w:t>WSIS&amp;SDG</w:t>
      </w:r>
      <w:r w:rsidRPr="00E3532D">
        <w:rPr>
          <w:rtl/>
        </w:rPr>
        <w:t xml:space="preserve"> مفتوح أمام جميع الدول الأعضاء في الاتحاد وأعضاء القطاعات وترأسه السيدة سينثيا ليسوفي (جنوب إفريقيا) ونواب الرئيس السيدة جانيت أوموتيسي (رواندا) والسيدة ريناتا سانتويو (البرازيل) والسيد أحمد سليم (العراق) والسيدة مينا سونمين جون (جمهورية كوريا) والسيدة خيالا باشازاد (أذربيجان) والسيدة سوزانا ماتسون (السويد).</w:t>
      </w:r>
    </w:p>
    <w:p w14:paraId="197C5591" w14:textId="77777777" w:rsidR="008867CE" w:rsidRPr="00E3532D" w:rsidRDefault="008867CE" w:rsidP="008867CE">
      <w:pPr>
        <w:rPr>
          <w:lang w:val="ar-SA"/>
        </w:rPr>
      </w:pPr>
      <w:r w:rsidRPr="00E3532D">
        <w:t>3</w:t>
      </w:r>
      <w:r w:rsidRPr="00E3532D">
        <w:rPr>
          <w:rtl/>
        </w:rPr>
        <w:tab/>
        <w:t xml:space="preserve">ونظر فريق العمل في تقرير فترة الأربع سنوات لأنشطته الذي قُدِّم إلى المجلس في دورته لعام </w:t>
      </w:r>
      <w:r w:rsidRPr="00E3532D">
        <w:t>2026</w:t>
      </w:r>
      <w:r w:rsidRPr="00E3532D">
        <w:rPr>
          <w:rtl/>
        </w:rPr>
        <w:t xml:space="preserve"> ومؤتمر المندوبين المفوضين لعام </w:t>
      </w:r>
      <w:r w:rsidRPr="00E3532D">
        <w:t>2026</w:t>
      </w:r>
      <w:r w:rsidRPr="00E3532D">
        <w:rPr>
          <w:rtl/>
        </w:rPr>
        <w:t xml:space="preserve">، بما يتضمن جميع الأنشطة والمناقشات الرئيسية والإرشادات، وقدم إلى المجلس في دورته لعام </w:t>
      </w:r>
      <w:r w:rsidRPr="00E3532D">
        <w:t>2026</w:t>
      </w:r>
      <w:r w:rsidRPr="00E3532D">
        <w:rPr>
          <w:rtl/>
        </w:rPr>
        <w:t>.</w:t>
      </w:r>
    </w:p>
    <w:p w14:paraId="51EB5BBD" w14:textId="77777777" w:rsidR="008867CE" w:rsidRPr="00E3532D" w:rsidRDefault="008867CE" w:rsidP="008867CE">
      <w:pPr>
        <w:pStyle w:val="Heading1"/>
        <w:rPr>
          <w:lang w:val="ar-SA"/>
        </w:rPr>
      </w:pPr>
      <w:r w:rsidRPr="00E3532D">
        <w:rPr>
          <w:rtl/>
        </w:rPr>
        <w:t>ثانياً</w:t>
      </w:r>
      <w:r w:rsidRPr="00E3532D">
        <w:rPr>
          <w:rtl/>
        </w:rPr>
        <w:tab/>
        <w:t xml:space="preserve">ملخصات الأنشطة والمناقشات الرئيسية والإرشادات منذ انعقاد مؤتمر المندوبين المفوضين لعام </w:t>
      </w:r>
      <w:r w:rsidRPr="00E3532D">
        <w:t>2022</w:t>
      </w:r>
    </w:p>
    <w:p w14:paraId="4D2B471D" w14:textId="5A2F1E19" w:rsidR="008867CE" w:rsidRPr="00E3532D" w:rsidRDefault="008867CE" w:rsidP="008867CE">
      <w:pPr>
        <w:rPr>
          <w:lang w:val="ar-SA"/>
        </w:rPr>
      </w:pPr>
      <w:r w:rsidRPr="00E3532D">
        <w:t>1</w:t>
      </w:r>
      <w:r w:rsidRPr="00E3532D">
        <w:rPr>
          <w:rtl/>
        </w:rPr>
        <w:tab/>
        <w:t xml:space="preserve">واصل فريق العمل على أساس سنوي رصد وتقييم الإجراءات التي يتخذها الاتحاد فيما يتعلق بتنفيذ نواتج القمة العالمية لمجتمع المعلومات وتحقيق أهداف التنمية المستدامة. ودأبت الأمينة العامة للاتحاد ومديرو المكاتب على إبلاغ فريق العمل والمجلس بالأعمال المضطلع بها لتنفيذ المقررات بموجب </w:t>
      </w:r>
      <w:r w:rsidRPr="007316DD">
        <w:rPr>
          <w:rtl/>
          <w:lang w:val="en-US" w:eastAsia="zh-CN"/>
        </w:rPr>
        <w:t xml:space="preserve">القرار </w:t>
      </w:r>
      <w:hyperlink r:id="rId30" w:history="1">
        <w:r w:rsidRPr="007316DD">
          <w:rPr>
            <w:rStyle w:val="Hyperlink"/>
            <w:lang w:val="en-US" w:eastAsia="zh-CN"/>
          </w:rPr>
          <w:t>140</w:t>
        </w:r>
        <w:r w:rsidRPr="007316DD">
          <w:rPr>
            <w:rStyle w:val="Hyperlink"/>
            <w:rtl/>
            <w:lang w:val="en-US" w:eastAsia="zh-CN"/>
          </w:rPr>
          <w:t xml:space="preserve"> (المراجَع في بوخارست، </w:t>
        </w:r>
        <w:r w:rsidRPr="007316DD">
          <w:rPr>
            <w:rStyle w:val="Hyperlink"/>
            <w:lang w:val="en-US" w:eastAsia="zh-CN"/>
          </w:rPr>
          <w:t>2022</w:t>
        </w:r>
        <w:r w:rsidRPr="007316DD">
          <w:rPr>
            <w:rStyle w:val="Hyperlink"/>
            <w:rtl/>
            <w:lang w:val="en-US" w:eastAsia="zh-CN"/>
          </w:rPr>
          <w:t>)</w:t>
        </w:r>
      </w:hyperlink>
      <w:r w:rsidRPr="007316DD">
        <w:rPr>
          <w:rtl/>
          <w:lang w:val="en-US" w:eastAsia="zh-CN"/>
        </w:rPr>
        <w:t xml:space="preserve"> لمؤتمر المندوبين المفوضين</w:t>
      </w:r>
      <w:r w:rsidRPr="00E3532D">
        <w:rPr>
          <w:rtl/>
        </w:rPr>
        <w:t xml:space="preserve">. وتتاح جميع المساهمات ووثائق المعلومات وملخصات الاجتماعات في </w:t>
      </w:r>
      <w:hyperlink r:id="rId31" w:anchor="/ar" w:history="1">
        <w:r w:rsidRPr="00E3532D">
          <w:rPr>
            <w:rStyle w:val="Hyperlink"/>
            <w:rtl/>
            <w:lang w:val="en-US" w:eastAsia="zh-CN"/>
          </w:rPr>
          <w:t>الصفحة الإلكترونية لفريق العمل</w:t>
        </w:r>
        <w:r w:rsidRPr="00AC1C62">
          <w:rPr>
            <w:rStyle w:val="Hyperlink"/>
            <w:rFonts w:hint="cs"/>
            <w:rtl/>
            <w:lang w:val="en-US" w:eastAsia="zh-CN"/>
          </w:rPr>
          <w:t xml:space="preserve"> </w:t>
        </w:r>
        <w:r w:rsidRPr="00AC1C62">
          <w:rPr>
            <w:rStyle w:val="Hyperlink"/>
            <w:lang w:val="en-US" w:eastAsia="zh-CN"/>
          </w:rPr>
          <w:t>CWG</w:t>
        </w:r>
        <w:r w:rsidRPr="00AC1C62">
          <w:rPr>
            <w:rStyle w:val="Hyperlink"/>
            <w:lang w:val="en-US" w:eastAsia="zh-CN"/>
          </w:rPr>
          <w:noBreakHyphen/>
          <w:t>WSIS&amp;SDG</w:t>
        </w:r>
      </w:hyperlink>
      <w:r w:rsidRPr="00E3532D">
        <w:rPr>
          <w:rtl/>
        </w:rPr>
        <w:t>.</w:t>
      </w:r>
      <w:hyperlink r:id="rId32" w:history="1"/>
      <w:hyperlink r:id="rId33" w:history="1"/>
    </w:p>
    <w:p w14:paraId="1053FB21" w14:textId="0B5A6DED" w:rsidR="008867CE" w:rsidRPr="00E3532D" w:rsidRDefault="008867CE" w:rsidP="008867CE">
      <w:pPr>
        <w:pStyle w:val="enumlev1"/>
        <w:rPr>
          <w:lang w:val="ar-SA"/>
        </w:rPr>
      </w:pPr>
      <w:r>
        <w:rPr>
          <w:rFonts w:hint="cs"/>
          <w:rtl/>
        </w:rPr>
        <w:t>’</w:t>
      </w:r>
      <w:r>
        <w:rPr>
          <w:rFonts w:hint="cs"/>
        </w:rPr>
        <w:t>1</w:t>
      </w:r>
      <w:r>
        <w:rPr>
          <w:rFonts w:hint="cs"/>
          <w:rtl/>
        </w:rPr>
        <w:t>‘)</w:t>
      </w:r>
      <w:r w:rsidRPr="00E3532D">
        <w:rPr>
          <w:rtl/>
          <w:lang w:bidi="ar-SA"/>
        </w:rPr>
        <w:tab/>
        <w:t xml:space="preserve">ملخص </w:t>
      </w:r>
      <w:hyperlink r:id="rId34" w:history="1">
        <w:r w:rsidRPr="00AC1C62">
          <w:rPr>
            <w:rStyle w:val="Hyperlink"/>
            <w:rtl/>
            <w:lang w:val="en-US" w:eastAsia="zh-CN" w:bidi="ar-SA"/>
          </w:rPr>
          <w:t>الاجتماع التاسع والثلاثين لفريق العمل</w:t>
        </w:r>
      </w:hyperlink>
      <w:r w:rsidRPr="00E3532D">
        <w:rPr>
          <w:rtl/>
          <w:lang w:bidi="ar-SA"/>
        </w:rPr>
        <w:t xml:space="preserve"> الذي عُقِد في </w:t>
      </w:r>
      <w:r w:rsidRPr="00E3532D">
        <w:rPr>
          <w:lang w:bidi="ar-SA"/>
        </w:rPr>
        <w:t>17</w:t>
      </w:r>
      <w:r w:rsidRPr="00E3532D">
        <w:rPr>
          <w:rtl/>
          <w:lang w:bidi="ar-SA"/>
        </w:rPr>
        <w:t xml:space="preserve"> أكتوبر </w:t>
      </w:r>
      <w:r w:rsidRPr="00E3532D">
        <w:rPr>
          <w:lang w:bidi="ar-SA"/>
        </w:rPr>
        <w:t>2023</w:t>
      </w:r>
      <w:hyperlink r:id="rId35" w:history="1"/>
    </w:p>
    <w:p w14:paraId="00D5E16E" w14:textId="43C9E400" w:rsidR="008867CE" w:rsidRPr="00E3532D" w:rsidRDefault="008867CE" w:rsidP="008867CE">
      <w:pPr>
        <w:pStyle w:val="enumlev1"/>
        <w:rPr>
          <w:lang w:val="ar-SA"/>
        </w:rPr>
      </w:pPr>
      <w:r>
        <w:rPr>
          <w:rFonts w:hint="cs"/>
          <w:rtl/>
        </w:rPr>
        <w:t>’</w:t>
      </w:r>
      <w:r>
        <w:t>2</w:t>
      </w:r>
      <w:r>
        <w:rPr>
          <w:rFonts w:hint="cs"/>
          <w:rtl/>
        </w:rPr>
        <w:t>‘)</w:t>
      </w:r>
      <w:r w:rsidRPr="00E3532D">
        <w:rPr>
          <w:rtl/>
          <w:lang w:bidi="ar-SA"/>
        </w:rPr>
        <w:tab/>
        <w:t xml:space="preserve">ملخص </w:t>
      </w:r>
      <w:hyperlink r:id="rId36" w:history="1">
        <w:r w:rsidRPr="00AC1C62">
          <w:rPr>
            <w:rStyle w:val="Hyperlink"/>
            <w:rtl/>
            <w:lang w:val="en-US" w:eastAsia="zh-CN" w:bidi="ar-SA"/>
          </w:rPr>
          <w:t>الاجتماع الأربعين لفريق العمل</w:t>
        </w:r>
      </w:hyperlink>
      <w:r w:rsidRPr="00E3532D">
        <w:rPr>
          <w:rtl/>
          <w:lang w:bidi="ar-SA"/>
        </w:rPr>
        <w:t xml:space="preserve"> الذي عُقِد في </w:t>
      </w:r>
      <w:r w:rsidRPr="00E3532D">
        <w:rPr>
          <w:lang w:bidi="ar-SA"/>
        </w:rPr>
        <w:t>1</w:t>
      </w:r>
      <w:r w:rsidRPr="00E3532D">
        <w:rPr>
          <w:rtl/>
          <w:lang w:bidi="ar-SA"/>
        </w:rPr>
        <w:t xml:space="preserve"> و</w:t>
      </w:r>
      <w:r w:rsidRPr="00E3532D">
        <w:rPr>
          <w:lang w:bidi="ar-SA"/>
        </w:rPr>
        <w:t>2</w:t>
      </w:r>
      <w:r w:rsidRPr="00E3532D">
        <w:rPr>
          <w:rtl/>
          <w:lang w:bidi="ar-SA"/>
        </w:rPr>
        <w:t xml:space="preserve"> فبراير </w:t>
      </w:r>
      <w:r w:rsidRPr="00E3532D">
        <w:rPr>
          <w:lang w:bidi="ar-SA"/>
        </w:rPr>
        <w:t>2024</w:t>
      </w:r>
      <w:hyperlink r:id="rId37" w:history="1"/>
    </w:p>
    <w:p w14:paraId="2835F488" w14:textId="3429DB9C" w:rsidR="008867CE" w:rsidRPr="00E3532D" w:rsidRDefault="008867CE" w:rsidP="008867CE">
      <w:pPr>
        <w:pStyle w:val="enumlev1"/>
        <w:rPr>
          <w:lang w:val="ar-SA"/>
        </w:rPr>
      </w:pPr>
      <w:r>
        <w:rPr>
          <w:rFonts w:hint="cs"/>
          <w:rtl/>
        </w:rPr>
        <w:t>’</w:t>
      </w:r>
      <w:r>
        <w:t>3</w:t>
      </w:r>
      <w:r>
        <w:rPr>
          <w:rFonts w:hint="cs"/>
          <w:rtl/>
        </w:rPr>
        <w:t>‘)</w:t>
      </w:r>
      <w:r w:rsidRPr="00E3532D">
        <w:rPr>
          <w:rtl/>
          <w:lang w:bidi="ar-SA"/>
        </w:rPr>
        <w:tab/>
        <w:t xml:space="preserve">ملخص </w:t>
      </w:r>
      <w:hyperlink r:id="rId38" w:history="1">
        <w:r w:rsidRPr="00AC1C62">
          <w:rPr>
            <w:rStyle w:val="Hyperlink"/>
            <w:rtl/>
            <w:lang w:val="en-US" w:eastAsia="zh-CN" w:bidi="ar-SA"/>
          </w:rPr>
          <w:t>الاجتماع الحادي والأربعين لفريق العمل</w:t>
        </w:r>
      </w:hyperlink>
      <w:r w:rsidRPr="00E3532D">
        <w:rPr>
          <w:rtl/>
          <w:lang w:bidi="ar-SA"/>
        </w:rPr>
        <w:t xml:space="preserve"> الذي عُقِد في </w:t>
      </w:r>
      <w:r w:rsidRPr="00E3532D">
        <w:rPr>
          <w:lang w:bidi="ar-SA"/>
        </w:rPr>
        <w:t>2</w:t>
      </w:r>
      <w:r w:rsidRPr="00E3532D">
        <w:rPr>
          <w:rtl/>
          <w:lang w:bidi="ar-SA"/>
        </w:rPr>
        <w:t xml:space="preserve"> و</w:t>
      </w:r>
      <w:r w:rsidRPr="00E3532D">
        <w:rPr>
          <w:lang w:bidi="ar-SA"/>
        </w:rPr>
        <w:t>3</w:t>
      </w:r>
      <w:r w:rsidRPr="00E3532D">
        <w:rPr>
          <w:rtl/>
          <w:lang w:bidi="ar-SA"/>
        </w:rPr>
        <w:t xml:space="preserve"> أكتوبر </w:t>
      </w:r>
      <w:r w:rsidRPr="00E3532D">
        <w:rPr>
          <w:lang w:bidi="ar-SA"/>
        </w:rPr>
        <w:t>2024</w:t>
      </w:r>
      <w:hyperlink r:id="rId39" w:history="1"/>
    </w:p>
    <w:p w14:paraId="38F2C865" w14:textId="2798E92B" w:rsidR="008867CE" w:rsidRPr="00E3532D" w:rsidRDefault="008867CE" w:rsidP="008867CE">
      <w:pPr>
        <w:pStyle w:val="enumlev1"/>
        <w:rPr>
          <w:lang w:val="ar-SA"/>
        </w:rPr>
      </w:pPr>
      <w:r>
        <w:rPr>
          <w:rFonts w:hint="cs"/>
          <w:rtl/>
        </w:rPr>
        <w:t>’</w:t>
      </w:r>
      <w:r>
        <w:t>4</w:t>
      </w:r>
      <w:r>
        <w:rPr>
          <w:rFonts w:hint="cs"/>
          <w:rtl/>
        </w:rPr>
        <w:t>‘)</w:t>
      </w:r>
      <w:r w:rsidRPr="00E3532D">
        <w:rPr>
          <w:rtl/>
          <w:lang w:bidi="ar-SA"/>
        </w:rPr>
        <w:tab/>
        <w:t xml:space="preserve">ملخص </w:t>
      </w:r>
      <w:hyperlink r:id="rId40" w:history="1">
        <w:r w:rsidRPr="00AC1C62">
          <w:rPr>
            <w:rStyle w:val="Hyperlink"/>
            <w:rtl/>
            <w:lang w:val="en-US" w:eastAsia="zh-CN" w:bidi="ar-SA"/>
          </w:rPr>
          <w:t>الاجتماع الثاني والأربعين لفريق العمل</w:t>
        </w:r>
      </w:hyperlink>
      <w:r w:rsidRPr="00E3532D">
        <w:rPr>
          <w:rtl/>
          <w:lang w:bidi="ar-SA"/>
        </w:rPr>
        <w:t xml:space="preserve"> الذي عُقِد في </w:t>
      </w:r>
      <w:r w:rsidRPr="00E3532D">
        <w:rPr>
          <w:lang w:bidi="ar-SA"/>
        </w:rPr>
        <w:t>10</w:t>
      </w:r>
      <w:r w:rsidRPr="00E3532D">
        <w:rPr>
          <w:rtl/>
          <w:lang w:bidi="ar-SA"/>
        </w:rPr>
        <w:t xml:space="preserve"> </w:t>
      </w:r>
      <w:r w:rsidRPr="00E3532D">
        <w:rPr>
          <w:lang w:bidi="ar-SA"/>
        </w:rPr>
        <w:t>و11</w:t>
      </w:r>
      <w:r w:rsidRPr="00E3532D">
        <w:rPr>
          <w:rtl/>
          <w:lang w:bidi="ar-SA"/>
        </w:rPr>
        <w:t xml:space="preserve"> فبراير </w:t>
      </w:r>
      <w:r w:rsidRPr="00E3532D">
        <w:rPr>
          <w:lang w:bidi="ar-SA"/>
        </w:rPr>
        <w:t>2025</w:t>
      </w:r>
      <w:hyperlink r:id="rId41" w:history="1"/>
    </w:p>
    <w:p w14:paraId="54FE9881" w14:textId="650EF224" w:rsidR="008867CE" w:rsidRPr="00E3532D" w:rsidRDefault="008867CE" w:rsidP="008867CE">
      <w:pPr>
        <w:pStyle w:val="enumlev1"/>
        <w:rPr>
          <w:lang w:val="ar-SA"/>
        </w:rPr>
      </w:pPr>
      <w:r>
        <w:rPr>
          <w:rFonts w:hint="cs"/>
          <w:rtl/>
        </w:rPr>
        <w:t>’</w:t>
      </w:r>
      <w:r>
        <w:t>5</w:t>
      </w:r>
      <w:r>
        <w:rPr>
          <w:rFonts w:hint="cs"/>
          <w:rtl/>
        </w:rPr>
        <w:t>‘)</w:t>
      </w:r>
      <w:r w:rsidRPr="00E3532D">
        <w:rPr>
          <w:rtl/>
          <w:lang w:bidi="ar-SA"/>
        </w:rPr>
        <w:tab/>
        <w:t xml:space="preserve">ملخص </w:t>
      </w:r>
      <w:hyperlink r:id="rId42" w:history="1">
        <w:r w:rsidRPr="00AC1C62">
          <w:rPr>
            <w:rStyle w:val="Hyperlink"/>
            <w:rtl/>
            <w:lang w:val="en-US" w:eastAsia="zh-CN" w:bidi="ar-SA"/>
          </w:rPr>
          <w:t>الاجتماع الثالث والأربعين لفريق العمل</w:t>
        </w:r>
      </w:hyperlink>
      <w:r w:rsidRPr="00E3532D">
        <w:rPr>
          <w:rtl/>
          <w:lang w:bidi="ar-SA"/>
        </w:rPr>
        <w:t xml:space="preserve"> الذي عُقِد في </w:t>
      </w:r>
      <w:r w:rsidRPr="00E3532D">
        <w:rPr>
          <w:lang w:bidi="ar-SA"/>
        </w:rPr>
        <w:t>9</w:t>
      </w:r>
      <w:r w:rsidRPr="00E3532D">
        <w:rPr>
          <w:rtl/>
          <w:lang w:bidi="ar-SA"/>
        </w:rPr>
        <w:t xml:space="preserve"> </w:t>
      </w:r>
      <w:r w:rsidRPr="00E3532D">
        <w:rPr>
          <w:lang w:bidi="ar-SA"/>
        </w:rPr>
        <w:t>و10</w:t>
      </w:r>
      <w:r w:rsidRPr="00E3532D">
        <w:rPr>
          <w:rtl/>
          <w:lang w:bidi="ar-SA"/>
        </w:rPr>
        <w:t xml:space="preserve"> سبتمبر </w:t>
      </w:r>
      <w:r w:rsidRPr="00E3532D">
        <w:rPr>
          <w:lang w:bidi="ar-SA"/>
        </w:rPr>
        <w:t>2025</w:t>
      </w:r>
      <w:hyperlink r:id="rId43" w:history="1"/>
    </w:p>
    <w:p w14:paraId="462D6BDF" w14:textId="1304238C" w:rsidR="008867CE" w:rsidRPr="00E3532D" w:rsidRDefault="008867CE" w:rsidP="008867CE">
      <w:pPr>
        <w:pStyle w:val="enumlev1"/>
        <w:rPr>
          <w:lang w:val="ar-SA"/>
        </w:rPr>
      </w:pPr>
      <w:r>
        <w:rPr>
          <w:rFonts w:hint="cs"/>
          <w:rtl/>
        </w:rPr>
        <w:t>’</w:t>
      </w:r>
      <w:r>
        <w:t>6</w:t>
      </w:r>
      <w:r>
        <w:rPr>
          <w:rFonts w:hint="cs"/>
          <w:rtl/>
        </w:rPr>
        <w:t>‘)</w:t>
      </w:r>
      <w:r w:rsidRPr="00E3532D">
        <w:rPr>
          <w:rtl/>
          <w:lang w:bidi="ar-SA"/>
        </w:rPr>
        <w:tab/>
        <w:t xml:space="preserve">ملخص </w:t>
      </w:r>
      <w:hyperlink r:id="rId44" w:history="1">
        <w:r w:rsidRPr="00AC1C62">
          <w:rPr>
            <w:rStyle w:val="Hyperlink"/>
            <w:rtl/>
            <w:lang w:val="en-US" w:eastAsia="zh-CN" w:bidi="ar-SA"/>
          </w:rPr>
          <w:t>الاجتماع الرابع والأربعين لفريق العمل</w:t>
        </w:r>
      </w:hyperlink>
      <w:r w:rsidRPr="00E3532D">
        <w:rPr>
          <w:rtl/>
          <w:lang w:bidi="ar-SA"/>
        </w:rPr>
        <w:t xml:space="preserve"> الذي عُقِد في </w:t>
      </w:r>
      <w:r w:rsidRPr="00E3532D">
        <w:rPr>
          <w:lang w:bidi="ar-SA"/>
        </w:rPr>
        <w:t>15</w:t>
      </w:r>
      <w:r w:rsidRPr="00E3532D">
        <w:rPr>
          <w:rtl/>
          <w:lang w:bidi="ar-SA"/>
        </w:rPr>
        <w:t xml:space="preserve"> </w:t>
      </w:r>
      <w:r w:rsidRPr="00E3532D">
        <w:rPr>
          <w:lang w:bidi="ar-SA"/>
        </w:rPr>
        <w:t>و16</w:t>
      </w:r>
      <w:r w:rsidRPr="00E3532D">
        <w:rPr>
          <w:rtl/>
          <w:lang w:bidi="ar-SA"/>
        </w:rPr>
        <w:t xml:space="preserve"> يناير </w:t>
      </w:r>
      <w:r w:rsidRPr="00E3532D">
        <w:rPr>
          <w:lang w:bidi="ar-SA"/>
        </w:rPr>
        <w:t>2026</w:t>
      </w:r>
      <w:r w:rsidRPr="00E3532D">
        <w:rPr>
          <w:rtl/>
          <w:lang w:bidi="ar-SA"/>
        </w:rPr>
        <w:t>.</w:t>
      </w:r>
      <w:hyperlink r:id="rId45" w:history="1"/>
    </w:p>
    <w:p w14:paraId="57903023" w14:textId="77777777" w:rsidR="008867CE" w:rsidRPr="00E3532D" w:rsidRDefault="008867CE" w:rsidP="008867CE">
      <w:pPr>
        <w:pStyle w:val="Heading1"/>
        <w:rPr>
          <w:lang w:val="ar-SA"/>
        </w:rPr>
      </w:pPr>
      <w:r w:rsidRPr="00E3532D">
        <w:rPr>
          <w:rtl/>
        </w:rPr>
        <w:t>ثالثاً</w:t>
      </w:r>
      <w:r w:rsidRPr="00E3532D">
        <w:rPr>
          <w:rtl/>
        </w:rPr>
        <w:tab/>
        <w:t xml:space="preserve">توصيات إلى مؤتمر المندوبين المفوضين لعام </w:t>
      </w:r>
      <w:r w:rsidRPr="00E3532D">
        <w:t>2026</w:t>
      </w:r>
    </w:p>
    <w:p w14:paraId="51939EA8" w14:textId="77777777" w:rsidR="008867CE" w:rsidRPr="00E3532D" w:rsidRDefault="008867CE" w:rsidP="008867CE">
      <w:pPr>
        <w:rPr>
          <w:lang w:val="ar-SA"/>
        </w:rPr>
      </w:pPr>
      <w:r w:rsidRPr="00E3532D">
        <w:t>1</w:t>
      </w:r>
      <w:r w:rsidRPr="00E3532D">
        <w:rPr>
          <w:rtl/>
        </w:rPr>
        <w:tab/>
        <w:t xml:space="preserve">يدعى أعضاء المجلس إلى النظر في تقرير فترة السنوات الأربع الصادر عن فريق العمل التابع للمجلس والمعني بالقمة العالمية لمجتمع المعلومات وأهداف التنمية المستدامة وتوصية مؤتمر المندوبين المفوضين لعام </w:t>
      </w:r>
      <w:r w:rsidRPr="00E3532D">
        <w:t>2026</w:t>
      </w:r>
      <w:r w:rsidRPr="00E3532D">
        <w:rPr>
          <w:rtl/>
        </w:rPr>
        <w:t xml:space="preserve"> </w:t>
      </w:r>
      <w:r>
        <w:t>(PP</w:t>
      </w:r>
      <w:r>
        <w:noBreakHyphen/>
        <w:t>26)</w:t>
      </w:r>
      <w:r>
        <w:rPr>
          <w:rFonts w:hint="cs"/>
          <w:rtl/>
        </w:rPr>
        <w:t xml:space="preserve"> </w:t>
      </w:r>
      <w:r w:rsidRPr="00E3532D">
        <w:rPr>
          <w:rtl/>
        </w:rPr>
        <w:t xml:space="preserve">بمواصلة أنشطة هذا الفريق خلال السنوات الأربع المقبلة. </w:t>
      </w:r>
    </w:p>
    <w:p w14:paraId="40019BCD" w14:textId="29ACEB5B" w:rsidR="008314A9" w:rsidRPr="00A35572" w:rsidRDefault="008867CE" w:rsidP="00A35572">
      <w:pPr>
        <w:rPr>
          <w:rtl/>
          <w:lang w:val="en-US"/>
        </w:rPr>
      </w:pPr>
      <w:r w:rsidRPr="00E3532D">
        <w:t>2</w:t>
      </w:r>
      <w:r w:rsidRPr="00E3532D">
        <w:rPr>
          <w:rtl/>
        </w:rPr>
        <w:tab/>
        <w:t xml:space="preserve">وتدعى الدول الأعضاء إلى أن تراعي التقرير النهائي والشامل للأمين العام عن </w:t>
      </w:r>
      <w:r w:rsidRPr="00AC1C62">
        <w:rPr>
          <w:i/>
          <w:iCs/>
          <w:rtl/>
        </w:rPr>
        <w:t xml:space="preserve">تقرير نهائي وشامل بشأن أنشطة الاتحاد المتعلقة بتنفيذ نواتج القمة العالمية لمجتمع المعلومات وخطة التنمية المستدامة لعام </w:t>
      </w:r>
      <w:r w:rsidRPr="00AC1C62">
        <w:rPr>
          <w:i/>
          <w:iCs/>
        </w:rPr>
        <w:t>2030</w:t>
      </w:r>
      <w:r w:rsidRPr="00AC1C62">
        <w:rPr>
          <w:i/>
          <w:iCs/>
          <w:rtl/>
        </w:rPr>
        <w:t>، إضافةً إلى مقترحات لأنشطة إضافية، تقرير عن الجمعية العامة للأمم المتحدة عن الاستعراض العام لتنفيذ نتائج القمة العالمية لمجتمع المعلومات</w:t>
      </w:r>
      <w:r w:rsidRPr="00E3532D">
        <w:rPr>
          <w:rtl/>
        </w:rPr>
        <w:t>،</w:t>
      </w:r>
      <w:r w:rsidRPr="00E3532D">
        <w:t xml:space="preserve"> </w:t>
      </w:r>
      <w:r w:rsidRPr="00E3532D">
        <w:rPr>
          <w:rtl/>
        </w:rPr>
        <w:t>بما</w:t>
      </w:r>
      <w:r w:rsidR="007316DD">
        <w:rPr>
          <w:rFonts w:hint="cs"/>
          <w:rtl/>
        </w:rPr>
        <w:t> </w:t>
      </w:r>
      <w:r w:rsidRPr="00E3532D">
        <w:rPr>
          <w:rtl/>
        </w:rPr>
        <w:t>في</w:t>
      </w:r>
      <w:r w:rsidR="007316DD">
        <w:rPr>
          <w:rFonts w:hint="eastAsia"/>
          <w:rtl/>
        </w:rPr>
        <w:t> </w:t>
      </w:r>
      <w:r w:rsidRPr="00E3532D">
        <w:rPr>
          <w:rtl/>
        </w:rPr>
        <w:t xml:space="preserve">ذلك قرار الجمعية العامة للأمم المتحدة </w:t>
      </w:r>
      <w:hyperlink r:id="rId46" w:history="1">
        <w:r w:rsidRPr="00AC1C62">
          <w:rPr>
            <w:rStyle w:val="Hyperlink"/>
            <w:lang w:val="en-US" w:eastAsia="zh-CN"/>
          </w:rPr>
          <w:t>A/RES/80/173</w:t>
        </w:r>
      </w:hyperlink>
      <w:r w:rsidRPr="00E3532D">
        <w:rPr>
          <w:rtl/>
        </w:rPr>
        <w:t xml:space="preserve">، عند مناقشة القرار </w:t>
      </w:r>
      <w:r w:rsidRPr="00E3532D">
        <w:t>140</w:t>
      </w:r>
      <w:r w:rsidRPr="00E3532D">
        <w:rPr>
          <w:rtl/>
        </w:rPr>
        <w:t xml:space="preserve"> لمؤتمر المندوبين المفوضين.</w:t>
      </w:r>
    </w:p>
    <w:p w14:paraId="158F2023" w14:textId="48488440" w:rsidR="008314A9" w:rsidRDefault="008314A9" w:rsidP="00BD7556">
      <w:pPr>
        <w:rPr>
          <w:rtl/>
        </w:rPr>
      </w:pPr>
      <w:r>
        <w:rPr>
          <w:rtl/>
        </w:rPr>
        <w:br w:type="page"/>
      </w:r>
    </w:p>
    <w:p w14:paraId="6A0ED0BC" w14:textId="77777777" w:rsidR="008314A9" w:rsidRPr="00A35572" w:rsidRDefault="008314A9" w:rsidP="00A35572">
      <w:pPr>
        <w:pStyle w:val="AnnexNo"/>
        <w:rPr>
          <w:lang w:val="ar-SA" w:eastAsia="zh-TW" w:bidi="en-GB"/>
        </w:rPr>
      </w:pPr>
      <w:r w:rsidRPr="00A35572">
        <w:rPr>
          <w:rtl/>
        </w:rPr>
        <w:lastRenderedPageBreak/>
        <w:t>الملح</w:t>
      </w:r>
      <w:bookmarkStart w:id="1" w:name="الملحق2"/>
      <w:bookmarkEnd w:id="1"/>
      <w:r w:rsidRPr="00A35572">
        <w:rPr>
          <w:rtl/>
        </w:rPr>
        <w:t xml:space="preserve">ق </w:t>
      </w:r>
      <w:r w:rsidRPr="00A35572">
        <w:t>2</w:t>
      </w:r>
    </w:p>
    <w:p w14:paraId="556AB681" w14:textId="30760FC7" w:rsidR="008314A9" w:rsidRPr="00A35572" w:rsidRDefault="008314A9" w:rsidP="00A35572">
      <w:pPr>
        <w:pStyle w:val="Annextitle"/>
        <w:rPr>
          <w:lang w:val="ar-SA" w:eastAsia="zh-TW" w:bidi="en-GB"/>
        </w:rPr>
      </w:pPr>
      <w:r w:rsidRPr="00A35572">
        <w:rPr>
          <w:rtl/>
        </w:rPr>
        <w:t xml:space="preserve">مقتطف من المحضر الموجز للجلسة العامة السادسة لدورة المجلس لعام </w:t>
      </w:r>
      <w:r w:rsidRPr="00A35572">
        <w:t>2026</w:t>
      </w:r>
      <w:r w:rsidRPr="00A35572">
        <w:rPr>
          <w:rtl/>
        </w:rPr>
        <w:t xml:space="preserve"> </w:t>
      </w:r>
      <w:r w:rsidR="00A35572">
        <w:br/>
      </w:r>
      <w:r w:rsidRPr="00A35572">
        <w:rPr>
          <w:rtl/>
        </w:rPr>
        <w:t xml:space="preserve">(الوثيقة </w:t>
      </w:r>
      <w:hyperlink r:id="rId47" w:history="1">
        <w:r w:rsidRPr="00A35572">
          <w:rPr>
            <w:rStyle w:val="Hyperlink"/>
          </w:rPr>
          <w:t>C26/123</w:t>
        </w:r>
      </w:hyperlink>
      <w:r w:rsidRPr="00A35572">
        <w:rPr>
          <w:rtl/>
        </w:rPr>
        <w:t>)</w:t>
      </w:r>
    </w:p>
    <w:p w14:paraId="79E85684" w14:textId="77777777" w:rsidR="008314A9" w:rsidRPr="003E4FF3" w:rsidRDefault="008314A9" w:rsidP="008314A9">
      <w:pPr>
        <w:pStyle w:val="Heading1"/>
        <w:rPr>
          <w:b w:val="0"/>
          <w:bCs w:val="0"/>
          <w:rtl/>
          <w:lang w:val="ar-SA"/>
        </w:rPr>
      </w:pPr>
      <w:r w:rsidRPr="003E4FF3">
        <w:rPr>
          <w:b w:val="0"/>
        </w:rPr>
        <w:t>1</w:t>
      </w:r>
      <w:r w:rsidRPr="003E4FF3">
        <w:rPr>
          <w:b w:val="0"/>
          <w:rtl/>
        </w:rPr>
        <w:tab/>
        <w:t>تقريرا رئيسة فريق العمل التابع للمجلس والمعني بالقمة العالمية لمجتمع المعلومات وأهداف التنمية المستدامة (الوثيقتان </w:t>
      </w:r>
      <w:hyperlink r:id="rId48" w:history="1">
        <w:r w:rsidRPr="003E4FF3">
          <w:rPr>
            <w:rStyle w:val="Hyperlink"/>
            <w:b w:val="0"/>
          </w:rPr>
          <w:t>C26/8</w:t>
        </w:r>
      </w:hyperlink>
      <w:r w:rsidRPr="003E4FF3">
        <w:rPr>
          <w:b w:val="0"/>
          <w:rtl/>
        </w:rPr>
        <w:t xml:space="preserve"> و</w:t>
      </w:r>
      <w:hyperlink r:id="rId49">
        <w:r w:rsidRPr="003E4FF3">
          <w:rPr>
            <w:rStyle w:val="Hyperlink"/>
            <w:b w:val="0"/>
          </w:rPr>
          <w:t>C26/10</w:t>
        </w:r>
      </w:hyperlink>
      <w:r w:rsidRPr="003E4FF3">
        <w:rPr>
          <w:b w:val="0"/>
          <w:rtl/>
        </w:rPr>
        <w:t>)</w:t>
      </w:r>
      <w:hyperlink r:id="rId50"/>
      <w:hyperlink r:id="rId51"/>
    </w:p>
    <w:p w14:paraId="614BF61E" w14:textId="77777777" w:rsidR="008314A9" w:rsidRPr="00062434" w:rsidRDefault="008314A9" w:rsidP="008314A9">
      <w:pPr>
        <w:rPr>
          <w:rtl/>
          <w:lang w:val="ar-SA"/>
        </w:rPr>
      </w:pPr>
      <w:r w:rsidRPr="00062434">
        <w:t>1.1</w:t>
      </w:r>
      <w:r w:rsidRPr="00062434">
        <w:rPr>
          <w:rtl/>
        </w:rPr>
        <w:tab/>
        <w:t xml:space="preserve">قدمت رئيسة فريق العمل التابع للمجلس والمعني بالقمة العالمية لمجتمع المعلومات </w:t>
      </w:r>
      <w:r w:rsidRPr="00062434">
        <w:t>(WSIS)</w:t>
      </w:r>
      <w:r w:rsidRPr="00062434">
        <w:rPr>
          <w:rtl/>
        </w:rPr>
        <w:t xml:space="preserve"> وأهداف التنمية المستدامة </w:t>
      </w:r>
      <w:r w:rsidRPr="00062434">
        <w:t>(SDG)</w:t>
      </w:r>
      <w:r w:rsidRPr="00062434">
        <w:rPr>
          <w:rtl/>
        </w:rPr>
        <w:t xml:space="preserve"> </w:t>
      </w:r>
      <w:r w:rsidRPr="00062434">
        <w:t>(CWG-WSIS&amp;SDG)</w:t>
      </w:r>
      <w:r w:rsidRPr="00062434">
        <w:rPr>
          <w:rtl/>
        </w:rPr>
        <w:t xml:space="preserve"> التقرير الوارد في الوثيقة </w:t>
      </w:r>
      <w:r w:rsidRPr="00062434">
        <w:t>C26/8</w:t>
      </w:r>
      <w:r w:rsidRPr="00062434">
        <w:rPr>
          <w:rtl/>
        </w:rPr>
        <w:t>، الذي يلخص النتائج الرئيسية للاجتماعين الثالث والأربعين والرابع والأربعين للفريق. وقدمت الرئيسة أيضاً تقرير الأربع سنوات للفريق الوارد في الوثيقة </w:t>
      </w:r>
      <w:r w:rsidRPr="00062434">
        <w:t>C26/10</w:t>
      </w:r>
      <w:r w:rsidRPr="00062434">
        <w:rPr>
          <w:rtl/>
        </w:rPr>
        <w:t xml:space="preserve">، الذي يتضمن روابط تحيل إلى ملخصات الاجتماعات الستة التي عقدها فريق العمل منذ مؤتمر المندوبين المفوضين لعام </w:t>
      </w:r>
      <w:r w:rsidRPr="00062434">
        <w:t>2022</w:t>
      </w:r>
      <w:r w:rsidRPr="00062434">
        <w:rPr>
          <w:rtl/>
        </w:rPr>
        <w:t xml:space="preserve"> </w:t>
      </w:r>
      <w:r w:rsidRPr="00062434">
        <w:t>(PP-22)</w:t>
      </w:r>
      <w:r w:rsidRPr="00062434">
        <w:rPr>
          <w:rtl/>
        </w:rPr>
        <w:t>. ودُعي المجلس إلى توصية مؤتمر المندوبين المفوضين (الدوحة، </w:t>
      </w:r>
      <w:r w:rsidRPr="00062434">
        <w:t>2026</w:t>
      </w:r>
      <w:r w:rsidRPr="00062434">
        <w:rPr>
          <w:rtl/>
        </w:rPr>
        <w:t>) </w:t>
      </w:r>
      <w:r w:rsidRPr="00062434">
        <w:t>(PP-26)</w:t>
      </w:r>
      <w:r w:rsidRPr="00062434">
        <w:rPr>
          <w:rtl/>
        </w:rPr>
        <w:t xml:space="preserve"> بأن يواصل فريق العمل أنشطته خلال فترة السنوات الأربع المقبلة.</w:t>
      </w:r>
    </w:p>
    <w:p w14:paraId="3A2DD9F4" w14:textId="77777777" w:rsidR="008314A9" w:rsidRPr="00062434" w:rsidRDefault="008314A9" w:rsidP="008314A9">
      <w:pPr>
        <w:rPr>
          <w:rtl/>
          <w:lang w:val="ar-SA"/>
        </w:rPr>
      </w:pPr>
      <w:r w:rsidRPr="00062434">
        <w:t>2.1</w:t>
      </w:r>
      <w:r w:rsidRPr="00062434">
        <w:rPr>
          <w:rtl/>
        </w:rPr>
        <w:tab/>
        <w:t>واعتبر أعضاء المجلس أن فريق العمل يعمل كمنصة مهمة لرصد التقدم المحرز وتيسير الحوار الشامل وتقديم الإرشاد بشأن مساهمة الاتحاد في عملية القمة العالمية لمجتمع المعلومات ونتائجها وفي تنفيذ خطة التنمية المستدامة لعام </w:t>
      </w:r>
      <w:r w:rsidRPr="00062434">
        <w:t>2030</w:t>
      </w:r>
      <w:r w:rsidRPr="00062434">
        <w:rPr>
          <w:rtl/>
        </w:rPr>
        <w:t>، وأثنوا على الرئيسة لمهاراتها القيادية. وأعربوا عن تأييدهم لمواصلة أنشطة الفريق خلال فترة السنوات الأربع المقبلة. وارتأى بعض أعضاء المجلس أن يركز فريق العمل على إعداد إرشادات عملية ونواتج واضحة ومؤشرات قابلة للقياس لتقييم التقدم المحرز والأثر على نحو أفضل.</w:t>
      </w:r>
    </w:p>
    <w:p w14:paraId="2106591A" w14:textId="159FE497" w:rsidR="008314A9" w:rsidRPr="00A35572" w:rsidRDefault="008314A9" w:rsidP="00A35572">
      <w:pPr>
        <w:rPr>
          <w:lang w:val="ar-SA"/>
        </w:rPr>
      </w:pPr>
      <w:r w:rsidRPr="00062434">
        <w:t>3.1</w:t>
      </w:r>
      <w:r w:rsidRPr="00062434">
        <w:rPr>
          <w:rtl/>
        </w:rPr>
        <w:tab/>
        <w:t>و</w:t>
      </w:r>
      <w:r w:rsidRPr="00062434">
        <w:rPr>
          <w:b/>
          <w:bCs/>
          <w:rtl/>
        </w:rPr>
        <w:t xml:space="preserve">أحاط </w:t>
      </w:r>
      <w:r w:rsidRPr="00062434">
        <w:rPr>
          <w:rtl/>
        </w:rPr>
        <w:t xml:space="preserve">المجلس </w:t>
      </w:r>
      <w:r w:rsidRPr="00062434">
        <w:rPr>
          <w:b/>
          <w:bCs/>
          <w:rtl/>
        </w:rPr>
        <w:t xml:space="preserve">علماً </w:t>
      </w:r>
      <w:r w:rsidRPr="00062434">
        <w:rPr>
          <w:rtl/>
        </w:rPr>
        <w:t xml:space="preserve">بالتقريرين الواردين في الوثيقتين </w:t>
      </w:r>
      <w:r w:rsidRPr="00062434">
        <w:t>C26/8</w:t>
      </w:r>
      <w:r w:rsidRPr="00062434">
        <w:rPr>
          <w:rtl/>
        </w:rPr>
        <w:t xml:space="preserve"> و</w:t>
      </w:r>
      <w:r w:rsidRPr="00062434">
        <w:t>C26/10</w:t>
      </w:r>
      <w:r w:rsidRPr="00062434">
        <w:rPr>
          <w:rtl/>
        </w:rPr>
        <w:t xml:space="preserve"> و</w:t>
      </w:r>
      <w:r w:rsidRPr="00062434">
        <w:rPr>
          <w:b/>
          <w:bCs/>
          <w:rtl/>
        </w:rPr>
        <w:t>اتفق</w:t>
      </w:r>
      <w:r w:rsidRPr="00062434">
        <w:rPr>
          <w:rtl/>
        </w:rPr>
        <w:t xml:space="preserve"> على إحالة التقرير الوارد في</w:t>
      </w:r>
      <w:r w:rsidR="007316DD">
        <w:rPr>
          <w:rFonts w:hint="cs"/>
          <w:rtl/>
        </w:rPr>
        <w:t> </w:t>
      </w:r>
      <w:r w:rsidRPr="00062434">
        <w:rPr>
          <w:rtl/>
        </w:rPr>
        <w:t>الوثيقة </w:t>
      </w:r>
      <w:r w:rsidRPr="00062434">
        <w:t>C26/10</w:t>
      </w:r>
      <w:r w:rsidRPr="00062434">
        <w:rPr>
          <w:rtl/>
        </w:rPr>
        <w:t xml:space="preserve">، مشفوعاً بالتعليقات عليه، إلى مؤتمر المندوبين المفوضين لعام </w:t>
      </w:r>
      <w:r w:rsidRPr="00062434">
        <w:t>2026</w:t>
      </w:r>
      <w:r w:rsidRPr="00062434">
        <w:rPr>
          <w:rtl/>
        </w:rPr>
        <w:t xml:space="preserve"> لمواصلة النظر فيه.</w:t>
      </w:r>
    </w:p>
    <w:p w14:paraId="5885BDBB" w14:textId="77777777" w:rsidR="00BD7556" w:rsidRDefault="00BD7556" w:rsidP="00BD7556">
      <w:pPr>
        <w:spacing w:before="600"/>
        <w:jc w:val="center"/>
        <w:rPr>
          <w:rtl/>
          <w:lang w:eastAsia="zh-CN"/>
        </w:rPr>
      </w:pPr>
      <w:r>
        <w:rPr>
          <w:rFonts w:hint="cs"/>
          <w:rtl/>
        </w:rPr>
        <w:t>ــــــــــــــــــــــــــــــــــــــــــــــــــــــــــــــــــــــــــــــــــــــــــــــــ</w:t>
      </w:r>
    </w:p>
    <w:sectPr w:rsidR="00BD7556" w:rsidSect="003E018F">
      <w:headerReference w:type="even" r:id="rId52"/>
      <w:headerReference w:type="default" r:id="rId53"/>
      <w:footerReference w:type="default" r:id="rId54"/>
      <w:headerReference w:type="first" r:id="rId55"/>
      <w:footerReference w:type="first" r:id="rId56"/>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3C5D5" w14:textId="77777777" w:rsidR="000E2410" w:rsidRDefault="000E2410" w:rsidP="00FE7FCA">
      <w:r>
        <w:separator/>
      </w:r>
    </w:p>
  </w:endnote>
  <w:endnote w:type="continuationSeparator" w:id="0">
    <w:p w14:paraId="28795F53" w14:textId="77777777" w:rsidR="000E2410" w:rsidRDefault="000E2410"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charset w:val="B2"/>
    <w:family w:val="roman"/>
    <w:pitch w:val="variable"/>
    <w:sig w:usb0="00002003" w:usb1="80000000" w:usb2="00000008" w:usb3="00000000" w:csb0="00000041" w:csb1="00000000"/>
  </w:font>
  <w:font w:name="Times New Roman Bold">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4C06B"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EB66D" w14:textId="77777777" w:rsidR="00255055" w:rsidRPr="00D23636" w:rsidRDefault="00D23636" w:rsidP="00D23636">
    <w:pPr>
      <w:tabs>
        <w:tab w:val="clear" w:pos="567"/>
        <w:tab w:val="clear" w:pos="1134"/>
        <w:tab w:val="clear" w:pos="1701"/>
        <w:tab w:val="clear" w:pos="2268"/>
        <w:tab w:val="clear" w:pos="2835"/>
      </w:tabs>
      <w:overflowPunct/>
      <w:autoSpaceDE/>
      <w:autoSpaceDN/>
      <w:bidi w:val="0"/>
      <w:adjustRightInd/>
      <w:spacing w:before="0" w:after="0" w:line="240" w:lineRule="auto"/>
      <w:jc w:val="center"/>
      <w:textAlignment w:val="auto"/>
      <w:rPr>
        <w:rFonts w:asciiTheme="minorHAnsi" w:hAnsiTheme="minorHAnsi" w:cs="Times New Roman"/>
        <w:sz w:val="18"/>
        <w:szCs w:val="18"/>
        <w:lang w:eastAsia="zh-CN" w:bidi="ar-SA"/>
      </w:rPr>
    </w:pPr>
    <w:r w:rsidRPr="00D23636">
      <w:rPr>
        <w:rFonts w:ascii="Symbol" w:hAnsi="Symbol" w:cs="Times New Roman"/>
        <w:szCs w:val="20"/>
        <w:lang w:eastAsia="zh-CN" w:bidi="ar-SA"/>
      </w:rPr>
      <w:t></w:t>
    </w:r>
    <w:r w:rsidRPr="00D23636">
      <w:rPr>
        <w:rFonts w:ascii="Calibri" w:hAnsi="Calibri" w:cs="Times New Roman"/>
        <w:sz w:val="20"/>
        <w:szCs w:val="20"/>
        <w:lang w:eastAsia="zh-CN" w:bidi="ar-SA"/>
      </w:rPr>
      <w:t xml:space="preserve"> </w:t>
    </w:r>
    <w:hyperlink r:id="rId1" w:anchor="/ar" w:history="1">
      <w:r w:rsidRPr="00D23636">
        <w:rPr>
          <w:rFonts w:ascii="Calibri" w:hAnsi="Calibri" w:cs="Times New Roman"/>
          <w:color w:val="00A3E0"/>
          <w:u w:val="single"/>
          <w:lang w:eastAsia="zh-CN" w:bidi="ar-SA"/>
        </w:rPr>
        <w:t>www.itu.int/plenipotentiary/</w:t>
      </w:r>
    </w:hyperlink>
    <w:r w:rsidRPr="00D23636">
      <w:rPr>
        <w:rFonts w:ascii="Calibri" w:hAnsi="Calibri" w:cs="Times New Roman"/>
        <w:sz w:val="20"/>
        <w:szCs w:val="20"/>
        <w:lang w:eastAsia="zh-CN" w:bidi="ar-SA"/>
      </w:rPr>
      <w:t xml:space="preserve"> </w:t>
    </w:r>
    <w:r w:rsidRPr="00D23636">
      <w:rPr>
        <w:rFonts w:ascii="Symbol" w:hAnsi="Symbol" w:cs="Times New Roman"/>
        <w:szCs w:val="20"/>
        <w:lang w:eastAsia="zh-CN" w:bidi="ar-S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C4BB8" w14:textId="77777777" w:rsidR="000E2410" w:rsidRDefault="000E2410">
      <w:r>
        <w:t>_______________</w:t>
      </w:r>
    </w:p>
  </w:footnote>
  <w:footnote w:type="continuationSeparator" w:id="0">
    <w:p w14:paraId="48E4D849" w14:textId="77777777" w:rsidR="000E2410" w:rsidRDefault="000E2410"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9C8F2"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B35A88">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76DEC886" w14:textId="77777777" w:rsidR="003915D1" w:rsidRDefault="003915D1"/>
  <w:p w14:paraId="5BBFAA00"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357BE" w14:textId="5A34E18D"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w:t>
    </w:r>
    <w:r w:rsidR="003F18B7" w:rsidRPr="006D3AFA">
      <w:rPr>
        <w:rStyle w:val="PageNumber"/>
        <w:rFonts w:ascii="Calibri" w:hAnsi="Calibri"/>
      </w:rPr>
      <w:t>43</w:t>
    </w:r>
    <w:r w:rsidR="00515E95">
      <w:rPr>
        <w:rStyle w:val="PageNumber"/>
        <w:rFonts w:ascii="Calibri" w:hAnsi="Calibri"/>
      </w:rPr>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364D"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6E8E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F40E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D665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C58F7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5C0C0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89B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667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E89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CEBB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994D4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366562498">
    <w:abstractNumId w:val="9"/>
  </w:num>
  <w:num w:numId="2" w16cid:durableId="464393536">
    <w:abstractNumId w:val="7"/>
  </w:num>
  <w:num w:numId="3" w16cid:durableId="325594453">
    <w:abstractNumId w:val="6"/>
  </w:num>
  <w:num w:numId="4" w16cid:durableId="1616713703">
    <w:abstractNumId w:val="5"/>
  </w:num>
  <w:num w:numId="5" w16cid:durableId="536820856">
    <w:abstractNumId w:val="4"/>
  </w:num>
  <w:num w:numId="6" w16cid:durableId="1695694908">
    <w:abstractNumId w:val="8"/>
  </w:num>
  <w:num w:numId="7" w16cid:durableId="1664353236">
    <w:abstractNumId w:val="3"/>
  </w:num>
  <w:num w:numId="8" w16cid:durableId="998996683">
    <w:abstractNumId w:val="2"/>
  </w:num>
  <w:num w:numId="9" w16cid:durableId="1375807269">
    <w:abstractNumId w:val="1"/>
  </w:num>
  <w:num w:numId="10" w16cid:durableId="1217163070">
    <w:abstractNumId w:val="0"/>
  </w:num>
  <w:num w:numId="11" w16cid:durableId="1438208335">
    <w:abstractNumId w:val="12"/>
  </w:num>
  <w:num w:numId="12" w16cid:durableId="1538279458">
    <w:abstractNumId w:val="10"/>
  </w:num>
  <w:num w:numId="13" w16cid:durableId="17120687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A88"/>
    <w:rsid w:val="00003ED5"/>
    <w:rsid w:val="00004A19"/>
    <w:rsid w:val="00005A03"/>
    <w:rsid w:val="00006678"/>
    <w:rsid w:val="000075F1"/>
    <w:rsid w:val="00014526"/>
    <w:rsid w:val="00014808"/>
    <w:rsid w:val="00015A2C"/>
    <w:rsid w:val="00015D0B"/>
    <w:rsid w:val="000171F8"/>
    <w:rsid w:val="00022AB9"/>
    <w:rsid w:val="000273BE"/>
    <w:rsid w:val="00027664"/>
    <w:rsid w:val="00032200"/>
    <w:rsid w:val="0003560D"/>
    <w:rsid w:val="00040CA3"/>
    <w:rsid w:val="000410FE"/>
    <w:rsid w:val="000413B4"/>
    <w:rsid w:val="00046257"/>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83144"/>
    <w:rsid w:val="00093C07"/>
    <w:rsid w:val="00093D7D"/>
    <w:rsid w:val="00093EE3"/>
    <w:rsid w:val="000960D3"/>
    <w:rsid w:val="000967B6"/>
    <w:rsid w:val="000969A1"/>
    <w:rsid w:val="00097232"/>
    <w:rsid w:val="000972E1"/>
    <w:rsid w:val="000A557E"/>
    <w:rsid w:val="000A6DD9"/>
    <w:rsid w:val="000B13CF"/>
    <w:rsid w:val="000B169B"/>
    <w:rsid w:val="000B2234"/>
    <w:rsid w:val="000B339E"/>
    <w:rsid w:val="000B5B65"/>
    <w:rsid w:val="000B6571"/>
    <w:rsid w:val="000C0CA9"/>
    <w:rsid w:val="000C1867"/>
    <w:rsid w:val="000C29AB"/>
    <w:rsid w:val="000C2A75"/>
    <w:rsid w:val="000C4701"/>
    <w:rsid w:val="000C527E"/>
    <w:rsid w:val="000D0B72"/>
    <w:rsid w:val="000D1672"/>
    <w:rsid w:val="000E04FE"/>
    <w:rsid w:val="000E085F"/>
    <w:rsid w:val="000E15D9"/>
    <w:rsid w:val="000E20E0"/>
    <w:rsid w:val="000E241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6E26"/>
    <w:rsid w:val="00167DDB"/>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730B"/>
    <w:rsid w:val="001A79FF"/>
    <w:rsid w:val="001B0C4D"/>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0230"/>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EF8"/>
    <w:rsid w:val="00276339"/>
    <w:rsid w:val="00276A6F"/>
    <w:rsid w:val="002802F3"/>
    <w:rsid w:val="002816D2"/>
    <w:rsid w:val="002824BE"/>
    <w:rsid w:val="00283FC8"/>
    <w:rsid w:val="00285647"/>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1A97"/>
    <w:rsid w:val="002D207A"/>
    <w:rsid w:val="002E120B"/>
    <w:rsid w:val="002E20D6"/>
    <w:rsid w:val="002E24F7"/>
    <w:rsid w:val="002E79C6"/>
    <w:rsid w:val="002F0B1D"/>
    <w:rsid w:val="002F3DC3"/>
    <w:rsid w:val="002F5546"/>
    <w:rsid w:val="002F6EA1"/>
    <w:rsid w:val="002F6FAE"/>
    <w:rsid w:val="002F736F"/>
    <w:rsid w:val="002F7461"/>
    <w:rsid w:val="00302911"/>
    <w:rsid w:val="00303069"/>
    <w:rsid w:val="003039A5"/>
    <w:rsid w:val="00304676"/>
    <w:rsid w:val="00306982"/>
    <w:rsid w:val="0031047C"/>
    <w:rsid w:val="0031501E"/>
    <w:rsid w:val="00324167"/>
    <w:rsid w:val="0032611B"/>
    <w:rsid w:val="00326A4C"/>
    <w:rsid w:val="00333132"/>
    <w:rsid w:val="003340A3"/>
    <w:rsid w:val="00335B35"/>
    <w:rsid w:val="00337F61"/>
    <w:rsid w:val="00342815"/>
    <w:rsid w:val="003466E8"/>
    <w:rsid w:val="003466E9"/>
    <w:rsid w:val="0035227D"/>
    <w:rsid w:val="00353D14"/>
    <w:rsid w:val="00355CBF"/>
    <w:rsid w:val="003560FE"/>
    <w:rsid w:val="003565F7"/>
    <w:rsid w:val="00361DC0"/>
    <w:rsid w:val="003628EA"/>
    <w:rsid w:val="00365686"/>
    <w:rsid w:val="00367C61"/>
    <w:rsid w:val="003701A8"/>
    <w:rsid w:val="0037444F"/>
    <w:rsid w:val="00374D21"/>
    <w:rsid w:val="00375BBA"/>
    <w:rsid w:val="0037782E"/>
    <w:rsid w:val="003810C1"/>
    <w:rsid w:val="00381E5A"/>
    <w:rsid w:val="0038225E"/>
    <w:rsid w:val="0038302F"/>
    <w:rsid w:val="00385872"/>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5608"/>
    <w:rsid w:val="003B5E3E"/>
    <w:rsid w:val="003B6ED7"/>
    <w:rsid w:val="003C0AA9"/>
    <w:rsid w:val="003C36E0"/>
    <w:rsid w:val="003C42DE"/>
    <w:rsid w:val="003C49EA"/>
    <w:rsid w:val="003D3510"/>
    <w:rsid w:val="003D39E0"/>
    <w:rsid w:val="003D59E8"/>
    <w:rsid w:val="003D73E3"/>
    <w:rsid w:val="003E018F"/>
    <w:rsid w:val="003E10FA"/>
    <w:rsid w:val="003E1E43"/>
    <w:rsid w:val="003E2766"/>
    <w:rsid w:val="003E4824"/>
    <w:rsid w:val="003E6D8C"/>
    <w:rsid w:val="003F18B7"/>
    <w:rsid w:val="003F428F"/>
    <w:rsid w:val="003F4292"/>
    <w:rsid w:val="003F77A8"/>
    <w:rsid w:val="00400692"/>
    <w:rsid w:val="00401244"/>
    <w:rsid w:val="004014B0"/>
    <w:rsid w:val="00401F0D"/>
    <w:rsid w:val="0040274C"/>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0DE"/>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1AC1"/>
    <w:rsid w:val="004A63FE"/>
    <w:rsid w:val="004B0FAC"/>
    <w:rsid w:val="004B39C5"/>
    <w:rsid w:val="004B677A"/>
    <w:rsid w:val="004B67AA"/>
    <w:rsid w:val="004C75AD"/>
    <w:rsid w:val="004D0CCC"/>
    <w:rsid w:val="004D2102"/>
    <w:rsid w:val="004D2AEB"/>
    <w:rsid w:val="004D5FA3"/>
    <w:rsid w:val="004E150E"/>
    <w:rsid w:val="004E1595"/>
    <w:rsid w:val="004E16BE"/>
    <w:rsid w:val="004E197A"/>
    <w:rsid w:val="004E237A"/>
    <w:rsid w:val="004E3EB9"/>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5E95"/>
    <w:rsid w:val="00516700"/>
    <w:rsid w:val="00523132"/>
    <w:rsid w:val="00523135"/>
    <w:rsid w:val="00523E26"/>
    <w:rsid w:val="00524494"/>
    <w:rsid w:val="00524F13"/>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4E6F"/>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D1D95"/>
    <w:rsid w:val="005D20FB"/>
    <w:rsid w:val="005D2B25"/>
    <w:rsid w:val="005E1350"/>
    <w:rsid w:val="005E2751"/>
    <w:rsid w:val="005E4059"/>
    <w:rsid w:val="005E4B45"/>
    <w:rsid w:val="005E4B7D"/>
    <w:rsid w:val="005E6673"/>
    <w:rsid w:val="005F0D0D"/>
    <w:rsid w:val="005F1778"/>
    <w:rsid w:val="005F7DC9"/>
    <w:rsid w:val="0060333E"/>
    <w:rsid w:val="00603B49"/>
    <w:rsid w:val="006042F4"/>
    <w:rsid w:val="00604DAF"/>
    <w:rsid w:val="00610CB2"/>
    <w:rsid w:val="00611488"/>
    <w:rsid w:val="00611B15"/>
    <w:rsid w:val="00617145"/>
    <w:rsid w:val="0061732C"/>
    <w:rsid w:val="00617AE4"/>
    <w:rsid w:val="00617BE4"/>
    <w:rsid w:val="00620258"/>
    <w:rsid w:val="00620660"/>
    <w:rsid w:val="00620F32"/>
    <w:rsid w:val="006213E7"/>
    <w:rsid w:val="0062228A"/>
    <w:rsid w:val="006422DC"/>
    <w:rsid w:val="006438BD"/>
    <w:rsid w:val="00646482"/>
    <w:rsid w:val="00646A3A"/>
    <w:rsid w:val="00650A04"/>
    <w:rsid w:val="00650B49"/>
    <w:rsid w:val="00651F6B"/>
    <w:rsid w:val="00652C0B"/>
    <w:rsid w:val="0065503D"/>
    <w:rsid w:val="00662527"/>
    <w:rsid w:val="006629E0"/>
    <w:rsid w:val="0066480D"/>
    <w:rsid w:val="0067065E"/>
    <w:rsid w:val="00674479"/>
    <w:rsid w:val="00674599"/>
    <w:rsid w:val="00675185"/>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3AFA"/>
    <w:rsid w:val="006D77BE"/>
    <w:rsid w:val="006E0C48"/>
    <w:rsid w:val="006E57C8"/>
    <w:rsid w:val="006E79C9"/>
    <w:rsid w:val="006E7D9F"/>
    <w:rsid w:val="006F5BA2"/>
    <w:rsid w:val="006F6B98"/>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7D3E"/>
    <w:rsid w:val="00730F00"/>
    <w:rsid w:val="007316DD"/>
    <w:rsid w:val="007323C3"/>
    <w:rsid w:val="0073319E"/>
    <w:rsid w:val="00733F7E"/>
    <w:rsid w:val="00734C6D"/>
    <w:rsid w:val="00734D4E"/>
    <w:rsid w:val="00740ADC"/>
    <w:rsid w:val="0074301C"/>
    <w:rsid w:val="00743023"/>
    <w:rsid w:val="00743FF7"/>
    <w:rsid w:val="00750829"/>
    <w:rsid w:val="00750EE5"/>
    <w:rsid w:val="0075136F"/>
    <w:rsid w:val="00753705"/>
    <w:rsid w:val="00753B98"/>
    <w:rsid w:val="00755AE8"/>
    <w:rsid w:val="007607C0"/>
    <w:rsid w:val="00760FB1"/>
    <w:rsid w:val="00761F8F"/>
    <w:rsid w:val="00762938"/>
    <w:rsid w:val="007638CF"/>
    <w:rsid w:val="0076605C"/>
    <w:rsid w:val="00767035"/>
    <w:rsid w:val="0077489F"/>
    <w:rsid w:val="007838F5"/>
    <w:rsid w:val="007844D3"/>
    <w:rsid w:val="007850F9"/>
    <w:rsid w:val="00785921"/>
    <w:rsid w:val="007872AB"/>
    <w:rsid w:val="00792410"/>
    <w:rsid w:val="00792684"/>
    <w:rsid w:val="0079304C"/>
    <w:rsid w:val="007939EF"/>
    <w:rsid w:val="00794F1D"/>
    <w:rsid w:val="007A3270"/>
    <w:rsid w:val="007A6FF5"/>
    <w:rsid w:val="007B2866"/>
    <w:rsid w:val="007C43A3"/>
    <w:rsid w:val="007D06DC"/>
    <w:rsid w:val="007D40C4"/>
    <w:rsid w:val="007E05EC"/>
    <w:rsid w:val="007E13E6"/>
    <w:rsid w:val="007E2C59"/>
    <w:rsid w:val="007E383B"/>
    <w:rsid w:val="007E3B62"/>
    <w:rsid w:val="007E4520"/>
    <w:rsid w:val="007E4BC7"/>
    <w:rsid w:val="007E6D15"/>
    <w:rsid w:val="007E7230"/>
    <w:rsid w:val="007F23A3"/>
    <w:rsid w:val="007F2ECE"/>
    <w:rsid w:val="007F7D80"/>
    <w:rsid w:val="008075D5"/>
    <w:rsid w:val="00811230"/>
    <w:rsid w:val="0082338B"/>
    <w:rsid w:val="00824C34"/>
    <w:rsid w:val="00826EF1"/>
    <w:rsid w:val="008300E4"/>
    <w:rsid w:val="0083067B"/>
    <w:rsid w:val="008314A9"/>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84B66"/>
    <w:rsid w:val="008867CE"/>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6320"/>
    <w:rsid w:val="008F7023"/>
    <w:rsid w:val="008F75D7"/>
    <w:rsid w:val="00901E88"/>
    <w:rsid w:val="00901F82"/>
    <w:rsid w:val="00906137"/>
    <w:rsid w:val="00906DD5"/>
    <w:rsid w:val="00911089"/>
    <w:rsid w:val="00917FB3"/>
    <w:rsid w:val="00926774"/>
    <w:rsid w:val="0092719A"/>
    <w:rsid w:val="00930C3D"/>
    <w:rsid w:val="00932B9F"/>
    <w:rsid w:val="009334B3"/>
    <w:rsid w:val="009339AF"/>
    <w:rsid w:val="00937EA4"/>
    <w:rsid w:val="00941FA3"/>
    <w:rsid w:val="0094510B"/>
    <w:rsid w:val="00947363"/>
    <w:rsid w:val="00947B43"/>
    <w:rsid w:val="00947C06"/>
    <w:rsid w:val="00950153"/>
    <w:rsid w:val="00950796"/>
    <w:rsid w:val="00950E0F"/>
    <w:rsid w:val="009518C4"/>
    <w:rsid w:val="00951A7E"/>
    <w:rsid w:val="00954625"/>
    <w:rsid w:val="009549B6"/>
    <w:rsid w:val="0096156C"/>
    <w:rsid w:val="00961F52"/>
    <w:rsid w:val="00962A57"/>
    <w:rsid w:val="009639E0"/>
    <w:rsid w:val="00965468"/>
    <w:rsid w:val="00967D57"/>
    <w:rsid w:val="00970F39"/>
    <w:rsid w:val="00972ED6"/>
    <w:rsid w:val="00975D77"/>
    <w:rsid w:val="00980117"/>
    <w:rsid w:val="00980D4E"/>
    <w:rsid w:val="0098174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247A"/>
    <w:rsid w:val="009F279B"/>
    <w:rsid w:val="009F79BB"/>
    <w:rsid w:val="00A009FF"/>
    <w:rsid w:val="00A00B7A"/>
    <w:rsid w:val="00A01D3A"/>
    <w:rsid w:val="00A035A3"/>
    <w:rsid w:val="00A06CB2"/>
    <w:rsid w:val="00A07160"/>
    <w:rsid w:val="00A104C3"/>
    <w:rsid w:val="00A11C33"/>
    <w:rsid w:val="00A16046"/>
    <w:rsid w:val="00A225DB"/>
    <w:rsid w:val="00A2287A"/>
    <w:rsid w:val="00A27221"/>
    <w:rsid w:val="00A306FA"/>
    <w:rsid w:val="00A335F2"/>
    <w:rsid w:val="00A3557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B5D56"/>
    <w:rsid w:val="00AC1E7A"/>
    <w:rsid w:val="00AC2DD5"/>
    <w:rsid w:val="00AC3A4C"/>
    <w:rsid w:val="00AC4D7C"/>
    <w:rsid w:val="00AC628F"/>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27061"/>
    <w:rsid w:val="00B35A88"/>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7A5D"/>
    <w:rsid w:val="00BD00F2"/>
    <w:rsid w:val="00BD01D9"/>
    <w:rsid w:val="00BD0C75"/>
    <w:rsid w:val="00BD0EBB"/>
    <w:rsid w:val="00BD18B1"/>
    <w:rsid w:val="00BD2884"/>
    <w:rsid w:val="00BD3AA2"/>
    <w:rsid w:val="00BD59D7"/>
    <w:rsid w:val="00BD7556"/>
    <w:rsid w:val="00BE096F"/>
    <w:rsid w:val="00BE55C6"/>
    <w:rsid w:val="00BF06B3"/>
    <w:rsid w:val="00BF374F"/>
    <w:rsid w:val="00BF610D"/>
    <w:rsid w:val="00BF720B"/>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48BF"/>
    <w:rsid w:val="00C54CFB"/>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28E"/>
    <w:rsid w:val="00CA4E93"/>
    <w:rsid w:val="00CA65A0"/>
    <w:rsid w:val="00CB1C43"/>
    <w:rsid w:val="00CB3394"/>
    <w:rsid w:val="00CB5F2E"/>
    <w:rsid w:val="00CB617D"/>
    <w:rsid w:val="00CC1C62"/>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23636"/>
    <w:rsid w:val="00D31F48"/>
    <w:rsid w:val="00D36206"/>
    <w:rsid w:val="00D409A0"/>
    <w:rsid w:val="00D4153A"/>
    <w:rsid w:val="00D44B82"/>
    <w:rsid w:val="00D5128E"/>
    <w:rsid w:val="00D53A54"/>
    <w:rsid w:val="00D550C4"/>
    <w:rsid w:val="00D56429"/>
    <w:rsid w:val="00D60EBD"/>
    <w:rsid w:val="00D61CDA"/>
    <w:rsid w:val="00D6289F"/>
    <w:rsid w:val="00D628EF"/>
    <w:rsid w:val="00D63292"/>
    <w:rsid w:val="00D64281"/>
    <w:rsid w:val="00D64AAB"/>
    <w:rsid w:val="00D704FF"/>
    <w:rsid w:val="00D75657"/>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342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CB"/>
    <w:rsid w:val="00EA36BF"/>
    <w:rsid w:val="00EA4CBA"/>
    <w:rsid w:val="00EA6527"/>
    <w:rsid w:val="00EA656F"/>
    <w:rsid w:val="00EB1336"/>
    <w:rsid w:val="00EB3ADA"/>
    <w:rsid w:val="00EB5921"/>
    <w:rsid w:val="00EC08B9"/>
    <w:rsid w:val="00EC6350"/>
    <w:rsid w:val="00EC6F99"/>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5EBE"/>
    <w:rsid w:val="00F20226"/>
    <w:rsid w:val="00F20B32"/>
    <w:rsid w:val="00F20BC2"/>
    <w:rsid w:val="00F22C92"/>
    <w:rsid w:val="00F26849"/>
    <w:rsid w:val="00F27DBC"/>
    <w:rsid w:val="00F27E82"/>
    <w:rsid w:val="00F302AC"/>
    <w:rsid w:val="00F31DF7"/>
    <w:rsid w:val="00F34255"/>
    <w:rsid w:val="00F342E4"/>
    <w:rsid w:val="00F356BC"/>
    <w:rsid w:val="00F357FA"/>
    <w:rsid w:val="00F36293"/>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2ED"/>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DD424F"/>
  <w15:docId w15:val="{A9A99002-DCAE-4F8B-8601-A01AD96C8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501E"/>
    <w:pPr>
      <w:tabs>
        <w:tab w:val="left" w:pos="567"/>
        <w:tab w:val="left" w:pos="1134"/>
        <w:tab w:val="left" w:pos="1701"/>
        <w:tab w:val="left" w:pos="2268"/>
        <w:tab w:val="left" w:pos="2835"/>
      </w:tabs>
      <w:overflowPunct w:val="0"/>
      <w:autoSpaceDE w:val="0"/>
      <w:autoSpaceDN w:val="0"/>
      <w:bidi/>
      <w:adjustRightInd w:val="0"/>
      <w:spacing w:before="120" w:after="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jc w:val="center"/>
    </w:pPr>
    <w:rPr>
      <w:caps/>
      <w:position w:val="2"/>
    </w:rPr>
  </w:style>
  <w:style w:type="paragraph" w:customStyle="1" w:styleId="enumlev1">
    <w:name w:val="enumlev1"/>
    <w:basedOn w:val="Normal"/>
    <w:link w:val="enumlev1Char"/>
    <w:qFormat/>
    <w:rsid w:val="0031501E"/>
    <w:pPr>
      <w:spacing w:before="80" w:after="80"/>
      <w:ind w:left="567" w:hanging="567"/>
    </w:pPr>
  </w:style>
  <w:style w:type="character" w:customStyle="1" w:styleId="enumlev1Char">
    <w:name w:val="enumlev1 Char"/>
    <w:basedOn w:val="DefaultParagraphFont"/>
    <w:link w:val="enumlev1"/>
    <w:rsid w:val="0031501E"/>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31501E"/>
    <w:pPr>
      <w:spacing w:before="80" w:after="80"/>
    </w:pPr>
    <w:rPr>
      <w:b/>
      <w:bCs/>
    </w:rPr>
  </w:style>
  <w:style w:type="character" w:customStyle="1" w:styleId="enumlev1S2Char">
    <w:name w:val="enumlev1_S2 Char"/>
    <w:basedOn w:val="enumlev1Char"/>
    <w:link w:val="enumlev1S2"/>
    <w:rsid w:val="0031501E"/>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qFormat/>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31501E"/>
    <w:pPr>
      <w:framePr w:wrap="around" w:hAnchor="text"/>
    </w:pPr>
  </w:style>
  <w:style w:type="character" w:customStyle="1" w:styleId="enumlev2S2Char">
    <w:name w:val="enumlev2_S2 Char"/>
    <w:basedOn w:val="enumlev2Char"/>
    <w:link w:val="enumlev2S2"/>
    <w:rsid w:val="0031501E"/>
    <w:rPr>
      <w:rFonts w:ascii="Dubai" w:hAnsi="Dubai" w:cs="Dubai"/>
      <w:b/>
      <w:bCs/>
      <w:sz w:val="22"/>
      <w:szCs w:val="22"/>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uiPriority w:val="99"/>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3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DocNo">
    <w:name w:val="Doc_No"/>
    <w:basedOn w:val="DefaultParagraphFont"/>
    <w:uiPriority w:val="1"/>
    <w:qFormat/>
    <w:rsid w:val="005D2B25"/>
    <w:rPr>
      <w:b/>
      <w:bCs/>
    </w:rPr>
  </w:style>
  <w:style w:type="character" w:styleId="UnresolvedMention">
    <w:name w:val="Unresolved Mention"/>
    <w:basedOn w:val="DefaultParagraphFont"/>
    <w:uiPriority w:val="99"/>
    <w:semiHidden/>
    <w:unhideWhenUsed/>
    <w:rsid w:val="008314A9"/>
    <w:rPr>
      <w:color w:val="605E5C"/>
      <w:shd w:val="clear" w:color="auto" w:fill="E1DFDD"/>
    </w:rPr>
  </w:style>
  <w:style w:type="paragraph" w:customStyle="1" w:styleId="Subtitle">
    <w:name w:val="Sub_title"/>
    <w:basedOn w:val="Normal"/>
    <w:qFormat/>
    <w:rsid w:val="008867CE"/>
    <w:pPr>
      <w:tabs>
        <w:tab w:val="clear" w:pos="567"/>
        <w:tab w:val="clear" w:pos="1134"/>
        <w:tab w:val="clear" w:pos="1701"/>
        <w:tab w:val="clear" w:pos="2268"/>
        <w:tab w:val="clear" w:pos="2835"/>
        <w:tab w:val="left" w:pos="794"/>
      </w:tabs>
      <w:overflowPunct/>
      <w:autoSpaceDE/>
      <w:autoSpaceDN/>
      <w:adjustRightInd/>
      <w:textAlignment w:val="auto"/>
    </w:pPr>
    <w:rPr>
      <w:rFonts w:eastAsiaTheme="minorEastAsia"/>
      <w:sz w:val="30"/>
      <w:szCs w:val="30"/>
      <w:lang w:val="en-US" w:eastAsia="zh-CN"/>
    </w:rPr>
  </w:style>
  <w:style w:type="paragraph" w:styleId="Revision">
    <w:name w:val="Revision"/>
    <w:hidden/>
    <w:uiPriority w:val="99"/>
    <w:semiHidden/>
    <w:rsid w:val="006D3AFA"/>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641933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tu.int/en/council/cwg-wsis/Documents/Resolution172-PP10.pdf" TargetMode="External"/><Relationship Id="rId18" Type="http://schemas.openxmlformats.org/officeDocument/2006/relationships/hyperlink" Target="https://www.itu.int/md/S26-CL-C-0010/en" TargetMode="External"/><Relationship Id="rId26" Type="http://schemas.openxmlformats.org/officeDocument/2006/relationships/hyperlink" Target="https://www.itu.int/md/S23-CL-C-0120/en" TargetMode="External"/><Relationship Id="rId39" Type="http://schemas.openxmlformats.org/officeDocument/2006/relationships/hyperlink" Target="https://www.itu.int/md/meetingdoc.asp?lang=en&amp;parent=S24-CWGWSIS41-C-0018" TargetMode="External"/><Relationship Id="rId21" Type="http://schemas.openxmlformats.org/officeDocument/2006/relationships/hyperlink" Target="https://www.itu.int/md/S24-CL-C-0141/en" TargetMode="External"/><Relationship Id="rId34" Type="http://schemas.openxmlformats.org/officeDocument/2006/relationships/hyperlink" Target="https://www.itu.int/md/meetingdoc.asp?lang=en&amp;parent=S23-CWGWSIS39-C-0022" TargetMode="External"/><Relationship Id="rId42" Type="http://schemas.openxmlformats.org/officeDocument/2006/relationships/hyperlink" Target="https://www.itu.int/dms_pub/itu-s/md/25/cwgwsis43/c/S25-CWGWSIS43-C-0020!R1!MSW-E.docx" TargetMode="External"/><Relationship Id="rId47" Type="http://schemas.openxmlformats.org/officeDocument/2006/relationships/hyperlink" Target="https://www.itu.int/md/S26-CL-C-0123/en" TargetMode="External"/><Relationship Id="rId50" Type="http://schemas.openxmlformats.org/officeDocument/2006/relationships/hyperlink" Target="https://www.itu.int/md/S26-CL-C-0008/en" TargetMode="External"/><Relationship Id="rId55"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tu.int/md/S23-CL-C-0120/en" TargetMode="External"/><Relationship Id="rId29" Type="http://schemas.openxmlformats.org/officeDocument/2006/relationships/hyperlink" Target="https://www.itu.int/md/S24-CL-C-0141/en" TargetMode="External"/><Relationship Id="rId11" Type="http://schemas.openxmlformats.org/officeDocument/2006/relationships/hyperlink" Target="https://www.itu.int/en/council/Documents/basic-texts-2023/DEC-011-A.pdf" TargetMode="External"/><Relationship Id="rId24" Type="http://schemas.openxmlformats.org/officeDocument/2006/relationships/hyperlink" Target="https://www.itu.int/en/council/Documents/basic-texts-2023/RES-140-A.pdf" TargetMode="External"/><Relationship Id="rId32" Type="http://schemas.openxmlformats.org/officeDocument/2006/relationships/hyperlink" Target="https://www.itu.int/en/council/Documents/basic-texts-2023/RES-140-E.pdf" TargetMode="External"/><Relationship Id="rId37" Type="http://schemas.openxmlformats.org/officeDocument/2006/relationships/hyperlink" Target="https://www.itu.int/md/meetingdoc.asp?lang=en&amp;parent=S24-CWGWSIS40-C-0015" TargetMode="External"/><Relationship Id="rId40" Type="http://schemas.openxmlformats.org/officeDocument/2006/relationships/hyperlink" Target="https://www.itu.int/md/meetingdoc.asp?lang=en&amp;parent=S25-CWGWSIS42-C-0019" TargetMode="External"/><Relationship Id="rId45" Type="http://schemas.openxmlformats.org/officeDocument/2006/relationships/hyperlink" Target="https://www.itu.int/dms_pub/itu-s/md/26/cwgwsis44/c/S26-CWGWSIS44-C-0008!R1!MSW-E.docx" TargetMode="External"/><Relationship Id="rId53" Type="http://schemas.openxmlformats.org/officeDocument/2006/relationships/header" Target="header2.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itu.int/md/S26-CL-C-0010/en" TargetMode="External"/><Relationship Id="rId14" Type="http://schemas.openxmlformats.org/officeDocument/2006/relationships/hyperlink" Target="https://www.itu.int/en/council/Documents/basic-texts-2023/RES-071-A.pdf" TargetMode="External"/><Relationship Id="rId22" Type="http://schemas.openxmlformats.org/officeDocument/2006/relationships/hyperlink" Target="https://www.itu.int/md/S23-CL-C-0120/en" TargetMode="External"/><Relationship Id="rId27" Type="http://schemas.openxmlformats.org/officeDocument/2006/relationships/hyperlink" Target="https://docs.un.org/ar/A/RES/80/173" TargetMode="External"/><Relationship Id="rId30" Type="http://schemas.openxmlformats.org/officeDocument/2006/relationships/hyperlink" Target="https://www.itu.int/en/council/Documents/basic-texts-2023/RES-140-A.pdf" TargetMode="External"/><Relationship Id="rId35" Type="http://schemas.openxmlformats.org/officeDocument/2006/relationships/hyperlink" Target="https://www.itu.int/md/meetingdoc.asp?lang=en&amp;parent=S23-CWGWSIS39-C-0022" TargetMode="External"/><Relationship Id="rId43" Type="http://schemas.openxmlformats.org/officeDocument/2006/relationships/hyperlink" Target="https://www.itu.int/dms_pub/itu-s/md/25/cwgwsis43/c/S25-CWGWSIS43-C-0020!R1!MSW-E.docx" TargetMode="External"/><Relationship Id="rId48" Type="http://schemas.openxmlformats.org/officeDocument/2006/relationships/hyperlink" Target="https://www.itu.int/md/S26-CL-C-0008/en" TargetMode="External"/><Relationship Id="rId56"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hyperlink" Target="https://www.itu.int/md/S26-CL-C-0010/en" TargetMode="External"/><Relationship Id="rId3" Type="http://schemas.openxmlformats.org/officeDocument/2006/relationships/styles" Target="styles.xml"/><Relationship Id="rId12" Type="http://schemas.openxmlformats.org/officeDocument/2006/relationships/hyperlink" Target="https://www.itu.int/en/council/Documents/basic-texts-2023/RES-140-A.pdf" TargetMode="External"/><Relationship Id="rId17" Type="http://schemas.openxmlformats.org/officeDocument/2006/relationships/hyperlink" Target="https://www.itu.int/md/S26-CL-C-0010/en" TargetMode="External"/><Relationship Id="rId25" Type="http://schemas.openxmlformats.org/officeDocument/2006/relationships/hyperlink" Target="https://www.itu.int/md/S24-CL-C-0141/en" TargetMode="External"/><Relationship Id="rId33" Type="http://schemas.openxmlformats.org/officeDocument/2006/relationships/hyperlink" Target="https://www.itu.int/en/council/cwg-wsis/Pages/default.aspx" TargetMode="External"/><Relationship Id="rId38" Type="http://schemas.openxmlformats.org/officeDocument/2006/relationships/hyperlink" Target="https://www.itu.int/md/meetingdoc.asp?lang=en&amp;parent=S24-CWGWSIS41-C-0018" TargetMode="External"/><Relationship Id="rId46" Type="http://schemas.openxmlformats.org/officeDocument/2006/relationships/hyperlink" Target="https://docs.un.org/ar/A/RES/80/173" TargetMode="External"/><Relationship Id="rId20" Type="http://schemas.openxmlformats.org/officeDocument/2006/relationships/hyperlink" Target="https://www.itu.int/en/council/Documents/basic-texts-2023/RES-140-A.pdf" TargetMode="External"/><Relationship Id="rId41" Type="http://schemas.openxmlformats.org/officeDocument/2006/relationships/hyperlink" Target="https://www.itu.int/md/meetingdoc.asp?lang=en&amp;parent=S25-CWGWSIS42-C-0019"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tu.int/md/S24-CL-C-0141/en" TargetMode="External"/><Relationship Id="rId23" Type="http://schemas.openxmlformats.org/officeDocument/2006/relationships/hyperlink" Target="https://www.itu.int/en/council/cwg-wsis/Pages/default.aspx" TargetMode="External"/><Relationship Id="rId28" Type="http://schemas.openxmlformats.org/officeDocument/2006/relationships/hyperlink" Target="https://www.itu.int/md/S24-CL-C-0141/en" TargetMode="External"/><Relationship Id="rId36" Type="http://schemas.openxmlformats.org/officeDocument/2006/relationships/hyperlink" Target="https://www.itu.int/md/meetingdoc.asp?lang=en&amp;parent=S24-CWGWSIS40-C-0015" TargetMode="External"/><Relationship Id="rId49" Type="http://schemas.openxmlformats.org/officeDocument/2006/relationships/hyperlink" Target="https://www.itu.int/md/S26-CL-C-0010/en" TargetMode="External"/><Relationship Id="rId57" Type="http://schemas.openxmlformats.org/officeDocument/2006/relationships/fontTable" Target="fontTable.xml"/><Relationship Id="rId10" Type="http://schemas.openxmlformats.org/officeDocument/2006/relationships/hyperlink" Target="https://www.itu.int/en/council/cwg-wsis/Pages/default.aspx" TargetMode="External"/><Relationship Id="rId31" Type="http://schemas.openxmlformats.org/officeDocument/2006/relationships/hyperlink" Target="https://www.itu.int/en/council/cwg-wsis/Pages/default.aspx" TargetMode="External"/><Relationship Id="rId44" Type="http://schemas.openxmlformats.org/officeDocument/2006/relationships/hyperlink" Target="https://www.itu.int/dms_pub/itu-s/md/26/cwgwsis44/c/S26-CWGWSIS44-C-0008!R1!MSW-E.docx" TargetMode="External"/><Relationship Id="rId52"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natoor\Downloads\PA_PP26%20New%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5A9E4-13CB-4843-A59D-0E9B9F127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PA_PP26 New (3).dotx</Template>
  <TotalTime>1</TotalTime>
  <Pages>4</Pages>
  <Words>4264</Words>
  <Characters>5929</Characters>
  <Application>Microsoft Office Word</Application>
  <DocSecurity>0</DocSecurity>
  <Lines>257</Lines>
  <Paragraphs>216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9977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by the Council - Four-year Report of the Council Working Group on WSIS&amp;SDG</dc:title>
  <dc:subject>Plenipotentiary Conference (PP-26)</dc:subject>
  <cp:keywords>PP-26, PP26, ITU</cp:keywords>
  <dc:description/>
  <dcterms:created xsi:type="dcterms:W3CDTF">2026-10-09T13:24:00Z</dcterms:created>
  <dcterms:modified xsi:type="dcterms:W3CDTF">2026-10-09T13:25:00Z</dcterms:modified>
  <cp:category>Conference document</cp:category>
</cp:coreProperties>
</file>