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17AD0654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5B1D8CBD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6252725E" wp14:editId="0FFA6C2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057CBA8C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63D88BEC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6E353F37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1D0D5039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22CB5980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401105" w:rsidRPr="003A0ECA" w14:paraId="030314CB" w14:textId="77777777" w:rsidTr="00CE525A">
        <w:trPr>
          <w:cantSplit/>
          <w:trHeight w:val="66"/>
        </w:trPr>
        <w:tc>
          <w:tcPr>
            <w:tcW w:w="6620" w:type="dxa"/>
          </w:tcPr>
          <w:p w14:paraId="0BC71845" w14:textId="77777777" w:rsidR="00401105" w:rsidRPr="00F27DBC" w:rsidRDefault="00401105" w:rsidP="00401105">
            <w:pPr>
              <w:pStyle w:val="Committee"/>
              <w:rPr>
                <w:rtl/>
                <w:lang w:eastAsia="zh-CN"/>
              </w:rPr>
            </w:pPr>
            <w:r>
              <w:rPr>
                <w:rtl/>
              </w:rPr>
              <w:t>الجلسة</w:t>
            </w:r>
            <w:r>
              <w:rPr>
                <w:rFonts w:ascii="Traditional Arabic" w:hAnsi="Traditional Arabic"/>
                <w:sz w:val="19"/>
                <w:rtl/>
              </w:rPr>
              <w:t xml:space="preserve"> العامة</w:t>
            </w:r>
          </w:p>
        </w:tc>
        <w:tc>
          <w:tcPr>
            <w:tcW w:w="3052" w:type="dxa"/>
            <w:vAlign w:val="center"/>
          </w:tcPr>
          <w:p w14:paraId="6FFAC922" w14:textId="4708F64B" w:rsidR="00401105" w:rsidRPr="003A0ECA" w:rsidRDefault="00401105" w:rsidP="00401105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Pr="00F37276">
              <w:rPr>
                <w:b/>
                <w:bCs/>
                <w:rtl/>
              </w:rPr>
              <w:t xml:space="preserve">لوثيقة </w:t>
            </w:r>
            <w:r>
              <w:rPr>
                <w:rStyle w:val="DocNo"/>
              </w:rPr>
              <w:t>34</w:t>
            </w:r>
            <w:r w:rsidRPr="00F37276">
              <w:rPr>
                <w:b/>
                <w:bCs/>
              </w:rPr>
              <w:t>-A</w:t>
            </w:r>
          </w:p>
        </w:tc>
      </w:tr>
      <w:tr w:rsidR="00F27DBC" w:rsidRPr="003A0ECA" w14:paraId="330A026F" w14:textId="77777777" w:rsidTr="00EB3ADA">
        <w:trPr>
          <w:cantSplit/>
        </w:trPr>
        <w:tc>
          <w:tcPr>
            <w:tcW w:w="6620" w:type="dxa"/>
          </w:tcPr>
          <w:p w14:paraId="2841518A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6CE1F1E6" w14:textId="77CCB08A" w:rsidR="00F27DBC" w:rsidRPr="003A0ECA" w:rsidRDefault="001C1670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b/>
                <w:bCs/>
                <w:lang w:val="en-US"/>
              </w:rPr>
              <w:t>7</w:t>
            </w:r>
            <w:r w:rsidR="00515E95" w:rsidRPr="00F37276">
              <w:rPr>
                <w:b/>
                <w:bCs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US"/>
              </w:rPr>
              <w:t>أكتوبر</w:t>
            </w:r>
            <w:r w:rsidR="00515E95" w:rsidRPr="00F37276">
              <w:rPr>
                <w:b/>
                <w:bCs/>
                <w:rtl/>
              </w:rPr>
              <w:t> </w:t>
            </w:r>
            <w:r w:rsidR="00515E95" w:rsidRPr="00F37276">
              <w:rPr>
                <w:b/>
                <w:bCs/>
              </w:rPr>
              <w:t>20</w:t>
            </w:r>
            <w:r w:rsidR="00515E95">
              <w:rPr>
                <w:b/>
                <w:bCs/>
              </w:rPr>
              <w:t>2</w:t>
            </w:r>
            <w:r w:rsidR="00A705AD">
              <w:rPr>
                <w:b/>
                <w:bCs/>
              </w:rPr>
              <w:t>6</w:t>
            </w:r>
          </w:p>
        </w:tc>
      </w:tr>
      <w:tr w:rsidR="00F27DBC" w:rsidRPr="003A0ECA" w14:paraId="46BF2D1A" w14:textId="77777777" w:rsidTr="00EB3ADA">
        <w:trPr>
          <w:cantSplit/>
        </w:trPr>
        <w:tc>
          <w:tcPr>
            <w:tcW w:w="6620" w:type="dxa"/>
          </w:tcPr>
          <w:p w14:paraId="220C3C29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A6CB095" w14:textId="77777777" w:rsidR="00F27DBC" w:rsidRPr="003A0ECA" w:rsidRDefault="00515E9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74F1DA66" w14:textId="77777777" w:rsidTr="00EB3ADA">
        <w:trPr>
          <w:cantSplit/>
        </w:trPr>
        <w:tc>
          <w:tcPr>
            <w:tcW w:w="6620" w:type="dxa"/>
          </w:tcPr>
          <w:p w14:paraId="2F322AA5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29ABA82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2D8D9EC7" w14:textId="77777777" w:rsidTr="00EB3ADA">
        <w:trPr>
          <w:cantSplit/>
        </w:trPr>
        <w:tc>
          <w:tcPr>
            <w:tcW w:w="9672" w:type="dxa"/>
            <w:gridSpan w:val="2"/>
          </w:tcPr>
          <w:p w14:paraId="7D547EB3" w14:textId="7D9752C9" w:rsidR="003A0ECA" w:rsidRPr="001C1670" w:rsidRDefault="001C1670" w:rsidP="001C1670">
            <w:pPr>
              <w:pStyle w:val="Source"/>
            </w:pPr>
            <w:r w:rsidRPr="001C1670">
              <w:rPr>
                <w:rFonts w:hint="eastAsia"/>
                <w:rtl/>
                <w:lang w:bidi="ar-EG"/>
              </w:rPr>
              <w:t>مذكرة</w:t>
            </w:r>
            <w:r w:rsidRPr="001C1670">
              <w:rPr>
                <w:rtl/>
                <w:lang w:bidi="ar-EG"/>
              </w:rPr>
              <w:t xml:space="preserve"> </w:t>
            </w:r>
            <w:r w:rsidRPr="001C1670">
              <w:rPr>
                <w:rFonts w:hint="eastAsia"/>
                <w:rtl/>
                <w:lang w:bidi="ar-EG"/>
              </w:rPr>
              <w:t>من</w:t>
            </w:r>
            <w:r w:rsidRPr="001C1670">
              <w:rPr>
                <w:rtl/>
                <w:lang w:bidi="ar-EG"/>
              </w:rPr>
              <w:t xml:space="preserve"> </w:t>
            </w:r>
            <w:r w:rsidRPr="001C1670">
              <w:rPr>
                <w:rFonts w:hint="eastAsia"/>
                <w:rtl/>
                <w:lang w:bidi="ar-EG"/>
              </w:rPr>
              <w:t>الأمينة</w:t>
            </w:r>
            <w:r w:rsidRPr="001C1670">
              <w:rPr>
                <w:rtl/>
                <w:lang w:bidi="ar-EG"/>
              </w:rPr>
              <w:t xml:space="preserve"> </w:t>
            </w:r>
            <w:r w:rsidRPr="001C1670">
              <w:rPr>
                <w:rFonts w:hint="eastAsia"/>
                <w:rtl/>
                <w:lang w:bidi="ar-EG"/>
              </w:rPr>
              <w:t>العامة</w:t>
            </w:r>
          </w:p>
        </w:tc>
      </w:tr>
      <w:tr w:rsidR="003A0ECA" w:rsidRPr="003A0ECA" w14:paraId="7E84E6F9" w14:textId="77777777" w:rsidTr="00EB3ADA">
        <w:trPr>
          <w:cantSplit/>
        </w:trPr>
        <w:tc>
          <w:tcPr>
            <w:tcW w:w="9672" w:type="dxa"/>
            <w:gridSpan w:val="2"/>
          </w:tcPr>
          <w:p w14:paraId="2D10F49D" w14:textId="23B3EB85" w:rsidR="003A0ECA" w:rsidRPr="003A0ECA" w:rsidRDefault="00C7225F" w:rsidP="00C7225F">
            <w:pPr>
              <w:pStyle w:val="Title1"/>
              <w:rPr>
                <w:lang w:eastAsia="zh-CN" w:bidi="ar-SY"/>
              </w:rPr>
            </w:pPr>
            <w:r w:rsidRPr="00C7225F">
              <w:rPr>
                <w:rFonts w:hint="eastAsia"/>
                <w:rtl/>
                <w:lang w:eastAsia="zh-CN" w:bidi="ar-SA"/>
              </w:rPr>
              <w:t>فقدان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حق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التصويت</w:t>
            </w:r>
            <w:r w:rsidR="003D78CD">
              <w:rPr>
                <w:lang w:eastAsia="zh-CN" w:bidi="ar-SA"/>
              </w:rPr>
              <w:br/>
            </w:r>
            <w:r w:rsidRPr="00C7225F">
              <w:rPr>
                <w:rtl/>
                <w:lang w:eastAsia="zh-CN" w:bidi="ar-SA"/>
              </w:rPr>
              <w:t>(</w:t>
            </w:r>
            <w:r w:rsidRPr="00C7225F">
              <w:rPr>
                <w:rFonts w:hint="eastAsia"/>
                <w:rtl/>
                <w:lang w:eastAsia="zh-CN" w:bidi="ar-SA"/>
              </w:rPr>
              <w:t>الحالة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في</w:t>
            </w:r>
            <w:r w:rsidRPr="00C7225F">
              <w:rPr>
                <w:rtl/>
                <w:lang w:eastAsia="zh-CN" w:bidi="ar-SA"/>
              </w:rPr>
              <w:t xml:space="preserve"> </w:t>
            </w:r>
            <w:r>
              <w:rPr>
                <w:lang w:eastAsia="zh-CN" w:bidi="ar-SA"/>
              </w:rPr>
              <w:t>1</w:t>
            </w:r>
            <w:r w:rsidRPr="00C7225F">
              <w:rPr>
                <w:rtl/>
                <w:lang w:eastAsia="zh-CN" w:bidi="ar-SA"/>
              </w:rPr>
              <w:t xml:space="preserve"> </w:t>
            </w:r>
            <w:r w:rsidRPr="00C7225F">
              <w:rPr>
                <w:rFonts w:hint="eastAsia"/>
                <w:rtl/>
                <w:lang w:eastAsia="zh-CN" w:bidi="ar-SA"/>
              </w:rPr>
              <w:t>أكتوبر</w:t>
            </w:r>
            <w:r w:rsidRPr="00C7225F">
              <w:rPr>
                <w:rtl/>
                <w:lang w:eastAsia="zh-CN" w:bidi="ar-SA"/>
              </w:rPr>
              <w:t xml:space="preserve"> </w:t>
            </w:r>
            <w:r>
              <w:rPr>
                <w:lang w:eastAsia="zh-CN" w:bidi="ar-SA"/>
              </w:rPr>
              <w:t>2026</w:t>
            </w:r>
            <w:r w:rsidRPr="00C7225F">
              <w:rPr>
                <w:rtl/>
                <w:lang w:eastAsia="zh-CN" w:bidi="ar-SA"/>
              </w:rPr>
              <w:t>)</w:t>
            </w:r>
          </w:p>
        </w:tc>
      </w:tr>
      <w:tr w:rsidR="003A0ECA" w:rsidRPr="003A0ECA" w14:paraId="157A273D" w14:textId="77777777" w:rsidTr="00EB3ADA">
        <w:trPr>
          <w:cantSplit/>
        </w:trPr>
        <w:tc>
          <w:tcPr>
            <w:tcW w:w="9672" w:type="dxa"/>
            <w:gridSpan w:val="2"/>
          </w:tcPr>
          <w:p w14:paraId="1B4732F2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65481DB9" w14:textId="77777777" w:rsidR="00C7225F" w:rsidRPr="00C7225F" w:rsidRDefault="00C7225F" w:rsidP="00C7225F">
      <w:pPr>
        <w:pStyle w:val="Headingb"/>
        <w:rPr>
          <w:rtl/>
          <w:lang w:bidi="ar-SA"/>
        </w:rPr>
      </w:pPr>
      <w:r w:rsidRPr="00C7225F">
        <w:rPr>
          <w:rFonts w:hint="eastAsia"/>
          <w:rtl/>
          <w:lang w:bidi="ar-SA"/>
        </w:rPr>
        <w:t>مقدمة</w:t>
      </w:r>
    </w:p>
    <w:p w14:paraId="1AA940EA" w14:textId="3E7B1DF3" w:rsidR="00C7225F" w:rsidRPr="00C7225F" w:rsidRDefault="00C7225F" w:rsidP="00C7225F">
      <w:pPr>
        <w:rPr>
          <w:rtl/>
          <w:lang w:bidi="ar-SA"/>
        </w:rPr>
      </w:pPr>
      <w:r w:rsidRPr="00C7225F">
        <w:rPr>
          <w:rFonts w:hint="eastAsia"/>
          <w:rtl/>
          <w:lang w:bidi="ar-SA"/>
        </w:rPr>
        <w:t>ينص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دستور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الاتحاد</w:t>
      </w:r>
      <w:r w:rsidRPr="00C7225F">
        <w:rPr>
          <w:rtl/>
          <w:lang w:bidi="ar-SA"/>
        </w:rPr>
        <w:t xml:space="preserve"> (</w:t>
      </w:r>
      <w:r w:rsidRPr="00C7225F">
        <w:rPr>
          <w:rFonts w:hint="eastAsia"/>
          <w:rtl/>
          <w:lang w:bidi="ar-SA"/>
        </w:rPr>
        <w:t>جنيف،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1992</w:t>
      </w:r>
      <w:r w:rsidRPr="00C7225F">
        <w:rPr>
          <w:rtl/>
          <w:lang w:bidi="ar-SA"/>
        </w:rPr>
        <w:t xml:space="preserve">) </w:t>
      </w:r>
      <w:r w:rsidRPr="00C7225F">
        <w:rPr>
          <w:rFonts w:hint="eastAsia"/>
          <w:rtl/>
          <w:lang w:bidi="ar-SA"/>
        </w:rPr>
        <w:t>على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أن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تفقد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الدولة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العضو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الاتحاد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حقها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التصويت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الحالات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التالية</w:t>
      </w:r>
      <w:r w:rsidRPr="00C7225F">
        <w:rPr>
          <w:rtl/>
          <w:lang w:bidi="ar-SA"/>
        </w:rPr>
        <w:t>:</w:t>
      </w:r>
    </w:p>
    <w:p w14:paraId="6A2C0A67" w14:textId="1267C87C" w:rsidR="00C7225F" w:rsidRPr="008046F4" w:rsidRDefault="008046F4" w:rsidP="003D78CD">
      <w:pPr>
        <w:pStyle w:val="enumlev1"/>
        <w:rPr>
          <w:spacing w:val="-5"/>
          <w:rtl/>
          <w:lang w:bidi="ar-SA"/>
        </w:rPr>
      </w:pPr>
      <w:r w:rsidRPr="008046F4">
        <w:rPr>
          <w:rFonts w:hint="cs"/>
          <w:spacing w:val="-5"/>
          <w:rtl/>
        </w:rPr>
        <w:t> </w:t>
      </w:r>
      <w:r w:rsidR="00C7225F" w:rsidRPr="008046F4">
        <w:rPr>
          <w:rFonts w:hint="eastAsia"/>
          <w:spacing w:val="-5"/>
          <w:rtl/>
          <w:lang w:bidi="ar-SA"/>
        </w:rPr>
        <w:t>أ</w:t>
      </w:r>
      <w:r w:rsidRPr="008046F4">
        <w:rPr>
          <w:rFonts w:hint="eastAsia"/>
          <w:spacing w:val="-5"/>
          <w:rtl/>
          <w:lang w:bidi="ar-SA"/>
        </w:rPr>
        <w:t> </w:t>
      </w:r>
      <w:r w:rsidR="00C7225F" w:rsidRPr="008046F4">
        <w:rPr>
          <w:spacing w:val="-5"/>
          <w:rtl/>
          <w:lang w:bidi="ar-SA"/>
        </w:rPr>
        <w:t>)</w:t>
      </w:r>
      <w:r w:rsidR="00C7225F" w:rsidRPr="008046F4">
        <w:rPr>
          <w:spacing w:val="-5"/>
          <w:rtl/>
          <w:lang w:bidi="ar-SA"/>
        </w:rPr>
        <w:tab/>
      </w:r>
      <w:r w:rsidR="00C7225F" w:rsidRPr="008046F4">
        <w:rPr>
          <w:rFonts w:hint="eastAsia"/>
          <w:spacing w:val="-5"/>
          <w:rtl/>
          <w:lang w:bidi="ar-SA"/>
        </w:rPr>
        <w:t>اعتباراً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من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spacing w:val="-5"/>
          <w:lang w:bidi="ar-SA"/>
        </w:rPr>
        <w:t>1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يوليو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spacing w:val="-5"/>
          <w:lang w:bidi="ar-SA"/>
        </w:rPr>
        <w:t>1996</w:t>
      </w:r>
      <w:r w:rsidR="008B204E">
        <w:rPr>
          <w:rFonts w:hint="cs"/>
          <w:spacing w:val="-5"/>
          <w:rtl/>
          <w:lang w:bidi="ar-SA"/>
        </w:rPr>
        <w:t>،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إذا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كانت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دولة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عضواً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موقعة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spacing w:val="-5"/>
          <w:lang w:bidi="ar-SA"/>
        </w:rPr>
        <w:t>(</w:t>
      </w:r>
      <w:r w:rsidR="00C7225F" w:rsidRPr="008046F4">
        <w:rPr>
          <w:b/>
          <w:bCs/>
          <w:spacing w:val="-5"/>
          <w:lang w:bidi="ar-SA"/>
        </w:rPr>
        <w:t>S</w:t>
      </w:r>
      <w:r w:rsidR="00C7225F" w:rsidRPr="008046F4">
        <w:rPr>
          <w:spacing w:val="-5"/>
          <w:lang w:bidi="ar-SA"/>
        </w:rPr>
        <w:t>)</w:t>
      </w:r>
      <w:r w:rsidR="008B204E">
        <w:rPr>
          <w:rFonts w:hint="cs"/>
          <w:spacing w:val="-5"/>
          <w:rtl/>
          <w:lang w:bidi="ar-SA"/>
        </w:rPr>
        <w:t>،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ولم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تودع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وثيقة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تصديق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على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دستور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الاتحاد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واتفاقيته</w:t>
      </w:r>
      <w:r w:rsidR="00C7225F" w:rsidRPr="008046F4">
        <w:rPr>
          <w:spacing w:val="-5"/>
          <w:rtl/>
          <w:lang w:bidi="ar-SA"/>
        </w:rPr>
        <w:t xml:space="preserve"> (</w:t>
      </w:r>
      <w:r w:rsidR="00C7225F" w:rsidRPr="008046F4">
        <w:rPr>
          <w:rFonts w:hint="eastAsia"/>
          <w:spacing w:val="-5"/>
          <w:rtl/>
          <w:lang w:bidi="ar-SA"/>
        </w:rPr>
        <w:t>جنيف،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spacing w:val="-5"/>
          <w:lang w:bidi="ar-SA"/>
        </w:rPr>
        <w:t>1992</w:t>
      </w:r>
      <w:r w:rsidR="00C7225F" w:rsidRPr="008046F4">
        <w:rPr>
          <w:spacing w:val="-5"/>
          <w:rtl/>
          <w:lang w:bidi="ar-SA"/>
        </w:rPr>
        <w:t xml:space="preserve">) </w:t>
      </w:r>
      <w:r w:rsidR="00C7225F" w:rsidRPr="008046F4">
        <w:rPr>
          <w:rFonts w:hint="eastAsia"/>
          <w:spacing w:val="-5"/>
          <w:rtl/>
          <w:lang w:bidi="ar-SA"/>
        </w:rPr>
        <w:t>أو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قبولهما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أو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الموافقة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عليهما</w:t>
      </w:r>
      <w:r w:rsidR="00C7225F" w:rsidRPr="008046F4">
        <w:rPr>
          <w:spacing w:val="-5"/>
          <w:rtl/>
          <w:lang w:bidi="ar-SA"/>
        </w:rPr>
        <w:t xml:space="preserve"> (</w:t>
      </w:r>
      <w:r w:rsidR="00C7225F" w:rsidRPr="008046F4">
        <w:rPr>
          <w:rFonts w:hint="eastAsia"/>
          <w:spacing w:val="-5"/>
          <w:rtl/>
          <w:lang w:bidi="ar-SA"/>
        </w:rPr>
        <w:t>انظر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الرقم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spacing w:val="-5"/>
          <w:lang w:bidi="ar-SA"/>
        </w:rPr>
        <w:t>210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من</w:t>
      </w:r>
      <w:r w:rsidR="00C7225F" w:rsidRPr="008046F4">
        <w:rPr>
          <w:spacing w:val="-5"/>
          <w:rtl/>
          <w:lang w:bidi="ar-SA"/>
        </w:rPr>
        <w:t xml:space="preserve"> </w:t>
      </w:r>
      <w:r w:rsidR="00C7225F" w:rsidRPr="008046F4">
        <w:rPr>
          <w:rFonts w:hint="eastAsia"/>
          <w:spacing w:val="-5"/>
          <w:rtl/>
          <w:lang w:bidi="ar-SA"/>
        </w:rPr>
        <w:t>الدستور</w:t>
      </w:r>
      <w:r w:rsidR="00C7225F" w:rsidRPr="008046F4">
        <w:rPr>
          <w:spacing w:val="-5"/>
          <w:rtl/>
          <w:lang w:bidi="ar-SA"/>
        </w:rPr>
        <w:t>)</w:t>
      </w:r>
      <w:r w:rsidR="00C7225F" w:rsidRPr="008046F4">
        <w:rPr>
          <w:rFonts w:hint="eastAsia"/>
          <w:spacing w:val="-5"/>
          <w:rtl/>
          <w:lang w:bidi="ar-SA"/>
        </w:rPr>
        <w:t>؛</w:t>
      </w:r>
    </w:p>
    <w:p w14:paraId="3697F081" w14:textId="3282F16C" w:rsidR="00C7225F" w:rsidRPr="00C7225F" w:rsidRDefault="00C7225F" w:rsidP="003D78CD">
      <w:pPr>
        <w:pStyle w:val="enumlev1"/>
        <w:rPr>
          <w:rtl/>
          <w:lang w:bidi="ar-SA"/>
        </w:rPr>
      </w:pPr>
      <w:r w:rsidRPr="00C7225F">
        <w:rPr>
          <w:rFonts w:hint="eastAsia"/>
          <w:rtl/>
          <w:lang w:bidi="ar-SA"/>
        </w:rPr>
        <w:t>ب</w:t>
      </w:r>
      <w:r w:rsidRPr="00C7225F">
        <w:rPr>
          <w:rtl/>
          <w:lang w:bidi="ar-SA"/>
        </w:rPr>
        <w:t>)</w:t>
      </w:r>
      <w:r w:rsidRPr="00C7225F">
        <w:rPr>
          <w:rtl/>
          <w:lang w:bidi="ar-SA"/>
        </w:rPr>
        <w:tab/>
      </w:r>
      <w:r w:rsidR="008046F4">
        <w:rPr>
          <w:rFonts w:hint="cs"/>
          <w:rtl/>
          <w:lang w:bidi="ar-SA"/>
        </w:rPr>
        <w:t xml:space="preserve">أو </w:t>
      </w:r>
      <w:r w:rsidRPr="00C7225F">
        <w:rPr>
          <w:rFonts w:hint="eastAsia"/>
          <w:rtl/>
          <w:lang w:bidi="ar-SA"/>
        </w:rPr>
        <w:t>اعتباراً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من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1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يوليو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1994</w:t>
      </w:r>
      <w:r w:rsidRPr="00C7225F">
        <w:rPr>
          <w:rFonts w:hint="eastAsia"/>
          <w:rtl/>
          <w:lang w:bidi="ar-SA"/>
        </w:rPr>
        <w:t>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إذا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كانت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دولة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عضواً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غير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موقعة</w:t>
      </w:r>
      <w:r w:rsidRPr="00C7225F">
        <w:rPr>
          <w:rtl/>
          <w:lang w:bidi="ar-SA"/>
        </w:rPr>
        <w:t xml:space="preserve"> </w:t>
      </w:r>
      <w:r w:rsidRPr="00C7225F">
        <w:rPr>
          <w:lang w:bidi="ar-SA"/>
        </w:rPr>
        <w:t>(</w:t>
      </w:r>
      <w:r w:rsidRPr="003D78CD">
        <w:rPr>
          <w:b/>
          <w:bCs/>
          <w:lang w:bidi="ar-SA"/>
        </w:rPr>
        <w:t>NS</w:t>
      </w:r>
      <w:r w:rsidRPr="00C7225F">
        <w:rPr>
          <w:lang w:bidi="ar-SA"/>
        </w:rPr>
        <w:t>)</w:t>
      </w:r>
      <w:r w:rsidR="008B204E">
        <w:rPr>
          <w:rFonts w:hint="cs"/>
          <w:rtl/>
          <w:lang w:bidi="ar-SA"/>
        </w:rPr>
        <w:t>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ولم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تودع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وثيقة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انضمام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إلى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دستور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الاتحاد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واتفاقيته</w:t>
      </w:r>
      <w:r w:rsidRPr="00C7225F">
        <w:rPr>
          <w:rtl/>
          <w:lang w:bidi="ar-SA"/>
        </w:rPr>
        <w:t xml:space="preserve"> (</w:t>
      </w:r>
      <w:r w:rsidRPr="00C7225F">
        <w:rPr>
          <w:rFonts w:hint="eastAsia"/>
          <w:rtl/>
          <w:lang w:bidi="ar-SA"/>
        </w:rPr>
        <w:t>انظر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الرقم</w:t>
      </w:r>
      <w:r w:rsidRPr="00C7225F">
        <w:rPr>
          <w:rtl/>
          <w:lang w:bidi="ar-SA"/>
        </w:rPr>
        <w:t xml:space="preserve"> </w:t>
      </w:r>
      <w:r>
        <w:rPr>
          <w:lang w:bidi="ar-SA"/>
        </w:rPr>
        <w:t>212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الدستور</w:t>
      </w:r>
      <w:r w:rsidRPr="00C7225F">
        <w:rPr>
          <w:rtl/>
          <w:lang w:bidi="ar-SA"/>
        </w:rPr>
        <w:t>)</w:t>
      </w:r>
      <w:r w:rsidRPr="00C7225F">
        <w:rPr>
          <w:rFonts w:hint="eastAsia"/>
          <w:rtl/>
          <w:lang w:bidi="ar-SA"/>
        </w:rPr>
        <w:t>؛</w:t>
      </w:r>
    </w:p>
    <w:p w14:paraId="7DF24B98" w14:textId="63F1A61F" w:rsidR="00C7225F" w:rsidRPr="008046F4" w:rsidRDefault="00C7225F" w:rsidP="003D78CD">
      <w:pPr>
        <w:pStyle w:val="enumlev1"/>
        <w:rPr>
          <w:spacing w:val="-2"/>
          <w:rtl/>
          <w:lang w:bidi="ar-SA"/>
        </w:rPr>
      </w:pPr>
      <w:r w:rsidRPr="008046F4">
        <w:rPr>
          <w:rFonts w:hint="eastAsia"/>
          <w:spacing w:val="-2"/>
          <w:rtl/>
          <w:lang w:bidi="ar-SA"/>
        </w:rPr>
        <w:t>ج</w:t>
      </w:r>
      <w:r w:rsidRPr="008046F4">
        <w:rPr>
          <w:spacing w:val="-2"/>
          <w:rtl/>
          <w:lang w:bidi="ar-SA"/>
        </w:rPr>
        <w:t>)</w:t>
      </w:r>
      <w:r w:rsidRPr="008046F4">
        <w:rPr>
          <w:spacing w:val="-2"/>
          <w:rtl/>
          <w:lang w:bidi="ar-SA"/>
        </w:rPr>
        <w:tab/>
      </w:r>
      <w:r w:rsidRPr="008046F4">
        <w:rPr>
          <w:rFonts w:hint="eastAsia"/>
          <w:spacing w:val="-2"/>
          <w:rtl/>
          <w:lang w:bidi="ar-SA"/>
        </w:rPr>
        <w:t>أو</w:t>
      </w:r>
      <w:r w:rsidR="008046F4" w:rsidRPr="008046F4">
        <w:rPr>
          <w:rFonts w:hint="cs"/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إذا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كان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عليها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متأخرات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مستحقة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السداد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للاتحاد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(</w:t>
      </w:r>
      <w:r w:rsidRPr="008046F4">
        <w:rPr>
          <w:b/>
          <w:bCs/>
          <w:spacing w:val="-2"/>
          <w:lang w:bidi="ar-SA"/>
        </w:rPr>
        <w:t>A</w:t>
      </w:r>
      <w:r w:rsidRPr="008046F4">
        <w:rPr>
          <w:spacing w:val="-2"/>
          <w:lang w:bidi="ar-SA"/>
        </w:rPr>
        <w:t>)</w:t>
      </w:r>
      <w:r w:rsidRPr="008046F4">
        <w:rPr>
          <w:rFonts w:hint="eastAsia"/>
          <w:spacing w:val="-2"/>
          <w:rtl/>
          <w:lang w:bidi="ar-SA"/>
        </w:rPr>
        <w:t>،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طالما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كانت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متأخراتها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تساوي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أو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تتجاوز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قيمة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المساهمة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المستحقة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عليها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عن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السنتين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السابقتين</w:t>
      </w:r>
      <w:r w:rsidRPr="008046F4">
        <w:rPr>
          <w:spacing w:val="-2"/>
          <w:rtl/>
          <w:lang w:bidi="ar-SA"/>
        </w:rPr>
        <w:t xml:space="preserve"> (</w:t>
      </w:r>
      <w:r w:rsidRPr="008046F4">
        <w:rPr>
          <w:rFonts w:hint="eastAsia"/>
          <w:spacing w:val="-2"/>
          <w:rtl/>
          <w:lang w:bidi="ar-SA"/>
        </w:rPr>
        <w:t>انظر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الرقم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169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من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الدستور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والقرار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41</w:t>
      </w:r>
      <w:r w:rsidRPr="008046F4">
        <w:rPr>
          <w:spacing w:val="-2"/>
          <w:rtl/>
          <w:lang w:bidi="ar-SA"/>
        </w:rPr>
        <w:t xml:space="preserve"> (</w:t>
      </w:r>
      <w:r w:rsidRPr="008046F4">
        <w:rPr>
          <w:rFonts w:hint="eastAsia"/>
          <w:spacing w:val="-2"/>
          <w:rtl/>
          <w:lang w:bidi="ar-SA"/>
        </w:rPr>
        <w:t>المراجَع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في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rFonts w:hint="eastAsia"/>
          <w:spacing w:val="-2"/>
          <w:rtl/>
          <w:lang w:bidi="ar-SA"/>
        </w:rPr>
        <w:t>دبي،</w:t>
      </w:r>
      <w:r w:rsidRPr="008046F4">
        <w:rPr>
          <w:spacing w:val="-2"/>
          <w:rtl/>
          <w:lang w:bidi="ar-SA"/>
        </w:rPr>
        <w:t xml:space="preserve"> </w:t>
      </w:r>
      <w:r w:rsidRPr="008046F4">
        <w:rPr>
          <w:spacing w:val="-2"/>
          <w:lang w:bidi="ar-SA"/>
        </w:rPr>
        <w:t>2018</w:t>
      </w:r>
      <w:r w:rsidRPr="008046F4">
        <w:rPr>
          <w:spacing w:val="-2"/>
          <w:rtl/>
          <w:lang w:bidi="ar-SA"/>
        </w:rPr>
        <w:t>)).</w:t>
      </w:r>
    </w:p>
    <w:p w14:paraId="534AF20A" w14:textId="7CACF60A" w:rsidR="00C7225F" w:rsidRPr="00C7225F" w:rsidRDefault="00C7225F" w:rsidP="00C7225F">
      <w:pPr>
        <w:rPr>
          <w:rtl/>
          <w:lang w:bidi="ar-SA"/>
        </w:rPr>
      </w:pPr>
      <w:r w:rsidRPr="00C7225F">
        <w:rPr>
          <w:rFonts w:hint="eastAsia"/>
          <w:rtl/>
          <w:lang w:bidi="ar-SA"/>
        </w:rPr>
        <w:t>ولأي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من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الأسباب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السابقة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وحتى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يتم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تصحيح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الوضع،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لن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يكون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للدول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الأعضاء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التالية</w:t>
      </w:r>
      <w:r w:rsidRPr="00C7225F">
        <w:rPr>
          <w:rtl/>
          <w:lang w:bidi="ar-SA"/>
        </w:rPr>
        <w:t xml:space="preserve"> </w:t>
      </w:r>
      <w:r w:rsidRPr="003D78CD">
        <w:rPr>
          <w:b/>
          <w:bCs/>
          <w:lang w:bidi="ar-SA"/>
        </w:rPr>
        <w:t>12</w:t>
      </w:r>
      <w:r w:rsidRPr="00C7225F">
        <w:rPr>
          <w:b/>
          <w:bCs/>
          <w:rtl/>
          <w:lang w:bidi="ar-SA"/>
        </w:rPr>
        <w:t xml:space="preserve"> </w:t>
      </w:r>
      <w:r w:rsidRPr="00C7225F">
        <w:rPr>
          <w:rFonts w:hint="eastAsia"/>
          <w:b/>
          <w:bCs/>
          <w:rtl/>
          <w:lang w:bidi="ar-SA"/>
        </w:rPr>
        <w:t>دولة</w:t>
      </w:r>
      <w:r w:rsidRPr="00C7225F">
        <w:rPr>
          <w:b/>
          <w:bCs/>
          <w:rtl/>
          <w:lang w:bidi="ar-SA"/>
        </w:rPr>
        <w:t xml:space="preserve"> </w:t>
      </w:r>
      <w:r w:rsidRPr="00C7225F">
        <w:rPr>
          <w:rFonts w:hint="eastAsia"/>
          <w:b/>
          <w:bCs/>
          <w:rtl/>
          <w:lang w:bidi="ar-SA"/>
        </w:rPr>
        <w:t>عضوا</w:t>
      </w:r>
      <w:r w:rsidR="00401105">
        <w:rPr>
          <w:rFonts w:hint="cs"/>
          <w:b/>
          <w:bCs/>
          <w:rtl/>
          <w:lang w:bidi="ar-SA"/>
        </w:rPr>
        <w:t>ً</w:t>
      </w:r>
      <w:r w:rsidRPr="00C7225F">
        <w:rPr>
          <w:rFonts w:hint="eastAsia"/>
          <w:rtl/>
          <w:lang w:bidi="ar-SA"/>
        </w:rPr>
        <w:t>،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الحق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في</w:t>
      </w:r>
      <w:r w:rsidRPr="00C7225F">
        <w:rPr>
          <w:rtl/>
          <w:lang w:bidi="ar-SA"/>
        </w:rPr>
        <w:t xml:space="preserve"> </w:t>
      </w:r>
      <w:r w:rsidRPr="00C7225F">
        <w:rPr>
          <w:rFonts w:hint="eastAsia"/>
          <w:rtl/>
          <w:lang w:bidi="ar-SA"/>
        </w:rPr>
        <w:t>التصويت</w:t>
      </w:r>
      <w:r w:rsidRPr="00C7225F">
        <w:rPr>
          <w:rtl/>
          <w:lang w:bidi="ar-SA"/>
        </w:rPr>
        <w:t>:</w:t>
      </w:r>
    </w:p>
    <w:p w14:paraId="7D345228" w14:textId="77777777" w:rsidR="00C7225F" w:rsidRPr="00C7225F" w:rsidRDefault="00C7225F" w:rsidP="00C7225F">
      <w:pPr>
        <w:rPr>
          <w:rtl/>
          <w:lang w:bidi="ar-SA"/>
        </w:rPr>
      </w:pPr>
    </w:p>
    <w:p w14:paraId="5B40B148" w14:textId="77777777" w:rsidR="00C7225F" w:rsidRPr="00C7225F" w:rsidRDefault="00C7225F" w:rsidP="00C7225F">
      <w:pPr>
        <w:rPr>
          <w:rtl/>
          <w:lang w:bidi="ar-SA"/>
        </w:rPr>
      </w:pPr>
      <w:r w:rsidRPr="00C7225F">
        <w:rPr>
          <w:rtl/>
          <w:lang w:bidi="ar-SA"/>
        </w:rPr>
        <w:br w:type="page"/>
      </w:r>
    </w:p>
    <w:tbl>
      <w:tblPr>
        <w:bidiVisual/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C7225F" w:rsidRPr="00C7225F" w14:paraId="1FC49BF2" w14:textId="77777777" w:rsidTr="0060384C">
        <w:trPr>
          <w:cantSplit/>
          <w:tblHeader/>
          <w:jc w:val="center"/>
        </w:trPr>
        <w:tc>
          <w:tcPr>
            <w:tcW w:w="4682" w:type="dxa"/>
          </w:tcPr>
          <w:p w14:paraId="6C173C72" w14:textId="44B145CA" w:rsidR="00C7225F" w:rsidRPr="00C7225F" w:rsidRDefault="00C7225F" w:rsidP="00C7225F">
            <w:pPr>
              <w:pStyle w:val="Tablehead"/>
              <w:rPr>
                <w:rtl/>
                <w:lang w:bidi="ar-SA"/>
              </w:rPr>
            </w:pPr>
            <w:r w:rsidRPr="00C7225F">
              <w:rPr>
                <w:rFonts w:hint="eastAsia"/>
                <w:rtl/>
                <w:lang w:bidi="ar-SA"/>
              </w:rPr>
              <w:lastRenderedPageBreak/>
              <w:t>الدول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الأعضاء</w:t>
            </w:r>
            <w:r w:rsidR="00401105">
              <w:rPr>
                <w:lang w:bidi="ar-SA"/>
              </w:rPr>
              <w:br/>
            </w:r>
            <w:r w:rsidRPr="00C7225F">
              <w:rPr>
                <w:rtl/>
                <w:lang w:bidi="ar-SA"/>
              </w:rPr>
              <w:t>(</w:t>
            </w:r>
            <w:r w:rsidRPr="00C7225F">
              <w:rPr>
                <w:rFonts w:hint="eastAsia"/>
                <w:rtl/>
                <w:lang w:bidi="ar-SA"/>
              </w:rPr>
              <w:t>حسب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الترتيب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الأبجدي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لأسمائها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بالإنكليزية</w:t>
            </w:r>
            <w:r w:rsidRPr="00C7225F">
              <w:rPr>
                <w:rtl/>
                <w:lang w:bidi="ar-SA"/>
              </w:rPr>
              <w:t>)</w:t>
            </w:r>
          </w:p>
        </w:tc>
        <w:tc>
          <w:tcPr>
            <w:tcW w:w="4760" w:type="dxa"/>
          </w:tcPr>
          <w:p w14:paraId="326D222B" w14:textId="50BBB807" w:rsidR="00C7225F" w:rsidRPr="00401105" w:rsidRDefault="00C7225F" w:rsidP="00401105">
            <w:pPr>
              <w:pStyle w:val="Tablehead"/>
              <w:rPr>
                <w:rtl/>
                <w:lang w:val="en-US"/>
              </w:rPr>
            </w:pPr>
            <w:r w:rsidRPr="00C7225F">
              <w:rPr>
                <w:rtl/>
                <w:lang w:bidi="ar-SA"/>
              </w:rPr>
              <w:t xml:space="preserve">A = </w:t>
            </w:r>
            <w:r w:rsidRPr="00C7225F">
              <w:rPr>
                <w:rFonts w:hint="eastAsia"/>
                <w:rtl/>
                <w:lang w:bidi="ar-SA"/>
              </w:rPr>
              <w:t>عليها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متأخرات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في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مدفوعاتها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للاتحاد</w:t>
            </w:r>
            <w:r w:rsidR="00401105">
              <w:rPr>
                <w:lang w:val="en-US"/>
              </w:rPr>
              <w:br/>
            </w:r>
            <w:r w:rsidRPr="00C7225F">
              <w:rPr>
                <w:rtl/>
                <w:lang w:bidi="ar-SA"/>
              </w:rPr>
              <w:t xml:space="preserve">NS = </w:t>
            </w:r>
            <w:r w:rsidRPr="00C7225F">
              <w:rPr>
                <w:rFonts w:hint="eastAsia"/>
                <w:rtl/>
                <w:lang w:bidi="ar-SA"/>
              </w:rPr>
              <w:t>غير</w:t>
            </w:r>
            <w:r w:rsidRPr="00C7225F">
              <w:rPr>
                <w:rtl/>
                <w:lang w:bidi="ar-SA"/>
              </w:rPr>
              <w:t xml:space="preserve"> </w:t>
            </w:r>
            <w:r w:rsidRPr="00C7225F">
              <w:rPr>
                <w:rFonts w:hint="eastAsia"/>
                <w:rtl/>
                <w:lang w:bidi="ar-SA"/>
              </w:rPr>
              <w:t>موقعة</w:t>
            </w:r>
          </w:p>
        </w:tc>
      </w:tr>
      <w:tr w:rsidR="00C7225F" w:rsidRPr="00C7225F" w14:paraId="5BAEDD27" w14:textId="77777777" w:rsidTr="0060384C">
        <w:trPr>
          <w:cantSplit/>
          <w:jc w:val="center"/>
        </w:trPr>
        <w:tc>
          <w:tcPr>
            <w:tcW w:w="4682" w:type="dxa"/>
          </w:tcPr>
          <w:p w14:paraId="549F61F6" w14:textId="5F584B37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1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أنتيغوا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وبربودا</w:t>
            </w:r>
          </w:p>
        </w:tc>
        <w:tc>
          <w:tcPr>
            <w:tcW w:w="4760" w:type="dxa"/>
          </w:tcPr>
          <w:p w14:paraId="017E0C6A" w14:textId="2BBDEE4D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NS</w:t>
            </w:r>
            <w:r w:rsidR="0073420A">
              <w:rPr>
                <w:rFonts w:hint="cs"/>
                <w:rtl/>
                <w:lang w:bidi="ar-SA"/>
              </w:rPr>
              <w:t xml:space="preserve">، </w:t>
            </w: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7D31895D" w14:textId="77777777" w:rsidTr="0060384C">
        <w:trPr>
          <w:cantSplit/>
          <w:jc w:val="center"/>
        </w:trPr>
        <w:tc>
          <w:tcPr>
            <w:tcW w:w="4682" w:type="dxa"/>
          </w:tcPr>
          <w:p w14:paraId="5E67062C" w14:textId="20E28A12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2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جمهورية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الكاميرون</w:t>
            </w:r>
          </w:p>
        </w:tc>
        <w:tc>
          <w:tcPr>
            <w:tcW w:w="4760" w:type="dxa"/>
          </w:tcPr>
          <w:p w14:paraId="3164A598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1A0F3631" w14:textId="77777777" w:rsidTr="0060384C">
        <w:trPr>
          <w:cantSplit/>
          <w:jc w:val="center"/>
        </w:trPr>
        <w:tc>
          <w:tcPr>
            <w:tcW w:w="4682" w:type="dxa"/>
          </w:tcPr>
          <w:p w14:paraId="706FAA1F" w14:textId="58AB3ECB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3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جمهورية</w:t>
            </w:r>
            <w:r w:rsidR="00C7225F" w:rsidRPr="00365548">
              <w:rPr>
                <w:rtl/>
              </w:rPr>
              <w:t xml:space="preserve"> </w:t>
            </w:r>
            <w:r w:rsidR="00365548">
              <w:rPr>
                <w:rFonts w:hint="cs"/>
                <w:rtl/>
              </w:rPr>
              <w:t>إ</w:t>
            </w:r>
            <w:r w:rsidR="00C7225F" w:rsidRPr="00365548">
              <w:rPr>
                <w:rFonts w:hint="eastAsia"/>
                <w:rtl/>
              </w:rPr>
              <w:t>فريقيا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الوسطى</w:t>
            </w:r>
          </w:p>
        </w:tc>
        <w:tc>
          <w:tcPr>
            <w:tcW w:w="4760" w:type="dxa"/>
          </w:tcPr>
          <w:p w14:paraId="06DE527D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4D4868BC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49EB2CB" w14:textId="39AE058D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4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كومنولث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دومينيكا</w:t>
            </w:r>
          </w:p>
        </w:tc>
        <w:tc>
          <w:tcPr>
            <w:tcW w:w="4760" w:type="dxa"/>
          </w:tcPr>
          <w:p w14:paraId="673DEA0A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388C0101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DE6CBBC" w14:textId="371CEECF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5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جمهورية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غينيا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الاستوائية</w:t>
            </w:r>
          </w:p>
        </w:tc>
        <w:tc>
          <w:tcPr>
            <w:tcW w:w="4760" w:type="dxa"/>
          </w:tcPr>
          <w:p w14:paraId="4A22EA86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1404C2E2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E0F5389" w14:textId="64CE50E3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6</w:t>
            </w:r>
            <w:r w:rsidR="00C7225F" w:rsidRPr="00365548">
              <w:rPr>
                <w:rtl/>
              </w:rPr>
              <w:tab/>
            </w:r>
            <w:r w:rsidR="00365548" w:rsidRPr="00365548">
              <w:rPr>
                <w:rtl/>
              </w:rPr>
              <w:t>غُيـانـا</w:t>
            </w:r>
            <w:bookmarkStart w:id="1" w:name="_Hlk56438693"/>
            <w:bookmarkEnd w:id="1"/>
          </w:p>
        </w:tc>
        <w:tc>
          <w:tcPr>
            <w:tcW w:w="4760" w:type="dxa"/>
          </w:tcPr>
          <w:p w14:paraId="5D04963E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1F24076B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5B52355" w14:textId="716E56D1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7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لبنان</w:t>
            </w:r>
          </w:p>
        </w:tc>
        <w:tc>
          <w:tcPr>
            <w:tcW w:w="4760" w:type="dxa"/>
          </w:tcPr>
          <w:p w14:paraId="61193571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03B1365E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43D65C5" w14:textId="18E6D7F5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8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جمهورية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ناورو</w:t>
            </w:r>
          </w:p>
        </w:tc>
        <w:tc>
          <w:tcPr>
            <w:tcW w:w="4760" w:type="dxa"/>
          </w:tcPr>
          <w:p w14:paraId="0275FE80" w14:textId="5D13F110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NS</w:t>
            </w:r>
            <w:r w:rsidR="0073420A">
              <w:rPr>
                <w:rFonts w:hint="cs"/>
                <w:rtl/>
                <w:lang w:bidi="ar-SA"/>
              </w:rPr>
              <w:t xml:space="preserve">، </w:t>
            </w: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779A96B2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07F5AAA" w14:textId="3EA84979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9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سيراليون</w:t>
            </w:r>
          </w:p>
        </w:tc>
        <w:tc>
          <w:tcPr>
            <w:tcW w:w="4760" w:type="dxa"/>
          </w:tcPr>
          <w:p w14:paraId="70C60429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5428045D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09429F9" w14:textId="088823B9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10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جمهورية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الصومال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الاتحادية</w:t>
            </w:r>
          </w:p>
        </w:tc>
        <w:tc>
          <w:tcPr>
            <w:tcW w:w="4760" w:type="dxa"/>
          </w:tcPr>
          <w:p w14:paraId="4F1AD9F2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40D1AA4B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E3C34DC" w14:textId="40FF01EA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11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جمهورية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فنزويلا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البوليفارية</w:t>
            </w:r>
          </w:p>
        </w:tc>
        <w:tc>
          <w:tcPr>
            <w:tcW w:w="4760" w:type="dxa"/>
          </w:tcPr>
          <w:p w14:paraId="06C4A3EF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  <w:tr w:rsidR="00C7225F" w:rsidRPr="00C7225F" w14:paraId="0465EE14" w14:textId="77777777" w:rsidTr="0060384C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467EC800" w14:textId="48F4F169" w:rsidR="00C7225F" w:rsidRPr="00365548" w:rsidRDefault="00D062CD" w:rsidP="00365548">
            <w:pPr>
              <w:pStyle w:val="Tabletext"/>
              <w:ind w:left="406" w:hanging="406"/>
              <w:rPr>
                <w:rtl/>
              </w:rPr>
            </w:pPr>
            <w:r w:rsidRPr="00365548">
              <w:t>12</w:t>
            </w:r>
            <w:r w:rsidR="00C7225F" w:rsidRPr="00365548">
              <w:rPr>
                <w:rtl/>
              </w:rPr>
              <w:tab/>
            </w:r>
            <w:r w:rsidR="00C7225F" w:rsidRPr="00365548">
              <w:rPr>
                <w:rFonts w:hint="eastAsia"/>
                <w:rtl/>
              </w:rPr>
              <w:t>الجمهورية</w:t>
            </w:r>
            <w:r w:rsidR="00C7225F" w:rsidRPr="00365548">
              <w:rPr>
                <w:rtl/>
              </w:rPr>
              <w:t xml:space="preserve"> </w:t>
            </w:r>
            <w:r w:rsidR="00C7225F" w:rsidRPr="00365548">
              <w:rPr>
                <w:rFonts w:hint="eastAsia"/>
                <w:rtl/>
              </w:rPr>
              <w:t>اليمنية</w:t>
            </w:r>
          </w:p>
        </w:tc>
        <w:tc>
          <w:tcPr>
            <w:tcW w:w="4760" w:type="dxa"/>
          </w:tcPr>
          <w:p w14:paraId="08CB9027" w14:textId="77777777" w:rsidR="00C7225F" w:rsidRPr="00C7225F" w:rsidRDefault="00C7225F" w:rsidP="003D78CD">
            <w:pPr>
              <w:pStyle w:val="Tabletext"/>
              <w:jc w:val="center"/>
              <w:rPr>
                <w:lang w:bidi="ar-SA"/>
              </w:rPr>
            </w:pPr>
            <w:r w:rsidRPr="00C7225F">
              <w:rPr>
                <w:lang w:bidi="ar-SA"/>
              </w:rPr>
              <w:t>A</w:t>
            </w:r>
          </w:p>
        </w:tc>
      </w:tr>
    </w:tbl>
    <w:p w14:paraId="546FDBDC" w14:textId="40C6E5F6" w:rsidR="00202773" w:rsidRDefault="00D062CD" w:rsidP="0073420A">
      <w:pPr>
        <w:spacing w:before="600"/>
        <w:jc w:val="center"/>
        <w:rPr>
          <w:rtl/>
        </w:rPr>
      </w:pPr>
      <w:r w:rsidRPr="00FC4592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202773" w:rsidSect="003E018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4" w:code="9"/>
      <w:pgMar w:top="1418" w:right="1134" w:bottom="1418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90C92" w14:textId="77777777" w:rsidR="00B62D4D" w:rsidRDefault="00B62D4D" w:rsidP="00FE7FCA">
      <w:r>
        <w:separator/>
      </w:r>
    </w:p>
  </w:endnote>
  <w:endnote w:type="continuationSeparator" w:id="0">
    <w:p w14:paraId="2E4DBA2A" w14:textId="77777777" w:rsidR="00B62D4D" w:rsidRDefault="00B62D4D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612E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EDC3" w14:textId="35CA5328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D2907" w14:textId="77777777" w:rsidR="00B62D4D" w:rsidRDefault="00B62D4D">
      <w:r>
        <w:t>_______________</w:t>
      </w:r>
    </w:p>
  </w:footnote>
  <w:footnote w:type="continuationSeparator" w:id="0">
    <w:p w14:paraId="360FF9C0" w14:textId="77777777" w:rsidR="00B62D4D" w:rsidRDefault="00B62D4D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C843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A705AD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657F7E17" w14:textId="77777777" w:rsidR="003915D1" w:rsidRDefault="003915D1"/>
  <w:p w14:paraId="67152AB2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0261" w14:textId="5DE799C4" w:rsidR="003915D1" w:rsidRPr="00401105" w:rsidRDefault="00401105" w:rsidP="00401105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>
      <w:rPr>
        <w:rStyle w:val="PageNumber"/>
        <w:rFonts w:ascii="Calibri" w:hAnsi="Calibri"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PP2</w:t>
    </w:r>
    <w:r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</w:t>
    </w:r>
    <w:r>
      <w:rPr>
        <w:rStyle w:val="PageNumber"/>
        <w:rFonts w:ascii="Calibri" w:hAnsi="Calibri"/>
      </w:rPr>
      <w:fldChar w:fldCharType="begin"/>
    </w:r>
    <w:r>
      <w:rPr>
        <w:rStyle w:val="PageNumber"/>
        <w:rFonts w:ascii="Calibri" w:hAnsi="Calibri"/>
      </w:rPr>
      <w:instrText xml:space="preserve"> STYLEREF  Doc_No  \* MERGEFORMAT </w:instrText>
    </w:r>
    <w:r>
      <w:rPr>
        <w:rStyle w:val="PageNumber"/>
        <w:rFonts w:ascii="Calibri" w:hAnsi="Calibri"/>
      </w:rPr>
      <w:fldChar w:fldCharType="separate"/>
    </w:r>
    <w:r w:rsidR="004B05CB">
      <w:rPr>
        <w:rStyle w:val="PageNumber"/>
        <w:rFonts w:ascii="Calibri" w:hAnsi="Calibri"/>
        <w:noProof/>
      </w:rPr>
      <w:t>34</w:t>
    </w:r>
    <w:r>
      <w:rPr>
        <w:rStyle w:val="PageNumber"/>
        <w:rFonts w:ascii="Calibri" w:hAnsi="Calibri"/>
      </w:rPr>
      <w:fldChar w:fldCharType="end"/>
    </w:r>
    <w:r>
      <w:rPr>
        <w:rStyle w:val="PageNumber"/>
        <w:rFonts w:ascii="Calibri" w:hAnsi="Calibri"/>
      </w:rPr>
      <w:t>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E1A2" w14:textId="77777777" w:rsidR="003915D1" w:rsidRPr="00B10B0D" w:rsidRDefault="003915D1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64A30CCE"/>
    <w:multiLevelType w:val="hybridMultilevel"/>
    <w:tmpl w:val="864807C6"/>
    <w:lvl w:ilvl="0" w:tplc="F2B489E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4023272">
    <w:abstractNumId w:val="9"/>
  </w:num>
  <w:num w:numId="2" w16cid:durableId="108790927">
    <w:abstractNumId w:val="7"/>
  </w:num>
  <w:num w:numId="3" w16cid:durableId="1244946976">
    <w:abstractNumId w:val="6"/>
  </w:num>
  <w:num w:numId="4" w16cid:durableId="2030063737">
    <w:abstractNumId w:val="5"/>
  </w:num>
  <w:num w:numId="5" w16cid:durableId="474444989">
    <w:abstractNumId w:val="4"/>
  </w:num>
  <w:num w:numId="6" w16cid:durableId="1680548850">
    <w:abstractNumId w:val="8"/>
  </w:num>
  <w:num w:numId="7" w16cid:durableId="1258246951">
    <w:abstractNumId w:val="3"/>
  </w:num>
  <w:num w:numId="8" w16cid:durableId="678627746">
    <w:abstractNumId w:val="2"/>
  </w:num>
  <w:num w:numId="9" w16cid:durableId="218902346">
    <w:abstractNumId w:val="1"/>
  </w:num>
  <w:num w:numId="10" w16cid:durableId="933057432">
    <w:abstractNumId w:val="0"/>
  </w:num>
  <w:num w:numId="11" w16cid:durableId="508757299">
    <w:abstractNumId w:val="13"/>
  </w:num>
  <w:num w:numId="12" w16cid:durableId="2135978877">
    <w:abstractNumId w:val="10"/>
  </w:num>
  <w:num w:numId="13" w16cid:durableId="1779065022">
    <w:abstractNumId w:val="11"/>
  </w:num>
  <w:num w:numId="14" w16cid:durableId="11256615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AD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67D0F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1670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501E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548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D78CD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105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5F7D"/>
    <w:rsid w:val="004869DA"/>
    <w:rsid w:val="004958CB"/>
    <w:rsid w:val="004A1AC1"/>
    <w:rsid w:val="004A63FE"/>
    <w:rsid w:val="004B05CB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5E95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9B5"/>
    <w:rsid w:val="00651F6B"/>
    <w:rsid w:val="00652C0B"/>
    <w:rsid w:val="0065503D"/>
    <w:rsid w:val="00662527"/>
    <w:rsid w:val="006629E0"/>
    <w:rsid w:val="0066480D"/>
    <w:rsid w:val="0067065E"/>
    <w:rsid w:val="006724B0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20A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5FFC"/>
    <w:rsid w:val="007F7D80"/>
    <w:rsid w:val="008046F4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77EDF"/>
    <w:rsid w:val="008807B2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04E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05AD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661A"/>
    <w:rsid w:val="00B37433"/>
    <w:rsid w:val="00B40192"/>
    <w:rsid w:val="00B40AF4"/>
    <w:rsid w:val="00B46E3B"/>
    <w:rsid w:val="00B474D9"/>
    <w:rsid w:val="00B54322"/>
    <w:rsid w:val="00B54D74"/>
    <w:rsid w:val="00B5591D"/>
    <w:rsid w:val="00B62918"/>
    <w:rsid w:val="00B62D4D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0225"/>
    <w:rsid w:val="00C52D1E"/>
    <w:rsid w:val="00C548BF"/>
    <w:rsid w:val="00C54CFB"/>
    <w:rsid w:val="00C5780B"/>
    <w:rsid w:val="00C6627E"/>
    <w:rsid w:val="00C71396"/>
    <w:rsid w:val="00C7225F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E525A"/>
    <w:rsid w:val="00CF1782"/>
    <w:rsid w:val="00CF2597"/>
    <w:rsid w:val="00CF36EA"/>
    <w:rsid w:val="00CF6871"/>
    <w:rsid w:val="00CF7365"/>
    <w:rsid w:val="00CF78EF"/>
    <w:rsid w:val="00D00B30"/>
    <w:rsid w:val="00D03896"/>
    <w:rsid w:val="00D062CD"/>
    <w:rsid w:val="00D0648B"/>
    <w:rsid w:val="00D0720C"/>
    <w:rsid w:val="00D10091"/>
    <w:rsid w:val="00D133EB"/>
    <w:rsid w:val="00D157CE"/>
    <w:rsid w:val="00D22C9A"/>
    <w:rsid w:val="00D2304D"/>
    <w:rsid w:val="00D31F48"/>
    <w:rsid w:val="00D34D4B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DACD1"/>
  <w15:docId w15:val="{B7A14263-E6A8-4EF9-8DB5-FC021199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aliases w:val="超级链接,Style 58,超?级链"/>
    <w:basedOn w:val="DefaultParagraphFont"/>
    <w:uiPriority w:val="99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705AD"/>
    <w:rPr>
      <w:rFonts w:ascii="Dubai" w:hAnsi="Dubai" w:cs="Dubai"/>
      <w:sz w:val="22"/>
      <w:szCs w:val="22"/>
      <w:lang w:val="en-GB" w:eastAsia="en-US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485F7D"/>
    <w:rPr>
      <w:color w:val="605E5C"/>
      <w:shd w:val="clear" w:color="auto" w:fill="E1DFDD"/>
    </w:rPr>
  </w:style>
  <w:style w:type="character" w:customStyle="1" w:styleId="DocNo">
    <w:name w:val="Doc_No"/>
    <w:basedOn w:val="DefaultParagraphFont"/>
    <w:uiPriority w:val="1"/>
    <w:qFormat/>
    <w:rsid w:val="004011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sabany\Desktop\PA_PP26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PA_PP26 New.dotx</Template>
  <TotalTime>0</TotalTime>
  <Pages>2</Pages>
  <Words>229</Words>
  <Characters>1163</Characters>
  <Application>Microsoft Office Word</Application>
  <DocSecurity>4</DocSecurity>
  <Lines>58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right to vote (position on 1 October 2026)</dc:title>
  <dc:subject>Plenipotentiary Conference (PP-26)</dc:subject>
  <cp:keywords>PP-26, PP26, ITU</cp:keywords>
  <dc:description/>
  <dcterms:created xsi:type="dcterms:W3CDTF">2026-10-22T14:48:00Z</dcterms:created>
  <dcterms:modified xsi:type="dcterms:W3CDTF">2026-10-22T14:48:00Z</dcterms:modified>
  <cp:category>Conference document</cp:category>
</cp:coreProperties>
</file>