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A27A55" w:rsidRPr="00F7558E" w14:paraId="18215846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33C498A9" w14:textId="5BD20143" w:rsidR="00A27A55" w:rsidRPr="00F7558E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 w:rsidRPr="00F7558E"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2287606D" wp14:editId="29A98076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F7558E" w14:paraId="6BCCE2B1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1DF8C5E7" w14:textId="77777777" w:rsidR="00B1156A" w:rsidRPr="00F7558E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F7558E" w14:paraId="64829020" w14:textId="77777777" w:rsidTr="0087080B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2E218DD9" w14:textId="77777777" w:rsidR="00F96AB4" w:rsidRPr="00F7558E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584B86E3" w14:textId="77777777" w:rsidR="00F96AB4" w:rsidRPr="00F7558E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F7558E" w14:paraId="3ED4E377" w14:textId="77777777" w:rsidTr="0087080B">
        <w:trPr>
          <w:cantSplit/>
          <w:jc w:val="center"/>
        </w:trPr>
        <w:tc>
          <w:tcPr>
            <w:tcW w:w="7229" w:type="dxa"/>
          </w:tcPr>
          <w:p w14:paraId="7FDFF769" w14:textId="08653384" w:rsidR="00F96AB4" w:rsidRPr="00F7558E" w:rsidRDefault="008048D3" w:rsidP="008048D3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F7558E">
              <w:rPr>
                <w:lang w:val="ru-RU"/>
              </w:rPr>
              <w:t>ПЛЕНАРНОЕ ЗАСЕДАНИЕ</w:t>
            </w:r>
          </w:p>
        </w:tc>
        <w:tc>
          <w:tcPr>
            <w:tcW w:w="2802" w:type="dxa"/>
            <w:tcMar>
              <w:right w:w="0" w:type="dxa"/>
            </w:tcMar>
          </w:tcPr>
          <w:p w14:paraId="4E23648A" w14:textId="226B3899" w:rsidR="00F96AB4" w:rsidRPr="00F7558E" w:rsidRDefault="008048D3" w:rsidP="008048D3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F7558E">
              <w:rPr>
                <w:rFonts w:cstheme="minorHAnsi"/>
                <w:b/>
                <w:bCs/>
                <w:szCs w:val="28"/>
                <w:lang w:val="ru-RU"/>
              </w:rPr>
              <w:t xml:space="preserve">Документ </w:t>
            </w:r>
            <w:r w:rsidR="003A26F4" w:rsidRPr="00F7558E">
              <w:rPr>
                <w:rFonts w:cstheme="minorHAnsi"/>
                <w:b/>
                <w:bCs/>
                <w:szCs w:val="28"/>
                <w:lang w:val="ru-RU"/>
              </w:rPr>
              <w:t>32</w:t>
            </w:r>
            <w:r w:rsidRPr="00F7558E">
              <w:rPr>
                <w:rFonts w:cstheme="minorHAnsi"/>
                <w:b/>
                <w:bCs/>
                <w:szCs w:val="28"/>
                <w:lang w:val="ru-RU"/>
              </w:rPr>
              <w:t>-R</w:t>
            </w:r>
          </w:p>
        </w:tc>
      </w:tr>
      <w:tr w:rsidR="00F96AB4" w:rsidRPr="00F7558E" w14:paraId="203A63BE" w14:textId="77777777" w:rsidTr="0087080B">
        <w:trPr>
          <w:cantSplit/>
          <w:jc w:val="center"/>
        </w:trPr>
        <w:tc>
          <w:tcPr>
            <w:tcW w:w="7229" w:type="dxa"/>
          </w:tcPr>
          <w:p w14:paraId="08272433" w14:textId="6CCC3F3C" w:rsidR="00F96AB4" w:rsidRPr="00F7558E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60A47571" w14:textId="2A5174B3" w:rsidR="00F96AB4" w:rsidRPr="00F7558E" w:rsidRDefault="003A26F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F7558E">
              <w:rPr>
                <w:rFonts w:cstheme="minorHAnsi"/>
                <w:b/>
                <w:bCs/>
                <w:color w:val="000000"/>
                <w:szCs w:val="24"/>
                <w:lang w:val="ru-RU"/>
              </w:rPr>
              <w:t xml:space="preserve">9 июля 2026 </w:t>
            </w:r>
            <w:r w:rsidR="00F96AB4" w:rsidRPr="00F7558E">
              <w:rPr>
                <w:rFonts w:cstheme="minorHAnsi"/>
                <w:b/>
                <w:bCs/>
                <w:szCs w:val="28"/>
                <w:lang w:val="ru-RU"/>
              </w:rPr>
              <w:t>года</w:t>
            </w:r>
          </w:p>
        </w:tc>
      </w:tr>
      <w:tr w:rsidR="00F96AB4" w:rsidRPr="00F7558E" w14:paraId="09CEE329" w14:textId="77777777" w:rsidTr="0087080B">
        <w:trPr>
          <w:cantSplit/>
          <w:jc w:val="center"/>
        </w:trPr>
        <w:tc>
          <w:tcPr>
            <w:tcW w:w="7229" w:type="dxa"/>
          </w:tcPr>
          <w:p w14:paraId="7B1134E1" w14:textId="77777777" w:rsidR="00F96AB4" w:rsidRPr="00F7558E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5E26992B" w14:textId="6024F853" w:rsidR="00F96AB4" w:rsidRPr="00F7558E" w:rsidRDefault="008048D3" w:rsidP="008048D3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F7558E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F7558E" w14:paraId="0CEACB97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0ED5BE2" w14:textId="77777777" w:rsidR="00F96AB4" w:rsidRPr="00F7558E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  <w:tr w:rsidR="00F96AB4" w:rsidRPr="00F7558E" w14:paraId="26E75252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6911535" w14:textId="74B5805F" w:rsidR="00F96AB4" w:rsidRPr="00F7558E" w:rsidRDefault="003A26F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F7558E">
              <w:rPr>
                <w:lang w:val="ru-RU"/>
              </w:rPr>
              <w:t>Отчет Совета</w:t>
            </w:r>
          </w:p>
        </w:tc>
      </w:tr>
      <w:tr w:rsidR="00F96AB4" w:rsidRPr="0019487A" w14:paraId="2B9FD955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34DD2E2" w14:textId="68938D03" w:rsidR="00F96AB4" w:rsidRPr="00F7558E" w:rsidRDefault="003A26F4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F7558E">
              <w:rPr>
                <w:lang w:val="ru-RU"/>
              </w:rPr>
              <w:t xml:space="preserve">ОТЧЕТ РАБОЧЕЙ ГРУППЫ СОВЕТА ПО РАЗРАБОТКЕ СТРАТЕГИЧЕСКОГО </w:t>
            </w:r>
            <w:r w:rsidRPr="00F7558E">
              <w:rPr>
                <w:lang w:val="ru-RU"/>
              </w:rPr>
              <w:br/>
              <w:t>И ФИНАНСОВОГО ПЛАНОВ НА 2028−2031 ГОДЫ (РГС-СФП)</w:t>
            </w:r>
          </w:p>
        </w:tc>
      </w:tr>
      <w:tr w:rsidR="00F96AB4" w:rsidRPr="0019487A" w14:paraId="669FCF5B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E615252" w14:textId="3D7F9111" w:rsidR="00F96AB4" w:rsidRPr="00F7558E" w:rsidRDefault="00F96AB4" w:rsidP="004805DE">
            <w:pPr>
              <w:pStyle w:val="Title2"/>
              <w:rPr>
                <w:lang w:val="ru-RU"/>
              </w:rPr>
            </w:pPr>
            <w:bookmarkStart w:id="5" w:name="dtitle2" w:colFirst="0" w:colLast="0"/>
            <w:bookmarkEnd w:id="4"/>
          </w:p>
        </w:tc>
      </w:tr>
      <w:bookmarkEnd w:id="5"/>
    </w:tbl>
    <w:p w14:paraId="7C3715D3" w14:textId="77777777" w:rsidR="00F96AB4" w:rsidRPr="00F7558E" w:rsidRDefault="00F96AB4" w:rsidP="003A26F4">
      <w:pPr>
        <w:rPr>
          <w:lang w:val="ru-RU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629"/>
      </w:tblGrid>
      <w:tr w:rsidR="003A26F4" w:rsidRPr="0019487A" w14:paraId="0DC4850C" w14:textId="77777777" w:rsidTr="001C767B">
        <w:trPr>
          <w:trHeight w:val="4886"/>
        </w:trPr>
        <w:tc>
          <w:tcPr>
            <w:tcW w:w="9629" w:type="dxa"/>
          </w:tcPr>
          <w:p w14:paraId="457C238E" w14:textId="68D39CB3" w:rsidR="003A26F4" w:rsidRPr="00F7558E" w:rsidRDefault="003A26F4" w:rsidP="003A26F4">
            <w:pPr>
              <w:rPr>
                <w:lang w:val="ru-RU"/>
              </w:rPr>
            </w:pPr>
            <w:r w:rsidRPr="00F7558E">
              <w:rPr>
                <w:lang w:val="ru-RU"/>
              </w:rPr>
              <w:t>В соответствии с п. 62А Конвенции и по итогам обсуждений, состоявшихся на сессии Совета 2026 года, Полномочной конференции для дальнейшего рассмотрения передаются следующие документы, содержащие результаты работы Рабочей группы Совета по разработке Стратегического и Финансового планов на 2028–2031 годы (РГС-СФП):</w:t>
            </w:r>
          </w:p>
          <w:p w14:paraId="466CE084" w14:textId="70EE67AD" w:rsidR="003A26F4" w:rsidRPr="00F7558E" w:rsidRDefault="003A26F4" w:rsidP="003A26F4">
            <w:pPr>
              <w:pStyle w:val="enumlev1"/>
              <w:rPr>
                <w:lang w:val="ru-RU"/>
              </w:rPr>
            </w:pPr>
            <w:r w:rsidRPr="00F7558E">
              <w:rPr>
                <w:lang w:val="ru-RU"/>
              </w:rPr>
              <w:t>−</w:t>
            </w:r>
            <w:r w:rsidRPr="00F7558E">
              <w:rPr>
                <w:lang w:val="ru-RU"/>
              </w:rPr>
              <w:tab/>
            </w:r>
            <w:hyperlink r:id="rId9" w:history="1">
              <w:r w:rsidRPr="00F7558E">
                <w:rPr>
                  <w:rStyle w:val="Hyperlink"/>
                  <w:lang w:val="ru-RU"/>
                </w:rPr>
                <w:t>Дополнительный документ 1 к Документу 32</w:t>
              </w:r>
            </w:hyperlink>
            <w:r w:rsidRPr="00F7558E">
              <w:rPr>
                <w:lang w:val="ru-RU"/>
              </w:rPr>
              <w:t>: Проект Приложения 1 к Резолюции 71: Стратегический план МСЭ на 2028–2031 годы</w:t>
            </w:r>
            <w:r w:rsidR="00F7558E">
              <w:rPr>
                <w:lang w:val="ru-RU"/>
              </w:rPr>
              <w:t>;</w:t>
            </w:r>
          </w:p>
          <w:p w14:paraId="1D1A9FA6" w14:textId="050C3F8D" w:rsidR="003A26F4" w:rsidRPr="00F7558E" w:rsidRDefault="003A26F4" w:rsidP="003A26F4">
            <w:pPr>
              <w:pStyle w:val="enumlev1"/>
              <w:rPr>
                <w:lang w:val="ru-RU"/>
              </w:rPr>
            </w:pPr>
            <w:r w:rsidRPr="00F7558E">
              <w:rPr>
                <w:lang w:val="ru-RU"/>
              </w:rPr>
              <w:t>−</w:t>
            </w:r>
            <w:r w:rsidRPr="00F7558E">
              <w:rPr>
                <w:lang w:val="ru-RU"/>
              </w:rPr>
              <w:tab/>
            </w:r>
            <w:hyperlink r:id="rId10" w:history="1">
              <w:r w:rsidRPr="00F7558E">
                <w:rPr>
                  <w:rStyle w:val="Hyperlink"/>
                  <w:lang w:val="ru-RU"/>
                </w:rPr>
                <w:t>Дополнительный документ 2 к Документу 32</w:t>
              </w:r>
            </w:hyperlink>
            <w:r w:rsidRPr="00F7558E">
              <w:rPr>
                <w:lang w:val="ru-RU"/>
              </w:rPr>
              <w:t>: Проект Приложения 2 к Резолюции 71: Ситуационный анализ</w:t>
            </w:r>
            <w:r w:rsidR="00F7558E">
              <w:rPr>
                <w:lang w:val="ru-RU"/>
              </w:rPr>
              <w:t>;</w:t>
            </w:r>
          </w:p>
          <w:p w14:paraId="216B73A1" w14:textId="41EEC6AF" w:rsidR="003A26F4" w:rsidRPr="00F7558E" w:rsidRDefault="003A26F4" w:rsidP="003A26F4">
            <w:pPr>
              <w:pStyle w:val="enumlev1"/>
              <w:rPr>
                <w:lang w:val="ru-RU"/>
              </w:rPr>
            </w:pPr>
            <w:r w:rsidRPr="00F7558E">
              <w:rPr>
                <w:lang w:val="ru-RU"/>
              </w:rPr>
              <w:t>−</w:t>
            </w:r>
            <w:r w:rsidRPr="00F7558E">
              <w:rPr>
                <w:lang w:val="ru-RU"/>
              </w:rPr>
              <w:tab/>
            </w:r>
            <w:hyperlink r:id="rId11" w:history="1">
              <w:r w:rsidRPr="00F7558E">
                <w:rPr>
                  <w:rStyle w:val="Hyperlink"/>
                  <w:lang w:val="ru-RU"/>
                </w:rPr>
                <w:t>Дополнительный документ 3 к Документу 32</w:t>
              </w:r>
            </w:hyperlink>
            <w:r w:rsidRPr="00F7558E">
              <w:rPr>
                <w:color w:val="000000"/>
                <w:lang w:val="ru-RU"/>
              </w:rPr>
              <w:t>: Проект Приложения 3 к Резолюции 71: Глоссарий терминов</w:t>
            </w:r>
            <w:r w:rsidR="00F7558E">
              <w:rPr>
                <w:color w:val="000000"/>
                <w:lang w:val="ru-RU"/>
              </w:rPr>
              <w:t>.</w:t>
            </w:r>
          </w:p>
          <w:p w14:paraId="323FB68A" w14:textId="004905D7" w:rsidR="003A26F4" w:rsidRPr="00F7558E" w:rsidRDefault="003A26F4" w:rsidP="003A26F4">
            <w:pPr>
              <w:rPr>
                <w:lang w:val="ru-RU"/>
              </w:rPr>
            </w:pPr>
            <w:r w:rsidRPr="00F7558E">
              <w:rPr>
                <w:lang w:val="ru-RU"/>
              </w:rPr>
              <w:t>Что касается положений Резолюции 71 (Пересм. Бухарест, 2022 г.), поскольку они не обсуждались РГС-СФП, Совет принял решение отложить рассмотрение этой Резолюции до ПК-26.</w:t>
            </w:r>
          </w:p>
          <w:p w14:paraId="514A97CF" w14:textId="16F94A3E" w:rsidR="003A26F4" w:rsidRPr="00F7558E" w:rsidRDefault="003A26F4" w:rsidP="003A26F4">
            <w:pPr>
              <w:rPr>
                <w:lang w:val="ru-RU"/>
              </w:rPr>
            </w:pPr>
            <w:r w:rsidRPr="00F7558E">
              <w:rPr>
                <w:lang w:val="ru-RU"/>
              </w:rPr>
              <w:t>Кроме того, вместе с настоящим отчетом Полномочной конференции также передается на</w:t>
            </w:r>
            <w:r w:rsidR="00F7558E">
              <w:rPr>
                <w:lang w:val="ru-RU"/>
              </w:rPr>
              <w:t> </w:t>
            </w:r>
            <w:r w:rsidRPr="00F7558E">
              <w:rPr>
                <w:lang w:val="ru-RU"/>
              </w:rPr>
              <w:t>рассмотрение отчет о выполнении задач, порученных Секретариату сессией Совета 2026</w:t>
            </w:r>
            <w:r w:rsidR="00F7558E">
              <w:rPr>
                <w:lang w:val="ru-RU"/>
              </w:rPr>
              <w:t> </w:t>
            </w:r>
            <w:r w:rsidRPr="00F7558E">
              <w:rPr>
                <w:lang w:val="ru-RU"/>
              </w:rPr>
              <w:t xml:space="preserve">года, выпущенный как </w:t>
            </w:r>
            <w:hyperlink r:id="rId12" w:history="1">
              <w:r w:rsidRPr="00F7558E">
                <w:rPr>
                  <w:rStyle w:val="Hyperlink"/>
                  <w:szCs w:val="24"/>
                  <w:lang w:val="ru-RU"/>
                </w:rPr>
                <w:t>Документ 33</w:t>
              </w:r>
            </w:hyperlink>
            <w:r w:rsidRPr="00F7558E">
              <w:rPr>
                <w:lang w:val="ru-RU"/>
              </w:rPr>
              <w:t>.</w:t>
            </w:r>
            <w:hyperlink r:id="rId13" w:history="1"/>
          </w:p>
          <w:p w14:paraId="35AECB93" w14:textId="00F4E841" w:rsidR="003A26F4" w:rsidRPr="00F7558E" w:rsidRDefault="003A26F4" w:rsidP="003A26F4">
            <w:pPr>
              <w:spacing w:after="120"/>
              <w:rPr>
                <w:lang w:val="ru-RU"/>
              </w:rPr>
            </w:pPr>
            <w:r w:rsidRPr="00F7558E">
              <w:rPr>
                <w:lang w:val="ru-RU"/>
              </w:rPr>
              <w:t xml:space="preserve">Для информации: отчет РГС-СФП содержится в Документе </w:t>
            </w:r>
            <w:hyperlink r:id="rId14" w:history="1">
              <w:r w:rsidRPr="00F7558E">
                <w:rPr>
                  <w:rStyle w:val="Hyperlink"/>
                  <w:rFonts w:eastAsia="Times New Roman" w:cs="Times New Roman"/>
                  <w:szCs w:val="24"/>
                  <w:lang w:val="ru-RU"/>
                </w:rPr>
                <w:t>C26/</w:t>
              </w:r>
              <w:r w:rsidRPr="00F7558E">
                <w:rPr>
                  <w:rStyle w:val="Hyperlink"/>
                  <w:szCs w:val="24"/>
                  <w:lang w:val="ru-RU"/>
                </w:rPr>
                <w:t>31</w:t>
              </w:r>
            </w:hyperlink>
            <w:r w:rsidRPr="00F7558E">
              <w:rPr>
                <w:lang w:val="ru-RU"/>
              </w:rPr>
              <w:t xml:space="preserve">, а краткий отчет о пятом и седьмом пленарных заседаниях сессии Совета 2026 года – в Документах </w:t>
            </w:r>
            <w:hyperlink r:id="rId15" w:history="1">
              <w:r w:rsidRPr="00F7558E">
                <w:rPr>
                  <w:rStyle w:val="Hyperlink"/>
                  <w:rFonts w:eastAsia="Times New Roman" w:cs="Times New Roman"/>
                  <w:szCs w:val="24"/>
                  <w:lang w:val="ru-RU"/>
                </w:rPr>
                <w:t>C2</w:t>
              </w:r>
              <w:r w:rsidRPr="00F7558E">
                <w:rPr>
                  <w:rStyle w:val="Hyperlink"/>
                  <w:szCs w:val="24"/>
                  <w:lang w:val="ru-RU"/>
                </w:rPr>
                <w:t>6/122</w:t>
              </w:r>
            </w:hyperlink>
            <w:r w:rsidRPr="00F7558E">
              <w:rPr>
                <w:lang w:val="ru-RU"/>
              </w:rPr>
              <w:t xml:space="preserve"> и </w:t>
            </w:r>
            <w:hyperlink r:id="rId16" w:history="1">
              <w:r w:rsidRPr="00F7558E">
                <w:rPr>
                  <w:rStyle w:val="Hyperlink"/>
                  <w:rFonts w:eastAsia="Times New Roman" w:cs="Times New Roman"/>
                  <w:szCs w:val="24"/>
                  <w:lang w:val="ru-RU"/>
                </w:rPr>
                <w:t>C26/124</w:t>
              </w:r>
            </w:hyperlink>
            <w:r w:rsidRPr="00F7558E">
              <w:rPr>
                <w:lang w:val="ru-RU"/>
              </w:rPr>
              <w:t>.</w:t>
            </w:r>
            <w:hyperlink r:id="rId17" w:history="1"/>
            <w:hyperlink r:id="rId18" w:history="1"/>
            <w:hyperlink r:id="rId19" w:history="1"/>
          </w:p>
        </w:tc>
      </w:tr>
    </w:tbl>
    <w:p w14:paraId="6F80CDE6" w14:textId="77777777" w:rsidR="003A26F4" w:rsidRPr="00F7558E" w:rsidRDefault="003A26F4" w:rsidP="003A26F4">
      <w:pPr>
        <w:spacing w:before="720"/>
        <w:jc w:val="center"/>
        <w:rPr>
          <w:lang w:val="ru-RU"/>
        </w:rPr>
      </w:pPr>
      <w:r w:rsidRPr="00F7558E">
        <w:rPr>
          <w:lang w:val="ru-RU"/>
        </w:rPr>
        <w:t>______________</w:t>
      </w:r>
    </w:p>
    <w:sectPr w:rsidR="003A26F4" w:rsidRPr="00F7558E" w:rsidSect="00172DFB">
      <w:headerReference w:type="default" r:id="rId20"/>
      <w:footerReference w:type="first" r:id="rId21"/>
      <w:pgSz w:w="11913" w:h="16834" w:code="9"/>
      <w:pgMar w:top="1418" w:right="1134" w:bottom="1418" w:left="1134" w:header="720" w:footer="720" w:gutter="0"/>
      <w:paperSrc w:first="286" w:other="286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D08B8" w14:textId="77777777" w:rsidR="005D6627" w:rsidRDefault="005D6627" w:rsidP="0079159C">
      <w:r>
        <w:separator/>
      </w:r>
    </w:p>
    <w:p w14:paraId="69D42C85" w14:textId="77777777" w:rsidR="005D6627" w:rsidRDefault="005D6627" w:rsidP="0079159C"/>
    <w:p w14:paraId="0BBCD491" w14:textId="77777777" w:rsidR="005D6627" w:rsidRDefault="005D6627" w:rsidP="0079159C"/>
    <w:p w14:paraId="663387E1" w14:textId="77777777" w:rsidR="005D6627" w:rsidRDefault="005D6627" w:rsidP="0079159C"/>
    <w:p w14:paraId="61F0AE55" w14:textId="77777777" w:rsidR="005D6627" w:rsidRDefault="005D6627" w:rsidP="0079159C"/>
    <w:p w14:paraId="695CECC9" w14:textId="77777777" w:rsidR="005D6627" w:rsidRDefault="005D6627" w:rsidP="0079159C"/>
    <w:p w14:paraId="2CF4C92A" w14:textId="77777777" w:rsidR="005D6627" w:rsidRDefault="005D6627" w:rsidP="0079159C"/>
    <w:p w14:paraId="45D62A8C" w14:textId="77777777" w:rsidR="005D6627" w:rsidRDefault="005D6627" w:rsidP="0079159C"/>
    <w:p w14:paraId="442B11FA" w14:textId="77777777" w:rsidR="005D6627" w:rsidRDefault="005D6627" w:rsidP="0079159C"/>
    <w:p w14:paraId="435D8AD9" w14:textId="77777777" w:rsidR="005D6627" w:rsidRDefault="005D6627" w:rsidP="0079159C"/>
    <w:p w14:paraId="76A4774D" w14:textId="77777777" w:rsidR="005D6627" w:rsidRDefault="005D6627" w:rsidP="0079159C"/>
    <w:p w14:paraId="1E81C853" w14:textId="77777777" w:rsidR="005D6627" w:rsidRDefault="005D6627" w:rsidP="0079159C"/>
    <w:p w14:paraId="73EEDBA9" w14:textId="77777777" w:rsidR="005D6627" w:rsidRDefault="005D6627" w:rsidP="0079159C"/>
    <w:p w14:paraId="2D6DD57C" w14:textId="77777777" w:rsidR="005D6627" w:rsidRDefault="005D6627" w:rsidP="0079159C"/>
    <w:p w14:paraId="69A3CFE2" w14:textId="77777777" w:rsidR="005D6627" w:rsidRDefault="005D6627" w:rsidP="004B3A6C"/>
    <w:p w14:paraId="4C6B0923" w14:textId="77777777" w:rsidR="005D6627" w:rsidRDefault="005D6627" w:rsidP="004B3A6C"/>
  </w:endnote>
  <w:endnote w:type="continuationSeparator" w:id="0">
    <w:p w14:paraId="5CE2A308" w14:textId="77777777" w:rsidR="005D6627" w:rsidRDefault="005D6627" w:rsidP="0079159C">
      <w:r>
        <w:continuationSeparator/>
      </w:r>
    </w:p>
    <w:p w14:paraId="7D955C05" w14:textId="77777777" w:rsidR="005D6627" w:rsidRDefault="005D6627" w:rsidP="0079159C"/>
    <w:p w14:paraId="65F81E28" w14:textId="77777777" w:rsidR="005D6627" w:rsidRDefault="005D6627" w:rsidP="0079159C"/>
    <w:p w14:paraId="7AA9C58F" w14:textId="77777777" w:rsidR="005D6627" w:rsidRDefault="005D6627" w:rsidP="0079159C"/>
    <w:p w14:paraId="5E0D07C4" w14:textId="77777777" w:rsidR="005D6627" w:rsidRDefault="005D6627" w:rsidP="0079159C"/>
    <w:p w14:paraId="34EFDE1E" w14:textId="77777777" w:rsidR="005D6627" w:rsidRDefault="005D6627" w:rsidP="0079159C"/>
    <w:p w14:paraId="7128FEA9" w14:textId="77777777" w:rsidR="005D6627" w:rsidRDefault="005D6627" w:rsidP="0079159C"/>
    <w:p w14:paraId="4CBE8A76" w14:textId="77777777" w:rsidR="005D6627" w:rsidRDefault="005D6627" w:rsidP="0079159C"/>
    <w:p w14:paraId="44D2AE74" w14:textId="77777777" w:rsidR="005D6627" w:rsidRDefault="005D6627" w:rsidP="0079159C"/>
    <w:p w14:paraId="617B6CF5" w14:textId="77777777" w:rsidR="005D6627" w:rsidRDefault="005D6627" w:rsidP="0079159C"/>
    <w:p w14:paraId="570FE485" w14:textId="77777777" w:rsidR="005D6627" w:rsidRDefault="005D6627" w:rsidP="0079159C"/>
    <w:p w14:paraId="17BEA347" w14:textId="77777777" w:rsidR="005D6627" w:rsidRDefault="005D6627" w:rsidP="0079159C"/>
    <w:p w14:paraId="078A8FEC" w14:textId="77777777" w:rsidR="005D6627" w:rsidRDefault="005D6627" w:rsidP="0079159C"/>
    <w:p w14:paraId="69BFFBE4" w14:textId="77777777" w:rsidR="005D6627" w:rsidRDefault="005D6627" w:rsidP="0079159C"/>
    <w:p w14:paraId="052F4BA6" w14:textId="77777777" w:rsidR="005D6627" w:rsidRDefault="005D6627" w:rsidP="004B3A6C"/>
    <w:p w14:paraId="0275CF6A" w14:textId="77777777" w:rsidR="005D6627" w:rsidRDefault="005D6627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4667B" w14:textId="607473E2" w:rsidR="005C3DE4" w:rsidRPr="00F34194" w:rsidRDefault="00D37469" w:rsidP="00F34194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555396" w:rsidRPr="008715E3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172DFB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9EA5A" w14:textId="77777777" w:rsidR="005D6627" w:rsidRDefault="005D6627" w:rsidP="0079159C">
      <w:r>
        <w:t>____________________</w:t>
      </w:r>
    </w:p>
  </w:footnote>
  <w:footnote w:type="continuationSeparator" w:id="0">
    <w:p w14:paraId="4E713CA3" w14:textId="77777777" w:rsidR="005D6627" w:rsidRDefault="005D6627" w:rsidP="0079159C">
      <w:r>
        <w:continuationSeparator/>
      </w:r>
    </w:p>
    <w:p w14:paraId="69300DF5" w14:textId="77777777" w:rsidR="005D6627" w:rsidRDefault="005D6627" w:rsidP="0079159C"/>
    <w:p w14:paraId="73945A8D" w14:textId="77777777" w:rsidR="005D6627" w:rsidRDefault="005D6627" w:rsidP="0079159C"/>
    <w:p w14:paraId="1D62B84E" w14:textId="77777777" w:rsidR="005D6627" w:rsidRDefault="005D6627" w:rsidP="0079159C"/>
    <w:p w14:paraId="6F453D28" w14:textId="77777777" w:rsidR="005D6627" w:rsidRDefault="005D6627" w:rsidP="0079159C"/>
    <w:p w14:paraId="4E4829E8" w14:textId="77777777" w:rsidR="005D6627" w:rsidRDefault="005D6627" w:rsidP="0079159C"/>
    <w:p w14:paraId="417C8538" w14:textId="77777777" w:rsidR="005D6627" w:rsidRDefault="005D6627" w:rsidP="0079159C"/>
    <w:p w14:paraId="610F8A50" w14:textId="77777777" w:rsidR="005D6627" w:rsidRDefault="005D6627" w:rsidP="0079159C"/>
    <w:p w14:paraId="2C39F827" w14:textId="77777777" w:rsidR="005D6627" w:rsidRDefault="005D6627" w:rsidP="0079159C"/>
    <w:p w14:paraId="46F1C8E2" w14:textId="77777777" w:rsidR="005D6627" w:rsidRDefault="005D6627" w:rsidP="0079159C"/>
    <w:p w14:paraId="44B46257" w14:textId="77777777" w:rsidR="005D6627" w:rsidRDefault="005D6627" w:rsidP="0079159C"/>
    <w:p w14:paraId="572D6E15" w14:textId="77777777" w:rsidR="005D6627" w:rsidRDefault="005D6627" w:rsidP="0079159C"/>
    <w:p w14:paraId="04E50A9A" w14:textId="77777777" w:rsidR="005D6627" w:rsidRDefault="005D6627" w:rsidP="0079159C"/>
    <w:p w14:paraId="61D469CB" w14:textId="77777777" w:rsidR="005D6627" w:rsidRDefault="005D6627" w:rsidP="0079159C"/>
    <w:p w14:paraId="2CEB8543" w14:textId="77777777" w:rsidR="005D6627" w:rsidRDefault="005D6627" w:rsidP="004B3A6C"/>
    <w:p w14:paraId="6264201F" w14:textId="77777777" w:rsidR="005D6627" w:rsidRDefault="005D6627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B1ED6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5D4ADB8C" w14:textId="4F0ACFA1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</w:t>
    </w:r>
    <w:r w:rsidR="001E31D2">
      <w:t>xx-R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A30CCE"/>
    <w:multiLevelType w:val="hybridMultilevel"/>
    <w:tmpl w:val="864807C6"/>
    <w:lvl w:ilvl="0" w:tplc="F2B489EC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4341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9487A"/>
    <w:rsid w:val="001A0EEB"/>
    <w:rsid w:val="001A157C"/>
    <w:rsid w:val="001B2BFF"/>
    <w:rsid w:val="001B5341"/>
    <w:rsid w:val="001B5FBF"/>
    <w:rsid w:val="001E31D2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75BBA"/>
    <w:rsid w:val="00384CFC"/>
    <w:rsid w:val="00395CE4"/>
    <w:rsid w:val="003A26F4"/>
    <w:rsid w:val="003E7EAA"/>
    <w:rsid w:val="00400701"/>
    <w:rsid w:val="004014B0"/>
    <w:rsid w:val="00426AC1"/>
    <w:rsid w:val="00455F82"/>
    <w:rsid w:val="004676C0"/>
    <w:rsid w:val="00471ABB"/>
    <w:rsid w:val="004805DE"/>
    <w:rsid w:val="004B03E9"/>
    <w:rsid w:val="004B3A6C"/>
    <w:rsid w:val="004B70DA"/>
    <w:rsid w:val="004C029D"/>
    <w:rsid w:val="004C79E4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D6627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B7F84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649C2"/>
    <w:rsid w:val="0079159C"/>
    <w:rsid w:val="007919C2"/>
    <w:rsid w:val="007C50AF"/>
    <w:rsid w:val="007E4D0F"/>
    <w:rsid w:val="007F5FFC"/>
    <w:rsid w:val="008034F1"/>
    <w:rsid w:val="008048D3"/>
    <w:rsid w:val="008102A6"/>
    <w:rsid w:val="00822C54"/>
    <w:rsid w:val="00826A7C"/>
    <w:rsid w:val="00842BD1"/>
    <w:rsid w:val="00850AEF"/>
    <w:rsid w:val="00870059"/>
    <w:rsid w:val="0087080B"/>
    <w:rsid w:val="008715E3"/>
    <w:rsid w:val="008A2FB3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E4F4B"/>
    <w:rsid w:val="009F0BA9"/>
    <w:rsid w:val="009F3A10"/>
    <w:rsid w:val="00A253E3"/>
    <w:rsid w:val="00A27A55"/>
    <w:rsid w:val="00A3200E"/>
    <w:rsid w:val="00A54F56"/>
    <w:rsid w:val="00A75EAA"/>
    <w:rsid w:val="00AB190D"/>
    <w:rsid w:val="00AC20C0"/>
    <w:rsid w:val="00AD6841"/>
    <w:rsid w:val="00B1156A"/>
    <w:rsid w:val="00B14377"/>
    <w:rsid w:val="00B1733E"/>
    <w:rsid w:val="00B45785"/>
    <w:rsid w:val="00B52354"/>
    <w:rsid w:val="00B62568"/>
    <w:rsid w:val="00BA154E"/>
    <w:rsid w:val="00BE52B6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A38C9"/>
    <w:rsid w:val="00CC6362"/>
    <w:rsid w:val="00CD163A"/>
    <w:rsid w:val="00CD367F"/>
    <w:rsid w:val="00CE40BB"/>
    <w:rsid w:val="00D37275"/>
    <w:rsid w:val="00D37469"/>
    <w:rsid w:val="00D50E12"/>
    <w:rsid w:val="00D55DD9"/>
    <w:rsid w:val="00D57F41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54E66"/>
    <w:rsid w:val="00E56E57"/>
    <w:rsid w:val="00E86DC6"/>
    <w:rsid w:val="00E91D24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7558E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653067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styleId="ListParagraph">
    <w:name w:val="List Paragraph"/>
    <w:basedOn w:val="Normal"/>
    <w:link w:val="ListParagraphChar"/>
    <w:uiPriority w:val="34"/>
    <w:qFormat/>
    <w:rsid w:val="003A26F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szCs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A26F4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table" w:styleId="TableGrid">
    <w:name w:val="Table Grid"/>
    <w:basedOn w:val="TableNormal"/>
    <w:rsid w:val="003A26F4"/>
    <w:rPr>
      <w:rFonts w:asciiTheme="minorHAnsi" w:eastAsiaTheme="minorHAnsi" w:hAnsiTheme="minorHAnsi" w:cstheme="minorBidi"/>
      <w:sz w:val="22"/>
      <w:szCs w:val="22"/>
      <w:lang w:val="en-IN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itu.int/md/S26-PP-C-0033/en" TargetMode="External"/><Relationship Id="rId18" Type="http://schemas.openxmlformats.org/officeDocument/2006/relationships/hyperlink" Target="https://ituint.sharepoint.com/:w:/r/sites/council-COUNCIL26/Shared%20Documents/COUNCIL26/Draft%20PLEN%20SRs/122e-PL5-link-pending.docx?d=weadddfddb0bc4a96a28ab59172dcd665&amp;csf=1&amp;web=1&amp;e=9eb1fp&amp;xsdata=MDV8MDJ8dmljdG9yaWEuc3VrZW5pa0BpdHUuaW50fDdjMTFiYmMxMzc1ZjQwMDI2ZmM4MDhkZWJmZmQwNGEyfDIzZTQ2NGQ3MDRlNjRiODc5MTNjMjRiZDg5MjE5ZmQzfDB8MHw2MzkxNTkyOTA1ODcxODgzNDF8VW5rbm93bnxUV0ZwYkdac2IzZDhleUpGYlhCMGVVMWhjR2tpT25SeWRXVXNJbFlpT2lJd0xqQXVNREF3TUNJc0lsQWlPaUpYYVc0ek1pSXNJa0ZPSWpvaVRXRnBiQ0lzSWxkVUlqb3lmUT09fDB8fHw%3d&amp;sdata=WCt6MXJtcnRla3RoZTlUQnAySWZlSE5kL2FzblZtazFKa0Q5TXVuTnBFaz0%3d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itu.int/md/S26-PP-C-0033/en" TargetMode="External"/><Relationship Id="rId17" Type="http://schemas.openxmlformats.org/officeDocument/2006/relationships/hyperlink" Target="https://www.itu.int/md/S26-CL-C-0031/en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itu.int/md/S26-CL-C-0124/en" TargetMode="External"/><Relationship Id="rId20" Type="http://schemas.openxmlformats.org/officeDocument/2006/relationships/header" Target="header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hyperlink" Target="https://www.itu.int/md/S26-PP-C-0032/e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tu.int/md/S26-CL-C-0122/en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itu.int/md/S26-PP-C-0032/en" TargetMode="External"/><Relationship Id="rId19" Type="http://schemas.openxmlformats.org/officeDocument/2006/relationships/hyperlink" Target="https://ituint.sharepoint.com/:w:/r/sites/council-COUNCIL26/Shared%20Documents/COUNCIL26/Draft%20PLEN%20SRs/124e-PL7-links-pending.docx?d=wf78748bd287f4d94aeb81299544c4c20&amp;csf=1&amp;web=1&amp;e=WOYIWo&amp;xsdata=MDV8MDJ8dmljdG9yaWEuc3VrZW5pa0BpdHUuaW50fDdjMTFiYmMxMzc1ZjQwMDI2ZmM4MDhkZWJmZmQwNGEyfDIzZTQ2NGQ3MDRlNjRiODc5MTNjMjRiZDg5MjE5ZmQzfDB8MHw2MzkxNTkyOTA1ODcyMDE0NDR8VW5rbm93bnxUV0ZwYkdac2IzZDhleUpGYlhCMGVVMWhjR2tpT25SeWRXVXNJbFlpT2lJd0xqQXVNREF3TUNJc0lsQWlPaUpYYVc0ek1pSXNJa0ZPSWpvaVRXRnBiQ0lzSWxkVUlqb3lmUT09fDB8fHw%3d&amp;sdata=UDU3MFJiZXJoTmRGdVNrNVE4U1U5cXgrNjMxWTZOTzgwODdoY3RIUzFzOD0%3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tu.int/md/S26-PP-C-0032/en" TargetMode="External"/><Relationship Id="rId14" Type="http://schemas.openxmlformats.org/officeDocument/2006/relationships/hyperlink" Target="https://www.itu.int/md/S26-CL-C-0031/en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430</Words>
  <Characters>2675</Characters>
  <Application>Microsoft Office Word</Application>
  <DocSecurity>0</DocSecurity>
  <Lines>76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by the Council: Report of the Council Working Group for Strategic and financial plans 2028-2031 (CWG-SFP)</dc:title>
  <dc:subject>Plenipotentiary Conference (PP-26)</dc:subject>
  <cp:keywords>PP-26, PP26, ITU</cp:keywords>
  <dc:description/>
  <dcterms:created xsi:type="dcterms:W3CDTF">2026-10-22T09:26:00Z</dcterms:created>
  <dcterms:modified xsi:type="dcterms:W3CDTF">2026-10-22T09:33:00Z</dcterms:modified>
  <cp:category>Conference document</cp:category>
</cp:coreProperties>
</file>