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proofErr w:type="spellStart"/>
            <w:r w:rsidRPr="005B5073">
              <w:rPr>
                <w:rFonts w:hint="eastAsia"/>
              </w:rPr>
              <w:t>全体会议</w:t>
            </w:r>
            <w:proofErr w:type="spellEnd"/>
          </w:p>
        </w:tc>
        <w:tc>
          <w:tcPr>
            <w:tcW w:w="2802" w:type="dxa"/>
          </w:tcPr>
          <w:p w14:paraId="0364A609" w14:textId="545F3C88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proofErr w:type="spellEnd"/>
            <w:r>
              <w:rPr>
                <w:rFonts w:cstheme="minorHAnsi"/>
                <w:b/>
                <w:szCs w:val="24"/>
              </w:rPr>
              <w:t xml:space="preserve"> </w:t>
            </w:r>
            <w:r w:rsidR="00D15898">
              <w:rPr>
                <w:rFonts w:cstheme="minorHAnsi"/>
                <w:b/>
                <w:szCs w:val="24"/>
              </w:rPr>
              <w:t>32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58DEF99F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D15898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D15898">
              <w:rPr>
                <w:rFonts w:cstheme="minorHAnsi"/>
                <w:b/>
                <w:bCs/>
                <w:szCs w:val="24"/>
              </w:rPr>
              <w:t>7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D15898">
              <w:rPr>
                <w:rFonts w:cstheme="minorHAnsi"/>
                <w:b/>
                <w:bCs/>
                <w:szCs w:val="24"/>
              </w:rPr>
              <w:t>9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proofErr w:type="spellStart"/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  <w:proofErr w:type="spellEnd"/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0B7F9279" w:rsidR="00C710E5" w:rsidRDefault="00D15898" w:rsidP="000155E6">
            <w:pPr>
              <w:pStyle w:val="Source"/>
            </w:pPr>
            <w:bookmarkStart w:id="2" w:name="dsource" w:colFirst="0" w:colLast="0"/>
            <w:bookmarkEnd w:id="0"/>
            <w:bookmarkEnd w:id="1"/>
            <w:r>
              <w:rPr>
                <w:rFonts w:hint="eastAsia"/>
                <w:lang w:eastAsia="zh-CN"/>
              </w:rPr>
              <w:t>理事会的报告</w:t>
            </w:r>
          </w:p>
        </w:tc>
      </w:tr>
      <w:tr w:rsidR="00C710E5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932F33B" w14:textId="77777777" w:rsidR="00C710E5" w:rsidRDefault="00D15898" w:rsidP="000155E6">
            <w:pPr>
              <w:pStyle w:val="Title1"/>
              <w:rPr>
                <w:lang w:val="en-US" w:eastAsia="zh-CN"/>
              </w:rPr>
            </w:pPr>
            <w:bookmarkStart w:id="3" w:name="dtitle1" w:colFirst="0" w:colLast="0"/>
            <w:bookmarkEnd w:id="2"/>
            <w:r>
              <w:rPr>
                <w:rFonts w:hint="eastAsia"/>
                <w:lang w:eastAsia="zh-CN"/>
              </w:rPr>
              <w:t>理事会</w:t>
            </w:r>
            <w:r>
              <w:rPr>
                <w:rFonts w:hint="eastAsia"/>
                <w:lang w:eastAsia="zh-CN"/>
              </w:rPr>
              <w:t>2028-2031</w:t>
            </w:r>
            <w:r>
              <w:rPr>
                <w:rFonts w:hint="eastAsia"/>
                <w:lang w:eastAsia="zh-CN"/>
              </w:rPr>
              <w:t>年战略规划和财务规划工作组（</w:t>
            </w:r>
            <w:r>
              <w:rPr>
                <w:lang w:eastAsia="zh-CN"/>
              </w:rPr>
              <w:t>CWG-SFP</w:t>
            </w:r>
            <w:r>
              <w:rPr>
                <w:rFonts w:hint="eastAsia"/>
                <w:lang w:eastAsia="zh-CN"/>
              </w:rPr>
              <w:t>）的</w:t>
            </w:r>
            <w:r>
              <w:rPr>
                <w:lang w:val="en-US" w:eastAsia="zh-CN"/>
              </w:rPr>
              <w:br/>
            </w:r>
            <w:r>
              <w:rPr>
                <w:rFonts w:hint="eastAsia"/>
                <w:lang w:eastAsia="zh-CN"/>
              </w:rPr>
              <w:t>报告</w:t>
            </w:r>
          </w:p>
          <w:p w14:paraId="189BDAD7" w14:textId="15056AFA" w:rsidR="00D15898" w:rsidRPr="00D15898" w:rsidRDefault="00D15898" w:rsidP="00D15898">
            <w:pPr>
              <w:pStyle w:val="Title2"/>
              <w:rPr>
                <w:lang w:val="en-US" w:eastAsia="zh-CN"/>
              </w:rPr>
            </w:pPr>
          </w:p>
        </w:tc>
      </w:tr>
      <w:bookmarkEnd w:id="3"/>
    </w:tbl>
    <w:p w14:paraId="70B4CEE7" w14:textId="77777777" w:rsidR="00C710E5" w:rsidRDefault="00C710E5" w:rsidP="00231ABC">
      <w:pPr>
        <w:rPr>
          <w:lang w:val="en-US"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9"/>
      </w:tblGrid>
      <w:tr w:rsidR="00D15898" w:rsidRPr="009B2EAF" w14:paraId="139B6938" w14:textId="77777777" w:rsidTr="001A1539">
        <w:trPr>
          <w:trHeight w:val="4886"/>
        </w:trPr>
        <w:tc>
          <w:tcPr>
            <w:tcW w:w="9629" w:type="dxa"/>
          </w:tcPr>
          <w:p w14:paraId="1F033C19" w14:textId="77777777" w:rsidR="00D15898" w:rsidRPr="009B2EAF" w:rsidRDefault="00D15898" w:rsidP="001A1539">
            <w:pPr>
              <w:spacing w:before="160" w:after="120"/>
              <w:ind w:firstLineChars="200" w:firstLine="480"/>
              <w:jc w:val="both"/>
              <w:rPr>
                <w:rFonts w:cs="Calibri"/>
                <w:szCs w:val="24"/>
                <w:lang w:val="en-US" w:eastAsia="zh-CN"/>
              </w:rPr>
            </w:pPr>
            <w:r w:rsidRPr="009B2EAF">
              <w:rPr>
                <w:rFonts w:cs="Calibri"/>
                <w:szCs w:val="24"/>
                <w:lang w:eastAsia="zh-CN"/>
              </w:rPr>
              <w:t>依据《公约》第</w:t>
            </w:r>
            <w:r w:rsidRPr="009B2EAF">
              <w:rPr>
                <w:rFonts w:cs="Calibri"/>
                <w:szCs w:val="24"/>
                <w:lang w:eastAsia="zh-CN"/>
              </w:rPr>
              <w:t>62A</w:t>
            </w:r>
            <w:r w:rsidRPr="009B2EAF">
              <w:rPr>
                <w:rFonts w:cs="Calibri"/>
                <w:szCs w:val="24"/>
                <w:lang w:eastAsia="zh-CN"/>
              </w:rPr>
              <w:t>款及理事会</w:t>
            </w:r>
            <w:r w:rsidRPr="009B2EAF">
              <w:rPr>
                <w:rFonts w:cs="Calibri"/>
                <w:szCs w:val="24"/>
                <w:lang w:eastAsia="zh-CN"/>
              </w:rPr>
              <w:t>2026</w:t>
            </w:r>
            <w:r w:rsidRPr="009B2EAF">
              <w:rPr>
                <w:rFonts w:cs="Calibri"/>
                <w:szCs w:val="24"/>
                <w:lang w:eastAsia="zh-CN"/>
              </w:rPr>
              <w:t>年会议期间的讨论，</w:t>
            </w:r>
            <w:r>
              <w:rPr>
                <w:rFonts w:cs="Calibri" w:hint="eastAsia"/>
                <w:szCs w:val="24"/>
                <w:lang w:eastAsia="zh-CN"/>
              </w:rPr>
              <w:t>现将理事会</w:t>
            </w:r>
            <w:r>
              <w:rPr>
                <w:rFonts w:cs="Calibri" w:hint="eastAsia"/>
                <w:szCs w:val="24"/>
                <w:lang w:eastAsia="zh-CN"/>
              </w:rPr>
              <w:t>2028-2031</w:t>
            </w:r>
            <w:r>
              <w:rPr>
                <w:rFonts w:cs="Calibri" w:hint="eastAsia"/>
                <w:szCs w:val="24"/>
                <w:lang w:eastAsia="zh-CN"/>
              </w:rPr>
              <w:t>年战略规划和财务规划工作组（</w:t>
            </w:r>
            <w:r w:rsidRPr="009B2EAF">
              <w:rPr>
                <w:rFonts w:cs="Calibri"/>
                <w:szCs w:val="24"/>
                <w:lang w:eastAsia="zh-CN"/>
              </w:rPr>
              <w:t>CWG-SFP</w:t>
            </w:r>
            <w:r>
              <w:rPr>
                <w:rFonts w:cs="Calibri" w:hint="eastAsia"/>
                <w:szCs w:val="24"/>
                <w:lang w:eastAsia="zh-CN"/>
              </w:rPr>
              <w:t>）的成果呈交全权代表大会，具体如下：</w:t>
            </w:r>
          </w:p>
          <w:p w14:paraId="5A2548BF" w14:textId="45540434" w:rsidR="00D15898" w:rsidRPr="009B2EAF" w:rsidRDefault="00D15898" w:rsidP="00D15898">
            <w:pPr>
              <w:pStyle w:val="enumlev1"/>
              <w:rPr>
                <w:rFonts w:cs="Calibri"/>
                <w:szCs w:val="24"/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hyperlink r:id="rId8" w:history="1">
              <w:r>
                <w:rPr>
                  <w:rStyle w:val="Hyperlink"/>
                  <w:rFonts w:cs="Calibri"/>
                  <w:szCs w:val="24"/>
                  <w:lang w:eastAsia="zh-CN"/>
                </w:rPr>
                <w:t>第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32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号文件补遗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1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：第</w:t>
            </w:r>
            <w:r w:rsidRPr="009B2EAF">
              <w:rPr>
                <w:rFonts w:cs="Calibri"/>
                <w:szCs w:val="24"/>
                <w:lang w:eastAsia="zh-CN"/>
              </w:rPr>
              <w:t>71</w:t>
            </w:r>
            <w:r>
              <w:rPr>
                <w:rFonts w:cs="Calibri" w:hint="eastAsia"/>
                <w:szCs w:val="24"/>
                <w:lang w:eastAsia="zh-CN"/>
              </w:rPr>
              <w:t>号决议附件</w:t>
            </w:r>
            <w:r>
              <w:rPr>
                <w:rFonts w:cs="Calibri" w:hint="eastAsia"/>
                <w:szCs w:val="24"/>
                <w:lang w:eastAsia="zh-CN"/>
              </w:rPr>
              <w:t>1</w:t>
            </w:r>
            <w:r>
              <w:rPr>
                <w:rFonts w:cs="Calibri" w:hint="eastAsia"/>
                <w:szCs w:val="24"/>
                <w:lang w:eastAsia="zh-CN"/>
              </w:rPr>
              <w:t>草案：国际电联</w:t>
            </w:r>
            <w:r w:rsidRPr="009B2EAF">
              <w:rPr>
                <w:rFonts w:cs="Calibri"/>
                <w:szCs w:val="24"/>
                <w:lang w:eastAsia="zh-CN"/>
              </w:rPr>
              <w:t>2028-2031</w:t>
            </w:r>
            <w:r>
              <w:rPr>
                <w:rFonts w:cs="Calibri" w:hint="eastAsia"/>
                <w:szCs w:val="24"/>
                <w:lang w:eastAsia="zh-CN"/>
              </w:rPr>
              <w:t>年战略规划</w:t>
            </w:r>
          </w:p>
          <w:p w14:paraId="6364B408" w14:textId="73C91128" w:rsidR="00D15898" w:rsidRPr="009B2EAF" w:rsidRDefault="00D15898" w:rsidP="00D15898">
            <w:pPr>
              <w:pStyle w:val="enumlev1"/>
              <w:rPr>
                <w:rFonts w:cs="Calibri"/>
                <w:szCs w:val="24"/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hyperlink r:id="rId9" w:history="1">
              <w:r>
                <w:rPr>
                  <w:rStyle w:val="Hyperlink"/>
                  <w:rFonts w:cs="Calibri"/>
                  <w:szCs w:val="24"/>
                  <w:lang w:eastAsia="zh-CN"/>
                </w:rPr>
                <w:t>第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32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号文件补遗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2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：第</w:t>
            </w:r>
            <w:r w:rsidRPr="009B2EAF">
              <w:rPr>
                <w:rFonts w:cs="Calibri"/>
                <w:szCs w:val="24"/>
                <w:lang w:eastAsia="zh-CN"/>
              </w:rPr>
              <w:t>71</w:t>
            </w:r>
            <w:r>
              <w:rPr>
                <w:rFonts w:cs="Calibri" w:hint="eastAsia"/>
                <w:szCs w:val="24"/>
                <w:lang w:eastAsia="zh-CN"/>
              </w:rPr>
              <w:t>号决议附件</w:t>
            </w:r>
            <w:r>
              <w:rPr>
                <w:rFonts w:cs="Calibri" w:hint="eastAsia"/>
                <w:szCs w:val="24"/>
                <w:lang w:eastAsia="zh-CN"/>
              </w:rPr>
              <w:t>2</w:t>
            </w:r>
            <w:r>
              <w:rPr>
                <w:rFonts w:cs="Calibri" w:hint="eastAsia"/>
                <w:szCs w:val="24"/>
                <w:lang w:eastAsia="zh-CN"/>
              </w:rPr>
              <w:t>草案：形势分析</w:t>
            </w:r>
          </w:p>
          <w:p w14:paraId="295B7F48" w14:textId="03A41004" w:rsidR="00D15898" w:rsidRPr="009B2EAF" w:rsidRDefault="00D15898" w:rsidP="00D15898">
            <w:pPr>
              <w:pStyle w:val="enumlev1"/>
              <w:rPr>
                <w:rFonts w:cs="Calibri"/>
                <w:lang w:eastAsia="zh-CN"/>
              </w:rPr>
            </w:pPr>
            <w:r>
              <w:rPr>
                <w:lang w:eastAsia="zh-CN"/>
              </w:rPr>
              <w:t>–</w:t>
            </w:r>
            <w:r>
              <w:rPr>
                <w:lang w:eastAsia="zh-CN"/>
              </w:rPr>
              <w:tab/>
            </w:r>
            <w:hyperlink r:id="rId10" w:history="1">
              <w:r>
                <w:rPr>
                  <w:rStyle w:val="Hyperlink"/>
                  <w:rFonts w:cs="Calibri"/>
                  <w:szCs w:val="24"/>
                  <w:lang w:eastAsia="zh-CN"/>
                </w:rPr>
                <w:t>第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32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号文件补遗</w:t>
              </w:r>
              <w:r>
                <w:rPr>
                  <w:rStyle w:val="Hyperlink"/>
                  <w:rFonts w:cs="Calibri"/>
                  <w:szCs w:val="24"/>
                  <w:lang w:eastAsia="zh-CN"/>
                </w:rPr>
                <w:t>3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：第</w:t>
            </w:r>
            <w:r w:rsidRPr="009B2EAF">
              <w:rPr>
                <w:rFonts w:cs="Calibri"/>
                <w:szCs w:val="24"/>
                <w:lang w:eastAsia="zh-CN"/>
              </w:rPr>
              <w:t>71</w:t>
            </w:r>
            <w:r>
              <w:rPr>
                <w:rFonts w:cs="Calibri" w:hint="eastAsia"/>
                <w:szCs w:val="24"/>
                <w:lang w:eastAsia="zh-CN"/>
              </w:rPr>
              <w:t>号决议附件</w:t>
            </w:r>
            <w:r>
              <w:rPr>
                <w:rFonts w:cs="Calibri" w:hint="eastAsia"/>
                <w:szCs w:val="24"/>
                <w:lang w:eastAsia="zh-CN"/>
              </w:rPr>
              <w:t>3</w:t>
            </w:r>
            <w:r>
              <w:rPr>
                <w:rFonts w:cs="Calibri" w:hint="eastAsia"/>
                <w:szCs w:val="24"/>
                <w:lang w:eastAsia="zh-CN"/>
              </w:rPr>
              <w:t>草案：术语表</w:t>
            </w:r>
          </w:p>
          <w:p w14:paraId="362EC7F8" w14:textId="77777777" w:rsidR="00D15898" w:rsidRPr="009B2EAF" w:rsidRDefault="00D15898" w:rsidP="001A1539">
            <w:pPr>
              <w:tabs>
                <w:tab w:val="left" w:pos="284"/>
              </w:tabs>
              <w:spacing w:before="160" w:after="120"/>
              <w:ind w:firstLineChars="200" w:firstLine="480"/>
              <w:jc w:val="both"/>
              <w:rPr>
                <w:rFonts w:cs="Calibri"/>
                <w:lang w:eastAsia="zh-CN"/>
              </w:rPr>
            </w:pPr>
            <w:r>
              <w:rPr>
                <w:rFonts w:cs="Calibri" w:hint="eastAsia"/>
                <w:lang w:eastAsia="zh-CN"/>
              </w:rPr>
              <w:t>由于</w:t>
            </w:r>
            <w:r w:rsidRPr="009B2EAF">
              <w:rPr>
                <w:rFonts w:cs="Calibri"/>
                <w:lang w:eastAsia="zh-CN"/>
              </w:rPr>
              <w:t>CWG-SFP</w:t>
            </w:r>
            <w:r>
              <w:rPr>
                <w:rFonts w:cs="Calibri" w:hint="eastAsia"/>
                <w:lang w:eastAsia="zh-CN"/>
              </w:rPr>
              <w:t>未讨论第</w:t>
            </w:r>
            <w:r>
              <w:rPr>
                <w:rFonts w:cs="Calibri" w:hint="eastAsia"/>
                <w:lang w:eastAsia="zh-CN"/>
              </w:rPr>
              <w:t>71</w:t>
            </w:r>
            <w:r>
              <w:rPr>
                <w:rFonts w:cs="Calibri" w:hint="eastAsia"/>
                <w:lang w:eastAsia="zh-CN"/>
              </w:rPr>
              <w:t>号决议（</w:t>
            </w:r>
            <w:r>
              <w:rPr>
                <w:rFonts w:cs="Calibri" w:hint="eastAsia"/>
                <w:lang w:eastAsia="zh-CN"/>
              </w:rPr>
              <w:t>2022</w:t>
            </w:r>
            <w:r>
              <w:rPr>
                <w:rFonts w:cs="Calibri" w:hint="eastAsia"/>
                <w:lang w:eastAsia="zh-CN"/>
              </w:rPr>
              <w:t>年，布加勒斯特，修订版）的条款，因此，理事会决定将该决议的审议推迟至</w:t>
            </w:r>
            <w:r w:rsidRPr="009B2EAF">
              <w:rPr>
                <w:rFonts w:cs="Calibri"/>
                <w:lang w:eastAsia="zh-CN"/>
              </w:rPr>
              <w:t>PP</w:t>
            </w:r>
            <w:r w:rsidRPr="009B2EAF">
              <w:rPr>
                <w:rFonts w:ascii="Cambria Math" w:hAnsi="Cambria Math" w:cs="Cambria Math"/>
                <w:lang w:eastAsia="zh-CN"/>
              </w:rPr>
              <w:t>‑</w:t>
            </w:r>
            <w:r w:rsidRPr="009B2EAF">
              <w:rPr>
                <w:rFonts w:cs="Calibri"/>
                <w:lang w:eastAsia="zh-CN"/>
              </w:rPr>
              <w:t>26</w:t>
            </w:r>
            <w:r>
              <w:rPr>
                <w:rFonts w:cs="Calibri" w:hint="eastAsia"/>
                <w:lang w:eastAsia="zh-CN"/>
              </w:rPr>
              <w:t>。</w:t>
            </w:r>
          </w:p>
          <w:p w14:paraId="3BBA54A1" w14:textId="77777777" w:rsidR="00D15898" w:rsidRPr="009B2EAF" w:rsidRDefault="00D15898" w:rsidP="00D15898">
            <w:pPr>
              <w:tabs>
                <w:tab w:val="left" w:pos="284"/>
              </w:tabs>
              <w:spacing w:before="160" w:after="120"/>
              <w:ind w:right="-110" w:firstLineChars="200" w:firstLine="480"/>
              <w:rPr>
                <w:rFonts w:cs="Calibri"/>
                <w:lang w:eastAsia="zh-CN"/>
              </w:rPr>
            </w:pPr>
            <w:r>
              <w:rPr>
                <w:rFonts w:cs="Calibri" w:hint="eastAsia"/>
                <w:lang w:eastAsia="zh-CN"/>
              </w:rPr>
              <w:t>此外，关于理事会</w:t>
            </w:r>
            <w:r>
              <w:rPr>
                <w:rFonts w:cs="Calibri" w:hint="eastAsia"/>
                <w:lang w:eastAsia="zh-CN"/>
              </w:rPr>
              <w:t>2026</w:t>
            </w:r>
            <w:r>
              <w:rPr>
                <w:rFonts w:cs="Calibri" w:hint="eastAsia"/>
                <w:lang w:eastAsia="zh-CN"/>
              </w:rPr>
              <w:t>年会议分配给秘书处的任务的完成情况报告，作为</w:t>
            </w:r>
            <w:hyperlink r:id="rId11" w:history="1">
              <w:r>
                <w:rPr>
                  <w:rStyle w:val="Hyperlink"/>
                  <w:rFonts w:cs="Calibri"/>
                  <w:lang w:eastAsia="zh-CN"/>
                </w:rPr>
                <w:t>第</w:t>
              </w:r>
              <w:r>
                <w:rPr>
                  <w:rStyle w:val="Hyperlink"/>
                  <w:rFonts w:cs="Calibri"/>
                  <w:lang w:eastAsia="zh-CN"/>
                </w:rPr>
                <w:t>33</w:t>
              </w:r>
              <w:r>
                <w:rPr>
                  <w:rStyle w:val="Hyperlink"/>
                  <w:rFonts w:cs="Calibri"/>
                  <w:lang w:eastAsia="zh-CN"/>
                </w:rPr>
                <w:t>号文件</w:t>
              </w:r>
            </w:hyperlink>
            <w:r>
              <w:rPr>
                <w:rFonts w:cs="Calibri" w:hint="eastAsia"/>
                <w:lang w:eastAsia="zh-CN"/>
              </w:rPr>
              <w:t>发布，亦随本报告一并转呈全权代表大会审议。</w:t>
            </w:r>
          </w:p>
          <w:p w14:paraId="764D6EAA" w14:textId="77777777" w:rsidR="00D15898" w:rsidRPr="005A196A" w:rsidRDefault="00D15898" w:rsidP="00D15898">
            <w:pPr>
              <w:tabs>
                <w:tab w:val="left" w:pos="284"/>
              </w:tabs>
              <w:spacing w:before="160" w:after="120"/>
              <w:ind w:firstLineChars="200" w:firstLine="480"/>
              <w:rPr>
                <w:rFonts w:cs="Calibri"/>
                <w:lang w:val="en-US" w:eastAsia="zh-CN"/>
              </w:rPr>
            </w:pPr>
            <w:r w:rsidRPr="009B2EAF">
              <w:rPr>
                <w:rFonts w:cs="Calibri"/>
                <w:szCs w:val="24"/>
                <w:lang w:eastAsia="zh-CN"/>
              </w:rPr>
              <w:t>CWG-SFP</w:t>
            </w:r>
            <w:r>
              <w:rPr>
                <w:rFonts w:cs="Calibri" w:hint="eastAsia"/>
                <w:szCs w:val="24"/>
                <w:lang w:eastAsia="zh-CN"/>
              </w:rPr>
              <w:t>的报告见</w:t>
            </w:r>
            <w:hyperlink r:id="rId12" w:history="1">
              <w:r w:rsidRPr="009B2EAF">
                <w:rPr>
                  <w:rStyle w:val="Hyperlink"/>
                  <w:rFonts w:cs="Calibri"/>
                  <w:szCs w:val="24"/>
                  <w:lang w:eastAsia="zh-CN"/>
                </w:rPr>
                <w:t>C26/31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号文件，理事会</w:t>
            </w:r>
            <w:r>
              <w:rPr>
                <w:rFonts w:cs="Calibri" w:hint="eastAsia"/>
                <w:szCs w:val="24"/>
                <w:lang w:eastAsia="zh-CN"/>
              </w:rPr>
              <w:t>2026</w:t>
            </w:r>
            <w:r>
              <w:rPr>
                <w:rFonts w:cs="Calibri" w:hint="eastAsia"/>
                <w:szCs w:val="24"/>
                <w:lang w:eastAsia="zh-CN"/>
              </w:rPr>
              <w:t>年会议第五次和第七次全体会议的摘要记录见</w:t>
            </w:r>
            <w:hyperlink r:id="rId13" w:history="1">
              <w:r w:rsidRPr="009B2EAF">
                <w:rPr>
                  <w:rStyle w:val="Hyperlink"/>
                  <w:rFonts w:cs="Calibri"/>
                  <w:szCs w:val="24"/>
                  <w:lang w:eastAsia="zh-CN"/>
                </w:rPr>
                <w:t>C26/122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和</w:t>
            </w:r>
            <w:hyperlink r:id="rId14" w:history="1">
              <w:r w:rsidRPr="009B2EAF">
                <w:rPr>
                  <w:rStyle w:val="Hyperlink"/>
                  <w:rFonts w:cs="Calibri"/>
                  <w:szCs w:val="24"/>
                  <w:lang w:eastAsia="zh-CN"/>
                </w:rPr>
                <w:t>C26/124</w:t>
              </w:r>
            </w:hyperlink>
            <w:r>
              <w:rPr>
                <w:rFonts w:cs="Calibri" w:hint="eastAsia"/>
                <w:szCs w:val="24"/>
                <w:lang w:eastAsia="zh-CN"/>
              </w:rPr>
              <w:t>号文件，供参考。</w:t>
            </w:r>
          </w:p>
        </w:tc>
      </w:tr>
    </w:tbl>
    <w:p w14:paraId="370BEFF6" w14:textId="54B770DE" w:rsidR="00476923" w:rsidRDefault="00476923" w:rsidP="00D15898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en-US" w:eastAsia="zh-CN"/>
        </w:rPr>
      </w:pPr>
    </w:p>
    <w:sectPr w:rsidR="00476923" w:rsidSect="00BA20B6">
      <w:headerReference w:type="default" r:id="rId15"/>
      <w:footerReference w:type="first" r:id="rId16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EF497" w14:textId="77777777" w:rsidR="006A6C07" w:rsidRDefault="006A6C07">
      <w:r>
        <w:separator/>
      </w:r>
    </w:p>
  </w:endnote>
  <w:endnote w:type="continuationSeparator" w:id="0">
    <w:p w14:paraId="708B6FB7" w14:textId="77777777" w:rsidR="006A6C07" w:rsidRDefault="006A6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5177D3D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140586" w14:textId="77777777" w:rsidR="006A6C07" w:rsidRDefault="006A6C07">
      <w:r>
        <w:t>____________________</w:t>
      </w:r>
    </w:p>
  </w:footnote>
  <w:footnote w:type="continuationSeparator" w:id="0">
    <w:p w14:paraId="655BBF70" w14:textId="77777777" w:rsidR="006A6C07" w:rsidRDefault="006A6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259078AD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5B5073">
      <w:t>xx-C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A30CCE"/>
    <w:multiLevelType w:val="hybridMultilevel"/>
    <w:tmpl w:val="864807C6"/>
    <w:lvl w:ilvl="0" w:tplc="F2B489E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1318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86663"/>
    <w:rsid w:val="00090132"/>
    <w:rsid w:val="0009673E"/>
    <w:rsid w:val="000C0900"/>
    <w:rsid w:val="000C2D61"/>
    <w:rsid w:val="000C4701"/>
    <w:rsid w:val="000E4C7A"/>
    <w:rsid w:val="000F68C6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554F9"/>
    <w:rsid w:val="002578B4"/>
    <w:rsid w:val="002A0F5C"/>
    <w:rsid w:val="002A2125"/>
    <w:rsid w:val="002B39F5"/>
    <w:rsid w:val="002D61D7"/>
    <w:rsid w:val="002E37AF"/>
    <w:rsid w:val="00307225"/>
    <w:rsid w:val="0031063C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E24"/>
    <w:rsid w:val="00564B8D"/>
    <w:rsid w:val="00567130"/>
    <w:rsid w:val="00596A53"/>
    <w:rsid w:val="005A6A1D"/>
    <w:rsid w:val="005B5073"/>
    <w:rsid w:val="005C1E39"/>
    <w:rsid w:val="005C260B"/>
    <w:rsid w:val="005E2FA1"/>
    <w:rsid w:val="005E4794"/>
    <w:rsid w:val="005F67CE"/>
    <w:rsid w:val="00617BE4"/>
    <w:rsid w:val="00622189"/>
    <w:rsid w:val="00645AE3"/>
    <w:rsid w:val="006471F0"/>
    <w:rsid w:val="00663BAC"/>
    <w:rsid w:val="006707E1"/>
    <w:rsid w:val="0067125A"/>
    <w:rsid w:val="00680265"/>
    <w:rsid w:val="006857B7"/>
    <w:rsid w:val="006A0092"/>
    <w:rsid w:val="006A6C07"/>
    <w:rsid w:val="006E57C8"/>
    <w:rsid w:val="006E6BA4"/>
    <w:rsid w:val="006F0211"/>
    <w:rsid w:val="0071586F"/>
    <w:rsid w:val="00722343"/>
    <w:rsid w:val="007235A4"/>
    <w:rsid w:val="0073319E"/>
    <w:rsid w:val="00750829"/>
    <w:rsid w:val="007649C2"/>
    <w:rsid w:val="00770CF8"/>
    <w:rsid w:val="007917DE"/>
    <w:rsid w:val="007A5031"/>
    <w:rsid w:val="007B558F"/>
    <w:rsid w:val="007C4DC3"/>
    <w:rsid w:val="00814482"/>
    <w:rsid w:val="00815BD4"/>
    <w:rsid w:val="008160BF"/>
    <w:rsid w:val="008433E4"/>
    <w:rsid w:val="00850AEF"/>
    <w:rsid w:val="008652E7"/>
    <w:rsid w:val="008726C7"/>
    <w:rsid w:val="00873D04"/>
    <w:rsid w:val="00873DB2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904E65"/>
    <w:rsid w:val="00905B6A"/>
    <w:rsid w:val="00924864"/>
    <w:rsid w:val="00926D8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925D8"/>
    <w:rsid w:val="00C948C8"/>
    <w:rsid w:val="00C95D5A"/>
    <w:rsid w:val="00CA38C9"/>
    <w:rsid w:val="00CA401B"/>
    <w:rsid w:val="00CB1CAA"/>
    <w:rsid w:val="00CB57E1"/>
    <w:rsid w:val="00CB66EF"/>
    <w:rsid w:val="00CE40BB"/>
    <w:rsid w:val="00CF05C0"/>
    <w:rsid w:val="00D15898"/>
    <w:rsid w:val="00D2057D"/>
    <w:rsid w:val="00D215E8"/>
    <w:rsid w:val="00D527E2"/>
    <w:rsid w:val="00D57C64"/>
    <w:rsid w:val="00D65220"/>
    <w:rsid w:val="00D6661D"/>
    <w:rsid w:val="00D70FF1"/>
    <w:rsid w:val="00D82A9F"/>
    <w:rsid w:val="00D92845"/>
    <w:rsid w:val="00D97614"/>
    <w:rsid w:val="00DA3229"/>
    <w:rsid w:val="00DD26B1"/>
    <w:rsid w:val="00DF23FC"/>
    <w:rsid w:val="00DF39CD"/>
    <w:rsid w:val="00DF51DD"/>
    <w:rsid w:val="00E121F2"/>
    <w:rsid w:val="00E12CDA"/>
    <w:rsid w:val="00E26F09"/>
    <w:rsid w:val="00E54C8F"/>
    <w:rsid w:val="00E56E57"/>
    <w:rsid w:val="00E749DA"/>
    <w:rsid w:val="00EF2642"/>
    <w:rsid w:val="00EF3681"/>
    <w:rsid w:val="00EF5523"/>
    <w:rsid w:val="00F00FD0"/>
    <w:rsid w:val="00F015B4"/>
    <w:rsid w:val="00F02A26"/>
    <w:rsid w:val="00F20BC2"/>
    <w:rsid w:val="00F24F0A"/>
    <w:rsid w:val="00F342E4"/>
    <w:rsid w:val="00F402DC"/>
    <w:rsid w:val="00F44613"/>
    <w:rsid w:val="00F574D8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paragraph" w:styleId="ListParagraph">
    <w:name w:val="List Paragraph"/>
    <w:basedOn w:val="Normal"/>
    <w:link w:val="ListParagraphChar"/>
    <w:uiPriority w:val="34"/>
    <w:qFormat/>
    <w:rsid w:val="00D15898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15898"/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table" w:styleId="TableGrid">
    <w:name w:val="Table Grid"/>
    <w:basedOn w:val="TableNormal"/>
    <w:rsid w:val="00D15898"/>
    <w:rPr>
      <w:rFonts w:asciiTheme="minorHAnsi" w:eastAsiaTheme="minorHAnsi" w:hAnsiTheme="minorHAnsi" w:cstheme="minorBidi"/>
      <w:sz w:val="22"/>
      <w:szCs w:val="22"/>
      <w:lang w:val="en-IN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tu.int/md/S26-PP-C-0032/en" TargetMode="External"/><Relationship Id="rId13" Type="http://schemas.openxmlformats.org/officeDocument/2006/relationships/hyperlink" Target="https://ituint.sharepoint.com/:w:/r/sites/council-COUNCIL26/Shared%20Documents/COUNCIL26/Draft%20PLEN%20SRs/122e-PL5-link-pending.docx?d=weadddfddb0bc4a96a28ab59172dcd665&amp;csf=1&amp;web=1&amp;e=9eb1fp&amp;xsdata=MDV8MDJ8dmljdG9yaWEuc3VrZW5pa0BpdHUuaW50fDdjMTFiYmMxMzc1ZjQwMDI2ZmM4MDhkZWJmZmQwNGEyfDIzZTQ2NGQ3MDRlNjRiODc5MTNjMjRiZDg5MjE5ZmQzfDB8MHw2MzkxNTkyOTA1ODcxODgzNDF8VW5rbm93bnxUV0ZwYkdac2IzZDhleUpGYlhCMGVVMWhjR2tpT25SeWRXVXNJbFlpT2lJd0xqQXVNREF3TUNJc0lsQWlPaUpYYVc0ek1pSXNJa0ZPSWpvaVRXRnBiQ0lzSWxkVUlqb3lmUT09fDB8fHw%3d&amp;sdata=WCt6MXJtcnRla3RoZTlUQnAySWZlSE5kL2FzblZtazFKa0Q5TXVuTnBFaz0%3d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itu.int/md/S26-CL-C-0031/e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itu.int/md/S26-PP-C-0033/en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itu.int/md/S26-PP-C-0032/e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itu.int/md/S26-PP-C-0032/en" TargetMode="External"/><Relationship Id="rId14" Type="http://schemas.openxmlformats.org/officeDocument/2006/relationships/hyperlink" Target="https://ituint.sharepoint.com/:w:/r/sites/council-COUNCIL26/Shared%20Documents/COUNCIL26/Draft%20PLEN%20SRs/124e-PL7-links-pending.docx?d=wf78748bd287f4d94aeb81299544c4c20&amp;csf=1&amp;web=1&amp;e=WOYIWo&amp;xsdata=MDV8MDJ8dmljdG9yaWEuc3VrZW5pa0BpdHUuaW50fDdjMTFiYmMxMzc1ZjQwMDI2ZmM4MDhkZWJmZmQwNGEyfDIzZTQ2NGQ3MDRlNjRiODc5MTNjMjRiZDg5MjE5ZmQzfDB8MHw2MzkxNTkyOTA1ODcyMDE0NDR8VW5rbm93bnxUV0ZwYkdac2IzZDhleUpGYlhCMGVVMWhjR2tpT25SeWRXVXNJbFlpT2lJd0xqQXVNREF3TUNJc0lsQWlPaUpYYVc0ek1pSXNJa0ZPSWpvaVRXRnBiQ0lzSWxkVUlqb3lmUT09fDB8fHw%3d&amp;sdata=UDU3MFJiZXJoTmRGdVNrNVE4U1U5cXgrNjMxWTZOTzgwODdoY3RIUzFzOD0%3d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1717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1935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Plenipotentiary Conference (PP-26)</dc:subject>
  <dc:creator>GBS</dc:creator>
  <cp:keywords>PP-26, PP26, ITU</cp:keywords>
  <cp:lastModifiedBy>ITUGBS</cp:lastModifiedBy>
  <cp:revision>2</cp:revision>
  <dcterms:created xsi:type="dcterms:W3CDTF">2026-10-13T18:21:00Z</dcterms:created>
  <dcterms:modified xsi:type="dcterms:W3CDTF">2026-10-13T18:21:00Z</dcterms:modified>
  <cp:category>Conference document</cp:category>
</cp:coreProperties>
</file>