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5CD294B9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4535AE4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59FDA73" wp14:editId="108C594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461DD7AA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5A06A61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00DA40B4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01E77917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81D2326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71315372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FF0DFFA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66CD6890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47 to</w:t>
            </w:r>
            <w:r>
              <w:rPr>
                <w:rFonts w:cstheme="minorHAnsi"/>
                <w:b/>
                <w:szCs w:val="24"/>
              </w:rPr>
              <w:br/>
              <w:t>Document 24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7E282183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C5B3547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221797D2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6F3935AF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649A90B4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18AE3BCF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6481C65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0CD7157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36D8154B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1A29FC4" w14:textId="77777777" w:rsidR="001A16ED" w:rsidRDefault="001A16ED" w:rsidP="000B596F">
            <w:pPr>
              <w:pStyle w:val="Source"/>
            </w:pPr>
            <w:r>
              <w:t>African Telecommunication Union Administrations</w:t>
            </w:r>
          </w:p>
        </w:tc>
      </w:tr>
      <w:tr w:rsidR="001A16ED" w:rsidRPr="00C324A8" w14:paraId="4863F5AA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AB5B816" w14:textId="77777777" w:rsidR="001A16ED" w:rsidRDefault="001A16ED" w:rsidP="000B596F">
            <w:pPr>
              <w:pStyle w:val="Title1"/>
            </w:pPr>
            <w:r>
              <w:t>Proposed no change to Resolution 119</w:t>
            </w:r>
          </w:p>
        </w:tc>
      </w:tr>
      <w:tr w:rsidR="001A16ED" w:rsidRPr="00C324A8" w14:paraId="15AD040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DD45426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3FBB895F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98072A9" w14:textId="77777777" w:rsidR="001A16ED" w:rsidRPr="006050F2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1891E266" w14:textId="77777777" w:rsidR="001A16ED" w:rsidRDefault="001A16ED" w:rsidP="00AB2D04"/>
    <w:p w14:paraId="2FA71136" w14:textId="77777777" w:rsidR="0008540E" w:rsidRPr="0008540E" w:rsidRDefault="001A16ED" w:rsidP="00004F8B">
      <w:r>
        <w:br w:type="page"/>
      </w:r>
    </w:p>
    <w:p w14:paraId="374C1A43" w14:textId="77777777" w:rsidR="003C4462" w:rsidRDefault="00CE100C">
      <w:pPr>
        <w:pStyle w:val="Proposal"/>
      </w:pPr>
      <w:r>
        <w:lastRenderedPageBreak/>
        <w:t>NOC</w:t>
      </w:r>
    </w:p>
    <w:p w14:paraId="7D98476A" w14:textId="77777777" w:rsidR="00CE100C" w:rsidRPr="00B66444" w:rsidRDefault="00CE100C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119</w:t>
      </w:r>
      <w:r w:rsidRPr="00B66444">
        <w:t xml:space="preserve"> (</w:t>
      </w:r>
      <w:r w:rsidRPr="00B66444">
        <w:t xml:space="preserve">REV. </w:t>
      </w:r>
      <w:r w:rsidRPr="00B66444">
        <w:t>BUCHAREST, 2022)</w:t>
      </w:r>
    </w:p>
    <w:p w14:paraId="55F8ADDC" w14:textId="77777777" w:rsidR="00CE100C" w:rsidRPr="00B66444" w:rsidRDefault="00CE100C" w:rsidP="007F4EDE">
      <w:pPr>
        <w:pStyle w:val="Restitle"/>
      </w:pPr>
      <w:r w:rsidRPr="00B66444">
        <w:t>Methods to improve the efficiency and effectiveness</w:t>
      </w:r>
      <w:r w:rsidRPr="00B66444">
        <w:br/>
        <w:t>of the Radio Regulations Board</w:t>
      </w:r>
    </w:p>
    <w:p w14:paraId="4032B09B" w14:textId="77777777" w:rsidR="00CE100C" w:rsidRPr="00B66444" w:rsidRDefault="00CE100C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73AE026C" w14:textId="282581E4" w:rsidR="003C4462" w:rsidRDefault="00CE100C">
      <w:pPr>
        <w:pStyle w:val="Reasons"/>
      </w:pPr>
      <w:r>
        <w:rPr>
          <w:b/>
        </w:rPr>
        <w:t>Reasons:</w:t>
      </w:r>
      <w:r>
        <w:tab/>
      </w:r>
      <w:r w:rsidR="006050F2">
        <w:t>Given that the provisions of this Resolution are deemed fully appropriate and aligned with present conditions, it is proposed that they be retained without modification.</w:t>
      </w:r>
    </w:p>
    <w:sectPr w:rsidR="003C44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E749E" w14:textId="77777777" w:rsidR="00CE100C" w:rsidRDefault="00CE100C">
      <w:r>
        <w:separator/>
      </w:r>
    </w:p>
  </w:endnote>
  <w:endnote w:type="continuationSeparator" w:id="0">
    <w:p w14:paraId="35A5E936" w14:textId="77777777" w:rsidR="00CE100C" w:rsidRDefault="00CE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4F46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7507C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10C3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3018" w14:textId="77777777" w:rsidR="00CE100C" w:rsidRDefault="00CE100C">
      <w:r>
        <w:t>____________________</w:t>
      </w:r>
    </w:p>
  </w:footnote>
  <w:footnote w:type="continuationSeparator" w:id="0">
    <w:p w14:paraId="5BE58B56" w14:textId="77777777" w:rsidR="00CE100C" w:rsidRDefault="00CE1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8D86A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AA86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121BBD8F" w14:textId="7777777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/24(</w:t>
    </w:r>
    <w:proofErr w:type="spellStart"/>
    <w:r>
      <w:t>Add.47</w:t>
    </w:r>
    <w:proofErr w:type="spellEnd"/>
    <w:r>
      <w:t>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F01C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845E9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C4462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050F2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00C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548C77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c8eb3d4-5d16-4295-8532-ea1345247769" targetNamespace="http://schemas.microsoft.com/office/2006/metadata/properties" ma:root="true" ma:fieldsID="d41af5c836d734370eb92e7ee5f83852" ns2:_="" ns3:_="">
    <xsd:import namespace="996b2e75-67fd-4955-a3b0-5ab9934cb50b"/>
    <xsd:import namespace="7c8eb3d4-5d16-4295-8532-ea134524776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eb3d4-5d16-4295-8532-ea134524776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c8eb3d4-5d16-4295-8532-ea1345247769">DPM</DPM_x0020_Author>
    <DPM_x0020_File_x0020_name xmlns="7c8eb3d4-5d16-4295-8532-ea1345247769">S26-PP-C-0024!A47!MSW-E</DPM_x0020_File_x0020_name>
    <DPM_x0020_Version xmlns="7c8eb3d4-5d16-4295-8532-ea1345247769">DPM_2025.10.23.1</DPM_x0020_Version>
  </documentManagement>
</p:properties>
</file>

<file path=customXml/itemProps1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c8eb3d4-5d16-4295-8532-ea1345247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c8eb3d4-5d16-4295-8532-ea13452477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487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S26-PP-C-0024!A47!MSW-E</vt:lpstr>
    </vt:vector>
  </TitlesOfParts>
  <Manager/>
  <Company/>
  <LinksUpToDate>false</LinksUpToDate>
  <CharactersWithSpaces>552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S26-PP-C-0024!A47!MSW-E</dc:title>
  <dc:subject>ITU Plenipotentiary Conference (PP-26)</dc:subject>
  <dc:creator>Documents Proposals Manager (DPM)</dc:creator>
  <cp:keywords>DPM_v2026.8.25.1_prod</cp:keywords>
  <cp:lastModifiedBy>GBS2</cp:lastModifiedBy>
  <cp:revision>2</cp:revision>
  <dcterms:created xsi:type="dcterms:W3CDTF">2026-10-26T11:02:00Z</dcterms:created>
  <dcterms:modified xsi:type="dcterms:W3CDTF">2026-10-26T11:02:00Z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