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368D5BCF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56D20BA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B726700" wp14:editId="0EE62F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10F681D2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807DEAD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27073438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BDF0923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66E783B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587E50FD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5A6B1871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5995878F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24 (Add.46)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26A924AF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0F5E42A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743EC219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3AC8ED6E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1F1064C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568B5857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D9D4925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949570C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7CA43D53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60BC57E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非洲电信联盟各国主管部门</w:t>
            </w:r>
          </w:p>
        </w:tc>
      </w:tr>
      <w:tr w:rsidR="00C710E5" w14:paraId="596B3B9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3D18F17" w14:textId="7BB7C62C" w:rsidR="00C710E5" w:rsidRDefault="000565A5" w:rsidP="000155E6">
            <w:pPr>
              <w:pStyle w:val="Title1"/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建议不修改第</w:t>
            </w:r>
            <w:r w:rsidRPr="000273B7">
              <w:t>25</w:t>
            </w:r>
            <w:r>
              <w:rPr>
                <w:rFonts w:hint="eastAsia"/>
                <w:lang w:eastAsia="zh-CN"/>
              </w:rPr>
              <w:t>号决议</w:t>
            </w:r>
          </w:p>
        </w:tc>
      </w:tr>
      <w:tr w:rsidR="00C710E5" w14:paraId="2BCB3A62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1DA390C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3867B9CF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E8B7DD9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7E501B14" w14:textId="77777777" w:rsidR="00C710E5" w:rsidRDefault="00C710E5" w:rsidP="00231ABC">
      <w:pPr>
        <w:rPr>
          <w:lang w:val="en-US" w:eastAsia="zh-CN"/>
        </w:rPr>
      </w:pPr>
    </w:p>
    <w:p w14:paraId="622BC925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44D08C73" w14:textId="77777777" w:rsidR="00D67831" w:rsidRDefault="00523BE6">
      <w:pPr>
        <w:pStyle w:val="Proposal"/>
        <w:rPr>
          <w:lang w:eastAsia="zh-CN"/>
        </w:rPr>
      </w:pPr>
      <w:r>
        <w:rPr>
          <w:u w:val="single"/>
          <w:lang w:eastAsia="zh-CN"/>
        </w:rPr>
        <w:lastRenderedPageBreak/>
        <w:t>NOC</w:t>
      </w:r>
      <w:r>
        <w:rPr>
          <w:lang w:eastAsia="zh-CN"/>
        </w:rPr>
        <w:tab/>
        <w:t>AFCP/24A46/1</w:t>
      </w:r>
    </w:p>
    <w:p w14:paraId="0FA8E2DC" w14:textId="77777777" w:rsidR="00523BE6" w:rsidRPr="00B0356D" w:rsidRDefault="00523BE6" w:rsidP="00C72372">
      <w:pPr>
        <w:pStyle w:val="ResNo"/>
        <w:outlineLvl w:val="0"/>
        <w:rPr>
          <w:lang w:val="sv-SE" w:eastAsia="zh-CN"/>
        </w:rPr>
      </w:pPr>
      <w:r w:rsidRPr="00857E14">
        <w:rPr>
          <w:rStyle w:val="href"/>
          <w:rFonts w:asciiTheme="minorHAnsi" w:hAnsiTheme="minorHAnsi" w:cstheme="minorHAnsi"/>
          <w:lang w:eastAsia="zh-CN"/>
        </w:rPr>
        <w:t>第</w:t>
      </w:r>
      <w:r w:rsidRPr="00857E14">
        <w:rPr>
          <w:rStyle w:val="href"/>
          <w:rFonts w:asciiTheme="minorHAnsi" w:hAnsiTheme="minorHAnsi" w:cstheme="minorHAnsi"/>
          <w:lang w:val="sv-SE" w:eastAsia="zh-CN"/>
        </w:rPr>
        <w:t>25</w:t>
      </w:r>
      <w:r w:rsidRPr="00857E14">
        <w:rPr>
          <w:rStyle w:val="href"/>
          <w:rFonts w:asciiTheme="minorHAnsi" w:hAnsiTheme="minorHAnsi" w:cstheme="minorHAnsi"/>
          <w:lang w:eastAsia="zh-CN"/>
        </w:rPr>
        <w:t>号决议</w:t>
      </w:r>
      <w:r w:rsidRPr="00B0356D">
        <w:rPr>
          <w:lang w:val="sv-SE" w:eastAsia="zh-CN"/>
        </w:rPr>
        <w:t>（</w:t>
      </w:r>
      <w:r w:rsidRPr="00B0356D">
        <w:rPr>
          <w:rFonts w:hint="eastAsia"/>
          <w:lang w:val="sv-SE" w:eastAsia="zh-CN"/>
        </w:rPr>
        <w:t>2022</w:t>
      </w:r>
      <w:r w:rsidRPr="00857E14">
        <w:rPr>
          <w:rFonts w:hint="eastAsia"/>
          <w:lang w:eastAsia="zh-CN"/>
        </w:rPr>
        <w:t>年</w:t>
      </w:r>
      <w:r w:rsidRPr="00B0356D">
        <w:rPr>
          <w:rFonts w:hint="eastAsia"/>
          <w:lang w:val="sv-SE" w:eastAsia="zh-CN"/>
        </w:rPr>
        <w:t>，</w:t>
      </w:r>
      <w:r w:rsidRPr="00857E14">
        <w:rPr>
          <w:rFonts w:hint="eastAsia"/>
          <w:lang w:eastAsia="zh-CN"/>
        </w:rPr>
        <w:t>布加勒斯特</w:t>
      </w:r>
      <w:r w:rsidRPr="00B0356D">
        <w:rPr>
          <w:lang w:val="sv-SE" w:eastAsia="zh-CN"/>
        </w:rPr>
        <w:t>，</w:t>
      </w:r>
      <w:r w:rsidRPr="00857E14">
        <w:rPr>
          <w:lang w:eastAsia="zh-CN"/>
        </w:rPr>
        <w:t>修订版</w:t>
      </w:r>
      <w:r w:rsidRPr="00B0356D">
        <w:rPr>
          <w:lang w:val="sv-SE" w:eastAsia="zh-CN"/>
        </w:rPr>
        <w:t>）</w:t>
      </w:r>
    </w:p>
    <w:p w14:paraId="5D13C58C" w14:textId="77777777" w:rsidR="00523BE6" w:rsidRPr="00B0356D" w:rsidRDefault="00523BE6" w:rsidP="00C72372">
      <w:pPr>
        <w:pStyle w:val="Restitle"/>
        <w:rPr>
          <w:lang w:val="sv-SE" w:eastAsia="zh-CN"/>
        </w:rPr>
      </w:pPr>
      <w:r w:rsidRPr="00857E14">
        <w:rPr>
          <w:lang w:eastAsia="zh-CN"/>
        </w:rPr>
        <w:t>加强</w:t>
      </w:r>
      <w:r w:rsidRPr="00857E14">
        <w:rPr>
          <w:rFonts w:hint="eastAsia"/>
          <w:lang w:eastAsia="zh-CN"/>
        </w:rPr>
        <w:t>国际电联</w:t>
      </w:r>
      <w:r w:rsidRPr="00857E14">
        <w:rPr>
          <w:lang w:eastAsia="zh-CN"/>
        </w:rPr>
        <w:t>区域代表处的作用</w:t>
      </w:r>
    </w:p>
    <w:p w14:paraId="5A8E6B77" w14:textId="77777777" w:rsidR="00523BE6" w:rsidRPr="00857E14" w:rsidRDefault="00523BE6" w:rsidP="001D4A03">
      <w:pPr>
        <w:pStyle w:val="Normalaftertitle"/>
        <w:rPr>
          <w:lang w:val="sv-SE" w:eastAsia="zh-CN"/>
        </w:rPr>
      </w:pPr>
      <w:r w:rsidRPr="00857E14">
        <w:rPr>
          <w:lang w:eastAsia="zh-CN"/>
        </w:rPr>
        <w:t>国际电信联盟全权代表大会</w:t>
      </w:r>
      <w:r w:rsidRPr="00857E14">
        <w:rPr>
          <w:lang w:val="sv-SE" w:eastAsia="zh-CN"/>
        </w:rPr>
        <w:t>（</w:t>
      </w:r>
      <w:r w:rsidRPr="00B0356D">
        <w:rPr>
          <w:rFonts w:hint="eastAsia"/>
          <w:lang w:val="sv-SE" w:eastAsia="zh-CN"/>
        </w:rPr>
        <w:t>2022</w:t>
      </w:r>
      <w:r w:rsidRPr="00857E14">
        <w:rPr>
          <w:rFonts w:hint="eastAsia"/>
          <w:lang w:eastAsia="zh-CN"/>
        </w:rPr>
        <w:t>年</w:t>
      </w:r>
      <w:r w:rsidRPr="00B0356D">
        <w:rPr>
          <w:rFonts w:hint="eastAsia"/>
          <w:lang w:val="sv-SE" w:eastAsia="zh-CN"/>
        </w:rPr>
        <w:t>，</w:t>
      </w:r>
      <w:r w:rsidRPr="00857E14">
        <w:rPr>
          <w:rFonts w:hint="eastAsia"/>
          <w:lang w:eastAsia="zh-CN"/>
        </w:rPr>
        <w:t>布加勒斯特</w:t>
      </w:r>
      <w:r w:rsidRPr="00857E14">
        <w:rPr>
          <w:lang w:val="sv-SE" w:eastAsia="zh-CN"/>
        </w:rPr>
        <w:t>），</w:t>
      </w:r>
    </w:p>
    <w:p w14:paraId="24BDABBE" w14:textId="6E033AA2" w:rsidR="00D67831" w:rsidRDefault="00523BE6">
      <w:pPr>
        <w:pStyle w:val="Reasons"/>
        <w:rPr>
          <w:lang w:val="en-US"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8C6EE0">
        <w:rPr>
          <w:rFonts w:hint="eastAsia"/>
          <w:lang w:eastAsia="zh-CN"/>
        </w:rPr>
        <w:t>鉴于决议条款被认为完全适当且符合现状，建议予以保留，不做任何修改。</w:t>
      </w:r>
    </w:p>
    <w:p w14:paraId="0E0BBE50" w14:textId="77777777" w:rsidR="008C6EE0" w:rsidRDefault="008C6EE0">
      <w:pPr>
        <w:jc w:val="center"/>
      </w:pPr>
      <w:r>
        <w:t>______________</w:t>
      </w:r>
    </w:p>
    <w:sectPr w:rsidR="008C6E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FEC5" w14:textId="77777777" w:rsidR="00523BE6" w:rsidRDefault="00523BE6">
      <w:r>
        <w:separator/>
      </w:r>
    </w:p>
  </w:endnote>
  <w:endnote w:type="continuationSeparator" w:id="0">
    <w:p w14:paraId="3FC396D5" w14:textId="77777777" w:rsidR="00523BE6" w:rsidRDefault="00523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6C6F7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5E21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B3450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E12E" w14:textId="77777777" w:rsidR="00523BE6" w:rsidRDefault="00523BE6">
      <w:r>
        <w:t>____________________</w:t>
      </w:r>
    </w:p>
  </w:footnote>
  <w:footnote w:type="continuationSeparator" w:id="0">
    <w:p w14:paraId="2429C0FE" w14:textId="77777777" w:rsidR="00523BE6" w:rsidRDefault="00523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9049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7A29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A534DA9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/24(Add.46)-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4E2A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65A5"/>
    <w:rsid w:val="00057B6E"/>
    <w:rsid w:val="00057D55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1E7C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4F2AE0"/>
    <w:rsid w:val="005061F9"/>
    <w:rsid w:val="00517E65"/>
    <w:rsid w:val="00521AD4"/>
    <w:rsid w:val="00523BE6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C6EE0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67831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61934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6967973-9b24-4211-b255-272bf436d138">DPM</DPM_x0020_Author>
    <DPM_x0020_File_x0020_name xmlns="b6967973-9b24-4211-b255-272bf436d138">S26-PP-C-0024!A46!MSW-C</DPM_x0020_File_x0020_name>
    <DPM_x0020_Version xmlns="b6967973-9b24-4211-b255-272bf436d138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6967973-9b24-4211-b255-272bf436d138" targetNamespace="http://schemas.microsoft.com/office/2006/metadata/properties" ma:root="true" ma:fieldsID="d41af5c836d734370eb92e7ee5f83852" ns2:_="" ns3:_="">
    <xsd:import namespace="996b2e75-67fd-4955-a3b0-5ab9934cb50b"/>
    <xsd:import namespace="b6967973-9b24-4211-b255-272bf436d13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67973-9b24-4211-b255-272bf436d13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6967973-9b24-4211-b255-272bf436d138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6967973-9b24-4211-b255-272bf436d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224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S26-PP-C-0024!A46!MSW-C</dc:title>
  <dc:subject>Plenipotentiary Conference (PP-26)</dc:subject>
  <dc:creator>Documents Proposals Manager (DPM)</dc:creator>
  <cp:keywords>DPM_v2026.8.25.1_prod</cp:keywords>
  <cp:lastModifiedBy>Cai, Yunyi</cp:lastModifiedBy>
  <cp:revision>4</cp:revision>
  <dcterms:created xsi:type="dcterms:W3CDTF">2026-10-27T13:05:00Z</dcterms:created>
  <dcterms:modified xsi:type="dcterms:W3CDTF">2026-10-27T13:06:00Z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