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7A7121" w14:paraId="3ED2B10D" w14:textId="77777777" w:rsidTr="00EC1877">
        <w:trPr>
          <w:cantSplit/>
          <w:jc w:val="center"/>
        </w:trPr>
        <w:tc>
          <w:tcPr>
            <w:tcW w:w="10031" w:type="dxa"/>
            <w:gridSpan w:val="2"/>
            <w:tcMar>
              <w:left w:w="0" w:type="dxa"/>
              <w:right w:w="0" w:type="dxa"/>
            </w:tcMar>
            <w:vAlign w:val="center"/>
          </w:tcPr>
          <w:p w14:paraId="041BEFFF" w14:textId="77777777" w:rsidR="00CE496F" w:rsidRPr="007A7121" w:rsidRDefault="00CE496F" w:rsidP="00CE496F">
            <w:pPr>
              <w:spacing w:before="0" w:line="240" w:lineRule="atLeast"/>
              <w:rPr>
                <w:rFonts w:cstheme="minorHAnsi"/>
              </w:rPr>
            </w:pPr>
            <w:bookmarkStart w:id="0" w:name="ditulogo"/>
            <w:bookmarkEnd w:id="0"/>
            <w:r w:rsidRPr="007A7121">
              <w:rPr>
                <w:rFonts w:cstheme="minorHAnsi"/>
              </w:rPr>
              <w:drawing>
                <wp:anchor distT="0" distB="0" distL="0" distR="0" simplePos="0" relativeHeight="251658240" behindDoc="1" locked="0" layoutInCell="1" allowOverlap="1" wp14:anchorId="6899E299" wp14:editId="72970469">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7A7121" w14:paraId="0E43D940" w14:textId="77777777" w:rsidTr="00BD5C12">
        <w:trPr>
          <w:cantSplit/>
          <w:jc w:val="center"/>
        </w:trPr>
        <w:tc>
          <w:tcPr>
            <w:tcW w:w="10031" w:type="dxa"/>
            <w:gridSpan w:val="2"/>
            <w:tcBorders>
              <w:bottom w:val="single" w:sz="12" w:space="0" w:color="71716F"/>
            </w:tcBorders>
          </w:tcPr>
          <w:p w14:paraId="33DF0808" w14:textId="77777777" w:rsidR="002E1AF7" w:rsidRPr="007A7121" w:rsidRDefault="002E1AF7" w:rsidP="00CE496F">
            <w:pPr>
              <w:spacing w:before="0" w:line="240" w:lineRule="atLeast"/>
              <w:rPr>
                <w:rFonts w:cstheme="minorHAnsi"/>
                <w:b/>
                <w:smallCaps/>
                <w:szCs w:val="24"/>
              </w:rPr>
            </w:pPr>
            <w:bookmarkStart w:id="1" w:name="dhead"/>
          </w:p>
        </w:tc>
      </w:tr>
      <w:tr w:rsidR="00BD1614" w:rsidRPr="007A7121" w14:paraId="27BC40EB" w14:textId="77777777" w:rsidTr="00EC1877">
        <w:trPr>
          <w:cantSplit/>
          <w:jc w:val="center"/>
        </w:trPr>
        <w:tc>
          <w:tcPr>
            <w:tcW w:w="7229" w:type="dxa"/>
            <w:tcBorders>
              <w:top w:val="single" w:sz="12" w:space="0" w:color="71716F"/>
            </w:tcBorders>
          </w:tcPr>
          <w:p w14:paraId="5BF22485" w14:textId="77777777" w:rsidR="00BD1614" w:rsidRPr="007A7121"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736FEBF6" w14:textId="77777777" w:rsidR="00BD1614" w:rsidRPr="007A7121" w:rsidRDefault="00BD1614" w:rsidP="007A47E9">
            <w:pPr>
              <w:spacing w:before="0"/>
              <w:rPr>
                <w:rFonts w:cstheme="minorHAnsi"/>
                <w:szCs w:val="24"/>
              </w:rPr>
            </w:pPr>
          </w:p>
        </w:tc>
      </w:tr>
      <w:tr w:rsidR="00BD1614" w:rsidRPr="007A7121" w14:paraId="1E13101B" w14:textId="77777777" w:rsidTr="00CE496F">
        <w:trPr>
          <w:cantSplit/>
          <w:jc w:val="center"/>
        </w:trPr>
        <w:tc>
          <w:tcPr>
            <w:tcW w:w="7229" w:type="dxa"/>
          </w:tcPr>
          <w:p w14:paraId="7C133748" w14:textId="77777777" w:rsidR="00BD1614" w:rsidRPr="007A7121" w:rsidRDefault="00BD1614" w:rsidP="007A47E9">
            <w:pPr>
              <w:pStyle w:val="Committee"/>
              <w:framePr w:hSpace="0" w:wrap="auto" w:hAnchor="text" w:yAlign="inline"/>
              <w:spacing w:after="0" w:line="240" w:lineRule="auto"/>
              <w:rPr>
                <w:lang w:val="fr-FR"/>
              </w:rPr>
            </w:pPr>
            <w:r w:rsidRPr="007A7121">
              <w:rPr>
                <w:lang w:val="fr-FR"/>
              </w:rPr>
              <w:t>SÉANCE PLÉNIÈRE</w:t>
            </w:r>
          </w:p>
        </w:tc>
        <w:tc>
          <w:tcPr>
            <w:tcW w:w="2802" w:type="dxa"/>
            <w:tcMar>
              <w:left w:w="142" w:type="dxa"/>
              <w:right w:w="0" w:type="dxa"/>
            </w:tcMar>
          </w:tcPr>
          <w:p w14:paraId="083CC30A" w14:textId="77777777" w:rsidR="00BD1614" w:rsidRPr="007A7121" w:rsidRDefault="00BD1614" w:rsidP="007A47E9">
            <w:pPr>
              <w:spacing w:before="0"/>
              <w:rPr>
                <w:rFonts w:cstheme="minorHAnsi"/>
                <w:szCs w:val="24"/>
              </w:rPr>
            </w:pPr>
            <w:r w:rsidRPr="007A7121">
              <w:rPr>
                <w:rFonts w:cstheme="minorHAnsi"/>
                <w:b/>
                <w:szCs w:val="24"/>
              </w:rPr>
              <w:t>Addendum 18 au</w:t>
            </w:r>
            <w:r w:rsidRPr="007A7121">
              <w:rPr>
                <w:rFonts w:cstheme="minorHAnsi"/>
                <w:b/>
                <w:szCs w:val="24"/>
              </w:rPr>
              <w:br/>
              <w:t>Document 24</w:t>
            </w:r>
            <w:r w:rsidR="005F63BD" w:rsidRPr="007A7121">
              <w:rPr>
                <w:rFonts w:cstheme="minorHAnsi"/>
                <w:b/>
                <w:szCs w:val="24"/>
              </w:rPr>
              <w:t>-F</w:t>
            </w:r>
          </w:p>
        </w:tc>
      </w:tr>
      <w:tr w:rsidR="00BD1614" w:rsidRPr="007A7121" w14:paraId="795F5E5D" w14:textId="77777777" w:rsidTr="00CE496F">
        <w:trPr>
          <w:cantSplit/>
          <w:jc w:val="center"/>
        </w:trPr>
        <w:tc>
          <w:tcPr>
            <w:tcW w:w="7229" w:type="dxa"/>
          </w:tcPr>
          <w:p w14:paraId="5C5D9B7F" w14:textId="77777777" w:rsidR="00BD1614" w:rsidRPr="007A7121" w:rsidRDefault="00BD1614" w:rsidP="007A47E9">
            <w:pPr>
              <w:spacing w:before="0"/>
              <w:rPr>
                <w:rFonts w:cstheme="minorHAnsi"/>
                <w:b/>
                <w:szCs w:val="24"/>
              </w:rPr>
            </w:pPr>
          </w:p>
        </w:tc>
        <w:tc>
          <w:tcPr>
            <w:tcW w:w="2802" w:type="dxa"/>
            <w:tcMar>
              <w:left w:w="142" w:type="dxa"/>
              <w:right w:w="0" w:type="dxa"/>
            </w:tcMar>
          </w:tcPr>
          <w:p w14:paraId="0E23401D" w14:textId="77777777" w:rsidR="00BD1614" w:rsidRPr="007A7121" w:rsidRDefault="00BD1614" w:rsidP="007A47E9">
            <w:pPr>
              <w:spacing w:before="0"/>
              <w:rPr>
                <w:rFonts w:cstheme="minorHAnsi"/>
                <w:b/>
                <w:szCs w:val="24"/>
              </w:rPr>
            </w:pPr>
            <w:r w:rsidRPr="007A7121">
              <w:rPr>
                <w:rFonts w:cstheme="minorHAnsi"/>
                <w:b/>
                <w:szCs w:val="24"/>
              </w:rPr>
              <w:t>19 octobre 2026</w:t>
            </w:r>
          </w:p>
        </w:tc>
      </w:tr>
      <w:tr w:rsidR="00BD1614" w:rsidRPr="007A7121" w14:paraId="1AF0B136" w14:textId="77777777" w:rsidTr="00CE496F">
        <w:trPr>
          <w:cantSplit/>
          <w:jc w:val="center"/>
        </w:trPr>
        <w:tc>
          <w:tcPr>
            <w:tcW w:w="7229" w:type="dxa"/>
          </w:tcPr>
          <w:p w14:paraId="5AB42113" w14:textId="77777777" w:rsidR="00BD1614" w:rsidRPr="007A7121" w:rsidRDefault="00BD1614" w:rsidP="007A47E9">
            <w:pPr>
              <w:spacing w:before="0"/>
              <w:rPr>
                <w:rFonts w:cstheme="minorHAnsi"/>
                <w:b/>
                <w:smallCaps/>
                <w:szCs w:val="24"/>
              </w:rPr>
            </w:pPr>
          </w:p>
        </w:tc>
        <w:tc>
          <w:tcPr>
            <w:tcW w:w="2802" w:type="dxa"/>
            <w:tcMar>
              <w:left w:w="142" w:type="dxa"/>
              <w:right w:w="0" w:type="dxa"/>
            </w:tcMar>
          </w:tcPr>
          <w:p w14:paraId="4B65C984" w14:textId="77777777" w:rsidR="00BD1614" w:rsidRPr="007A7121" w:rsidRDefault="00BD1614" w:rsidP="007A47E9">
            <w:pPr>
              <w:spacing w:before="0"/>
              <w:rPr>
                <w:rFonts w:cstheme="minorHAnsi"/>
                <w:b/>
                <w:szCs w:val="24"/>
              </w:rPr>
            </w:pPr>
            <w:r w:rsidRPr="007A7121">
              <w:rPr>
                <w:rFonts w:cstheme="minorHAnsi"/>
                <w:b/>
                <w:szCs w:val="24"/>
              </w:rPr>
              <w:t>Original: anglais</w:t>
            </w:r>
          </w:p>
        </w:tc>
      </w:tr>
      <w:tr w:rsidR="00BD1614" w:rsidRPr="007A7121" w14:paraId="709BE00F" w14:textId="77777777" w:rsidTr="002E1AF7">
        <w:trPr>
          <w:cantSplit/>
          <w:jc w:val="center"/>
        </w:trPr>
        <w:tc>
          <w:tcPr>
            <w:tcW w:w="10031" w:type="dxa"/>
            <w:gridSpan w:val="2"/>
          </w:tcPr>
          <w:p w14:paraId="1ECB1972" w14:textId="77777777" w:rsidR="00BD1614" w:rsidRPr="007A7121" w:rsidRDefault="00BD1614" w:rsidP="007A47E9">
            <w:pPr>
              <w:spacing w:before="0" w:line="240" w:lineRule="atLeast"/>
              <w:rPr>
                <w:rFonts w:cstheme="minorHAnsi"/>
                <w:b/>
                <w:szCs w:val="24"/>
              </w:rPr>
            </w:pPr>
          </w:p>
        </w:tc>
      </w:tr>
      <w:tr w:rsidR="00BD1614" w:rsidRPr="007A7121" w14:paraId="521D17CB" w14:textId="77777777" w:rsidTr="002E1AF7">
        <w:trPr>
          <w:cantSplit/>
          <w:jc w:val="center"/>
        </w:trPr>
        <w:tc>
          <w:tcPr>
            <w:tcW w:w="10031" w:type="dxa"/>
            <w:gridSpan w:val="2"/>
          </w:tcPr>
          <w:p w14:paraId="26EFA1C0" w14:textId="77777777" w:rsidR="00BD1614" w:rsidRPr="007A7121" w:rsidRDefault="00BD1614" w:rsidP="007A47E9">
            <w:pPr>
              <w:pStyle w:val="Source"/>
            </w:pPr>
            <w:bookmarkStart w:id="2" w:name="dsource" w:colFirst="0" w:colLast="0"/>
            <w:bookmarkEnd w:id="1"/>
            <w:r w:rsidRPr="007A7121">
              <w:t>Administrations des pays membres de l'Union africaine des télécommunications</w:t>
            </w:r>
          </w:p>
        </w:tc>
      </w:tr>
      <w:tr w:rsidR="00BD1614" w:rsidRPr="007A7121" w14:paraId="02DA016F" w14:textId="77777777" w:rsidTr="002E1AF7">
        <w:trPr>
          <w:cantSplit/>
          <w:jc w:val="center"/>
        </w:trPr>
        <w:tc>
          <w:tcPr>
            <w:tcW w:w="10031" w:type="dxa"/>
            <w:gridSpan w:val="2"/>
          </w:tcPr>
          <w:p w14:paraId="4126A6CE" w14:textId="213953B8" w:rsidR="00BD1614" w:rsidRPr="007A7121" w:rsidRDefault="00BD1614" w:rsidP="007A47E9">
            <w:pPr>
              <w:pStyle w:val="Title1"/>
            </w:pPr>
            <w:bookmarkStart w:id="3" w:name="dtitle1" w:colFirst="0" w:colLast="0"/>
            <w:bookmarkEnd w:id="2"/>
            <w:r w:rsidRPr="007A7121">
              <w:t>propos</w:t>
            </w:r>
            <w:r w:rsidR="00B855F6" w:rsidRPr="007A7121">
              <w:t>ition de</w:t>
            </w:r>
            <w:r w:rsidRPr="007A7121">
              <w:t xml:space="preserve"> modification</w:t>
            </w:r>
            <w:r w:rsidR="00B855F6" w:rsidRPr="007A7121">
              <w:t xml:space="preserve"> de la ré</w:t>
            </w:r>
            <w:r w:rsidRPr="007A7121">
              <w:t>solution 135</w:t>
            </w:r>
            <w:r w:rsidR="005C57A0" w:rsidRPr="007A7121">
              <w:t xml:space="preserve"> (REV. BUCAREST, 2022)</w:t>
            </w:r>
          </w:p>
        </w:tc>
      </w:tr>
      <w:tr w:rsidR="00BD1614" w:rsidRPr="007A7121" w14:paraId="3EC38F5D" w14:textId="77777777" w:rsidTr="002E1AF7">
        <w:trPr>
          <w:cantSplit/>
          <w:jc w:val="center"/>
        </w:trPr>
        <w:tc>
          <w:tcPr>
            <w:tcW w:w="10031" w:type="dxa"/>
            <w:gridSpan w:val="2"/>
          </w:tcPr>
          <w:p w14:paraId="0075B594" w14:textId="77777777" w:rsidR="00BD1614" w:rsidRPr="007A7121" w:rsidRDefault="00BD1614" w:rsidP="007A47E9">
            <w:pPr>
              <w:pStyle w:val="Title2"/>
            </w:pPr>
            <w:bookmarkStart w:id="4" w:name="dtitle2" w:colFirst="0" w:colLast="0"/>
            <w:bookmarkEnd w:id="3"/>
          </w:p>
        </w:tc>
      </w:tr>
      <w:tr w:rsidR="00BD1614" w:rsidRPr="007A7121" w14:paraId="449AB7EF" w14:textId="77777777" w:rsidTr="002E1AF7">
        <w:trPr>
          <w:cantSplit/>
          <w:jc w:val="center"/>
        </w:trPr>
        <w:tc>
          <w:tcPr>
            <w:tcW w:w="10031" w:type="dxa"/>
            <w:gridSpan w:val="2"/>
          </w:tcPr>
          <w:p w14:paraId="6F5FADC8" w14:textId="77777777" w:rsidR="00BD1614" w:rsidRPr="007A7121" w:rsidRDefault="00BD1614" w:rsidP="007A47E9">
            <w:pPr>
              <w:pStyle w:val="Agendaitem"/>
              <w:rPr>
                <w:lang w:val="fr-FR"/>
              </w:rPr>
            </w:pPr>
            <w:bookmarkStart w:id="5" w:name="dtitle3" w:colFirst="0" w:colLast="0"/>
            <w:bookmarkEnd w:id="4"/>
          </w:p>
        </w:tc>
      </w:tr>
      <w:bookmarkEnd w:id="5"/>
    </w:tbl>
    <w:p w14:paraId="544E804F" w14:textId="77777777" w:rsidR="00BD1614" w:rsidRPr="007A7121"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rsidRPr="007A7121">
        <w:br w:type="page"/>
      </w:r>
    </w:p>
    <w:p w14:paraId="629D38A1" w14:textId="77777777" w:rsidR="00F847B7" w:rsidRPr="007A7121" w:rsidRDefault="000D74C1">
      <w:pPr>
        <w:pStyle w:val="Proposal"/>
      </w:pPr>
      <w:r w:rsidRPr="007A7121">
        <w:lastRenderedPageBreak/>
        <w:t>MOD</w:t>
      </w:r>
      <w:r w:rsidRPr="007A7121">
        <w:tab/>
        <w:t>AFCP/24A18/1</w:t>
      </w:r>
    </w:p>
    <w:p w14:paraId="449261D6" w14:textId="6627F9EF" w:rsidR="00772B46" w:rsidRPr="007A7121" w:rsidRDefault="000D74C1" w:rsidP="0049535D">
      <w:pPr>
        <w:pStyle w:val="ResNo"/>
        <w:keepNext/>
        <w:keepLines/>
      </w:pPr>
      <w:r w:rsidRPr="007A7121">
        <w:t xml:space="preserve">RÉSOLUTION </w:t>
      </w:r>
      <w:r w:rsidRPr="007A7121">
        <w:rPr>
          <w:rStyle w:val="href"/>
        </w:rPr>
        <w:t>135</w:t>
      </w:r>
      <w:r w:rsidRPr="007A7121">
        <w:t xml:space="preserve"> (</w:t>
      </w:r>
      <w:r w:rsidRPr="007A7121">
        <w:rPr>
          <w:caps w:val="0"/>
        </w:rPr>
        <w:t xml:space="preserve">RÉV. </w:t>
      </w:r>
      <w:del w:id="6" w:author="Froehly, Mathilde" w:date="2026-10-26T08:49:00Z">
        <w:r w:rsidRPr="007A7121" w:rsidDel="00B855F6">
          <w:rPr>
            <w:caps w:val="0"/>
          </w:rPr>
          <w:delText>BUCAREST, 2022</w:delText>
        </w:r>
      </w:del>
      <w:ins w:id="7" w:author="Froehly, Mathilde" w:date="2026-10-26T08:49:00Z">
        <w:r w:rsidR="00B855F6" w:rsidRPr="007A7121">
          <w:rPr>
            <w:caps w:val="0"/>
          </w:rPr>
          <w:t>DOHA, 2026</w:t>
        </w:r>
      </w:ins>
      <w:r w:rsidRPr="007A7121">
        <w:t>)</w:t>
      </w:r>
    </w:p>
    <w:p w14:paraId="3EC0376B" w14:textId="7039C6FB" w:rsidR="00772B46" w:rsidRPr="007A7121" w:rsidRDefault="000D74C1" w:rsidP="00FA79B5">
      <w:pPr>
        <w:pStyle w:val="Restitle"/>
      </w:pPr>
      <w:r w:rsidRPr="007A7121">
        <w:t xml:space="preserve">Rôle de l'UIT dans le développement pérenne et durable des télécommunications et des technologies de l'information et de la communication, </w:t>
      </w:r>
      <w:del w:id="8" w:author="French" w:date="2026-10-27T08:31:00Z">
        <w:r w:rsidRPr="007A7121" w:rsidDel="005C57A0">
          <w:delText>dans</w:delText>
        </w:r>
      </w:del>
      <w:ins w:id="9" w:author="French" w:date="2026-10-27T08:31:00Z">
        <w:r w:rsidR="005C57A0" w:rsidRPr="007A7121">
          <w:t>moyennant</w:t>
        </w:r>
      </w:ins>
      <w:r w:rsidR="00FA79B5" w:rsidRPr="007A7121">
        <w:t xml:space="preserve"> </w:t>
      </w:r>
      <w:r w:rsidRPr="007A7121">
        <w:t>la fourniture d'une assistance technique et d'avis aux pays en développement</w:t>
      </w:r>
      <w:r w:rsidRPr="007A7121">
        <w:rPr>
          <w:vertAlign w:val="superscript"/>
        </w:rPr>
        <w:t xml:space="preserve"> </w:t>
      </w:r>
      <w:del w:id="10" w:author="French" w:date="2026-10-27T08:31:00Z">
        <w:r w:rsidRPr="007A7121" w:rsidDel="005C57A0">
          <w:delText>et dans</w:delText>
        </w:r>
      </w:del>
      <w:ins w:id="11" w:author="French" w:date="2026-10-27T08:31:00Z">
        <w:r w:rsidR="005C57A0" w:rsidRPr="007A7121">
          <w:t>pour</w:t>
        </w:r>
      </w:ins>
      <w:r w:rsidR="00FA79B5" w:rsidRPr="007A7121">
        <w:t xml:space="preserve"> </w:t>
      </w:r>
      <w:r w:rsidRPr="007A7121">
        <w:t>la mise en œuvre de projets nationaux, régionaux et interrégionaux</w:t>
      </w:r>
      <w:ins w:id="12" w:author="French" w:date="2026-10-27T08:31:00Z">
        <w:r w:rsidR="005C57A0" w:rsidRPr="007A7121">
          <w:t xml:space="preserve"> pertinents</w:t>
        </w:r>
      </w:ins>
    </w:p>
    <w:p w14:paraId="6F1AD431" w14:textId="30F64C5A" w:rsidR="00772B46" w:rsidRPr="007A7121" w:rsidRDefault="000D74C1" w:rsidP="0049535D">
      <w:pPr>
        <w:pStyle w:val="Normalaftertitle"/>
      </w:pPr>
      <w:r w:rsidRPr="007A7121">
        <w:t>La Conférence de plénipotentiaires de l'Union internationale des télécommunications (</w:t>
      </w:r>
      <w:del w:id="13" w:author="Froehly, Mathilde" w:date="2026-10-26T08:50:00Z">
        <w:r w:rsidRPr="007A7121" w:rsidDel="00B855F6">
          <w:delText>Bucarest, 2022</w:delText>
        </w:r>
      </w:del>
      <w:ins w:id="14" w:author="Froehly, Mathilde" w:date="2026-10-26T08:50:00Z">
        <w:r w:rsidR="00B855F6" w:rsidRPr="007A7121">
          <w:t>Doha, 2026</w:t>
        </w:r>
      </w:ins>
      <w:r w:rsidRPr="007A7121">
        <w:t>),</w:t>
      </w:r>
    </w:p>
    <w:p w14:paraId="734B5136" w14:textId="77777777" w:rsidR="00772B46" w:rsidRPr="007A7121" w:rsidRDefault="000D74C1" w:rsidP="006E0D80">
      <w:pPr>
        <w:pStyle w:val="Call"/>
      </w:pPr>
      <w:r w:rsidRPr="007A7121">
        <w:t>rappelant</w:t>
      </w:r>
    </w:p>
    <w:p w14:paraId="2B7776BC" w14:textId="77777777" w:rsidR="00772B46" w:rsidRPr="007A7121" w:rsidRDefault="000D74C1" w:rsidP="00940309">
      <w:r w:rsidRPr="007A7121">
        <w:rPr>
          <w:i/>
          <w:iCs/>
        </w:rPr>
        <w:t>a)</w:t>
      </w:r>
      <w:r w:rsidRPr="007A7121">
        <w:tab/>
        <w:t>la Résolution 34 (Rév. Dubaï, 2018) de la Conférence de plénipotentiaires, relative à l'assistance et à l'appui aux pays ayant des besoins spéciaux pour la reconstruction de leur secteur des télécommunications;</w:t>
      </w:r>
    </w:p>
    <w:p w14:paraId="48C9FD86" w14:textId="1FE13A9F" w:rsidR="00B855F6" w:rsidRPr="007A7121" w:rsidRDefault="00B855F6" w:rsidP="00940309">
      <w:pPr>
        <w:rPr>
          <w:ins w:id="15" w:author="Froehly, Mathilde" w:date="2026-10-26T08:50:00Z"/>
        </w:rPr>
      </w:pPr>
      <w:ins w:id="16" w:author="Froehly, Mathilde" w:date="2026-10-26T08:50:00Z">
        <w:r w:rsidRPr="007A7121">
          <w:rPr>
            <w:i/>
            <w:iCs/>
          </w:rPr>
          <w:t>b)</w:t>
        </w:r>
        <w:r w:rsidRPr="007A7121">
          <w:rPr>
            <w:i/>
            <w:iCs/>
          </w:rPr>
          <w:tab/>
        </w:r>
      </w:ins>
      <w:ins w:id="17" w:author="French" w:date="2026-10-27T08:32:00Z">
        <w:r w:rsidR="005C57A0" w:rsidRPr="007A7121">
          <w:t>les résultats de la Conférence mondiale de développement des télécommunications de</w:t>
        </w:r>
      </w:ins>
      <w:ins w:id="18" w:author="French" w:date="2026-10-27T13:08:00Z" w16du:dateUtc="2026-10-27T12:08:00Z">
        <w:r w:rsidR="00A90BB3" w:rsidRPr="007A7121">
          <w:t> </w:t>
        </w:r>
      </w:ins>
      <w:ins w:id="19" w:author="French" w:date="2026-10-27T08:32:00Z">
        <w:r w:rsidR="005C57A0" w:rsidRPr="007A7121">
          <w:t>2025 (CMDT-25) tenue à Bakou, notamment la Déclaration de Bakou, le Plan d'action de</w:t>
        </w:r>
      </w:ins>
      <w:ins w:id="20" w:author="French" w:date="2026-10-27T13:08:00Z" w16du:dateUtc="2026-10-27T12:08:00Z">
        <w:r w:rsidR="00A90BB3" w:rsidRPr="007A7121">
          <w:t> </w:t>
        </w:r>
      </w:ins>
      <w:ins w:id="21" w:author="French" w:date="2026-10-27T08:32:00Z">
        <w:r w:rsidR="005C57A0" w:rsidRPr="007A7121">
          <w:t>Bakou et les ini</w:t>
        </w:r>
      </w:ins>
      <w:ins w:id="22" w:author="French" w:date="2026-10-27T08:33:00Z">
        <w:r w:rsidR="005C57A0" w:rsidRPr="007A7121">
          <w:t xml:space="preserve">tiatives régionales approuvées pour la période 2026-2029, </w:t>
        </w:r>
      </w:ins>
      <w:ins w:id="23" w:author="French" w:date="2026-10-27T08:34:00Z">
        <w:r w:rsidR="005C57A0" w:rsidRPr="007A7121">
          <w:t>qui mettent la connectivité axée sur l'humain, universelle, efficace et abordable au cœur du développement numérique</w:t>
        </w:r>
      </w:ins>
      <w:ins w:id="24" w:author="Froehly, Mathilde" w:date="2026-10-26T08:50:00Z">
        <w:r w:rsidRPr="007A7121">
          <w:t>;</w:t>
        </w:r>
      </w:ins>
    </w:p>
    <w:p w14:paraId="0ABFE5BF" w14:textId="20FA978C" w:rsidR="00FA79B5" w:rsidRPr="007A7121" w:rsidRDefault="00FA79B5" w:rsidP="00FA79B5">
      <w:del w:id="25" w:author="Bontemps, Anne-Marie" w:date="2026-10-27T10:22:00Z">
        <w:r w:rsidRPr="007A7121" w:rsidDel="00F92683">
          <w:rPr>
            <w:i/>
            <w:iCs/>
          </w:rPr>
          <w:delText>b</w:delText>
        </w:r>
      </w:del>
      <w:ins w:id="26" w:author="Bontemps, Anne-Marie" w:date="2026-10-27T10:22:00Z">
        <w:r w:rsidRPr="007A7121">
          <w:rPr>
            <w:i/>
            <w:iCs/>
          </w:rPr>
          <w:t>c</w:t>
        </w:r>
      </w:ins>
      <w:r w:rsidRPr="007A7121">
        <w:rPr>
          <w:i/>
          <w:iCs/>
        </w:rPr>
        <w:t>)</w:t>
      </w:r>
      <w:r w:rsidRPr="007A7121">
        <w:rPr>
          <w:i/>
          <w:iCs/>
        </w:rPr>
        <w:tab/>
      </w:r>
      <w:r w:rsidRPr="007A7121">
        <w:t xml:space="preserve">les </w:t>
      </w:r>
      <w:ins w:id="27" w:author="Bontemps, Anne-Marie" w:date="2026-10-27T10:17:00Z">
        <w:r w:rsidRPr="007A7121">
          <w:t xml:space="preserve">autres </w:t>
        </w:r>
      </w:ins>
      <w:r w:rsidRPr="007A7121">
        <w:t xml:space="preserve">résultats pertinents de la Conférence mondiale de développement des télécommunications (CMDT), </w:t>
      </w:r>
      <w:del w:id="28" w:author="Bontemps, Anne-Marie" w:date="2026-10-27T10:17:00Z">
        <w:r w:rsidRPr="007A7121" w:rsidDel="00F92683">
          <w:delText xml:space="preserve">en particulier </w:delText>
        </w:r>
      </w:del>
      <w:r w:rsidRPr="007A7121">
        <w:t xml:space="preserve">la Résolution 17 (Rév. </w:t>
      </w:r>
      <w:del w:id="29" w:author="Bontemps, Anne-Marie" w:date="2026-10-27T10:18:00Z">
        <w:r w:rsidRPr="007A7121" w:rsidDel="00F92683">
          <w:delText>Kigali, 2022), le Plan d'action de Kigali sur la mise en œuvre, aux niveaux national, régional, interrégional et mondial, des initiatives approuvées par les six régions</w:delText>
        </w:r>
        <w:r w:rsidRPr="007A7121" w:rsidDel="00F92683">
          <w:rPr>
            <w:rStyle w:val="FootnoteReference"/>
          </w:rPr>
          <w:footnoteReference w:customMarkFollows="1" w:id="1"/>
          <w:delText>1</w:delText>
        </w:r>
        <w:r w:rsidRPr="007A7121" w:rsidDel="00F92683">
          <w:delText>,</w:delText>
        </w:r>
      </w:del>
      <w:ins w:id="32" w:author="Bontemps, Anne-Marie" w:date="2026-10-27T10:19:00Z">
        <w:r w:rsidRPr="007A7121">
          <w:t>Bakou, 2025)</w:t>
        </w:r>
      </w:ins>
      <w:r w:rsidRPr="007A7121">
        <w:t xml:space="preserve"> et la Résolution 34 (Rév. </w:t>
      </w:r>
      <w:del w:id="33" w:author="Bontemps, Anne-Marie" w:date="2026-10-27T10:20:00Z">
        <w:r w:rsidRPr="007A7121" w:rsidDel="00F92683">
          <w:delText>Kigali, 2022</w:delText>
        </w:r>
      </w:del>
      <w:ins w:id="34" w:author="Bontemps, Anne-Marie" w:date="2026-10-27T10:20:00Z">
        <w:r w:rsidR="00A90BB3" w:rsidRPr="007A7121">
          <w:t>Bakou,</w:t>
        </w:r>
      </w:ins>
      <w:ins w:id="35" w:author="Bontemps, Anne-Marie" w:date="2026-10-27T10:21:00Z">
        <w:r w:rsidR="00A90BB3" w:rsidRPr="007A7121">
          <w:t xml:space="preserve"> 2025</w:t>
        </w:r>
      </w:ins>
      <w:r w:rsidR="00A90BB3" w:rsidRPr="007A7121">
        <w:t>)</w:t>
      </w:r>
      <w:ins w:id="36" w:author="French" w:date="2026-10-27T13:09:00Z" w16du:dateUtc="2026-10-27T12:09:00Z">
        <w:r w:rsidR="00A90BB3" w:rsidRPr="007A7121">
          <w:t xml:space="preserve"> </w:t>
        </w:r>
      </w:ins>
      <w:ins w:id="37" w:author="Bontemps, Anne-Marie" w:date="2026-10-27T10:21:00Z">
        <w:r w:rsidR="00A90BB3" w:rsidRPr="007A7121">
          <w:t>de la CMDT</w:t>
        </w:r>
      </w:ins>
      <w:r w:rsidR="00A90BB3" w:rsidRPr="007A7121">
        <w:t xml:space="preserve">, </w:t>
      </w:r>
      <w:del w:id="38" w:author="Bontemps, Anne-Marie" w:date="2026-10-27T10:20:00Z">
        <w:r w:rsidRPr="007A7121" w:rsidDel="00F92683">
          <w:delText>relative au</w:delText>
        </w:r>
      </w:del>
      <w:ins w:id="39" w:author="Bontemps, Anne-Marie" w:date="2026-10-27T10:21:00Z">
        <w:r w:rsidRPr="007A7121">
          <w:t>concernant le</w:t>
        </w:r>
      </w:ins>
      <w:r w:rsidR="00A90BB3" w:rsidRPr="007A7121">
        <w:t xml:space="preserve"> </w:t>
      </w:r>
      <w:r w:rsidRPr="007A7121">
        <w:t>rôle des télécommunications et des technologies de l'information et de la communication (TIC) dans la préparation aux catastrophes, l'alerte rapide, l'atténuation des effets des catastrophes, les interventions et les opérations de secours et de sauvetage</w:t>
      </w:r>
      <w:del w:id="40" w:author="Bontemps, Anne-Marie" w:date="2026-10-27T10:22:00Z">
        <w:r w:rsidRPr="007A7121" w:rsidDel="00F92683">
          <w:delText>, ainsi que les dispositions des produits adoptés par la CMDT-22 et leur lien avec ces Résolutions</w:delText>
        </w:r>
      </w:del>
      <w:r w:rsidRPr="007A7121">
        <w:t>;</w:t>
      </w:r>
    </w:p>
    <w:p w14:paraId="6AB5FC2E" w14:textId="037DF738" w:rsidR="00772B46" w:rsidRPr="007A7121" w:rsidRDefault="000D74C1" w:rsidP="00940309">
      <w:pPr>
        <w:rPr>
          <w:color w:val="000000"/>
        </w:rPr>
      </w:pPr>
      <w:del w:id="41" w:author="Froehly, Mathilde" w:date="2026-10-26T08:50:00Z">
        <w:r w:rsidRPr="007A7121" w:rsidDel="00B855F6">
          <w:rPr>
            <w:i/>
            <w:iCs/>
          </w:rPr>
          <w:delText>c</w:delText>
        </w:r>
      </w:del>
      <w:ins w:id="42" w:author="Froehly, Mathilde" w:date="2026-10-26T08:50:00Z">
        <w:r w:rsidR="00B855F6" w:rsidRPr="007A7121">
          <w:rPr>
            <w:i/>
            <w:iCs/>
          </w:rPr>
          <w:t>d</w:t>
        </w:r>
      </w:ins>
      <w:r w:rsidRPr="007A7121">
        <w:rPr>
          <w:i/>
          <w:iCs/>
        </w:rPr>
        <w:t>)</w:t>
      </w:r>
      <w:r w:rsidRPr="007A7121">
        <w:tab/>
      </w:r>
      <w:r w:rsidRPr="007A7121">
        <w:rPr>
          <w:color w:val="000000"/>
        </w:rPr>
        <w:t xml:space="preserve">la Résolution </w:t>
      </w:r>
      <w:r w:rsidRPr="007A7121">
        <w:t xml:space="preserve">70/1 </w:t>
      </w:r>
      <w:r w:rsidRPr="007A7121">
        <w:rPr>
          <w:color w:val="000000"/>
        </w:rPr>
        <w:t>de l'Assemblée générale des Nations Unies, intitulée "Transformer notre monde: le Programme de développement durable à l'horizon 2030";</w:t>
      </w:r>
    </w:p>
    <w:p w14:paraId="62986778" w14:textId="6E894269" w:rsidR="00772B46" w:rsidRPr="007A7121" w:rsidRDefault="000D74C1" w:rsidP="00940309">
      <w:pPr>
        <w:rPr>
          <w:szCs w:val="24"/>
        </w:rPr>
      </w:pPr>
      <w:del w:id="43" w:author="Froehly, Mathilde" w:date="2026-10-26T08:50:00Z">
        <w:r w:rsidRPr="007A7121" w:rsidDel="00B855F6">
          <w:rPr>
            <w:i/>
            <w:iCs/>
          </w:rPr>
          <w:delText>d</w:delText>
        </w:r>
      </w:del>
      <w:ins w:id="44" w:author="Froehly, Mathilde" w:date="2026-10-26T08:50:00Z">
        <w:r w:rsidR="00B855F6" w:rsidRPr="007A7121">
          <w:rPr>
            <w:i/>
            <w:iCs/>
          </w:rPr>
          <w:t>e</w:t>
        </w:r>
      </w:ins>
      <w:r w:rsidRPr="007A7121">
        <w:rPr>
          <w:i/>
          <w:iCs/>
        </w:rPr>
        <w:t>)</w:t>
      </w:r>
      <w:r w:rsidRPr="007A7121">
        <w:tab/>
      </w:r>
      <w:r w:rsidRPr="007A7121">
        <w:rPr>
          <w:szCs w:val="24"/>
        </w:rPr>
        <w:t>le Plan d'action pour la coopération numérique du Secrétaire général de l'Organisation des Nations Unies</w:t>
      </w:r>
      <w:del w:id="45" w:author="Froehly, Mathilde" w:date="2026-10-26T09:04:00Z">
        <w:r w:rsidRPr="007A7121" w:rsidDel="00ED6BA5">
          <w:rPr>
            <w:szCs w:val="24"/>
          </w:rPr>
          <w:delText>,</w:delText>
        </w:r>
      </w:del>
      <w:ins w:id="46" w:author="Froehly, Mathilde" w:date="2026-10-26T09:04:00Z">
        <w:r w:rsidR="00ED6BA5" w:rsidRPr="007A7121">
          <w:rPr>
            <w:szCs w:val="24"/>
          </w:rPr>
          <w:t>;</w:t>
        </w:r>
      </w:ins>
    </w:p>
    <w:p w14:paraId="54386637" w14:textId="46F5751B" w:rsidR="00B855F6" w:rsidRPr="007A7121" w:rsidRDefault="00B855F6" w:rsidP="00B653D7">
      <w:pPr>
        <w:rPr>
          <w:ins w:id="47" w:author="Froehly, Mathilde" w:date="2026-10-26T08:50:00Z"/>
        </w:rPr>
      </w:pPr>
      <w:ins w:id="48" w:author="Froehly, Mathilde" w:date="2026-10-26T08:50:00Z">
        <w:r w:rsidRPr="007A7121">
          <w:rPr>
            <w:i/>
            <w:iCs/>
          </w:rPr>
          <w:t>f)</w:t>
        </w:r>
        <w:r w:rsidRPr="007A7121">
          <w:tab/>
        </w:r>
      </w:ins>
      <w:ins w:id="49" w:author="Froehly, Mathilde" w:date="2026-10-26T09:12:00Z">
        <w:r w:rsidR="000D74C1" w:rsidRPr="007A7121">
          <w:t>l'objet de l'Union, tel qu'il est énoncé à l'article 1 de la Constitution de l'UIT, à savoir promouvoir et offrir l'assistance technique aux pays en développement</w:t>
        </w:r>
      </w:ins>
      <w:ins w:id="50" w:author="French" w:date="2026-10-27T08:38:00Z">
        <w:r w:rsidR="005C57A0" w:rsidRPr="007A7121">
          <w:rPr>
            <w:rStyle w:val="FootnoteReference"/>
          </w:rPr>
          <w:footnoteReference w:id="2"/>
        </w:r>
      </w:ins>
      <w:ins w:id="53" w:author="Froehly, Mathilde" w:date="2026-10-26T09:12:00Z">
        <w:r w:rsidR="000D74C1" w:rsidRPr="007A7121">
          <w:t xml:space="preserve"> dans le domaine des </w:t>
        </w:r>
        <w:r w:rsidR="000D74C1" w:rsidRPr="007A7121">
          <w:lastRenderedPageBreak/>
          <w:t>télécommunications, et promouvoir également la mobilisation des ressources matérielles, humaines et financières nécessaires à sa mise en œuvre, ainsi que l'accès à l'information</w:t>
        </w:r>
      </w:ins>
      <w:ins w:id="54" w:author="Froehly, Mathilde" w:date="2026-10-26T08:51:00Z">
        <w:r w:rsidRPr="007A7121">
          <w:t>,</w:t>
        </w:r>
      </w:ins>
    </w:p>
    <w:p w14:paraId="0BC662FA" w14:textId="000B7FF4" w:rsidR="00772B46" w:rsidRPr="007A7121" w:rsidRDefault="000D74C1" w:rsidP="006E0D80">
      <w:pPr>
        <w:pStyle w:val="Call"/>
      </w:pPr>
      <w:r w:rsidRPr="007A7121">
        <w:t>rappelant en outre</w:t>
      </w:r>
    </w:p>
    <w:p w14:paraId="54CFD860" w14:textId="77777777" w:rsidR="00772B46" w:rsidRPr="007A7121" w:rsidRDefault="000D74C1" w:rsidP="00940309">
      <w:r w:rsidRPr="007A7121">
        <w:rPr>
          <w:i/>
          <w:iCs/>
        </w:rPr>
        <w:t>a)</w:t>
      </w:r>
      <w:r w:rsidRPr="007A7121">
        <w:tab/>
        <w:t>les décisions prises durant les deux phases du Sommet mondial sur la société de l'information (SMSI) concernant l'accès non discriminatoire, en particulier les paragraphes 15, 18 et 19 de l'Engagement de Tunis et les paragraphes 90 et 107 de l'Agenda de Tunis pour la société de l'information;</w:t>
      </w:r>
    </w:p>
    <w:p w14:paraId="44ACC69F" w14:textId="77777777" w:rsidR="00772B46" w:rsidRPr="007A7121" w:rsidRDefault="000D74C1" w:rsidP="00940309">
      <w:pPr>
        <w:rPr>
          <w:color w:val="000000"/>
        </w:rPr>
      </w:pPr>
      <w:r w:rsidRPr="007A7121">
        <w:rPr>
          <w:i/>
          <w:iCs/>
        </w:rPr>
        <w:t>b)</w:t>
      </w:r>
      <w:r w:rsidRPr="007A7121">
        <w:rPr>
          <w:i/>
          <w:iCs/>
        </w:rPr>
        <w:tab/>
      </w:r>
      <w:r w:rsidRPr="007A7121">
        <w:rPr>
          <w:color w:val="000000"/>
        </w:rPr>
        <w:t>la Résolution 70/125 de l'Assemblée générale des Nations Unies, intitulée "Document final de la réunion de haut niveau de l'Assemblée générale sur l'examen d'ensemble de la mise en œuvre des textes issus du SMSI",</w:t>
      </w:r>
    </w:p>
    <w:p w14:paraId="334CA33F" w14:textId="77777777" w:rsidR="00772B46" w:rsidRPr="007A7121" w:rsidRDefault="000D74C1" w:rsidP="006E0D80">
      <w:pPr>
        <w:pStyle w:val="Call"/>
      </w:pPr>
      <w:r w:rsidRPr="007A7121">
        <w:t>considérant</w:t>
      </w:r>
    </w:p>
    <w:p w14:paraId="1E1F676E" w14:textId="4651EB4D" w:rsidR="00772B46" w:rsidRPr="007A7121" w:rsidRDefault="000D74C1" w:rsidP="00940309">
      <w:r w:rsidRPr="007A7121">
        <w:rPr>
          <w:i/>
          <w:iCs/>
        </w:rPr>
        <w:t>a)</w:t>
      </w:r>
      <w:r w:rsidRPr="007A7121">
        <w:tab/>
        <w:t>les objectifs de développement qui supposent que les télécommunications et les TIC soient accessibles à l'ensemble de l'humanité, en particulier aux populations des pays en développement</w:t>
      </w:r>
      <w:del w:id="55" w:author="Froehly, Mathilde" w:date="2026-10-26T09:06:00Z">
        <w:r w:rsidRPr="007A7121" w:rsidDel="000D74C1">
          <w:rPr>
            <w:rStyle w:val="FootnoteReference"/>
          </w:rPr>
          <w:footnoteReference w:customMarkFollows="1" w:id="3"/>
          <w:delText>2</w:delText>
        </w:r>
      </w:del>
      <w:r w:rsidRPr="007A7121">
        <w:t>;</w:t>
      </w:r>
    </w:p>
    <w:p w14:paraId="35CF9BA3" w14:textId="77777777" w:rsidR="00772B46" w:rsidRPr="007A7121" w:rsidRDefault="000D74C1" w:rsidP="00940309">
      <w:r w:rsidRPr="007A7121">
        <w:rPr>
          <w:i/>
          <w:iCs/>
        </w:rPr>
        <w:t>b)</w:t>
      </w:r>
      <w:r w:rsidRPr="007A7121">
        <w:tab/>
      </w:r>
      <w:r w:rsidRPr="007A7121">
        <w:rPr>
          <w:color w:val="000000"/>
        </w:rPr>
        <w:t>l'importance que revêtent les télécommunications/TIC ainsi que la pérennité et la durabilité de leurs infrastructures pour le progrès socio-économique et culturel, en particulier pour les pays en développement</w:t>
      </w:r>
      <w:r w:rsidRPr="007A7121">
        <w:t>;</w:t>
      </w:r>
    </w:p>
    <w:p w14:paraId="78928A49" w14:textId="77777777" w:rsidR="00772B46" w:rsidRPr="007A7121" w:rsidRDefault="000D74C1" w:rsidP="00940309">
      <w:r w:rsidRPr="007A7121">
        <w:rPr>
          <w:i/>
          <w:iCs/>
        </w:rPr>
        <w:t>c)</w:t>
      </w:r>
      <w:r w:rsidRPr="007A7121">
        <w:tab/>
        <w:t>l'expérience approfondie acquise par l'UIT dans la mise en œuvre des résolutions mentionnées plus haut;</w:t>
      </w:r>
    </w:p>
    <w:p w14:paraId="28D01D10" w14:textId="77777777" w:rsidR="00772B46" w:rsidRPr="007A7121" w:rsidRDefault="000D74C1" w:rsidP="00940309">
      <w:r w:rsidRPr="007A7121">
        <w:rPr>
          <w:i/>
          <w:iCs/>
        </w:rPr>
        <w:t>d)</w:t>
      </w:r>
      <w:r w:rsidRPr="007A7121">
        <w:tab/>
        <w:t>les tâches confiées à l'Union en ce qui concerne les grandes orientations C2, C5 et C6 de l'Agenda de Tunis et la participation nécessaire de l'UIT à la mise en œuvre d'autres grandes orientations qui dépendent de l'existence de télécommunications/TIC</w:t>
      </w:r>
      <w:r w:rsidRPr="007A7121">
        <w:rPr>
          <w:color w:val="000000"/>
        </w:rPr>
        <w:t xml:space="preserve"> ainsi que de leur évolution pérenne et durable</w:t>
      </w:r>
      <w:r w:rsidRPr="007A7121">
        <w:t>, en accord avec les institutions des Nations Unies qui collaborent à la mise en œuvre de ces grandes orientations;</w:t>
      </w:r>
    </w:p>
    <w:p w14:paraId="52F7C31B" w14:textId="77777777" w:rsidR="00772B46" w:rsidRPr="007A7121" w:rsidRDefault="000D74C1" w:rsidP="00940309">
      <w:r w:rsidRPr="007A7121">
        <w:rPr>
          <w:i/>
          <w:iCs/>
        </w:rPr>
        <w:t>e)</w:t>
      </w:r>
      <w:r w:rsidRPr="007A7121">
        <w:tab/>
        <w:t>le succès constant obtenu par le Secteur du développement des télécommunications de l'UIT dans le cadre de ses partenariats visant à mettre en œuvre de nombreuses mesures en faveur du développement, y compris la mise en place de réseaux de télécommunication/TIC dans plusieurs pays en développement;</w:t>
      </w:r>
    </w:p>
    <w:p w14:paraId="02B1070A" w14:textId="39D5A998" w:rsidR="00A90BB3" w:rsidRPr="007A7121" w:rsidDel="00A90BB3" w:rsidRDefault="000D74C1" w:rsidP="00B653D7">
      <w:pPr>
        <w:rPr>
          <w:del w:id="58" w:author="French" w:date="2026-10-27T13:10:00Z" w16du:dateUtc="2026-10-27T12:10:00Z"/>
        </w:rPr>
      </w:pPr>
      <w:del w:id="59" w:author="French" w:date="2026-10-27T13:10:00Z" w16du:dateUtc="2026-10-27T12:10:00Z">
        <w:r w:rsidRPr="007A7121" w:rsidDel="00A90BB3">
          <w:rPr>
            <w:i/>
            <w:iCs/>
          </w:rPr>
          <w:delText>f)</w:delText>
        </w:r>
        <w:r w:rsidRPr="007A7121" w:rsidDel="00A90BB3">
          <w:rPr>
            <w:i/>
            <w:iCs/>
          </w:rPr>
          <w:tab/>
        </w:r>
      </w:del>
      <w:del w:id="60" w:author="French" w:date="2026-10-27T08:38:00Z">
        <w:r w:rsidRPr="007A7121" w:rsidDel="005C57A0">
          <w:delText>le Plan d'action de Kigali et l'optimisation nécessaire des ressources pour atteindre les objectifs proposés</w:delText>
        </w:r>
      </w:del>
      <w:del w:id="61" w:author="French" w:date="2026-10-27T13:10:00Z" w16du:dateUtc="2026-10-27T12:10:00Z">
        <w:r w:rsidR="00A90BB3" w:rsidRPr="007A7121" w:rsidDel="00A90BB3">
          <w:delText>;</w:delText>
        </w:r>
      </w:del>
    </w:p>
    <w:p w14:paraId="05FE29EC" w14:textId="77777777" w:rsidR="00A90BB3" w:rsidRPr="007A7121" w:rsidRDefault="00A90BB3" w:rsidP="00B653D7">
      <w:pPr>
        <w:rPr>
          <w:ins w:id="62" w:author="French" w:date="2026-10-27T13:10:00Z" w16du:dateUtc="2026-10-27T12:10:00Z"/>
        </w:rPr>
      </w:pPr>
      <w:ins w:id="63" w:author="French" w:date="2026-10-27T13:10:00Z" w16du:dateUtc="2026-10-27T12:10:00Z">
        <w:r w:rsidRPr="007A7121">
          <w:rPr>
            <w:i/>
            <w:iCs/>
            <w:rPrChange w:id="64" w:author="French" w:date="2026-10-27T13:10:00Z" w16du:dateUtc="2026-10-27T12:10:00Z">
              <w:rPr/>
            </w:rPrChange>
          </w:rPr>
          <w:t>f)</w:t>
        </w:r>
        <w:r w:rsidRPr="007A7121">
          <w:tab/>
        </w:r>
      </w:ins>
      <w:ins w:id="65" w:author="French" w:date="2026-10-27T08:38:00Z">
        <w:r w:rsidR="005C57A0" w:rsidRPr="007A7121">
          <w:t>les travaux de la Commission sur le large bande au service du développement durable, notamment ses évaluations des technologies large bande émergentes</w:t>
        </w:r>
      </w:ins>
      <w:ins w:id="66" w:author="French" w:date="2026-10-27T08:39:00Z">
        <w:r w:rsidR="005C57A0" w:rsidRPr="007A7121">
          <w:t xml:space="preserve"> telles que l'intelligence artificielle et de leurs incidences sur un développement inclusif et durable</w:t>
        </w:r>
      </w:ins>
      <w:ins w:id="67" w:author="French" w:date="2026-10-27T13:10:00Z" w16du:dateUtc="2026-10-27T12:10:00Z">
        <w:r w:rsidRPr="007A7121">
          <w:t>;</w:t>
        </w:r>
      </w:ins>
    </w:p>
    <w:p w14:paraId="00C2C717" w14:textId="016B8F20" w:rsidR="00772B46" w:rsidRPr="007A7121" w:rsidRDefault="000D74C1" w:rsidP="00B653D7">
      <w:r w:rsidRPr="007A7121">
        <w:rPr>
          <w:i/>
          <w:iCs/>
          <w:highlight w:val="yellow"/>
        </w:rPr>
        <w:t>g)</w:t>
      </w:r>
      <w:r w:rsidRPr="007A7121">
        <w:rPr>
          <w:i/>
          <w:iCs/>
          <w:highlight w:val="yellow"/>
        </w:rPr>
        <w:tab/>
      </w:r>
      <w:r w:rsidRPr="007A7121">
        <w:rPr>
          <w:highlight w:val="yellow"/>
        </w:rPr>
        <w:t xml:space="preserve">les mesures prises pour mettre en œuvre la Résolution 157 (Rév. Bucarest, 2022) de la </w:t>
      </w:r>
      <w:del w:id="68" w:author="French" w:date="2026-10-27T08:39:00Z">
        <w:r w:rsidRPr="007A7121" w:rsidDel="005C57A0">
          <w:rPr>
            <w:highlight w:val="yellow"/>
          </w:rPr>
          <w:delText xml:space="preserve">présente </w:delText>
        </w:r>
      </w:del>
      <w:r w:rsidRPr="007A7121">
        <w:rPr>
          <w:highlight w:val="yellow"/>
        </w:rPr>
        <w:t xml:space="preserve">Conférence </w:t>
      </w:r>
      <w:ins w:id="69" w:author="French" w:date="2026-10-27T08:39:00Z">
        <w:r w:rsidR="005C57A0" w:rsidRPr="007A7121">
          <w:rPr>
            <w:highlight w:val="yellow"/>
          </w:rPr>
          <w:t xml:space="preserve">de plénipotentiaires </w:t>
        </w:r>
      </w:ins>
      <w:r w:rsidRPr="007A7121">
        <w:rPr>
          <w:highlight w:val="yellow"/>
        </w:rPr>
        <w:t>intitulée "Renforcer les fonctions d'exécution et de suivi de projets à l'UIT";</w:t>
      </w:r>
    </w:p>
    <w:p w14:paraId="4B5C6FDB" w14:textId="57E80FDA" w:rsidR="00772B46" w:rsidRPr="007A7121" w:rsidRDefault="000D74C1" w:rsidP="00940309">
      <w:r w:rsidRPr="007A7121">
        <w:rPr>
          <w:i/>
          <w:iCs/>
        </w:rPr>
        <w:lastRenderedPageBreak/>
        <w:t>h)</w:t>
      </w:r>
      <w:r w:rsidRPr="007A7121">
        <w:tab/>
        <w:t xml:space="preserve">la Résolution 59 (Rév. </w:t>
      </w:r>
      <w:del w:id="70" w:author="Froehly, Mathilde" w:date="2026-10-26T09:05:00Z">
        <w:r w:rsidRPr="007A7121" w:rsidDel="00ED6BA5">
          <w:delText>Kigali, 2022</w:delText>
        </w:r>
      </w:del>
      <w:ins w:id="71" w:author="Froehly, Mathilde" w:date="2026-10-26T09:05:00Z">
        <w:r w:rsidR="00ED6BA5" w:rsidRPr="007A7121">
          <w:t>Bakou, 2025</w:t>
        </w:r>
      </w:ins>
      <w:r w:rsidRPr="007A7121">
        <w:t>) de la CMDT sur le renforcement de la coordination et de la coopération entre les trois Secteurs de l'UIT sur des questions d'intérêt mutuel;</w:t>
      </w:r>
    </w:p>
    <w:p w14:paraId="343C0EBC" w14:textId="77777777" w:rsidR="00772B46" w:rsidRPr="007A7121" w:rsidRDefault="000D74C1" w:rsidP="00940309">
      <w:r w:rsidRPr="007A7121">
        <w:rPr>
          <w:i/>
          <w:iCs/>
        </w:rPr>
        <w:t>i)</w:t>
      </w:r>
      <w:r w:rsidRPr="007A7121">
        <w:tab/>
        <w:t>que les progrès techniques des systèmes de télécommunication permettent un accès durable, viable et financièrement abordable à l'information et au savoir ainsi que le développement de l'économie, y compris l'économie numérique, grâce à la fourniture de services de communication offrant une connectivité élevée (large bande) et une couverture étendue (portée régionale ou mondiale), de sorte que les pays peuvent bénéficier de connexions directes, rapides et fiables;</w:t>
      </w:r>
    </w:p>
    <w:p w14:paraId="7F0E0FFE" w14:textId="77777777" w:rsidR="00772B46" w:rsidRPr="007A7121" w:rsidRDefault="000D74C1" w:rsidP="00940309">
      <w:pPr>
        <w:widowControl w:val="0"/>
      </w:pPr>
      <w:r w:rsidRPr="007A7121">
        <w:rPr>
          <w:i/>
        </w:rPr>
        <w:t>j)</w:t>
      </w:r>
      <w:r w:rsidRPr="007A7121">
        <w:tab/>
        <w:t>que les services par satellite large bande et les services de radiocommunication fournissent à leur tour des solutions de communication rapides, fiables, rentables et offrant une connectivité élevée, tant dans les zones métropolitaines que dans les zones rurales et isolées, et viennent ainsi compléter efficacement les technologies des fibres optiques et d'autres technologies, tout en constituant un vecteur essentiel de croissance économique et sociale pour les pays et les régions;</w:t>
      </w:r>
    </w:p>
    <w:p w14:paraId="59889156" w14:textId="77777777" w:rsidR="00772B46" w:rsidRPr="007A7121" w:rsidRDefault="000D74C1" w:rsidP="00940309">
      <w:pPr>
        <w:rPr>
          <w:szCs w:val="24"/>
        </w:rPr>
      </w:pPr>
      <w:r w:rsidRPr="007A7121">
        <w:rPr>
          <w:i/>
          <w:iCs/>
        </w:rPr>
        <w:t>k)</w:t>
      </w:r>
      <w:r w:rsidRPr="007A7121">
        <w:tab/>
      </w:r>
      <w:r w:rsidRPr="007A7121">
        <w:rPr>
          <w:szCs w:val="24"/>
        </w:rPr>
        <w:t xml:space="preserve">que le rôle que joue l'UIT dans la réalisation du Programme de développement durable à l'horizon 2030 nécessitera d'élargir davantage la collaboration et les partenariats avec d'autres secteurs essentiels mis en avant dans les </w:t>
      </w:r>
      <w:r w:rsidRPr="007A7121">
        <w:t>Objectifs de développement durable</w:t>
      </w:r>
      <w:r w:rsidRPr="007A7121">
        <w:rPr>
          <w:szCs w:val="24"/>
        </w:rPr>
        <w:t xml:space="preserve"> (ODD), en ce qui concerne la fourniture d'une assistance et de conseils techniques sur les télécommunications/TIC;</w:t>
      </w:r>
    </w:p>
    <w:p w14:paraId="673C7911" w14:textId="77777777" w:rsidR="00772B46" w:rsidRPr="007A7121" w:rsidRDefault="000D74C1" w:rsidP="00940309">
      <w:r w:rsidRPr="007A7121">
        <w:rPr>
          <w:i/>
        </w:rPr>
        <w:t>l)</w:t>
      </w:r>
      <w:r w:rsidRPr="007A7121">
        <w:tab/>
        <w:t>qu'il est jugé utile d'approfondir la collaboration et les travaux interdépendants entre les différents Secteurs de l'UIT, afin de mener des études et des activités, notamment en matière de renforcement des capacités, pour mieux conseiller les pays en développement et leur fournir une assistance technique accrue en vue de l'utilisation optimale des ressources et de l'exécution de projets nationaux, régionaux ou interrégionaux;</w:t>
      </w:r>
    </w:p>
    <w:p w14:paraId="15FD5F70" w14:textId="77777777" w:rsidR="00772B46" w:rsidRPr="007A7121" w:rsidRDefault="000D74C1" w:rsidP="00940309">
      <w:pPr>
        <w:rPr>
          <w:color w:val="000000"/>
        </w:rPr>
      </w:pPr>
      <w:r w:rsidRPr="007A7121">
        <w:rPr>
          <w:i/>
          <w:iCs/>
        </w:rPr>
        <w:t>m)</w:t>
      </w:r>
      <w:r w:rsidRPr="007A7121">
        <w:tab/>
        <w:t xml:space="preserve">que les résultats du </w:t>
      </w:r>
      <w:r w:rsidRPr="007A7121">
        <w:rPr>
          <w:color w:val="000000"/>
        </w:rPr>
        <w:t xml:space="preserve">SMSI </w:t>
      </w:r>
      <w:r w:rsidRPr="007A7121">
        <w:t xml:space="preserve">sont alignés </w:t>
      </w:r>
      <w:r w:rsidRPr="007A7121">
        <w:rPr>
          <w:color w:val="000000"/>
        </w:rPr>
        <w:t>sur les ODD;</w:t>
      </w:r>
    </w:p>
    <w:p w14:paraId="3443127F" w14:textId="28FB9FF9" w:rsidR="00772B46" w:rsidRPr="007A7121" w:rsidRDefault="000D74C1" w:rsidP="00940309">
      <w:r w:rsidRPr="007A7121">
        <w:rPr>
          <w:i/>
          <w:iCs/>
          <w:color w:val="000000"/>
        </w:rPr>
        <w:t>n)</w:t>
      </w:r>
      <w:r w:rsidRPr="007A7121">
        <w:rPr>
          <w:i/>
          <w:iCs/>
          <w:color w:val="000000"/>
        </w:rPr>
        <w:tab/>
      </w:r>
      <w:r w:rsidRPr="007A7121">
        <w:t>que la pandémie de maladie à coronavirus (COVID-19) a souligné le rôle essentiel que jouent les télécommunications/TIC et a également fait ressortir les inégalités alarmantes entre les pays et au sein des pays dans le domaine du numérique</w:t>
      </w:r>
      <w:del w:id="72" w:author="Froehly, Mathilde" w:date="2026-10-26T09:06:00Z">
        <w:r w:rsidRPr="007A7121" w:rsidDel="000D74C1">
          <w:delText>,</w:delText>
        </w:r>
      </w:del>
      <w:ins w:id="73" w:author="Froehly, Mathilde" w:date="2026-10-26T09:06:00Z">
        <w:r w:rsidRPr="007A7121">
          <w:t>;</w:t>
        </w:r>
      </w:ins>
    </w:p>
    <w:p w14:paraId="4907F551" w14:textId="165AFB4A" w:rsidR="000D74C1" w:rsidRPr="007A7121" w:rsidRDefault="000D74C1" w:rsidP="000D74C1">
      <w:pPr>
        <w:rPr>
          <w:ins w:id="74" w:author="Froehly, Mathilde" w:date="2026-10-26T09:06:00Z"/>
        </w:rPr>
      </w:pPr>
      <w:ins w:id="75" w:author="Froehly, Mathilde" w:date="2026-10-26T09:06:00Z">
        <w:r w:rsidRPr="007A7121">
          <w:rPr>
            <w:i/>
            <w:iCs/>
          </w:rPr>
          <w:t>o)</w:t>
        </w:r>
        <w:r w:rsidRPr="007A7121">
          <w:tab/>
        </w:r>
      </w:ins>
      <w:ins w:id="76" w:author="French" w:date="2026-10-27T08:40:00Z">
        <w:r w:rsidR="008211DF" w:rsidRPr="007A7121">
          <w:t xml:space="preserve">le Pacte numérique mondial adopté par les Nations Unies en 2024, </w:t>
        </w:r>
      </w:ins>
      <w:ins w:id="77" w:author="French" w:date="2026-10-27T08:42:00Z">
        <w:r w:rsidR="008211DF" w:rsidRPr="007A7121">
          <w:t xml:space="preserve">dans lequel sont énoncés des principes communs en vue de renforcer les </w:t>
        </w:r>
      </w:ins>
      <w:ins w:id="78" w:author="French" w:date="2026-10-27T08:43:00Z">
        <w:r w:rsidR="008211DF" w:rsidRPr="007A7121">
          <w:t>partenariats afin que les pays en développement disposent des moyens de mise en œuvre dont ils ont besoin, notamment par la mobilisation de ressources financières, le renforcement des capacités et le transfert de technologies selon des modalités arrêtées d</w:t>
        </w:r>
      </w:ins>
      <w:ins w:id="79" w:author="Bontemps, Anne-Marie" w:date="2026-10-27T10:47:00Z">
        <w:r w:rsidR="00EA6D10" w:rsidRPr="007A7121">
          <w:t>'</w:t>
        </w:r>
      </w:ins>
      <w:ins w:id="80" w:author="French" w:date="2026-10-27T08:43:00Z">
        <w:r w:rsidR="008211DF" w:rsidRPr="007A7121">
          <w:t>un commun accord</w:t>
        </w:r>
      </w:ins>
      <w:ins w:id="81" w:author="Froehly, Mathilde" w:date="2026-10-26T09:06:00Z">
        <w:r w:rsidRPr="007A7121">
          <w:t>;</w:t>
        </w:r>
      </w:ins>
    </w:p>
    <w:p w14:paraId="25366B83" w14:textId="4348536F" w:rsidR="000D74C1" w:rsidRPr="007A7121" w:rsidRDefault="000D74C1" w:rsidP="00B653D7">
      <w:pPr>
        <w:rPr>
          <w:ins w:id="82" w:author="Froehly, Mathilde" w:date="2026-10-26T09:06:00Z"/>
        </w:rPr>
      </w:pPr>
      <w:ins w:id="83" w:author="Froehly, Mathilde" w:date="2026-10-26T09:06:00Z">
        <w:r w:rsidRPr="007A7121">
          <w:rPr>
            <w:i/>
            <w:iCs/>
          </w:rPr>
          <w:t>p)</w:t>
        </w:r>
        <w:r w:rsidRPr="007A7121">
          <w:tab/>
        </w:r>
      </w:ins>
      <w:ins w:id="84" w:author="Froehly, Mathilde" w:date="2026-10-26T09:13:00Z">
        <w:r w:rsidRPr="007A7121">
          <w:t>la Résolution 7</w:t>
        </w:r>
      </w:ins>
      <w:ins w:id="85" w:author="French" w:date="2026-10-27T08:41:00Z">
        <w:r w:rsidR="008211DF" w:rsidRPr="007A7121">
          <w:t>9</w:t>
        </w:r>
      </w:ins>
      <w:ins w:id="86" w:author="Froehly, Mathilde" w:date="2026-10-26T09:13:00Z">
        <w:r w:rsidRPr="007A7121">
          <w:t>/19</w:t>
        </w:r>
      </w:ins>
      <w:ins w:id="87" w:author="French" w:date="2026-10-27T08:41:00Z">
        <w:r w:rsidR="008211DF" w:rsidRPr="007A7121">
          <w:t>4</w:t>
        </w:r>
      </w:ins>
      <w:ins w:id="88" w:author="Froehly, Mathilde" w:date="2026-10-26T09:13:00Z">
        <w:r w:rsidRPr="007A7121">
          <w:t xml:space="preserve"> de l'Assemblée générale des Nations Unies, intitulée "Les technologies de l'information et des communications au service du développement durable"</w:t>
        </w:r>
      </w:ins>
      <w:ins w:id="89" w:author="Froehly, Mathilde" w:date="2026-10-26T09:06:00Z">
        <w:r w:rsidRPr="007A7121">
          <w:t>,</w:t>
        </w:r>
      </w:ins>
    </w:p>
    <w:p w14:paraId="0C295E91" w14:textId="33497C68" w:rsidR="00772B46" w:rsidRPr="007A7121" w:rsidRDefault="000D74C1" w:rsidP="006E0D80">
      <w:pPr>
        <w:pStyle w:val="Call"/>
      </w:pPr>
      <w:r w:rsidRPr="007A7121">
        <w:t>reconnaissant</w:t>
      </w:r>
    </w:p>
    <w:p w14:paraId="2A1D9EA5" w14:textId="77777777" w:rsidR="00772B46" w:rsidRPr="007A7121" w:rsidRDefault="000D74C1" w:rsidP="00940309">
      <w:r w:rsidRPr="007A7121">
        <w:rPr>
          <w:i/>
          <w:iCs/>
        </w:rPr>
        <w:t>a)</w:t>
      </w:r>
      <w:r w:rsidRPr="007A7121">
        <w:tab/>
        <w:t>que les progrès techniques des systèmes de télécommunication/TIC ont des incidences sur les plans de développement des pays;</w:t>
      </w:r>
    </w:p>
    <w:p w14:paraId="4D5BDBBC" w14:textId="77777777" w:rsidR="00772B46" w:rsidRPr="007A7121" w:rsidRDefault="000D74C1" w:rsidP="00940309">
      <w:r w:rsidRPr="007A7121">
        <w:rPr>
          <w:i/>
          <w:iCs/>
        </w:rPr>
        <w:t>b)</w:t>
      </w:r>
      <w:r w:rsidRPr="007A7121">
        <w:tab/>
        <w:t xml:space="preserve">que les progrès techniques des systèmes de télécommunication/TIC devraient faciliter l'évolution progressive des techniques, </w:t>
      </w:r>
      <w:r w:rsidRPr="007A7121">
        <w:rPr>
          <w:color w:val="000000"/>
        </w:rPr>
        <w:t>notamment sous l'angle de la compatibilité en amont, afin de garantir la pérennité et la durabilité des infrastructures, en particulier dans les pays en développement</w:t>
      </w:r>
      <w:r w:rsidRPr="007A7121">
        <w:t>;</w:t>
      </w:r>
    </w:p>
    <w:p w14:paraId="58099330" w14:textId="77777777" w:rsidR="00772B46" w:rsidRPr="007A7121" w:rsidRDefault="000D74C1" w:rsidP="00940309">
      <w:r w:rsidRPr="007A7121">
        <w:rPr>
          <w:i/>
          <w:iCs/>
        </w:rPr>
        <w:lastRenderedPageBreak/>
        <w:t>c)</w:t>
      </w:r>
      <w:r w:rsidRPr="007A7121">
        <w:tab/>
        <w:t>que les nouvelles télécommunications/TIC devraient coexister avec les technologies actuellement déployées dans les infrastructures en place, afin d'en garantir la pérennité et la durabilité;</w:t>
      </w:r>
    </w:p>
    <w:p w14:paraId="026074C1" w14:textId="4A0C307B" w:rsidR="00772B46" w:rsidRPr="007A7121" w:rsidRDefault="000D74C1" w:rsidP="00940309">
      <w:r w:rsidRPr="007A7121">
        <w:rPr>
          <w:i/>
          <w:iCs/>
        </w:rPr>
        <w:t>d)</w:t>
      </w:r>
      <w:r w:rsidRPr="007A7121">
        <w:tab/>
      </w:r>
      <w:r w:rsidRPr="007A7121">
        <w:rPr>
          <w:szCs w:val="24"/>
        </w:rPr>
        <w:t>que l'exploitation du potentiel des télécommunications/TIC peut améliorer la situation socio</w:t>
      </w:r>
      <w:r w:rsidRPr="007A7121">
        <w:rPr>
          <w:szCs w:val="24"/>
        </w:rPr>
        <w:noBreakHyphen/>
        <w:t>économique des pays en développement et contribuer à la réalisation des 17 ODD adoptés dans la Résolution 70/1 de l'Assemblée générale des Nations Unies et au développement de l'économie numérique</w:t>
      </w:r>
      <w:del w:id="90" w:author="Froehly, Mathilde" w:date="2026-10-26T09:07:00Z">
        <w:r w:rsidRPr="007A7121" w:rsidDel="000D74C1">
          <w:rPr>
            <w:szCs w:val="24"/>
          </w:rPr>
          <w:delText>,</w:delText>
        </w:r>
      </w:del>
      <w:ins w:id="91" w:author="Froehly, Mathilde" w:date="2026-10-26T09:07:00Z">
        <w:r w:rsidRPr="007A7121">
          <w:rPr>
            <w:szCs w:val="24"/>
          </w:rPr>
          <w:t>;</w:t>
        </w:r>
      </w:ins>
    </w:p>
    <w:p w14:paraId="4ED7BF9B" w14:textId="543555C6" w:rsidR="000D74C1" w:rsidRPr="007A7121" w:rsidRDefault="000D74C1" w:rsidP="000D74C1">
      <w:pPr>
        <w:rPr>
          <w:ins w:id="92" w:author="Froehly, Mathilde" w:date="2026-10-26T09:07:00Z"/>
        </w:rPr>
      </w:pPr>
      <w:ins w:id="93" w:author="Froehly, Mathilde" w:date="2026-10-26T09:07:00Z">
        <w:r w:rsidRPr="007A7121">
          <w:rPr>
            <w:i/>
            <w:iCs/>
          </w:rPr>
          <w:t>e)</w:t>
        </w:r>
        <w:r w:rsidRPr="007A7121">
          <w:tab/>
        </w:r>
      </w:ins>
      <w:ins w:id="94" w:author="French" w:date="2026-10-27T08:47:00Z">
        <w:r w:rsidR="00E720A2" w:rsidRPr="007A7121">
          <w:t xml:space="preserve">que, pour être efficace, l'assistance technique doit de plus </w:t>
        </w:r>
      </w:ins>
      <w:ins w:id="95" w:author="French" w:date="2026-10-27T08:48:00Z">
        <w:r w:rsidR="00E720A2" w:rsidRPr="007A7121">
          <w:t>en plus porter non seulement sur le déploiement d'infrastructures, mais aussi sur l'élaboration de politiques, les aspects réglementaires, les compétences, la sécurité, la durabilité et les technologies émergentes</w:t>
        </w:r>
      </w:ins>
      <w:ins w:id="96" w:author="Froehly, Mathilde" w:date="2026-10-26T09:07:00Z">
        <w:r w:rsidRPr="007A7121">
          <w:t>;</w:t>
        </w:r>
      </w:ins>
    </w:p>
    <w:p w14:paraId="3B8EA9C8" w14:textId="337E31E1" w:rsidR="000D74C1" w:rsidRPr="007A7121" w:rsidRDefault="000D74C1" w:rsidP="000D74C1">
      <w:pPr>
        <w:rPr>
          <w:ins w:id="97" w:author="Froehly, Mathilde" w:date="2026-10-26T09:07:00Z"/>
        </w:rPr>
      </w:pPr>
      <w:ins w:id="98" w:author="Froehly, Mathilde" w:date="2026-10-26T09:07:00Z">
        <w:r w:rsidRPr="007A7121">
          <w:rPr>
            <w:i/>
            <w:iCs/>
          </w:rPr>
          <w:t>f)</w:t>
        </w:r>
        <w:r w:rsidRPr="007A7121">
          <w:tab/>
        </w:r>
      </w:ins>
      <w:ins w:id="99" w:author="French" w:date="2026-10-27T08:49:00Z">
        <w:r w:rsidR="00E720A2" w:rsidRPr="007A7121">
          <w:t>qu'il est nécessaire de se concentrer sur les politiques de renforcement des capacités et sur l'appui durable pour continuer de renforcer les retombées</w:t>
        </w:r>
      </w:ins>
      <w:ins w:id="100" w:author="French" w:date="2026-10-27T08:50:00Z">
        <w:r w:rsidR="00E720A2" w:rsidRPr="007A7121">
          <w:t xml:space="preserve"> des activités et des initiatives menées aux niveaux national, régional et interrégional </w:t>
        </w:r>
        <w:r w:rsidR="007E5AA5" w:rsidRPr="007A7121">
          <w:t>pour</w:t>
        </w:r>
        <w:r w:rsidR="00E720A2" w:rsidRPr="007A7121">
          <w:t xml:space="preserve"> fournir des conseils, des services et un appui</w:t>
        </w:r>
      </w:ins>
      <w:ins w:id="101" w:author="Froehly, Mathilde" w:date="2026-10-26T09:07:00Z">
        <w:r w:rsidRPr="007A7121">
          <w:t>,</w:t>
        </w:r>
      </w:ins>
      <w:ins w:id="102" w:author="French" w:date="2026-10-27T08:50:00Z">
        <w:r w:rsidR="007E5AA5" w:rsidRPr="007A7121">
          <w:t xml:space="preserve"> afin d'édifie</w:t>
        </w:r>
      </w:ins>
      <w:ins w:id="103" w:author="French" w:date="2026-10-27T08:51:00Z">
        <w:r w:rsidR="007E5AA5" w:rsidRPr="007A7121">
          <w:t>r une société de l'information inclusive, à dimension humaine et privilégiant le développement,</w:t>
        </w:r>
      </w:ins>
    </w:p>
    <w:p w14:paraId="496BBB32" w14:textId="6DC50CF3" w:rsidR="00772B46" w:rsidRPr="007A7121" w:rsidRDefault="000D74C1" w:rsidP="006E0D80">
      <w:pPr>
        <w:pStyle w:val="Call"/>
      </w:pPr>
      <w:r w:rsidRPr="007A7121">
        <w:t>décide</w:t>
      </w:r>
    </w:p>
    <w:p w14:paraId="44F95804" w14:textId="77777777" w:rsidR="00772B46" w:rsidRPr="007A7121" w:rsidRDefault="000D74C1" w:rsidP="00940309">
      <w:r w:rsidRPr="007A7121">
        <w:t>1</w:t>
      </w:r>
      <w:r w:rsidRPr="007A7121">
        <w:tab/>
        <w:t>que l'UIT devra:</w:t>
      </w:r>
    </w:p>
    <w:p w14:paraId="2CB25CAF" w14:textId="77777777" w:rsidR="00772B46" w:rsidRPr="007A7121" w:rsidRDefault="000D74C1" w:rsidP="00940309">
      <w:pPr>
        <w:pStyle w:val="enumlev1"/>
      </w:pPr>
      <w:r w:rsidRPr="007A7121">
        <w:t>i)</w:t>
      </w:r>
      <w:r w:rsidRPr="007A7121">
        <w:tab/>
        <w:t>continuer de coordonner les efforts en faveur de l'harmonisation, du développement et du perfectionnement des télécommunications/TIC à l'échelle de la planète pour édifier la société de l'information, et de prendre les mesures appropriées pour s'adapter à l'évolution de l'environnement du développement de l'infrastructure des télécommunications/TIC;</w:t>
      </w:r>
    </w:p>
    <w:p w14:paraId="519A6723" w14:textId="77777777" w:rsidR="00772B46" w:rsidRPr="007A7121" w:rsidRDefault="000D74C1" w:rsidP="00940309">
      <w:pPr>
        <w:pStyle w:val="enumlev1"/>
        <w:widowControl w:val="0"/>
      </w:pPr>
      <w:r w:rsidRPr="007A7121">
        <w:t>ii)</w:t>
      </w:r>
      <w:r w:rsidRPr="007A7121">
        <w:tab/>
        <w:t>maintenir des contacts avec l'Organisation des Nations Unies pour l'éducation, la science et la culture pour la révision du Programme international pour le développement de la communication, en vue de poursuivre la mise en œuvre de la grande orientation C7 de l'Agenda de Tunis concernant l'éducation et la coopération avec le Programme des Nations Unies pour le développement (PNUD);</w:t>
      </w:r>
    </w:p>
    <w:p w14:paraId="2B738115" w14:textId="77777777" w:rsidR="00772B46" w:rsidRPr="007A7121" w:rsidRDefault="000D74C1" w:rsidP="00940309">
      <w:pPr>
        <w:pStyle w:val="enumlev1"/>
      </w:pPr>
      <w:r w:rsidRPr="007A7121">
        <w:t>iii)</w:t>
      </w:r>
      <w:r w:rsidRPr="007A7121">
        <w:tab/>
        <w:t>contribuer, dans son domaine de compétence, à l'évolution d'une société de l'information qui facilite l'intégration, notamment par le biais de la création de sociétés du savoir dans le monde fondées sur des principes tels que la liberté d'expression, l'égalité, une éducation de qualité pour tous, l'objectif étant d'assurer un accès équitable aux télécommunications/TIC et à l'information et au savoir, ainsi que le respect de la diversité linguistique et culturelle et du patrimoine culturel;</w:t>
      </w:r>
    </w:p>
    <w:p w14:paraId="092BD487" w14:textId="77777777" w:rsidR="00772B46" w:rsidRPr="007A7121" w:rsidRDefault="000D74C1" w:rsidP="00940309">
      <w:pPr>
        <w:pStyle w:val="enumlev1"/>
      </w:pPr>
      <w:r w:rsidRPr="007A7121">
        <w:t>iv)</w:t>
      </w:r>
      <w:r w:rsidRPr="007A7121">
        <w:tab/>
        <w:t>favoriser une évolution technologique pérenne et harmonieuse des moyens, services et applications connexes reposant sur les télécommunications et les TIC, sur la base des recommandations du Secteur de la normalisation des télécommunications et du Secteur des radiocommunications de l'UIT, afin de répondre aux attentes des États Membres, pour garantir la pérennité et la durabilité des infrastructures;</w:t>
      </w:r>
    </w:p>
    <w:p w14:paraId="718506F9" w14:textId="77777777" w:rsidR="00772B46" w:rsidRPr="007A7121" w:rsidRDefault="000D74C1" w:rsidP="00940309">
      <w:pPr>
        <w:pStyle w:val="enumlev1"/>
      </w:pPr>
      <w:r w:rsidRPr="007A7121">
        <w:t>v)</w:t>
      </w:r>
      <w:r w:rsidRPr="007A7121">
        <w:tab/>
        <w:t>contribuer, dans ses domaines de compétence, à la définition et à la mise en œuvre du rôle qui lui incombe en ce qui concerne la réalisation des 17 ODD et le développement de l'économie numérique, en fournissant une assistance et des conseils techniques sur le développement des télécommunications/TIC, afin de mettre à profit les possibilités et les débouchés qu'offrent les technologies nouvelles et émergentes;</w:t>
      </w:r>
    </w:p>
    <w:p w14:paraId="176966AF" w14:textId="77777777" w:rsidR="00772B46" w:rsidRPr="007A7121" w:rsidRDefault="000D74C1" w:rsidP="00940309">
      <w:pPr>
        <w:pStyle w:val="enumlev1"/>
      </w:pPr>
      <w:r w:rsidRPr="007A7121">
        <w:lastRenderedPageBreak/>
        <w:t>vi)</w:t>
      </w:r>
      <w:r w:rsidRPr="007A7121">
        <w:tab/>
        <w:t>fournir aux pays qui en font la demande, en particulier les pays en développement, un appui en ce qui concerne leurs plans de développement des infrastructures, notamment par l'intermédiaire des bureaux régionaux de l'UIT, compte tenu de leurs plans de transition technologique et en fonction de la réalité de leur situation ainsi que de leurs spécificités en matière de développement;</w:t>
      </w:r>
    </w:p>
    <w:p w14:paraId="41951487" w14:textId="77777777" w:rsidR="00772B46" w:rsidRPr="007A7121" w:rsidRDefault="000D74C1" w:rsidP="00940309">
      <w:pPr>
        <w:pStyle w:val="enumlev1"/>
      </w:pPr>
      <w:r w:rsidRPr="007A7121">
        <w:t>vii)</w:t>
      </w:r>
      <w:r w:rsidRPr="007A7121">
        <w:tab/>
        <w:t>encourager la coopération sur la transition technologique, en réduisant le plus possible les incidences sur l'environnement;</w:t>
      </w:r>
    </w:p>
    <w:p w14:paraId="5468F330" w14:textId="7AF35507" w:rsidR="000D74C1" w:rsidRPr="007A7121" w:rsidRDefault="000D74C1" w:rsidP="000D74C1">
      <w:pPr>
        <w:pStyle w:val="enumlev1"/>
        <w:rPr>
          <w:ins w:id="104" w:author="Froehly, Mathilde" w:date="2026-10-26T09:07:00Z"/>
        </w:rPr>
      </w:pPr>
      <w:ins w:id="105" w:author="Froehly, Mathilde" w:date="2026-10-26T09:07:00Z">
        <w:r w:rsidRPr="007A7121">
          <w:t>viii)</w:t>
        </w:r>
        <w:r w:rsidRPr="007A7121">
          <w:tab/>
        </w:r>
      </w:ins>
      <w:ins w:id="106" w:author="French" w:date="2026-10-27T08:52:00Z">
        <w:r w:rsidR="007E5AA5" w:rsidRPr="007A7121">
          <w:t xml:space="preserve">fournir une assistance technique et des services de conseil alignés sur les priorités énoncées à la CMDT-25 et dans les rapports pertinents de l'UIT, notamment </w:t>
        </w:r>
      </w:ins>
      <w:ins w:id="107" w:author="French" w:date="2026-10-27T09:17:00Z">
        <w:r w:rsidR="00354833" w:rsidRPr="007A7121">
          <w:t>un appui dans les domaines suivants</w:t>
        </w:r>
      </w:ins>
      <w:ins w:id="108" w:author="Froehly, Mathilde" w:date="2026-10-26T09:07:00Z">
        <w:r w:rsidRPr="007A7121">
          <w:t>:</w:t>
        </w:r>
      </w:ins>
    </w:p>
    <w:p w14:paraId="512AD305" w14:textId="3CFC8C02" w:rsidR="000D74C1" w:rsidRPr="007A7121" w:rsidRDefault="000D74C1" w:rsidP="000D74C1">
      <w:pPr>
        <w:pStyle w:val="enumlev2"/>
        <w:rPr>
          <w:ins w:id="109" w:author="Froehly, Mathilde" w:date="2026-10-26T09:07:00Z"/>
        </w:rPr>
      </w:pPr>
      <w:ins w:id="110" w:author="Froehly, Mathilde" w:date="2026-10-26T09:07:00Z">
        <w:r w:rsidRPr="007A7121">
          <w:t>•</w:t>
        </w:r>
        <w:r w:rsidRPr="007A7121">
          <w:tab/>
        </w:r>
      </w:ins>
      <w:ins w:id="111" w:author="French" w:date="2026-10-27T08:58:00Z">
        <w:r w:rsidR="007E5AA5" w:rsidRPr="007A7121">
          <w:t>connectivité universelle, efficace et abordable</w:t>
        </w:r>
      </w:ins>
      <w:ins w:id="112" w:author="Froehly, Mathilde" w:date="2026-10-26T09:07:00Z">
        <w:r w:rsidRPr="007A7121">
          <w:t>;</w:t>
        </w:r>
      </w:ins>
    </w:p>
    <w:p w14:paraId="39B80B98" w14:textId="380E2E64" w:rsidR="000D74C1" w:rsidRPr="007A7121" w:rsidRDefault="000D74C1" w:rsidP="000D74C1">
      <w:pPr>
        <w:pStyle w:val="enumlev2"/>
        <w:rPr>
          <w:ins w:id="113" w:author="Froehly, Mathilde" w:date="2026-10-26T09:07:00Z"/>
        </w:rPr>
      </w:pPr>
      <w:ins w:id="114" w:author="Froehly, Mathilde" w:date="2026-10-26T09:07:00Z">
        <w:r w:rsidRPr="007A7121">
          <w:t>•</w:t>
        </w:r>
        <w:r w:rsidRPr="007A7121">
          <w:tab/>
        </w:r>
      </w:ins>
      <w:ins w:id="115" w:author="Froehly, Mathilde" w:date="2026-10-26T09:13:00Z">
        <w:r w:rsidRPr="007A7121">
          <w:t>environnement</w:t>
        </w:r>
      </w:ins>
      <w:ins w:id="116" w:author="French" w:date="2026-10-27T09:15:00Z">
        <w:r w:rsidR="00354833" w:rsidRPr="007A7121">
          <w:t>s</w:t>
        </w:r>
      </w:ins>
      <w:ins w:id="117" w:author="Froehly, Mathilde" w:date="2026-10-26T09:13:00Z">
        <w:r w:rsidRPr="007A7121">
          <w:t xml:space="preserve"> politique</w:t>
        </w:r>
      </w:ins>
      <w:ins w:id="118" w:author="French" w:date="2026-10-27T09:15:00Z">
        <w:r w:rsidR="00354833" w:rsidRPr="007A7121">
          <w:t>s</w:t>
        </w:r>
      </w:ins>
      <w:ins w:id="119" w:author="Froehly, Mathilde" w:date="2026-10-26T09:13:00Z">
        <w:r w:rsidRPr="007A7121">
          <w:t xml:space="preserve"> et réglementaire</w:t>
        </w:r>
      </w:ins>
      <w:ins w:id="120" w:author="French" w:date="2026-10-27T09:15:00Z">
        <w:r w:rsidR="00354833" w:rsidRPr="007A7121">
          <w:t>s</w:t>
        </w:r>
      </w:ins>
      <w:ins w:id="121" w:author="Froehly, Mathilde" w:date="2026-10-26T09:13:00Z">
        <w:r w:rsidRPr="007A7121">
          <w:t xml:space="preserve"> propice</w:t>
        </w:r>
      </w:ins>
      <w:ins w:id="122" w:author="French" w:date="2026-10-27T09:15:00Z">
        <w:r w:rsidR="00354833" w:rsidRPr="007A7121">
          <w:t>s</w:t>
        </w:r>
      </w:ins>
      <w:ins w:id="123" w:author="Froehly, Mathilde" w:date="2026-10-26T09:07:00Z">
        <w:r w:rsidRPr="007A7121">
          <w:t>;</w:t>
        </w:r>
      </w:ins>
    </w:p>
    <w:p w14:paraId="2369D4BA" w14:textId="6B315E51" w:rsidR="000D74C1" w:rsidRPr="007A7121" w:rsidRDefault="000D74C1" w:rsidP="000D74C1">
      <w:pPr>
        <w:pStyle w:val="enumlev2"/>
        <w:rPr>
          <w:ins w:id="124" w:author="Froehly, Mathilde" w:date="2026-10-26T09:08:00Z"/>
        </w:rPr>
      </w:pPr>
      <w:ins w:id="125" w:author="Froehly, Mathilde" w:date="2026-10-26T09:07:00Z">
        <w:r w:rsidRPr="007A7121">
          <w:t>•</w:t>
        </w:r>
        <w:r w:rsidRPr="007A7121">
          <w:tab/>
        </w:r>
      </w:ins>
      <w:ins w:id="126" w:author="Froehly, Mathilde" w:date="2026-10-26T09:13:00Z">
        <w:r w:rsidRPr="007A7121">
          <w:t>transformation numérique</w:t>
        </w:r>
      </w:ins>
      <w:ins w:id="127" w:author="French" w:date="2026-10-27T09:13:00Z">
        <w:r w:rsidR="00354833" w:rsidRPr="007A7121">
          <w:t xml:space="preserve"> et renforcement des </w:t>
        </w:r>
      </w:ins>
      <w:ins w:id="128" w:author="French" w:date="2026-10-27T09:14:00Z">
        <w:r w:rsidR="00354833" w:rsidRPr="007A7121">
          <w:t>compétences numériques</w:t>
        </w:r>
      </w:ins>
      <w:ins w:id="129" w:author="Froehly, Mathilde" w:date="2026-10-26T09:07:00Z">
        <w:r w:rsidRPr="007A7121">
          <w:t>;</w:t>
        </w:r>
      </w:ins>
    </w:p>
    <w:p w14:paraId="6D6E664A" w14:textId="4FBE6318" w:rsidR="000D74C1" w:rsidRPr="007A7121" w:rsidRDefault="000D74C1" w:rsidP="000D74C1">
      <w:pPr>
        <w:pStyle w:val="enumlev2"/>
        <w:rPr>
          <w:ins w:id="130" w:author="Froehly, Mathilde" w:date="2026-10-26T09:08:00Z"/>
        </w:rPr>
      </w:pPr>
      <w:ins w:id="131" w:author="Froehly, Mathilde" w:date="2026-10-26T09:08:00Z">
        <w:r w:rsidRPr="007A7121">
          <w:t>•</w:t>
        </w:r>
        <w:r w:rsidRPr="007A7121">
          <w:tab/>
        </w:r>
      </w:ins>
      <w:ins w:id="132" w:author="French" w:date="2026-10-27T09:14:00Z">
        <w:r w:rsidR="00354833" w:rsidRPr="007A7121">
          <w:t>confiance, sécurité et résilience concernant l'utilisation des TIC</w:t>
        </w:r>
      </w:ins>
      <w:ins w:id="133" w:author="Froehly, Mathilde" w:date="2026-10-26T09:08:00Z">
        <w:r w:rsidRPr="007A7121">
          <w:t>;</w:t>
        </w:r>
      </w:ins>
    </w:p>
    <w:p w14:paraId="0CD1DCC0" w14:textId="627B2166" w:rsidR="000D74C1" w:rsidRPr="007A7121" w:rsidRDefault="000D74C1" w:rsidP="000D74C1">
      <w:pPr>
        <w:pStyle w:val="enumlev2"/>
        <w:rPr>
          <w:ins w:id="134" w:author="Froehly, Mathilde" w:date="2026-10-26T09:08:00Z"/>
        </w:rPr>
      </w:pPr>
      <w:ins w:id="135" w:author="Froehly, Mathilde" w:date="2026-10-26T09:08:00Z">
        <w:r w:rsidRPr="007A7121">
          <w:t>•</w:t>
        </w:r>
        <w:r w:rsidRPr="007A7121">
          <w:tab/>
        </w:r>
      </w:ins>
      <w:ins w:id="136" w:author="French" w:date="2026-10-27T09:16:00Z">
        <w:r w:rsidR="00354833" w:rsidRPr="007A7121">
          <w:t>développement des TIC durable sur le plan environnemental et tenant compte des changements climatiques</w:t>
        </w:r>
      </w:ins>
      <w:ins w:id="137" w:author="Froehly, Mathilde" w:date="2026-10-26T09:08:00Z">
        <w:r w:rsidRPr="007A7121">
          <w:t>;</w:t>
        </w:r>
      </w:ins>
    </w:p>
    <w:p w14:paraId="4E0CD1F3" w14:textId="75DD4E99" w:rsidR="000D74C1" w:rsidRPr="007A7121" w:rsidRDefault="000D74C1" w:rsidP="000D74C1">
      <w:pPr>
        <w:pStyle w:val="enumlev2"/>
        <w:rPr>
          <w:ins w:id="138" w:author="Froehly, Mathilde" w:date="2026-10-26T09:08:00Z"/>
        </w:rPr>
      </w:pPr>
      <w:ins w:id="139" w:author="Froehly, Mathilde" w:date="2026-10-26T09:08:00Z">
        <w:r w:rsidRPr="007A7121">
          <w:t>•</w:t>
        </w:r>
        <w:r w:rsidRPr="007A7121">
          <w:tab/>
        </w:r>
      </w:ins>
      <w:ins w:id="140" w:author="French" w:date="2026-10-27T09:17:00Z">
        <w:r w:rsidR="00354833" w:rsidRPr="007A7121">
          <w:t>intégration responsable et inclusive des technologies émergentes telles que l'intelligence artificielle</w:t>
        </w:r>
      </w:ins>
      <w:ins w:id="141" w:author="Froehly, Mathilde" w:date="2026-10-26T09:08:00Z">
        <w:r w:rsidRPr="007A7121">
          <w:t>;</w:t>
        </w:r>
      </w:ins>
    </w:p>
    <w:p w14:paraId="22F3090F" w14:textId="0EA8F51D" w:rsidR="000D74C1" w:rsidRPr="007A7121" w:rsidRDefault="000D74C1" w:rsidP="000D74C1">
      <w:pPr>
        <w:pStyle w:val="enumlev1"/>
        <w:rPr>
          <w:ins w:id="142" w:author="Froehly, Mathilde" w:date="2026-10-26T09:08:00Z"/>
        </w:rPr>
      </w:pPr>
      <w:ins w:id="143" w:author="Froehly, Mathilde" w:date="2026-10-26T09:08:00Z">
        <w:r w:rsidRPr="007A7121">
          <w:t>ix)</w:t>
        </w:r>
        <w:r w:rsidRPr="007A7121">
          <w:tab/>
        </w:r>
      </w:ins>
      <w:ins w:id="144" w:author="French" w:date="2026-10-27T09:18:00Z">
        <w:r w:rsidR="00354833" w:rsidRPr="007A7121">
          <w:t>coordonner la collaboration entre les États Membres, le partage de connaissance et les examens par les pairs da</w:t>
        </w:r>
      </w:ins>
      <w:ins w:id="145" w:author="French" w:date="2026-10-27T09:19:00Z">
        <w:r w:rsidR="00354833" w:rsidRPr="007A7121">
          <w:t>ns le cadre de la mise en œuvre de l'infrastructure publique numérique (DPI) aux niveaux national, régional et interrégional</w:t>
        </w:r>
      </w:ins>
      <w:ins w:id="146" w:author="Froehly, Mathilde" w:date="2026-10-26T09:08:00Z">
        <w:r w:rsidRPr="007A7121">
          <w:t>;</w:t>
        </w:r>
      </w:ins>
    </w:p>
    <w:p w14:paraId="0F41476D" w14:textId="008900DF" w:rsidR="00772B46" w:rsidRPr="007A7121" w:rsidRDefault="000D74C1" w:rsidP="00940309">
      <w:r w:rsidRPr="007A7121">
        <w:t>2</w:t>
      </w:r>
      <w:r w:rsidRPr="007A7121">
        <w:tab/>
        <w:t>que le Bureau de développement des télécommunications doit:</w:t>
      </w:r>
    </w:p>
    <w:p w14:paraId="565DE5E8" w14:textId="77777777" w:rsidR="00772B46" w:rsidRPr="007A7121" w:rsidRDefault="000D74C1" w:rsidP="00940309">
      <w:pPr>
        <w:pStyle w:val="enumlev1"/>
      </w:pPr>
      <w:r w:rsidRPr="007A7121">
        <w:t>i)</w:t>
      </w:r>
      <w:r w:rsidRPr="007A7121">
        <w:tab/>
        <w:t>continuer de fournir des services d'experts techniques hautement qualifiés, qui donneront des avis sur des sujets importants pour les pays en développement, à titre individuel ou collectif, et d'assurer des compétences spécialisées adéquates par le biais de recrutements ou de contrats de courte durée, selon qu'il conviendra;</w:t>
      </w:r>
    </w:p>
    <w:p w14:paraId="6B49CFCB" w14:textId="77777777" w:rsidR="00772B46" w:rsidRPr="007A7121" w:rsidRDefault="000D74C1" w:rsidP="00940309">
      <w:pPr>
        <w:pStyle w:val="enumlev1"/>
      </w:pPr>
      <w:r w:rsidRPr="007A7121">
        <w:t>ii)</w:t>
      </w:r>
      <w:r w:rsidRPr="007A7121">
        <w:tab/>
        <w:t>continuer de coopérer avec des bailleurs de fonds, que ce soit au sein du système des Nations Unies, du PNUD ou selon d'autres arrangements de financement, et de multiplier les partenariats avec des États Membres, des Membres de Secteur, des institutions financières et des organisations internationales ou régionales, pour le financement des activités liées à la mise en œuvre de la présente Résolution;</w:t>
      </w:r>
    </w:p>
    <w:p w14:paraId="09B588C6" w14:textId="77777777" w:rsidR="00772B46" w:rsidRPr="007A7121" w:rsidRDefault="000D74C1" w:rsidP="00940309">
      <w:pPr>
        <w:pStyle w:val="enumlev1"/>
      </w:pPr>
      <w:r w:rsidRPr="007A7121">
        <w:t>iii)</w:t>
      </w:r>
      <w:r w:rsidRPr="007A7121">
        <w:tab/>
        <w:t>faciliter la mise en œuvre de projets au titre des initiatives régionales, en tenant compte des contributions, en espèces ou en nature, des États Membres;</w:t>
      </w:r>
    </w:p>
    <w:p w14:paraId="144CC84F" w14:textId="77777777" w:rsidR="00772B46" w:rsidRPr="007A7121" w:rsidRDefault="000D74C1" w:rsidP="00940309">
      <w:pPr>
        <w:pStyle w:val="enumlev1"/>
      </w:pPr>
      <w:r w:rsidRPr="007A7121">
        <w:t>iv)</w:t>
      </w:r>
      <w:r w:rsidRPr="007A7121">
        <w:tab/>
        <w:t>poursuivre son Programme volontaire spécial de coopération technique, sur la base de contributions financières, de services d'experts ou de toute autre forme d'assistance, afin de contribuer à mieux satisfaire les demandes des pays en développement dans le domaine des télécommunications/TIC, autant que possible;</w:t>
      </w:r>
    </w:p>
    <w:p w14:paraId="60AD30E6" w14:textId="77777777" w:rsidR="00772B46" w:rsidRPr="007A7121" w:rsidRDefault="000D74C1" w:rsidP="00940309">
      <w:pPr>
        <w:pStyle w:val="enumlev1"/>
      </w:pPr>
      <w:r w:rsidRPr="007A7121">
        <w:t>v)</w:t>
      </w:r>
      <w:r w:rsidRPr="007A7121">
        <w:tab/>
        <w:t>tenir compte, lors de la mise en place des mesures précitées, des plans de connectivité nationaux ou régionaux antérieurs, afin que les mesures prises traduisent dans les faits les aspects prioritaires de ces plans et que les conséquences des mesures prises concernant les aspects essentiels contribuent à la réalisation des objectifs nationaux et régionaux et des objectifs de l'UIT; si les administrations ne disposent pas de ces plans, il pourra également être envisagé d'en élaborer au titre des projets;</w:t>
      </w:r>
    </w:p>
    <w:p w14:paraId="6F39DC37" w14:textId="77777777" w:rsidR="00772B46" w:rsidRPr="007A7121" w:rsidRDefault="000D74C1" w:rsidP="00940309">
      <w:pPr>
        <w:pStyle w:val="enumlev1"/>
      </w:pPr>
      <w:r w:rsidRPr="007A7121">
        <w:lastRenderedPageBreak/>
        <w:t>vi)</w:t>
      </w:r>
      <w:r w:rsidRPr="007A7121">
        <w:tab/>
        <w:t>promouvoir et faciliter des mesures concertées avec les différents Secteurs de l'Union, afin de mener des études et des activités étroitement liées destinées à compléter l'utilisation des technologies et des systèmes de télécommunication, pour optimiser l'utilisation des ressources, y compris des ressources orbitales et des ressources associées que constitue le spectre des fréquences radioélectriques, et améliorer l'accès aux réseaux et systèmes de télécommunication/TIC ainsi que la connectivité de ces réseaux et systèmes, de façon à répondre aux besoins de télécommunications des pays en développement;</w:t>
      </w:r>
    </w:p>
    <w:p w14:paraId="19C22311" w14:textId="77777777" w:rsidR="00772B46" w:rsidRPr="007A7121" w:rsidRDefault="000D74C1" w:rsidP="00940309">
      <w:pPr>
        <w:pStyle w:val="enumlev1"/>
      </w:pPr>
      <w:r w:rsidRPr="007A7121">
        <w:t>vii)</w:t>
      </w:r>
      <w:r w:rsidRPr="007A7121">
        <w:tab/>
        <w:t>de promouvoir les activités de collaboration en coordination avec les différents Secteurs de l'Union pour créer et renforcer les capacités, de manière à fournir un accès universel au savoir et à améliorer cet accès, en vue de l'optimisation des ressources de télécommunication, y compris les ressources orbitales et les ressources associées que constitue le spectre des fréquences radioélectriques, et à élargir l'accès aux systèmes et aux réseaux de télécommunication/TIC ainsi que la connectivité de ces systèmes et réseaux, prévus dans les projets et les plans nationaux ou régionaux sur les télécommunications;</w:t>
      </w:r>
    </w:p>
    <w:p w14:paraId="47C80B08" w14:textId="77777777" w:rsidR="00772B46" w:rsidRPr="007A7121" w:rsidRDefault="000D74C1" w:rsidP="00940309">
      <w:pPr>
        <w:pStyle w:val="enumlev1"/>
      </w:pPr>
      <w:r w:rsidRPr="007A7121">
        <w:t>viii)</w:t>
      </w:r>
      <w:r w:rsidRPr="007A7121">
        <w:tab/>
        <w:t>s'employer à sensibiliser toutes les parties prenantes concernées, compte tenu de leurs plans de développement, aux questions relatives aux TIC et à la protection de l'environnement pour le bien-être de la population, afin de garantir la prospérité des économies des États Membres;</w:t>
      </w:r>
    </w:p>
    <w:p w14:paraId="605C1329" w14:textId="77777777" w:rsidR="00772B46" w:rsidRPr="007A7121" w:rsidRDefault="000D74C1" w:rsidP="00940309">
      <w:pPr>
        <w:pStyle w:val="enumlev1"/>
        <w:rPr>
          <w:color w:val="000000"/>
        </w:rPr>
      </w:pPr>
      <w:r w:rsidRPr="007A7121">
        <w:t>ix)</w:t>
      </w:r>
      <w:r w:rsidRPr="007A7121">
        <w:tab/>
        <w:t>promouvoir un dialogue aux niveaux national, régional et international avec les parties prenantes concernées, pour contribuer à répondre aux attentes des groupes les plus défavorisés de la société et mieux faire connaître les nouvelles technologies, et favoriser l'émergence d'économies nationales à même de garantir la réalisation satisfaisante des ODD;</w:t>
      </w:r>
    </w:p>
    <w:p w14:paraId="47580341" w14:textId="77777777" w:rsidR="00772B46" w:rsidRPr="007A7121" w:rsidRDefault="000D74C1" w:rsidP="00940309">
      <w:pPr>
        <w:pStyle w:val="enumlev1"/>
      </w:pPr>
      <w:r w:rsidRPr="007A7121">
        <w:t>x)</w:t>
      </w:r>
      <w:r w:rsidRPr="007A7121">
        <w:tab/>
        <w:t>œuvrer au renforcement des programmes d'acquisition de connaissances, de sensibilisation et de renforcement et de développement des capacités concernant l'évolution du rôle des télécommunications/TIC dans tous les aspects du quotidien, au moyen de plates-formes appropriées comme les centres de formation de l'Académie de l'UIT et les centres de transformation numérique;</w:t>
      </w:r>
    </w:p>
    <w:p w14:paraId="1681BC04" w14:textId="27B1BDE1" w:rsidR="00772B46" w:rsidRPr="007A7121" w:rsidRDefault="000D74C1" w:rsidP="00940309">
      <w:pPr>
        <w:pStyle w:val="enumlev1"/>
      </w:pPr>
      <w:r w:rsidRPr="007A7121">
        <w:t>xi)</w:t>
      </w:r>
      <w:r w:rsidRPr="007A7121">
        <w:tab/>
        <w:t>fournir une assistance et un appui aux pays en développement, par l'intermédiaire des bureaux régionaux et des bureaux de zone de l'UIT, pour leur permettre de suivre le rythme de l'évolution technologique, en mettant en œuvre des projets de développement ou en appuyant des initiatives nationales en coopération avec d'autres parties prenantes, si nécessaire, dans les limites des ressources disponibles</w:t>
      </w:r>
      <w:del w:id="147" w:author="Froehly, Mathilde" w:date="2026-10-26T09:09:00Z">
        <w:r w:rsidRPr="007A7121" w:rsidDel="000D74C1">
          <w:delText>,</w:delText>
        </w:r>
      </w:del>
      <w:ins w:id="148" w:author="Froehly, Mathilde" w:date="2026-10-26T09:09:00Z">
        <w:r w:rsidRPr="007A7121">
          <w:t>;</w:t>
        </w:r>
      </w:ins>
    </w:p>
    <w:p w14:paraId="782FDF49" w14:textId="7B851E70" w:rsidR="000D74C1" w:rsidRPr="007A7121" w:rsidRDefault="000D74C1" w:rsidP="000D74C1">
      <w:pPr>
        <w:pStyle w:val="enumlev1"/>
        <w:rPr>
          <w:ins w:id="149" w:author="Froehly, Mathilde" w:date="2026-10-26T09:09:00Z"/>
        </w:rPr>
      </w:pPr>
      <w:ins w:id="150" w:author="Froehly, Mathilde" w:date="2026-10-26T09:09:00Z">
        <w:r w:rsidRPr="007A7121">
          <w:t>xii)</w:t>
        </w:r>
        <w:r w:rsidRPr="007A7121">
          <w:tab/>
        </w:r>
      </w:ins>
      <w:ins w:id="151" w:author="French" w:date="2026-10-27T09:20:00Z">
        <w:r w:rsidR="00354833" w:rsidRPr="007A7121">
          <w:t xml:space="preserve">mener des projets d'assistance technique qui appuient le transfert de compétences au niveau </w:t>
        </w:r>
      </w:ins>
      <w:ins w:id="152" w:author="French" w:date="2026-10-27T09:21:00Z">
        <w:r w:rsidR="00354833" w:rsidRPr="007A7121">
          <w:t xml:space="preserve">local, afin de faire en sorte que le déploiement de l'infrastructure </w:t>
        </w:r>
      </w:ins>
      <w:ins w:id="153" w:author="French" w:date="2026-10-27T09:24:00Z">
        <w:r w:rsidR="00534592" w:rsidRPr="007A7121">
          <w:t>soit</w:t>
        </w:r>
      </w:ins>
      <w:ins w:id="154" w:author="French" w:date="2026-10-27T09:23:00Z">
        <w:r w:rsidR="00534592" w:rsidRPr="007A7121">
          <w:t xml:space="preserve"> lié à la création d'emplois</w:t>
        </w:r>
      </w:ins>
      <w:ins w:id="155" w:author="French" w:date="2026-10-27T09:24:00Z">
        <w:r w:rsidR="00534592" w:rsidRPr="007A7121">
          <w:t xml:space="preserve"> durables</w:t>
        </w:r>
      </w:ins>
      <w:ins w:id="156" w:author="French" w:date="2026-10-27T09:23:00Z">
        <w:r w:rsidR="00534592" w:rsidRPr="007A7121">
          <w:t>, d'écosystèmes pour les start-up et d'entreprises numériques au nivea</w:t>
        </w:r>
      </w:ins>
      <w:ins w:id="157" w:author="French" w:date="2026-10-27T09:24:00Z">
        <w:r w:rsidR="00534592" w:rsidRPr="007A7121">
          <w:t>u local, en particulier pour les jeunes et les femmes</w:t>
        </w:r>
      </w:ins>
      <w:ins w:id="158" w:author="Froehly, Mathilde" w:date="2026-10-26T09:09:00Z">
        <w:r w:rsidRPr="007A7121">
          <w:t>,</w:t>
        </w:r>
      </w:ins>
    </w:p>
    <w:p w14:paraId="5E9164D9" w14:textId="3CF2726B" w:rsidR="000D74C1" w:rsidRPr="007A7121" w:rsidRDefault="000D74C1" w:rsidP="006E0D80">
      <w:pPr>
        <w:pStyle w:val="Call"/>
        <w:rPr>
          <w:ins w:id="159" w:author="Froehly, Mathilde" w:date="2026-10-26T09:09:00Z"/>
        </w:rPr>
      </w:pPr>
      <w:ins w:id="160" w:author="Froehly, Mathilde" w:date="2026-10-26T09:09:00Z">
        <w:r w:rsidRPr="007A7121">
          <w:t xml:space="preserve">invite les </w:t>
        </w:r>
        <w:r w:rsidRPr="007A7121">
          <w:rPr>
            <w:caps/>
          </w:rPr>
          <w:t>é</w:t>
        </w:r>
        <w:r w:rsidRPr="007A7121">
          <w:t>tats Membres</w:t>
        </w:r>
      </w:ins>
    </w:p>
    <w:p w14:paraId="0F427886" w14:textId="00E3914B" w:rsidR="000D74C1" w:rsidRPr="007A7121" w:rsidRDefault="000D74C1" w:rsidP="000D74C1">
      <w:pPr>
        <w:rPr>
          <w:ins w:id="161" w:author="Froehly, Mathilde" w:date="2026-10-26T09:10:00Z"/>
        </w:rPr>
      </w:pPr>
      <w:ins w:id="162" w:author="Froehly, Mathilde" w:date="2026-10-26T09:10:00Z">
        <w:r w:rsidRPr="007A7121">
          <w:t>1</w:t>
        </w:r>
        <w:r w:rsidRPr="007A7121">
          <w:tab/>
        </w:r>
      </w:ins>
      <w:ins w:id="163" w:author="French" w:date="2026-10-27T09:24:00Z">
        <w:r w:rsidR="00534592" w:rsidRPr="007A7121">
          <w:t>à échanger activement avec l'UIT concer</w:t>
        </w:r>
      </w:ins>
      <w:ins w:id="164" w:author="French" w:date="2026-10-27T09:25:00Z">
        <w:r w:rsidR="00534592" w:rsidRPr="007A7121">
          <w:t>nant la mise en œuvre de la présente Résolution et du Plan d'action adoptée par la CMDT-25</w:t>
        </w:r>
      </w:ins>
      <w:ins w:id="165" w:author="Froehly, Mathilde" w:date="2026-10-26T09:10:00Z">
        <w:r w:rsidRPr="007A7121">
          <w:t>;</w:t>
        </w:r>
      </w:ins>
    </w:p>
    <w:p w14:paraId="60C018DC" w14:textId="3DBE2302" w:rsidR="000D74C1" w:rsidRPr="007A7121" w:rsidRDefault="000D74C1" w:rsidP="000D74C1">
      <w:pPr>
        <w:rPr>
          <w:ins w:id="166" w:author="Froehly, Mathilde" w:date="2026-10-26T09:10:00Z"/>
        </w:rPr>
      </w:pPr>
      <w:ins w:id="167" w:author="Froehly, Mathilde" w:date="2026-10-26T09:10:00Z">
        <w:r w:rsidRPr="007A7121">
          <w:t>2</w:t>
        </w:r>
        <w:r w:rsidRPr="007A7121">
          <w:tab/>
        </w:r>
      </w:ins>
      <w:ins w:id="168" w:author="French" w:date="2026-10-27T09:25:00Z">
        <w:r w:rsidR="00534592" w:rsidRPr="007A7121">
          <w:t>à s'appuyer mutuellement concernant le développement d'une infrastructure DPI sécurisée</w:t>
        </w:r>
      </w:ins>
      <w:ins w:id="169" w:author="French" w:date="2026-10-27T09:26:00Z">
        <w:r w:rsidR="00534592" w:rsidRPr="007A7121">
          <w:t xml:space="preserve">, notamment des systèmes d'identité numérique, de paiement et d'échange de données, </w:t>
        </w:r>
      </w:ins>
      <w:ins w:id="170" w:author="French" w:date="2026-10-27T09:28:00Z">
        <w:r w:rsidR="00534592" w:rsidRPr="007A7121">
          <w:t>en tant qu'</w:t>
        </w:r>
      </w:ins>
      <w:ins w:id="171" w:author="French" w:date="2026-10-27T09:26:00Z">
        <w:r w:rsidR="00534592" w:rsidRPr="007A7121">
          <w:t xml:space="preserve">accélérateur essentiel </w:t>
        </w:r>
      </w:ins>
      <w:ins w:id="172" w:author="French" w:date="2026-10-27T09:27:00Z">
        <w:r w:rsidR="00534592" w:rsidRPr="007A7121">
          <w:t>du développement durable</w:t>
        </w:r>
      </w:ins>
      <w:ins w:id="173" w:author="Froehly, Mathilde" w:date="2026-10-26T09:10:00Z">
        <w:r w:rsidRPr="007A7121">
          <w:t>;</w:t>
        </w:r>
      </w:ins>
    </w:p>
    <w:p w14:paraId="20C6F504" w14:textId="33889B63" w:rsidR="000D74C1" w:rsidRPr="007A7121" w:rsidRDefault="000D74C1" w:rsidP="000D74C1">
      <w:pPr>
        <w:rPr>
          <w:ins w:id="174" w:author="Froehly, Mathilde" w:date="2026-10-26T09:09:00Z"/>
        </w:rPr>
      </w:pPr>
      <w:ins w:id="175" w:author="Froehly, Mathilde" w:date="2026-10-26T09:10:00Z">
        <w:r w:rsidRPr="007A7121">
          <w:lastRenderedPageBreak/>
          <w:t>3</w:t>
        </w:r>
        <w:r w:rsidRPr="007A7121">
          <w:tab/>
        </w:r>
      </w:ins>
      <w:ins w:id="176" w:author="French" w:date="2026-10-27T09:27:00Z">
        <w:r w:rsidR="00534592" w:rsidRPr="007A7121">
          <w:t>à créer des environnements nationaux propices qui appuient un développement numérique durable, inclusif et s</w:t>
        </w:r>
      </w:ins>
      <w:ins w:id="177" w:author="French" w:date="2026-10-27T09:28:00Z">
        <w:r w:rsidR="00534592" w:rsidRPr="007A7121">
          <w:t>ûr</w:t>
        </w:r>
      </w:ins>
      <w:ins w:id="178" w:author="Froehly, Mathilde" w:date="2026-10-26T09:10:00Z">
        <w:r w:rsidRPr="007A7121">
          <w:t>,</w:t>
        </w:r>
      </w:ins>
    </w:p>
    <w:p w14:paraId="0A16B268" w14:textId="4FB2891A" w:rsidR="00772B46" w:rsidRPr="007A7121" w:rsidRDefault="000D74C1" w:rsidP="006E0D80">
      <w:pPr>
        <w:pStyle w:val="Call"/>
      </w:pPr>
      <w:r w:rsidRPr="007A7121">
        <w:t>invite les organisations et les institutions financières régionales et internationales, les équipementiers, les opérateurs et tous les partenaires potentiels</w:t>
      </w:r>
    </w:p>
    <w:p w14:paraId="23C7082A" w14:textId="75245086" w:rsidR="00772B46" w:rsidRPr="007A7121" w:rsidRDefault="000D74C1" w:rsidP="00406E58">
      <w:r w:rsidRPr="007A7121">
        <w:t xml:space="preserve">à examiner la possibilité de financer tout ou partie de la mise en œuvre de programmes de coopération visant à développer les télécommunications/TIC, y compris dans le cadre des initiatives approuvées sur le plan régional au titre du Plan d'action de </w:t>
      </w:r>
      <w:del w:id="179" w:author="Froehly, Mathilde" w:date="2026-10-26T09:10:00Z">
        <w:r w:rsidRPr="007A7121" w:rsidDel="000D74C1">
          <w:delText>Kigali</w:delText>
        </w:r>
      </w:del>
      <w:ins w:id="180" w:author="Froehly, Mathilde" w:date="2026-10-26T09:10:00Z">
        <w:r w:rsidRPr="007A7121">
          <w:t>Bakou</w:t>
        </w:r>
      </w:ins>
      <w:r w:rsidRPr="007A7121">
        <w:t xml:space="preserve"> et conformément à la Résolution 17 (Rév. </w:t>
      </w:r>
      <w:del w:id="181" w:author="Froehly, Mathilde" w:date="2026-10-26T09:10:00Z">
        <w:r w:rsidRPr="007A7121" w:rsidDel="000D74C1">
          <w:delText>Kigali, 2022</w:delText>
        </w:r>
      </w:del>
      <w:ins w:id="182" w:author="Froehly, Mathilde" w:date="2026-10-26T09:10:00Z">
        <w:r w:rsidRPr="007A7121">
          <w:t>Bakou, 2025</w:t>
        </w:r>
      </w:ins>
      <w:r w:rsidRPr="007A7121">
        <w:t>)</w:t>
      </w:r>
      <w:ins w:id="183" w:author="French" w:date="2026-10-27T09:28:00Z">
        <w:r w:rsidR="00534592" w:rsidRPr="007A7121">
          <w:t xml:space="preserve"> de la CMDT</w:t>
        </w:r>
      </w:ins>
      <w:r w:rsidRPr="007A7121">
        <w:t>,</w:t>
      </w:r>
    </w:p>
    <w:p w14:paraId="2590F892" w14:textId="77777777" w:rsidR="00772B46" w:rsidRPr="007A7121" w:rsidRDefault="000D74C1" w:rsidP="006E0D80">
      <w:pPr>
        <w:pStyle w:val="Call"/>
      </w:pPr>
      <w:r w:rsidRPr="007A7121">
        <w:t>charge le Secrétaire général, en coopération étroite avec les Directeurs des trois Bureaux</w:t>
      </w:r>
    </w:p>
    <w:p w14:paraId="459CAD30" w14:textId="77777777" w:rsidR="00772B46" w:rsidRPr="007A7121" w:rsidRDefault="000D74C1" w:rsidP="00940309">
      <w:r w:rsidRPr="007A7121">
        <w:t>1</w:t>
      </w:r>
      <w:r w:rsidRPr="007A7121">
        <w:tab/>
        <w:t>de présenter au Conseil de l'UIT un rapport annuel détaillé sur les résultats de la mise en œuvre de la présente Résolution, assorti de toute recommandation qu'il pourra juger nécessaire, pour renforcer la portée de la présente Résolution;</w:t>
      </w:r>
    </w:p>
    <w:p w14:paraId="69D4EDDA" w14:textId="7BD85408" w:rsidR="000D74C1" w:rsidRPr="007A7121" w:rsidRDefault="000D74C1" w:rsidP="00940309">
      <w:pPr>
        <w:rPr>
          <w:ins w:id="184" w:author="Froehly, Mathilde" w:date="2026-10-26T09:10:00Z"/>
        </w:rPr>
      </w:pPr>
      <w:ins w:id="185" w:author="Froehly, Mathilde" w:date="2026-10-26T09:10:00Z">
        <w:r w:rsidRPr="007A7121">
          <w:t>2</w:t>
        </w:r>
        <w:r w:rsidRPr="007A7121">
          <w:tab/>
        </w:r>
      </w:ins>
      <w:ins w:id="186" w:author="French" w:date="2026-10-27T09:28:00Z">
        <w:r w:rsidR="00534592" w:rsidRPr="007A7121">
          <w:t>d'utiliser les cadres et indicateurs sta</w:t>
        </w:r>
      </w:ins>
      <w:ins w:id="187" w:author="French" w:date="2026-10-27T09:29:00Z">
        <w:r w:rsidR="00534592" w:rsidRPr="007A7121">
          <w:t xml:space="preserve">tistiques de l'UIT, notamment ceux élaborés par le Partenariat sur la mesure des TIC au service du développement, pour suivre les progrès, évaluer les incidences </w:t>
        </w:r>
      </w:ins>
      <w:ins w:id="188" w:author="French" w:date="2026-10-27T09:30:00Z">
        <w:r w:rsidR="00534592" w:rsidRPr="007A7121">
          <w:t>et appuyer la</w:t>
        </w:r>
      </w:ins>
      <w:ins w:id="189" w:author="French" w:date="2026-10-27T09:31:00Z">
        <w:r w:rsidR="00534592" w:rsidRPr="007A7121">
          <w:t xml:space="preserve"> mise en place d'une assistance reposant sur des données factuelles</w:t>
        </w:r>
      </w:ins>
      <w:ins w:id="190" w:author="Froehly, Mathilde" w:date="2026-10-26T09:10:00Z">
        <w:r w:rsidRPr="007A7121">
          <w:t>;</w:t>
        </w:r>
      </w:ins>
    </w:p>
    <w:p w14:paraId="26ACF477" w14:textId="1656CB1B" w:rsidR="00772B46" w:rsidRPr="007A7121" w:rsidRDefault="000D74C1" w:rsidP="00940309">
      <w:del w:id="191" w:author="Froehly, Mathilde" w:date="2026-10-26T09:10:00Z">
        <w:r w:rsidRPr="007A7121" w:rsidDel="000D74C1">
          <w:delText>2</w:delText>
        </w:r>
      </w:del>
      <w:ins w:id="192" w:author="Froehly, Mathilde" w:date="2026-10-26T09:10:00Z">
        <w:r w:rsidRPr="007A7121">
          <w:t>3</w:t>
        </w:r>
      </w:ins>
      <w:r w:rsidRPr="007A7121">
        <w:tab/>
        <w:t xml:space="preserve">de s'efforcer de diffuser des informations et des bonnes pratiques pour garantir une transition numérique qui soit avantageuse pour </w:t>
      </w:r>
      <w:r w:rsidRPr="007A7121">
        <w:rPr>
          <w:color w:val="000000"/>
        </w:rPr>
        <w:t>la population et les gouvernements, en particulier dans les pays en développement, et permette de protéger l'environnement;</w:t>
      </w:r>
    </w:p>
    <w:p w14:paraId="542B2D88" w14:textId="02E80706" w:rsidR="00772B46" w:rsidRPr="007A7121" w:rsidRDefault="000D74C1" w:rsidP="00940309">
      <w:pPr>
        <w:rPr>
          <w:szCs w:val="24"/>
        </w:rPr>
      </w:pPr>
      <w:del w:id="193" w:author="Froehly, Mathilde" w:date="2026-10-26T09:10:00Z">
        <w:r w:rsidRPr="007A7121" w:rsidDel="000D74C1">
          <w:rPr>
            <w:szCs w:val="24"/>
          </w:rPr>
          <w:delText>3</w:delText>
        </w:r>
      </w:del>
      <w:ins w:id="194" w:author="Froehly, Mathilde" w:date="2026-10-26T09:10:00Z">
        <w:r w:rsidRPr="007A7121">
          <w:rPr>
            <w:szCs w:val="24"/>
          </w:rPr>
          <w:t>4</w:t>
        </w:r>
      </w:ins>
      <w:r w:rsidRPr="007A7121">
        <w:rPr>
          <w:szCs w:val="24"/>
        </w:rPr>
        <w:tab/>
        <w:t>d'encourager les entités des secteurs essentiels mis en avant dans les ODD qui participent activement à la réalisation du Programme de développement durable à l'horizon 2030 à prendre part aux projets et programmes concernés et à devenir membre de l'UIT,</w:t>
      </w:r>
    </w:p>
    <w:p w14:paraId="177E8C02" w14:textId="77777777" w:rsidR="00772B46" w:rsidRPr="007A7121" w:rsidRDefault="000D74C1" w:rsidP="006E0D80">
      <w:pPr>
        <w:pStyle w:val="Call"/>
      </w:pPr>
      <w:r w:rsidRPr="007A7121">
        <w:t>invite le Conseil de l'UIT</w:t>
      </w:r>
    </w:p>
    <w:p w14:paraId="6CCDD4C8" w14:textId="77777777" w:rsidR="00772B46" w:rsidRPr="007A7121" w:rsidRDefault="000D74C1" w:rsidP="00940309">
      <w:r w:rsidRPr="007A7121">
        <w:t>à examiner les résultats obtenus et à prendre toutes les mesures nécessaires pour accélérer la mise en œuvre de la présente Résolution de la façon la plus efficace possible.</w:t>
      </w:r>
    </w:p>
    <w:p w14:paraId="196D0ACD" w14:textId="55D4FBE9" w:rsidR="000D74C1" w:rsidRPr="007A7121" w:rsidRDefault="000D74C1" w:rsidP="00411C49">
      <w:pPr>
        <w:pStyle w:val="Reasons"/>
      </w:pPr>
      <w:r w:rsidRPr="007A7121">
        <w:rPr>
          <w:b/>
        </w:rPr>
        <w:t>Motifs:</w:t>
      </w:r>
      <w:r w:rsidRPr="007A7121">
        <w:tab/>
      </w:r>
      <w:r w:rsidR="00BD3BCA" w:rsidRPr="007A7121">
        <w:t>Les modifications proposées visent à aligner la Résolution sur les résultats de la</w:t>
      </w:r>
      <w:r w:rsidR="006114C2" w:rsidRPr="007A7121">
        <w:t> </w:t>
      </w:r>
      <w:r w:rsidR="00BD3BCA" w:rsidRPr="007A7121">
        <w:t>CMDT-25 et sur les six initiatives régionales adoptées, afin que l'UIT appuie le développement de l'infrastructure DPI, qui renforce la croissance économique et l'efficacité, améliore la fourniture de services publics et l'inclusion et favorise la souveraineté, la sécurité et la durabilité</w:t>
      </w:r>
      <w:r w:rsidR="00E2774D" w:rsidRPr="007A7121">
        <w:t>; elles visent en outre</w:t>
      </w:r>
      <w:r w:rsidR="00BD3BCA" w:rsidRPr="007A7121">
        <w:t xml:space="preserve"> à inciter l'UIT et les partenaires à ne plus se limiter au </w:t>
      </w:r>
      <w:r w:rsidR="00E2774D" w:rsidRPr="007A7121">
        <w:t xml:space="preserve">seul </w:t>
      </w:r>
      <w:r w:rsidR="00BD3BCA" w:rsidRPr="007A7121">
        <w:t>déploiement de réseaux</w:t>
      </w:r>
      <w:r w:rsidR="00E2774D" w:rsidRPr="007A7121">
        <w:t>,</w:t>
      </w:r>
      <w:r w:rsidR="00BD3BCA" w:rsidRPr="007A7121">
        <w:t xml:space="preserve"> mais à contribuer</w:t>
      </w:r>
      <w:r w:rsidR="00E2774D" w:rsidRPr="007A7121">
        <w:t xml:space="preserve"> également</w:t>
      </w:r>
      <w:r w:rsidR="00BD3BCA" w:rsidRPr="007A7121">
        <w:t xml:space="preserve"> à la mise en place d'économies numériques locales.</w:t>
      </w:r>
    </w:p>
    <w:p w14:paraId="2F68F55E" w14:textId="5106D430" w:rsidR="00F847B7" w:rsidRPr="007A7121" w:rsidRDefault="000D74C1" w:rsidP="000D74C1">
      <w:pPr>
        <w:jc w:val="center"/>
      </w:pPr>
      <w:r w:rsidRPr="007A7121">
        <w:t>______________</w:t>
      </w:r>
    </w:p>
    <w:sectPr w:rsidR="00F847B7" w:rsidRPr="007A7121">
      <w:headerReference w:type="default" r:id="rId14"/>
      <w:footerReference w:type="first" r:id="rId15"/>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06FFC" w14:textId="77777777" w:rsidR="00001CA7" w:rsidRDefault="00001CA7">
      <w:r>
        <w:separator/>
      </w:r>
    </w:p>
  </w:endnote>
  <w:endnote w:type="continuationSeparator" w:id="0">
    <w:p w14:paraId="6DE8D574" w14:textId="77777777" w:rsidR="00001CA7" w:rsidRDefault="00001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4434B"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09059" w14:textId="77777777" w:rsidR="00001CA7" w:rsidRDefault="00001CA7">
      <w:r>
        <w:t>____________________</w:t>
      </w:r>
    </w:p>
  </w:footnote>
  <w:footnote w:type="continuationSeparator" w:id="0">
    <w:p w14:paraId="64251E97" w14:textId="77777777" w:rsidR="00001CA7" w:rsidRDefault="00001CA7">
      <w:r>
        <w:continuationSeparator/>
      </w:r>
    </w:p>
  </w:footnote>
  <w:footnote w:id="1">
    <w:p w14:paraId="504C6984" w14:textId="77777777" w:rsidR="00FA79B5" w:rsidRPr="000C4224" w:rsidDel="00F92683" w:rsidRDefault="00FA79B5" w:rsidP="00FA79B5">
      <w:pPr>
        <w:pStyle w:val="FootnoteText"/>
        <w:rPr>
          <w:del w:id="30" w:author="Bontemps, Anne-Marie" w:date="2026-10-27T10:18:00Z"/>
        </w:rPr>
      </w:pPr>
      <w:del w:id="31" w:author="Bontemps, Anne-Marie" w:date="2026-10-27T10:18:00Z">
        <w:r w:rsidRPr="000C4224" w:rsidDel="00F92683">
          <w:rPr>
            <w:rStyle w:val="FootnoteReference"/>
          </w:rPr>
          <w:delText>1</w:delText>
        </w:r>
        <w:r w:rsidDel="00F92683">
          <w:tab/>
        </w:r>
        <w:r w:rsidRPr="005F77F0" w:rsidDel="00F92683">
          <w:delText>Afrique, Amériques, États arabes, Asie-Pacifique, Communauté des États indépendants, Europe.</w:delText>
        </w:r>
      </w:del>
    </w:p>
  </w:footnote>
  <w:footnote w:id="2">
    <w:p w14:paraId="1B56BECE" w14:textId="77777777" w:rsidR="005C57A0" w:rsidRDefault="005C57A0" w:rsidP="00B653D7">
      <w:pPr>
        <w:pStyle w:val="FootnoteText"/>
        <w:ind w:left="255" w:hanging="255"/>
        <w:rPr>
          <w:ins w:id="51" w:author="French" w:date="2026-10-27T08:38:00Z"/>
        </w:rPr>
      </w:pPr>
      <w:ins w:id="52" w:author="French" w:date="2026-10-27T08:38:00Z">
        <w:r>
          <w:rPr>
            <w:rStyle w:val="FootnoteReference"/>
          </w:rPr>
          <w:footnoteRef/>
        </w:r>
        <w:r>
          <w:tab/>
        </w:r>
        <w:r w:rsidRPr="000D74C1">
          <w:t>Par pays en développement, on entend aussi les pays les moins avancés, les petits états insulaires en développement, les pays en développement sans littoral et les pays dont l'économie est en transition.</w:t>
        </w:r>
      </w:ins>
    </w:p>
  </w:footnote>
  <w:footnote w:id="3">
    <w:p w14:paraId="75E7DAFC" w14:textId="77777777" w:rsidR="00772B46" w:rsidRPr="000C4224" w:rsidDel="000D74C1" w:rsidRDefault="000D74C1" w:rsidP="006D3C48">
      <w:pPr>
        <w:pStyle w:val="FootnoteText"/>
        <w:ind w:left="284" w:hanging="284"/>
        <w:rPr>
          <w:del w:id="56" w:author="Froehly, Mathilde" w:date="2026-10-26T09:06:00Z"/>
        </w:rPr>
      </w:pPr>
      <w:del w:id="57" w:author="Froehly, Mathilde" w:date="2026-10-26T09:06:00Z">
        <w:r w:rsidRPr="000C4224" w:rsidDel="000D74C1">
          <w:rPr>
            <w:rStyle w:val="FootnoteReference"/>
          </w:rPr>
          <w:delText>2</w:delText>
        </w:r>
        <w:r w:rsidDel="000D74C1">
          <w:tab/>
        </w:r>
        <w:r w:rsidRPr="005F77F0" w:rsidDel="000D74C1">
          <w:delText>Par pays en développement, on entend aussi les pays les moins avancés, les petits états insulaires en développement, les pays en développement sans littoral et les pays dont l'économie est en transition.</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EECC8"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6C4E929D" w14:textId="77777777" w:rsidR="00BD1614" w:rsidRDefault="00BD1614" w:rsidP="001E2226">
    <w:pPr>
      <w:pStyle w:val="Header"/>
    </w:pPr>
    <w:r>
      <w:t>PP</w:t>
    </w:r>
    <w:r w:rsidR="002A7A1D">
      <w:t>2</w:t>
    </w:r>
    <w:r w:rsidR="008407A7">
      <w:t>6</w:t>
    </w:r>
    <w:r>
      <w:t>/24(Add.18)-</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73073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89E29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2818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53A0D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D2DD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C887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601A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6081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5AE8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868999E"/>
    <w:lvl w:ilvl="0">
      <w:start w:val="1"/>
      <w:numFmt w:val="bullet"/>
      <w:lvlText w:val=""/>
      <w:lvlJc w:val="left"/>
      <w:pPr>
        <w:tabs>
          <w:tab w:val="num" w:pos="360"/>
        </w:tabs>
        <w:ind w:left="360" w:hanging="360"/>
      </w:pPr>
      <w:rPr>
        <w:rFonts w:ascii="Symbol" w:hAnsi="Symbol" w:hint="default"/>
      </w:rPr>
    </w:lvl>
  </w:abstractNum>
  <w:num w:numId="1" w16cid:durableId="1326587773">
    <w:abstractNumId w:val="9"/>
  </w:num>
  <w:num w:numId="2" w16cid:durableId="63453029">
    <w:abstractNumId w:val="7"/>
  </w:num>
  <w:num w:numId="3" w16cid:durableId="171653000">
    <w:abstractNumId w:val="6"/>
  </w:num>
  <w:num w:numId="4" w16cid:durableId="544290298">
    <w:abstractNumId w:val="5"/>
  </w:num>
  <w:num w:numId="5" w16cid:durableId="1171945003">
    <w:abstractNumId w:val="4"/>
  </w:num>
  <w:num w:numId="6" w16cid:durableId="1219247253">
    <w:abstractNumId w:val="8"/>
  </w:num>
  <w:num w:numId="7" w16cid:durableId="732243481">
    <w:abstractNumId w:val="3"/>
  </w:num>
  <w:num w:numId="8" w16cid:durableId="572206615">
    <w:abstractNumId w:val="2"/>
  </w:num>
  <w:num w:numId="9" w16cid:durableId="205341179">
    <w:abstractNumId w:val="1"/>
  </w:num>
  <w:num w:numId="10" w16cid:durableId="75467004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oehly, Mathilde">
    <w15:presenceInfo w15:providerId="AD" w15:userId="S::mathilde.froehly@itu.int::f6bc70cc-f632-48e4-bb1a-194f098109a6"/>
  </w15:person>
  <w15:person w15:author="French">
    <w15:presenceInfo w15:providerId="None" w15:userId="French"/>
  </w15:person>
  <w15:person w15:author="Bontemps, Anne-Marie">
    <w15:presenceInfo w15:providerId="AD" w15:userId="S::anne-marie.bontemps@itu.int::1b21d910-399c-45cb-884c-bf3a0d87acb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1CA7"/>
    <w:rsid w:val="000054D8"/>
    <w:rsid w:val="000235B3"/>
    <w:rsid w:val="00060D74"/>
    <w:rsid w:val="00072D5C"/>
    <w:rsid w:val="0008398C"/>
    <w:rsid w:val="00084308"/>
    <w:rsid w:val="000B14B6"/>
    <w:rsid w:val="000C467B"/>
    <w:rsid w:val="000D15FB"/>
    <w:rsid w:val="000D74C1"/>
    <w:rsid w:val="000F58F7"/>
    <w:rsid w:val="001051E4"/>
    <w:rsid w:val="001354EA"/>
    <w:rsid w:val="00136FCE"/>
    <w:rsid w:val="00153BA4"/>
    <w:rsid w:val="001941AD"/>
    <w:rsid w:val="0019732C"/>
    <w:rsid w:val="001A0682"/>
    <w:rsid w:val="001B4D8D"/>
    <w:rsid w:val="001C3790"/>
    <w:rsid w:val="001D31B2"/>
    <w:rsid w:val="001E1B9B"/>
    <w:rsid w:val="001E2226"/>
    <w:rsid w:val="001F0B24"/>
    <w:rsid w:val="001F6233"/>
    <w:rsid w:val="00214288"/>
    <w:rsid w:val="002355CD"/>
    <w:rsid w:val="00270B2F"/>
    <w:rsid w:val="002712F9"/>
    <w:rsid w:val="002A0E1B"/>
    <w:rsid w:val="002A7A1D"/>
    <w:rsid w:val="002C1059"/>
    <w:rsid w:val="002C2F9C"/>
    <w:rsid w:val="002D0C22"/>
    <w:rsid w:val="002E1AF7"/>
    <w:rsid w:val="00322DEA"/>
    <w:rsid w:val="00354833"/>
    <w:rsid w:val="00355FBD"/>
    <w:rsid w:val="00371863"/>
    <w:rsid w:val="00381461"/>
    <w:rsid w:val="00391C12"/>
    <w:rsid w:val="003A0B7D"/>
    <w:rsid w:val="003A45C2"/>
    <w:rsid w:val="003B7A11"/>
    <w:rsid w:val="003C4BE2"/>
    <w:rsid w:val="003D147D"/>
    <w:rsid w:val="003D637A"/>
    <w:rsid w:val="00406E58"/>
    <w:rsid w:val="00413CB9"/>
    <w:rsid w:val="00430015"/>
    <w:rsid w:val="004678D0"/>
    <w:rsid w:val="00482954"/>
    <w:rsid w:val="004951C0"/>
    <w:rsid w:val="004C7646"/>
    <w:rsid w:val="00524001"/>
    <w:rsid w:val="00534592"/>
    <w:rsid w:val="00564B63"/>
    <w:rsid w:val="00575DC7"/>
    <w:rsid w:val="005836C2"/>
    <w:rsid w:val="005A4EFD"/>
    <w:rsid w:val="005A5ABE"/>
    <w:rsid w:val="005C2ECC"/>
    <w:rsid w:val="005C57A0"/>
    <w:rsid w:val="005C6744"/>
    <w:rsid w:val="005E419E"/>
    <w:rsid w:val="005F63BD"/>
    <w:rsid w:val="006114C2"/>
    <w:rsid w:val="00611CF1"/>
    <w:rsid w:val="006201D9"/>
    <w:rsid w:val="006277DB"/>
    <w:rsid w:val="00635B7B"/>
    <w:rsid w:val="00655B98"/>
    <w:rsid w:val="006710E6"/>
    <w:rsid w:val="00686973"/>
    <w:rsid w:val="00696B2D"/>
    <w:rsid w:val="006A2656"/>
    <w:rsid w:val="006A3475"/>
    <w:rsid w:val="006A6342"/>
    <w:rsid w:val="006B6C9C"/>
    <w:rsid w:val="006C7AE3"/>
    <w:rsid w:val="006D55E8"/>
    <w:rsid w:val="006E1921"/>
    <w:rsid w:val="006F36F9"/>
    <w:rsid w:val="0070576B"/>
    <w:rsid w:val="00713335"/>
    <w:rsid w:val="00727C2F"/>
    <w:rsid w:val="00735F13"/>
    <w:rsid w:val="007575CC"/>
    <w:rsid w:val="007717F2"/>
    <w:rsid w:val="00772B46"/>
    <w:rsid w:val="00772E3B"/>
    <w:rsid w:val="00780430"/>
    <w:rsid w:val="0078134C"/>
    <w:rsid w:val="007A47E9"/>
    <w:rsid w:val="007A5830"/>
    <w:rsid w:val="007A7121"/>
    <w:rsid w:val="007D21FB"/>
    <w:rsid w:val="007E5AA5"/>
    <w:rsid w:val="00801256"/>
    <w:rsid w:val="008211DF"/>
    <w:rsid w:val="008264FC"/>
    <w:rsid w:val="008407A7"/>
    <w:rsid w:val="008703CB"/>
    <w:rsid w:val="008B61AF"/>
    <w:rsid w:val="008C33C2"/>
    <w:rsid w:val="008C6137"/>
    <w:rsid w:val="008E2DB4"/>
    <w:rsid w:val="00901DD5"/>
    <w:rsid w:val="00901E77"/>
    <w:rsid w:val="0090735B"/>
    <w:rsid w:val="00912D5E"/>
    <w:rsid w:val="00934340"/>
    <w:rsid w:val="00956DC7"/>
    <w:rsid w:val="00966CD3"/>
    <w:rsid w:val="00987A20"/>
    <w:rsid w:val="009A0E15"/>
    <w:rsid w:val="009D4037"/>
    <w:rsid w:val="009F0592"/>
    <w:rsid w:val="00A20E72"/>
    <w:rsid w:val="00A246DC"/>
    <w:rsid w:val="00A47BAF"/>
    <w:rsid w:val="00A542D3"/>
    <w:rsid w:val="00A5784F"/>
    <w:rsid w:val="00A8436E"/>
    <w:rsid w:val="00A90BB3"/>
    <w:rsid w:val="00A95B66"/>
    <w:rsid w:val="00AB190D"/>
    <w:rsid w:val="00AB53F4"/>
    <w:rsid w:val="00AE0667"/>
    <w:rsid w:val="00B41E0A"/>
    <w:rsid w:val="00B56DE0"/>
    <w:rsid w:val="00B653D7"/>
    <w:rsid w:val="00B71F12"/>
    <w:rsid w:val="00B76FEC"/>
    <w:rsid w:val="00B855F6"/>
    <w:rsid w:val="00B96B1E"/>
    <w:rsid w:val="00BB2A6F"/>
    <w:rsid w:val="00BD1614"/>
    <w:rsid w:val="00BD382C"/>
    <w:rsid w:val="00BD3BCA"/>
    <w:rsid w:val="00BD5C12"/>
    <w:rsid w:val="00BD5DA6"/>
    <w:rsid w:val="00BF7D25"/>
    <w:rsid w:val="00C010C0"/>
    <w:rsid w:val="00C0405F"/>
    <w:rsid w:val="00C34688"/>
    <w:rsid w:val="00C40CB5"/>
    <w:rsid w:val="00C54CE6"/>
    <w:rsid w:val="00C575E2"/>
    <w:rsid w:val="00C7368B"/>
    <w:rsid w:val="00C92746"/>
    <w:rsid w:val="00CA2498"/>
    <w:rsid w:val="00CC4DC5"/>
    <w:rsid w:val="00CE1A7C"/>
    <w:rsid w:val="00CE496F"/>
    <w:rsid w:val="00D0464B"/>
    <w:rsid w:val="00D12C74"/>
    <w:rsid w:val="00D2263F"/>
    <w:rsid w:val="00D56483"/>
    <w:rsid w:val="00D5658F"/>
    <w:rsid w:val="00D56AD6"/>
    <w:rsid w:val="00D70019"/>
    <w:rsid w:val="00D74B58"/>
    <w:rsid w:val="00D82ABE"/>
    <w:rsid w:val="00DA4ABA"/>
    <w:rsid w:val="00DA685B"/>
    <w:rsid w:val="00DA742B"/>
    <w:rsid w:val="00DE2ED9"/>
    <w:rsid w:val="00DF25C1"/>
    <w:rsid w:val="00DF48F7"/>
    <w:rsid w:val="00DF4964"/>
    <w:rsid w:val="00DF4D73"/>
    <w:rsid w:val="00DF6763"/>
    <w:rsid w:val="00DF79B0"/>
    <w:rsid w:val="00E1047D"/>
    <w:rsid w:val="00E2774D"/>
    <w:rsid w:val="00E4050B"/>
    <w:rsid w:val="00E443FA"/>
    <w:rsid w:val="00E54FCE"/>
    <w:rsid w:val="00E60DA1"/>
    <w:rsid w:val="00E720A2"/>
    <w:rsid w:val="00E921A2"/>
    <w:rsid w:val="00E93D35"/>
    <w:rsid w:val="00EA45DB"/>
    <w:rsid w:val="00EA6D10"/>
    <w:rsid w:val="00EC1877"/>
    <w:rsid w:val="00ED2CD9"/>
    <w:rsid w:val="00ED6BA5"/>
    <w:rsid w:val="00F07DA7"/>
    <w:rsid w:val="00F3254F"/>
    <w:rsid w:val="00F564C1"/>
    <w:rsid w:val="00F77FA2"/>
    <w:rsid w:val="00F8357A"/>
    <w:rsid w:val="00F847B7"/>
    <w:rsid w:val="00FA1B77"/>
    <w:rsid w:val="00FA79B5"/>
    <w:rsid w:val="00FB4B65"/>
    <w:rsid w:val="00FB74B8"/>
    <w:rsid w:val="00FC49E0"/>
    <w:rsid w:val="00FF0484"/>
    <w:rsid w:val="00FF4E56"/>
    <w:rsid w:val="00FF53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F62777"/>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B855F6"/>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1/relationships/people" Target="people.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79a71aa0-361d-497d-9e88-aaba2d01e0ec">DPM</DPM_x0020_Author>
    <DPM_x0020_File_x0020_name xmlns="79a71aa0-361d-497d-9e88-aaba2d01e0ec">S26-PP-C-0024!A18!MSW-F</DPM_x0020_File_x0020_name>
    <DPM_x0020_Version xmlns="79a71aa0-361d-497d-9e88-aaba2d01e0ec">DPM_2025.10.23.1</DPM_x0020_Version>
  </documentManagement>
</p:properties>
</file>

<file path=customXml/item5.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79a71aa0-361d-497d-9e88-aaba2d01e0ec" targetNamespace="http://schemas.microsoft.com/office/2006/metadata/properties" ma:root="true" ma:fieldsID="d41af5c836d734370eb92e7ee5f83852" ns2:_="" ns3:_="">
    <xsd:import namespace="996b2e75-67fd-4955-a3b0-5ab9934cb50b"/>
    <xsd:import namespace="79a71aa0-361d-497d-9e88-aaba2d01e0ec"/>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79a71aa0-361d-497d-9e88-aaba2d01e0ec"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6E4C84-6154-4D19-AAE7-60695D47EE74}">
  <ds:schemaRefs>
    <ds:schemaRef ds:uri="http://schemas.openxmlformats.org/officeDocument/2006/bibliography"/>
  </ds:schemaRefs>
</ds:datastoreItem>
</file>

<file path=customXml/itemProps3.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79a71aa0-361d-497d-9e88-aaba2d01e0ec"/>
  </ds:schemaRefs>
</ds:datastoreItem>
</file>

<file path=customXml/itemProps5.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79a71aa0-361d-497d-9e88-aaba2d01e0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8</Pages>
  <Words>2837</Words>
  <Characters>17963</Characters>
  <Application>Microsoft Office Word</Application>
  <DocSecurity>0</DocSecurity>
  <Lines>309</Lines>
  <Paragraphs>129</Paragraphs>
  <ScaleCrop>false</ScaleCrop>
  <HeadingPairs>
    <vt:vector size="2" baseType="variant">
      <vt:variant>
        <vt:lpstr>Title</vt:lpstr>
      </vt:variant>
      <vt:variant>
        <vt:i4>1</vt:i4>
      </vt:variant>
    </vt:vector>
  </HeadingPairs>
  <TitlesOfParts>
    <vt:vector size="1" baseType="lpstr">
      <vt:lpstr>S26-PP-C-0024!A18!MSW-F</vt:lpstr>
    </vt:vector>
  </TitlesOfParts>
  <Manager/>
  <Company/>
  <LinksUpToDate>false</LinksUpToDate>
  <CharactersWithSpaces>20671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S26-PP-C-0024!A18!MSW-F</dc:title>
  <dc:subject>ITU Plenipotentiary Conference (PP-26)</dc:subject>
  <dc:creator>Documents Proposals Manager (DPM)</dc:creator>
  <cp:keywords>DPM_v2026.8.25.1_prod</cp:keywords>
  <dc:description/>
  <cp:lastModifiedBy>French</cp:lastModifiedBy>
  <cp:revision>6</cp:revision>
  <dcterms:created xsi:type="dcterms:W3CDTF">2026-10-27T09:08:00Z</dcterms:created>
  <dcterms:modified xsi:type="dcterms:W3CDTF">2026-10-27T13:04:00Z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