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CE496F" w:rsidRPr="0048405B" w14:paraId="2255698D" w14:textId="77777777" w:rsidTr="00EC1877">
        <w:trPr>
          <w:cantSplit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1653A7B4" w14:textId="77777777" w:rsidR="00CE496F" w:rsidRPr="0048405B" w:rsidRDefault="00CE496F" w:rsidP="00CE496F">
            <w:pPr>
              <w:spacing w:before="0" w:line="240" w:lineRule="atLeast"/>
              <w:rPr>
                <w:rFonts w:cstheme="minorHAnsi"/>
              </w:rPr>
            </w:pPr>
            <w:bookmarkStart w:id="0" w:name="ditulogo"/>
            <w:bookmarkEnd w:id="0"/>
            <w:r w:rsidRPr="0048405B">
              <w:rPr>
                <w:rFonts w:cstheme="minorHAnsi"/>
                <w:noProof/>
              </w:rPr>
              <w:drawing>
                <wp:anchor distT="0" distB="0" distL="0" distR="0" simplePos="0" relativeHeight="251658240" behindDoc="1" locked="0" layoutInCell="1" allowOverlap="1" wp14:anchorId="294863E6" wp14:editId="592D366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663600" cy="972000"/>
                  <wp:effectExtent l="0" t="0" r="0" b="0"/>
                  <wp:wrapTight wrapText="bothSides">
                    <wp:wrapPolygon edited="0">
                      <wp:start x="124" y="1694"/>
                      <wp:lineTo x="0" y="9318"/>
                      <wp:lineTo x="0" y="12282"/>
                      <wp:lineTo x="247" y="17365"/>
                      <wp:lineTo x="1050" y="18212"/>
                      <wp:lineTo x="2223" y="19059"/>
                      <wp:lineTo x="2532" y="19059"/>
                      <wp:lineTo x="3644" y="18212"/>
                      <wp:lineTo x="14945" y="16094"/>
                      <wp:lineTo x="18835" y="14400"/>
                      <wp:lineTo x="18897" y="6776"/>
                      <wp:lineTo x="16921" y="5929"/>
                      <wp:lineTo x="432" y="1694"/>
                      <wp:lineTo x="124" y="1694"/>
                    </wp:wrapPolygon>
                  </wp:wrapTight>
                  <wp:docPr id="1047924539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924539" name="Picture 1" descr="A black background with a black square&#10;&#10;AI-generated content may be incorrect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36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E1AF7" w:rsidRPr="0048405B" w14:paraId="5A410E60" w14:textId="77777777" w:rsidTr="00BD5C12">
        <w:trPr>
          <w:cantSplit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41BF12CD" w14:textId="77777777" w:rsidR="002E1AF7" w:rsidRPr="0048405B" w:rsidRDefault="002E1AF7" w:rsidP="00CE496F">
            <w:pPr>
              <w:spacing w:before="0" w:line="240" w:lineRule="atLeast"/>
              <w:rPr>
                <w:rFonts w:cstheme="minorHAnsi"/>
                <w:b/>
                <w:smallCaps/>
                <w:szCs w:val="24"/>
              </w:rPr>
            </w:pPr>
            <w:bookmarkStart w:id="1" w:name="dhead"/>
          </w:p>
        </w:tc>
      </w:tr>
      <w:tr w:rsidR="00BD1614" w:rsidRPr="0048405B" w14:paraId="280F0373" w14:textId="77777777" w:rsidTr="00EC1877">
        <w:trPr>
          <w:cantSplit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0CD152CB" w14:textId="77777777" w:rsidR="00BD1614" w:rsidRPr="0048405B" w:rsidRDefault="00BD1614" w:rsidP="007A47E9">
            <w:pPr>
              <w:spacing w:before="0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2802" w:type="dxa"/>
            <w:tcBorders>
              <w:top w:val="single" w:sz="12" w:space="0" w:color="71716F"/>
            </w:tcBorders>
            <w:tcMar>
              <w:left w:w="142" w:type="dxa"/>
              <w:right w:w="0" w:type="dxa"/>
            </w:tcMar>
          </w:tcPr>
          <w:p w14:paraId="5561E806" w14:textId="77777777" w:rsidR="00BD1614" w:rsidRPr="0048405B" w:rsidRDefault="00BD1614" w:rsidP="007A47E9">
            <w:pPr>
              <w:spacing w:before="0"/>
              <w:rPr>
                <w:rFonts w:cstheme="minorHAnsi"/>
                <w:szCs w:val="24"/>
              </w:rPr>
            </w:pPr>
          </w:p>
        </w:tc>
      </w:tr>
      <w:tr w:rsidR="00BD1614" w:rsidRPr="0048405B" w14:paraId="6BAC2F54" w14:textId="77777777" w:rsidTr="00CE496F">
        <w:trPr>
          <w:cantSplit/>
          <w:jc w:val="center"/>
        </w:trPr>
        <w:tc>
          <w:tcPr>
            <w:tcW w:w="7229" w:type="dxa"/>
          </w:tcPr>
          <w:p w14:paraId="63042160" w14:textId="77777777" w:rsidR="00BD1614" w:rsidRPr="0048405B" w:rsidRDefault="00BD1614" w:rsidP="007A47E9">
            <w:pPr>
              <w:pStyle w:val="Committee"/>
              <w:framePr w:hSpace="0" w:wrap="auto" w:hAnchor="text" w:yAlign="inline"/>
              <w:spacing w:after="0" w:line="240" w:lineRule="auto"/>
              <w:rPr>
                <w:lang w:val="fr-FR"/>
              </w:rPr>
            </w:pPr>
            <w:r w:rsidRPr="0048405B">
              <w:rPr>
                <w:lang w:val="fr-FR"/>
              </w:rPr>
              <w:t>SÉANCE PLÉNIÈRE</w:t>
            </w:r>
          </w:p>
        </w:tc>
        <w:tc>
          <w:tcPr>
            <w:tcW w:w="2802" w:type="dxa"/>
            <w:tcMar>
              <w:left w:w="142" w:type="dxa"/>
              <w:right w:w="0" w:type="dxa"/>
            </w:tcMar>
          </w:tcPr>
          <w:p w14:paraId="30814E78" w14:textId="77777777" w:rsidR="00BD1614" w:rsidRPr="0048405B" w:rsidRDefault="00BD1614" w:rsidP="007A47E9">
            <w:pPr>
              <w:spacing w:before="0"/>
              <w:rPr>
                <w:rFonts w:cstheme="minorHAnsi"/>
                <w:szCs w:val="24"/>
              </w:rPr>
            </w:pPr>
            <w:r w:rsidRPr="0048405B">
              <w:rPr>
                <w:rFonts w:cstheme="minorHAnsi"/>
                <w:b/>
                <w:szCs w:val="24"/>
              </w:rPr>
              <w:t>Addendum 1 au</w:t>
            </w:r>
            <w:r w:rsidRPr="0048405B">
              <w:rPr>
                <w:rFonts w:cstheme="minorHAnsi"/>
                <w:b/>
                <w:szCs w:val="24"/>
              </w:rPr>
              <w:br/>
              <w:t>Document 24</w:t>
            </w:r>
            <w:r w:rsidR="005F63BD" w:rsidRPr="0048405B">
              <w:rPr>
                <w:rFonts w:cstheme="minorHAnsi"/>
                <w:b/>
                <w:szCs w:val="24"/>
              </w:rPr>
              <w:t>-F</w:t>
            </w:r>
          </w:p>
        </w:tc>
      </w:tr>
      <w:tr w:rsidR="00BD1614" w:rsidRPr="0048405B" w14:paraId="1E7BD70E" w14:textId="77777777" w:rsidTr="00CE496F">
        <w:trPr>
          <w:cantSplit/>
          <w:jc w:val="center"/>
        </w:trPr>
        <w:tc>
          <w:tcPr>
            <w:tcW w:w="7229" w:type="dxa"/>
          </w:tcPr>
          <w:p w14:paraId="47A08C45" w14:textId="77777777" w:rsidR="00BD1614" w:rsidRPr="0048405B" w:rsidRDefault="00BD1614" w:rsidP="007A47E9">
            <w:pPr>
              <w:spacing w:before="0"/>
              <w:rPr>
                <w:rFonts w:cstheme="minorHAnsi"/>
                <w:b/>
                <w:szCs w:val="24"/>
              </w:rPr>
            </w:pPr>
          </w:p>
        </w:tc>
        <w:tc>
          <w:tcPr>
            <w:tcW w:w="2802" w:type="dxa"/>
            <w:tcMar>
              <w:left w:w="142" w:type="dxa"/>
              <w:right w:w="0" w:type="dxa"/>
            </w:tcMar>
          </w:tcPr>
          <w:p w14:paraId="75321C7D" w14:textId="77777777" w:rsidR="00BD1614" w:rsidRPr="0048405B" w:rsidRDefault="00BD1614" w:rsidP="007A47E9">
            <w:pPr>
              <w:spacing w:before="0"/>
              <w:rPr>
                <w:rFonts w:cstheme="minorHAnsi"/>
                <w:b/>
                <w:szCs w:val="24"/>
              </w:rPr>
            </w:pPr>
            <w:r w:rsidRPr="0048405B">
              <w:rPr>
                <w:rFonts w:cstheme="minorHAnsi"/>
                <w:b/>
                <w:szCs w:val="24"/>
              </w:rPr>
              <w:t>9 mars 2026</w:t>
            </w:r>
          </w:p>
        </w:tc>
      </w:tr>
      <w:tr w:rsidR="00BD1614" w:rsidRPr="0048405B" w14:paraId="019E00A4" w14:textId="77777777" w:rsidTr="00CE496F">
        <w:trPr>
          <w:cantSplit/>
          <w:jc w:val="center"/>
        </w:trPr>
        <w:tc>
          <w:tcPr>
            <w:tcW w:w="7229" w:type="dxa"/>
          </w:tcPr>
          <w:p w14:paraId="0FF60071" w14:textId="77777777" w:rsidR="00BD1614" w:rsidRPr="0048405B" w:rsidRDefault="00BD1614" w:rsidP="007A47E9">
            <w:pPr>
              <w:spacing w:before="0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2802" w:type="dxa"/>
            <w:tcMar>
              <w:left w:w="142" w:type="dxa"/>
              <w:right w:w="0" w:type="dxa"/>
            </w:tcMar>
          </w:tcPr>
          <w:p w14:paraId="6B7BA60C" w14:textId="77777777" w:rsidR="00BD1614" w:rsidRPr="0048405B" w:rsidRDefault="00BD1614" w:rsidP="007A47E9">
            <w:pPr>
              <w:spacing w:before="0"/>
              <w:rPr>
                <w:rFonts w:cstheme="minorHAnsi"/>
                <w:b/>
                <w:szCs w:val="24"/>
              </w:rPr>
            </w:pPr>
            <w:r w:rsidRPr="0048405B">
              <w:rPr>
                <w:rFonts w:cstheme="minorHAnsi"/>
                <w:b/>
                <w:szCs w:val="24"/>
              </w:rPr>
              <w:t>Original: anglais</w:t>
            </w:r>
          </w:p>
        </w:tc>
      </w:tr>
      <w:tr w:rsidR="00BD1614" w:rsidRPr="0048405B" w14:paraId="6ADB79A3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258B44CF" w14:textId="77777777" w:rsidR="00BD1614" w:rsidRPr="0048405B" w:rsidRDefault="00BD1614" w:rsidP="007A47E9">
            <w:pPr>
              <w:spacing w:before="0" w:line="240" w:lineRule="atLeast"/>
              <w:rPr>
                <w:rFonts w:cstheme="minorHAnsi"/>
                <w:b/>
                <w:szCs w:val="24"/>
              </w:rPr>
            </w:pPr>
          </w:p>
        </w:tc>
      </w:tr>
      <w:tr w:rsidR="00BD1614" w:rsidRPr="0048405B" w14:paraId="38BA650D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00D64FA7" w14:textId="77777777" w:rsidR="00BD1614" w:rsidRPr="0048405B" w:rsidRDefault="00BD1614" w:rsidP="007A47E9">
            <w:pPr>
              <w:pStyle w:val="Source"/>
            </w:pPr>
            <w:bookmarkStart w:id="2" w:name="dsource" w:colFirst="0" w:colLast="0"/>
            <w:bookmarkEnd w:id="1"/>
            <w:r w:rsidRPr="0048405B">
              <w:t>Administrations des pays membres de l'Union africaine des télécommunications</w:t>
            </w:r>
          </w:p>
        </w:tc>
      </w:tr>
      <w:tr w:rsidR="00BD1614" w:rsidRPr="0048405B" w14:paraId="24AEEF33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61C38414" w14:textId="7C516C2E" w:rsidR="00BD1614" w:rsidRPr="0048405B" w:rsidRDefault="00BD1614" w:rsidP="007A47E9">
            <w:pPr>
              <w:pStyle w:val="Title1"/>
            </w:pPr>
            <w:bookmarkStart w:id="3" w:name="dtitle1" w:colFirst="0" w:colLast="0"/>
            <w:bookmarkEnd w:id="2"/>
            <w:r w:rsidRPr="0048405B">
              <w:t>Propos</w:t>
            </w:r>
            <w:r w:rsidR="0048405B">
              <w:t>ITIONS POUR LES TRAVAUX DE LA CONFéRENCE</w:t>
            </w:r>
          </w:p>
        </w:tc>
      </w:tr>
      <w:tr w:rsidR="00BD1614" w:rsidRPr="0048405B" w14:paraId="3DCBBA53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661B3BA3" w14:textId="77777777" w:rsidR="00BD1614" w:rsidRPr="0048405B" w:rsidRDefault="00BD1614" w:rsidP="007A47E9">
            <w:pPr>
              <w:pStyle w:val="Title2"/>
            </w:pPr>
            <w:bookmarkStart w:id="4" w:name="dtitle2" w:colFirst="0" w:colLast="0"/>
            <w:bookmarkEnd w:id="3"/>
          </w:p>
        </w:tc>
      </w:tr>
      <w:tr w:rsidR="00BD1614" w:rsidRPr="0048405B" w14:paraId="684E67A2" w14:textId="77777777" w:rsidTr="002E1AF7">
        <w:trPr>
          <w:cantSplit/>
          <w:jc w:val="center"/>
        </w:trPr>
        <w:tc>
          <w:tcPr>
            <w:tcW w:w="10031" w:type="dxa"/>
            <w:gridSpan w:val="2"/>
          </w:tcPr>
          <w:p w14:paraId="4BB7E163" w14:textId="77777777" w:rsidR="00BD1614" w:rsidRPr="0048405B" w:rsidRDefault="00BD1614" w:rsidP="007A47E9">
            <w:pPr>
              <w:pStyle w:val="Agendaitem"/>
              <w:rPr>
                <w:lang w:val="fr-FR"/>
              </w:rPr>
            </w:pPr>
            <w:bookmarkStart w:id="5" w:name="dtitle3" w:colFirst="0" w:colLast="0"/>
            <w:bookmarkEnd w:id="4"/>
          </w:p>
        </w:tc>
      </w:tr>
      <w:bookmarkEnd w:id="5"/>
    </w:tbl>
    <w:p w14:paraId="22EA956F" w14:textId="77777777" w:rsidR="000D15FB" w:rsidRPr="0048405B" w:rsidRDefault="000D15FB" w:rsidP="00E60DA1"/>
    <w:p w14:paraId="1C73862A" w14:textId="77777777" w:rsidR="00BD1614" w:rsidRPr="0048405B" w:rsidRDefault="00BD1614" w:rsidP="008264FC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</w:pPr>
      <w:r w:rsidRPr="0048405B">
        <w:br w:type="page"/>
      </w:r>
    </w:p>
    <w:tbl>
      <w:tblPr>
        <w:tblW w:w="9810" w:type="dxa"/>
        <w:tblInd w:w="8" w:type="dxa"/>
        <w:tblLayout w:type="fixed"/>
        <w:tblCellMar>
          <w:left w:w="57" w:type="dxa"/>
          <w:right w:w="57" w:type="dxa"/>
        </w:tblCellMar>
        <w:tblLook w:val="0100" w:firstRow="0" w:lastRow="0" w:firstColumn="0" w:lastColumn="1" w:noHBand="0" w:noVBand="0"/>
      </w:tblPr>
      <w:tblGrid>
        <w:gridCol w:w="1985"/>
        <w:gridCol w:w="7825"/>
      </w:tblGrid>
      <w:tr w:rsidR="00BB03CE" w:rsidRPr="0048405B" w14:paraId="4451EF2C" w14:textId="77777777" w:rsidTr="00EB6A70">
        <w:tc>
          <w:tcPr>
            <w:tcW w:w="1985" w:type="dxa"/>
            <w:tcMar>
              <w:left w:w="108" w:type="dxa"/>
              <w:right w:w="108" w:type="dxa"/>
            </w:tcMar>
          </w:tcPr>
          <w:p w14:paraId="16EEADA3" w14:textId="77777777" w:rsidR="00670713" w:rsidRPr="0048405B" w:rsidRDefault="00670713" w:rsidP="00E867B9"/>
        </w:tc>
        <w:tc>
          <w:tcPr>
            <w:tcW w:w="7825" w:type="dxa"/>
            <w:tcMar>
              <w:left w:w="108" w:type="dxa"/>
              <w:right w:w="108" w:type="dxa"/>
            </w:tcMar>
          </w:tcPr>
          <w:p w14:paraId="5D87F86A" w14:textId="77777777" w:rsidR="00670713" w:rsidRPr="0048405B" w:rsidRDefault="00670713" w:rsidP="00E867B9">
            <w:pPr>
              <w:pStyle w:val="VolumeTitle"/>
              <w:rPr>
                <w:lang w:val="fr-FR"/>
              </w:rPr>
            </w:pPr>
            <w:r w:rsidRPr="0048405B">
              <w:rPr>
                <w:lang w:val="fr-FR"/>
              </w:rPr>
              <w:t xml:space="preserve">CONSTITUTION DE </w:t>
            </w:r>
            <w:r w:rsidRPr="0048405B">
              <w:rPr>
                <w:lang w:val="fr-FR"/>
              </w:rPr>
              <w:br/>
              <w:t>L'UNION INTERNATIONALE</w:t>
            </w:r>
            <w:r w:rsidRPr="0048405B">
              <w:rPr>
                <w:lang w:val="fr-FR"/>
              </w:rPr>
              <w:br/>
              <w:t>DES TÉLÉCOMMUNICATIONS</w:t>
            </w:r>
          </w:p>
        </w:tc>
      </w:tr>
    </w:tbl>
    <w:p w14:paraId="16513DB5" w14:textId="77777777" w:rsidR="005D4A46" w:rsidRPr="0048405B" w:rsidRDefault="00670713">
      <w:pPr>
        <w:pStyle w:val="Proposal"/>
      </w:pPr>
      <w:r w:rsidRPr="0048405B">
        <w:t>NOC</w:t>
      </w:r>
    </w:p>
    <w:tbl>
      <w:tblPr>
        <w:tblW w:w="9810" w:type="dxa"/>
        <w:tblInd w:w="8" w:type="dxa"/>
        <w:tblLayout w:type="fixed"/>
        <w:tblCellMar>
          <w:left w:w="57" w:type="dxa"/>
          <w:right w:w="57" w:type="dxa"/>
        </w:tblCellMar>
        <w:tblLook w:val="0100" w:firstRow="0" w:lastRow="0" w:firstColumn="0" w:lastColumn="1" w:noHBand="0" w:noVBand="0"/>
      </w:tblPr>
      <w:tblGrid>
        <w:gridCol w:w="1985"/>
        <w:gridCol w:w="7825"/>
      </w:tblGrid>
      <w:tr w:rsidR="00E867B9" w:rsidRPr="0048405B" w14:paraId="281FA876" w14:textId="77777777" w:rsidTr="00EB6A70">
        <w:tc>
          <w:tcPr>
            <w:tcW w:w="1985" w:type="dxa"/>
            <w:tcMar>
              <w:left w:w="108" w:type="dxa"/>
              <w:right w:w="108" w:type="dxa"/>
            </w:tcMar>
          </w:tcPr>
          <w:p w14:paraId="45B9109C" w14:textId="77777777" w:rsidR="00670713" w:rsidRPr="0048405B" w:rsidRDefault="00670713" w:rsidP="001D54F7">
            <w:pPr>
              <w:pStyle w:val="Section1S2"/>
            </w:pPr>
          </w:p>
        </w:tc>
        <w:tc>
          <w:tcPr>
            <w:tcW w:w="7825" w:type="dxa"/>
            <w:tcMar>
              <w:left w:w="108" w:type="dxa"/>
              <w:right w:w="108" w:type="dxa"/>
            </w:tcMar>
          </w:tcPr>
          <w:p w14:paraId="67BF11ED" w14:textId="77777777" w:rsidR="00670713" w:rsidRPr="0048405B" w:rsidRDefault="00670713" w:rsidP="00281C59">
            <w:pPr>
              <w:pStyle w:val="VolumeTitle"/>
            </w:pPr>
            <w:r w:rsidRPr="0048405B">
              <w:t xml:space="preserve">CONSTITUTION DE </w:t>
            </w:r>
            <w:r w:rsidRPr="0048405B">
              <w:br/>
              <w:t>L'UNION INTERNATIONALE</w:t>
            </w:r>
            <w:r w:rsidRPr="0048405B">
              <w:br/>
              <w:t>DES TÉLÉCOMMUNICATIONS</w:t>
            </w:r>
            <w:r w:rsidRPr="00DB5C07">
              <w:rPr>
                <w:rStyle w:val="FootnoteReference"/>
              </w:rPr>
              <w:footnoteReference w:customMarkFollows="1" w:id="1"/>
              <w:t>*</w:t>
            </w:r>
          </w:p>
        </w:tc>
      </w:tr>
    </w:tbl>
    <w:p w14:paraId="618E77E7" w14:textId="223F5723" w:rsidR="005D4A46" w:rsidRPr="0048405B" w:rsidRDefault="00670713">
      <w:pPr>
        <w:pStyle w:val="Reasons"/>
      </w:pPr>
      <w:r w:rsidRPr="0048405B">
        <w:rPr>
          <w:b/>
        </w:rPr>
        <w:t>Motifs:</w:t>
      </w:r>
      <w:r w:rsidRPr="0048405B">
        <w:tab/>
      </w:r>
      <w:r w:rsidR="00134088">
        <w:t>La stabilité des instruments juridiques de l</w:t>
      </w:r>
      <w:r w:rsidR="00DB5C07">
        <w:t>'</w:t>
      </w:r>
      <w:r w:rsidR="00134088">
        <w:t>UIT est essentielle et nous considérons que la Constitution de l</w:t>
      </w:r>
      <w:r w:rsidR="00DB5C07">
        <w:t>'</w:t>
      </w:r>
      <w:r w:rsidR="00134088">
        <w:t>UIT</w:t>
      </w:r>
      <w:r w:rsidR="00E43684">
        <w:t>,</w:t>
      </w:r>
      <w:r w:rsidR="00134088">
        <w:t xml:space="preserve"> dans sa version actuelle</w:t>
      </w:r>
      <w:r w:rsidR="00E43684">
        <w:t>,</w:t>
      </w:r>
      <w:r w:rsidR="00134088">
        <w:t xml:space="preserve"> est suffisamment stable et cohérente pour rendre clairement compte du rôle, du mandat et des missions de l</w:t>
      </w:r>
      <w:r w:rsidR="00DB5C07">
        <w:t>'</w:t>
      </w:r>
      <w:r w:rsidR="00134088">
        <w:t xml:space="preserve">Union, </w:t>
      </w:r>
      <w:r w:rsidR="00E43684">
        <w:t>grâce aux</w:t>
      </w:r>
      <w:r w:rsidR="00134088">
        <w:t xml:space="preserve"> trois </w:t>
      </w:r>
      <w:r w:rsidR="00E43684">
        <w:t>grands</w:t>
      </w:r>
      <w:r w:rsidR="00134088">
        <w:t xml:space="preserve"> Secteurs </w:t>
      </w:r>
      <w:r w:rsidR="00E43684">
        <w:t>composant</w:t>
      </w:r>
      <w:r w:rsidR="00134088">
        <w:t xml:space="preserve"> l</w:t>
      </w:r>
      <w:r w:rsidR="00DB5C07">
        <w:t>'</w:t>
      </w:r>
      <w:r w:rsidR="00134088">
        <w:t>organisation. Ses dispositions définissent de manière claire les droits et obligations des États Membres et offrent un cadre de gouvernance soli</w:t>
      </w:r>
      <w:r w:rsidR="002A4AF0">
        <w:t>de pour la structure de l</w:t>
      </w:r>
      <w:r w:rsidR="00DB5C07">
        <w:t>'</w:t>
      </w:r>
      <w:r w:rsidR="002A4AF0">
        <w:t>Union</w:t>
      </w:r>
      <w:r w:rsidR="00E43684">
        <w:t>,</w:t>
      </w:r>
      <w:r w:rsidR="002A4AF0">
        <w:t xml:space="preserve"> </w:t>
      </w:r>
      <w:r w:rsidR="00E43684">
        <w:t>permettant</w:t>
      </w:r>
      <w:r w:rsidR="002A4AF0">
        <w:t xml:space="preserve"> de relever efficacement les défis actuels et futurs dans les domaines des télécommunications et des TIC.</w:t>
      </w:r>
    </w:p>
    <w:tbl>
      <w:tblPr>
        <w:tblW w:w="9809" w:type="dxa"/>
        <w:tblInd w:w="8" w:type="dxa"/>
        <w:tblLayout w:type="fixed"/>
        <w:tblCellMar>
          <w:left w:w="57" w:type="dxa"/>
          <w:right w:w="57" w:type="dxa"/>
        </w:tblCellMar>
        <w:tblLook w:val="0100" w:firstRow="0" w:lastRow="0" w:firstColumn="0" w:lastColumn="1" w:noHBand="0" w:noVBand="0"/>
      </w:tblPr>
      <w:tblGrid>
        <w:gridCol w:w="1988"/>
        <w:gridCol w:w="7821"/>
      </w:tblGrid>
      <w:tr w:rsidR="00E7386F" w:rsidRPr="0048405B" w14:paraId="1C86C406" w14:textId="77777777" w:rsidTr="00BB6B15">
        <w:tc>
          <w:tcPr>
            <w:tcW w:w="1943" w:type="dxa"/>
            <w:tcMar>
              <w:left w:w="108" w:type="dxa"/>
              <w:right w:w="108" w:type="dxa"/>
            </w:tcMar>
          </w:tcPr>
          <w:p w14:paraId="319ACC3C" w14:textId="77777777" w:rsidR="00670713" w:rsidRPr="0048405B" w:rsidRDefault="00670713" w:rsidP="00B67F93"/>
        </w:tc>
        <w:tc>
          <w:tcPr>
            <w:tcW w:w="7642" w:type="dxa"/>
            <w:tcMar>
              <w:left w:w="108" w:type="dxa"/>
              <w:right w:w="108" w:type="dxa"/>
            </w:tcMar>
          </w:tcPr>
          <w:p w14:paraId="1A99E22E" w14:textId="77777777" w:rsidR="00670713" w:rsidRPr="0048405B" w:rsidRDefault="00670713" w:rsidP="00B67F93">
            <w:pPr>
              <w:pStyle w:val="VolumeTitle"/>
              <w:rPr>
                <w:lang w:val="fr-FR"/>
              </w:rPr>
            </w:pPr>
            <w:r w:rsidRPr="0048405B">
              <w:rPr>
                <w:lang w:val="fr-FR"/>
              </w:rPr>
              <w:t xml:space="preserve">CONVENTION DE </w:t>
            </w:r>
            <w:r w:rsidRPr="0048405B">
              <w:rPr>
                <w:lang w:val="fr-FR"/>
              </w:rPr>
              <w:br/>
              <w:t xml:space="preserve">L'UNION INTERNATIONALE </w:t>
            </w:r>
            <w:r w:rsidRPr="0048405B">
              <w:rPr>
                <w:lang w:val="fr-FR"/>
              </w:rPr>
              <w:br/>
              <w:t>DES TÉLÉCOMMUNICATIONS</w:t>
            </w:r>
          </w:p>
        </w:tc>
      </w:tr>
    </w:tbl>
    <w:p w14:paraId="791ACE54" w14:textId="77777777" w:rsidR="005D4A46" w:rsidRPr="0048405B" w:rsidRDefault="00670713">
      <w:pPr>
        <w:pStyle w:val="Proposal"/>
      </w:pPr>
      <w:r w:rsidRPr="0048405B">
        <w:t>NOC</w:t>
      </w:r>
    </w:p>
    <w:tbl>
      <w:tblPr>
        <w:tblW w:w="9809" w:type="dxa"/>
        <w:tblInd w:w="8" w:type="dxa"/>
        <w:tblLayout w:type="fixed"/>
        <w:tblCellMar>
          <w:left w:w="57" w:type="dxa"/>
          <w:right w:w="57" w:type="dxa"/>
        </w:tblCellMar>
        <w:tblLook w:val="0100" w:firstRow="0" w:lastRow="0" w:firstColumn="0" w:lastColumn="1" w:noHBand="0" w:noVBand="0"/>
      </w:tblPr>
      <w:tblGrid>
        <w:gridCol w:w="1988"/>
        <w:gridCol w:w="7821"/>
      </w:tblGrid>
      <w:tr w:rsidR="00F21622" w:rsidRPr="0048405B" w14:paraId="23883194" w14:textId="77777777" w:rsidTr="00BB6B15">
        <w:tc>
          <w:tcPr>
            <w:tcW w:w="1943" w:type="dxa"/>
            <w:tcMar>
              <w:left w:w="108" w:type="dxa"/>
              <w:right w:w="108" w:type="dxa"/>
            </w:tcMar>
          </w:tcPr>
          <w:p w14:paraId="146A568B" w14:textId="77777777" w:rsidR="00670713" w:rsidRPr="0048405B" w:rsidRDefault="00670713" w:rsidP="00E7386F">
            <w:pPr>
              <w:pStyle w:val="ChapNoS2"/>
            </w:pPr>
          </w:p>
        </w:tc>
        <w:tc>
          <w:tcPr>
            <w:tcW w:w="7642" w:type="dxa"/>
            <w:tcMar>
              <w:left w:w="108" w:type="dxa"/>
              <w:right w:w="108" w:type="dxa"/>
            </w:tcMar>
          </w:tcPr>
          <w:p w14:paraId="4E86C6DF" w14:textId="77777777" w:rsidR="00670713" w:rsidRPr="0048405B" w:rsidRDefault="00670713" w:rsidP="00077FCD">
            <w:pPr>
              <w:pStyle w:val="ChapNo"/>
              <w:rPr>
                <w:b/>
                <w:bCs/>
              </w:rPr>
            </w:pPr>
            <w:r w:rsidRPr="0048405B">
              <w:rPr>
                <w:b/>
                <w:bCs/>
              </w:rPr>
              <w:t xml:space="preserve">CONVENTION DE </w:t>
            </w:r>
            <w:r w:rsidRPr="0048405B">
              <w:rPr>
                <w:b/>
                <w:bCs/>
              </w:rPr>
              <w:br/>
              <w:t xml:space="preserve">L'UNION INTERNATIONALE </w:t>
            </w:r>
            <w:r w:rsidRPr="0048405B">
              <w:rPr>
                <w:b/>
                <w:bCs/>
              </w:rPr>
              <w:br/>
              <w:t>DES TÉLÉCOMMUNICATIONS</w:t>
            </w:r>
            <w:r w:rsidRPr="0048405B">
              <w:rPr>
                <w:rStyle w:val="FootnoteReference"/>
                <w:b/>
                <w:bCs/>
              </w:rPr>
              <w:footnoteReference w:customMarkFollows="1" w:id="2"/>
              <w:t>*</w:t>
            </w:r>
          </w:p>
        </w:tc>
      </w:tr>
    </w:tbl>
    <w:p w14:paraId="3AE2C911" w14:textId="617A3551" w:rsidR="005D4A46" w:rsidRPr="0048405B" w:rsidRDefault="00670713">
      <w:pPr>
        <w:pStyle w:val="Reasons"/>
      </w:pPr>
      <w:r w:rsidRPr="0048405B">
        <w:rPr>
          <w:b/>
        </w:rPr>
        <w:t>Motifs:</w:t>
      </w:r>
      <w:r w:rsidRPr="0048405B">
        <w:tab/>
      </w:r>
      <w:r w:rsidR="002A4AF0">
        <w:t>Nous considérons également que la Convention de l</w:t>
      </w:r>
      <w:r w:rsidR="00DB5C07">
        <w:t>'</w:t>
      </w:r>
      <w:r w:rsidR="002A4AF0">
        <w:t>UIT</w:t>
      </w:r>
      <w:r w:rsidR="00E43684">
        <w:t>,</w:t>
      </w:r>
      <w:r w:rsidR="002A4AF0">
        <w:t xml:space="preserve"> dans sa version actuelle</w:t>
      </w:r>
      <w:r w:rsidR="00E43684">
        <w:t>,</w:t>
      </w:r>
      <w:r w:rsidR="002A4AF0">
        <w:t xml:space="preserve"> est suffisamment stable et cohérente et rend clairement compte du fonctionnement stable de l</w:t>
      </w:r>
      <w:r w:rsidR="00DB5C07">
        <w:t>'</w:t>
      </w:r>
      <w:r w:rsidR="002A4AF0">
        <w:t>Union et de la gestion de ses activités. Les dispositions de la Convention définissent un cadre de gouvernance solide pour la structure de l</w:t>
      </w:r>
      <w:r w:rsidR="00DB5C07">
        <w:t>'</w:t>
      </w:r>
      <w:r w:rsidR="002A4AF0">
        <w:t>Union</w:t>
      </w:r>
      <w:r w:rsidR="00E43684">
        <w:t>, permettant</w:t>
      </w:r>
      <w:r w:rsidR="002A4AF0">
        <w:t xml:space="preserve"> de relever efficacement les défis actuels et futurs dans les domaines des télécommunications et des TIC.</w:t>
      </w:r>
    </w:p>
    <w:sectPr w:rsidR="005D4A46" w:rsidRPr="0048405B" w:rsidSect="003A0B7D">
      <w:headerReference w:type="default" r:id="rId11"/>
      <w:footerReference w:type="first" r:id="rId12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D">
      <wne:macro wne:macroName="TEMPLATEPROJECT.MACROS.POOLSETREASONS"/>
    </wne:keymap>
    <wne:keymap wne:kcmPrimary="0350">
      <wne:macro wne:macroName="TEMPLATEPROJECT.MACROS.POOLPVSTYLES"/>
    </wne:keymap>
    <wne:keymap wne:kcmPrimary="0353">
      <wne:acd wne:acdName="acd1"/>
    </wne:keymap>
  </wne:keymaps>
  <wne:toolbars>
    <wne:acdManifest>
      <wne:acdEntry wne:acdName="acd0"/>
      <wne:acdEntry wne:acdName="acd1"/>
    </wne:acdManifest>
    <wne:toolbarData r:id="rId1"/>
  </wne:toolbars>
  <wne:acds>
    <wne:acd wne:acdName="acd0" wne:fciIndexBasedOn="0065"/>
    <wne:acd wne:argValue="AgBOAG8AcgBtAGEAbAAgAHAAdgA=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7DB7F" w14:textId="77777777" w:rsidR="003D1266" w:rsidRDefault="003D1266">
      <w:r>
        <w:separator/>
      </w:r>
    </w:p>
  </w:endnote>
  <w:endnote w:type="continuationSeparator" w:id="0">
    <w:p w14:paraId="541E5D48" w14:textId="77777777" w:rsidR="003D1266" w:rsidRDefault="003D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3F86" w14:textId="77777777" w:rsidR="000C467B" w:rsidRPr="00EC1877" w:rsidRDefault="000D15FB" w:rsidP="00EC1877">
    <w:pPr>
      <w:pStyle w:val="firstfooter0"/>
      <w:spacing w:before="0" w:beforeAutospacing="0" w:after="0" w:afterAutospacing="0"/>
      <w:jc w:val="center"/>
      <w:rPr>
        <w:sz w:val="18"/>
        <w:szCs w:val="18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="007575CC" w:rsidRPr="00371863">
        <w:rPr>
          <w:rStyle w:val="Hyperlink"/>
          <w:color w:val="00A3E0"/>
          <w:sz w:val="22"/>
          <w:szCs w:val="22"/>
          <w:lang w:val="en-GB"/>
        </w:rPr>
        <w:t>www.itu.int/plenipotentiary/</w:t>
      </w:r>
    </w:hyperlink>
    <w:r w:rsidR="007575CC" w:rsidRPr="007575CC">
      <w:rPr>
        <w:color w:val="0000FF"/>
        <w:sz w:val="22"/>
        <w:szCs w:val="22"/>
        <w:u w:val="single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BA3C" w14:textId="77777777" w:rsidR="003D1266" w:rsidRDefault="003D1266">
      <w:r>
        <w:t>____________________</w:t>
      </w:r>
    </w:p>
  </w:footnote>
  <w:footnote w:type="continuationSeparator" w:id="0">
    <w:p w14:paraId="459606BC" w14:textId="77777777" w:rsidR="003D1266" w:rsidRDefault="003D1266">
      <w:r>
        <w:continuationSeparator/>
      </w:r>
    </w:p>
  </w:footnote>
  <w:footnote w:id="1">
    <w:p w14:paraId="46285169" w14:textId="77777777" w:rsidR="00670713" w:rsidRPr="00CA3862" w:rsidRDefault="00670713" w:rsidP="00B13FD0">
      <w:pPr>
        <w:pStyle w:val="FootnoteText"/>
        <w:ind w:left="284" w:hanging="284"/>
        <w:rPr>
          <w:lang w:val="fr-CH"/>
        </w:rPr>
      </w:pPr>
      <w:r w:rsidRPr="00CA3862">
        <w:rPr>
          <w:rStyle w:val="FootnoteReference"/>
          <w:lang w:val="fr-CH"/>
        </w:rPr>
        <w:t>*</w:t>
      </w:r>
      <w:r w:rsidRPr="00CA3862">
        <w:rPr>
          <w:lang w:val="fr-CH"/>
        </w:rPr>
        <w:t xml:space="preserve"> </w:t>
      </w:r>
      <w:r>
        <w:tab/>
      </w:r>
      <w:r w:rsidRPr="007B7C4C">
        <w:rPr>
          <w:rFonts w:asciiTheme="minorHAnsi" w:hAnsiTheme="minorHAnsi"/>
          <w:iCs/>
        </w:rPr>
        <w:t>L</w:t>
      </w:r>
      <w:r w:rsidRPr="007B7C4C">
        <w:rPr>
          <w:rFonts w:asciiTheme="minorHAnsi" w:hAnsiTheme="minorHAnsi"/>
        </w:rPr>
        <w:t xml:space="preserve">es instruments fondamentaux de l'Union (Constitution et Convention) doivent être considérés comme rédigés dans un langage </w:t>
      </w:r>
      <w:r>
        <w:rPr>
          <w:rFonts w:asciiTheme="minorHAnsi" w:hAnsiTheme="minorHAnsi"/>
        </w:rPr>
        <w:t>non sexospécifique</w:t>
      </w:r>
      <w:r w:rsidRPr="007B7C4C">
        <w:rPr>
          <w:rFonts w:asciiTheme="minorHAnsi" w:hAnsiTheme="minorHAnsi"/>
        </w:rPr>
        <w:t>.</w:t>
      </w:r>
    </w:p>
  </w:footnote>
  <w:footnote w:id="2">
    <w:p w14:paraId="13C7F4E6" w14:textId="77777777" w:rsidR="00670713" w:rsidRPr="00CA3862" w:rsidRDefault="00670713" w:rsidP="00B67F93">
      <w:pPr>
        <w:pStyle w:val="FootnoteText"/>
        <w:ind w:left="284" w:hanging="284"/>
        <w:rPr>
          <w:lang w:val="fr-CH"/>
        </w:rPr>
      </w:pPr>
      <w:r w:rsidRPr="00CA3862">
        <w:rPr>
          <w:rStyle w:val="FootnoteReference"/>
          <w:lang w:val="fr-CH"/>
        </w:rPr>
        <w:t>*</w:t>
      </w:r>
      <w:r w:rsidRPr="00CA3862">
        <w:rPr>
          <w:lang w:val="fr-CH"/>
        </w:rPr>
        <w:t xml:space="preserve"> </w:t>
      </w:r>
      <w:r>
        <w:tab/>
      </w:r>
      <w:r w:rsidRPr="007B7C4C">
        <w:rPr>
          <w:rFonts w:asciiTheme="minorHAnsi" w:hAnsiTheme="minorHAnsi"/>
          <w:iCs/>
        </w:rPr>
        <w:t>L</w:t>
      </w:r>
      <w:r w:rsidRPr="007B7C4C">
        <w:rPr>
          <w:rFonts w:asciiTheme="minorHAnsi" w:hAnsiTheme="minorHAnsi"/>
        </w:rPr>
        <w:t xml:space="preserve">es instruments fondamentaux de l'Union (Constitution et Convention) doivent être considérés comme rédigés dans un langage </w:t>
      </w:r>
      <w:r>
        <w:rPr>
          <w:rFonts w:asciiTheme="minorHAnsi" w:hAnsiTheme="minorHAnsi"/>
        </w:rPr>
        <w:t>non sexospécifique</w:t>
      </w:r>
      <w:r w:rsidRPr="007B7C4C"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69C9" w14:textId="77777777" w:rsidR="00BD1614" w:rsidRDefault="00BD1614" w:rsidP="00BD1614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B76FEC">
      <w:rPr>
        <w:noProof/>
      </w:rPr>
      <w:t>2</w:t>
    </w:r>
    <w:r>
      <w:fldChar w:fldCharType="end"/>
    </w:r>
  </w:p>
  <w:p w14:paraId="6F613CCD" w14:textId="77777777" w:rsidR="00BD1614" w:rsidRDefault="00BD1614" w:rsidP="001E2226">
    <w:pPr>
      <w:pStyle w:val="Header"/>
    </w:pPr>
    <w:r>
      <w:t>PP</w:t>
    </w:r>
    <w:r w:rsidR="002A7A1D">
      <w:t>2</w:t>
    </w:r>
    <w:r w:rsidR="008407A7">
      <w:t>6</w:t>
    </w:r>
    <w:r>
      <w:t>/24(Add.1)-</w:t>
    </w:r>
    <w:r w:rsidRPr="00010B43">
      <w:t>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DA49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B38BD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3845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4A86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8A14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E64F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2893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7804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141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98C5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489762">
    <w:abstractNumId w:val="9"/>
  </w:num>
  <w:num w:numId="2" w16cid:durableId="1849901131">
    <w:abstractNumId w:val="7"/>
  </w:num>
  <w:num w:numId="3" w16cid:durableId="2007200974">
    <w:abstractNumId w:val="6"/>
  </w:num>
  <w:num w:numId="4" w16cid:durableId="2066641375">
    <w:abstractNumId w:val="5"/>
  </w:num>
  <w:num w:numId="5" w16cid:durableId="435296378">
    <w:abstractNumId w:val="4"/>
  </w:num>
  <w:num w:numId="6" w16cid:durableId="1660498334">
    <w:abstractNumId w:val="8"/>
  </w:num>
  <w:num w:numId="7" w16cid:durableId="1849059705">
    <w:abstractNumId w:val="3"/>
  </w:num>
  <w:num w:numId="8" w16cid:durableId="658777878">
    <w:abstractNumId w:val="2"/>
  </w:num>
  <w:num w:numId="9" w16cid:durableId="1935548223">
    <w:abstractNumId w:val="1"/>
  </w:num>
  <w:num w:numId="10" w16cid:durableId="967128087">
    <w:abstractNumId w:val="0"/>
  </w:num>
  <w:num w:numId="11" w16cid:durableId="779375542">
    <w:abstractNumId w:val="8"/>
  </w:num>
  <w:num w:numId="12" w16cid:durableId="1398161676">
    <w:abstractNumId w:val="3"/>
  </w:num>
  <w:num w:numId="13" w16cid:durableId="1074201532">
    <w:abstractNumId w:val="2"/>
  </w:num>
  <w:num w:numId="14" w16cid:durableId="462037436">
    <w:abstractNumId w:val="1"/>
  </w:num>
  <w:num w:numId="15" w16cid:durableId="414712495">
    <w:abstractNumId w:val="0"/>
  </w:num>
  <w:num w:numId="16" w16cid:durableId="332297555">
    <w:abstractNumId w:val="8"/>
  </w:num>
  <w:num w:numId="17" w16cid:durableId="1898281573">
    <w:abstractNumId w:val="3"/>
  </w:num>
  <w:num w:numId="18" w16cid:durableId="88551993">
    <w:abstractNumId w:val="2"/>
  </w:num>
  <w:num w:numId="19" w16cid:durableId="718094315">
    <w:abstractNumId w:val="1"/>
  </w:num>
  <w:num w:numId="20" w16cid:durableId="949702445">
    <w:abstractNumId w:val="0"/>
  </w:num>
  <w:num w:numId="21" w16cid:durableId="761797350">
    <w:abstractNumId w:val="8"/>
  </w:num>
  <w:num w:numId="22" w16cid:durableId="1195384584">
    <w:abstractNumId w:val="3"/>
  </w:num>
  <w:num w:numId="23" w16cid:durableId="695275204">
    <w:abstractNumId w:val="2"/>
  </w:num>
  <w:num w:numId="24" w16cid:durableId="1243416677">
    <w:abstractNumId w:val="1"/>
  </w:num>
  <w:num w:numId="25" w16cid:durableId="930621911">
    <w:abstractNumId w:val="0"/>
  </w:num>
  <w:num w:numId="26" w16cid:durableId="1137647784">
    <w:abstractNumId w:val="8"/>
  </w:num>
  <w:num w:numId="27" w16cid:durableId="1920403758">
    <w:abstractNumId w:val="3"/>
  </w:num>
  <w:num w:numId="28" w16cid:durableId="1699501499">
    <w:abstractNumId w:val="2"/>
  </w:num>
  <w:num w:numId="29" w16cid:durableId="715856735">
    <w:abstractNumId w:val="1"/>
  </w:num>
  <w:num w:numId="30" w16cid:durableId="138663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D5E"/>
    <w:rsid w:val="000054D8"/>
    <w:rsid w:val="00060D74"/>
    <w:rsid w:val="00072D5C"/>
    <w:rsid w:val="0008398C"/>
    <w:rsid w:val="00084308"/>
    <w:rsid w:val="000B14B6"/>
    <w:rsid w:val="000C467B"/>
    <w:rsid w:val="000D15FB"/>
    <w:rsid w:val="000F58F7"/>
    <w:rsid w:val="001051E4"/>
    <w:rsid w:val="00134088"/>
    <w:rsid w:val="001354EA"/>
    <w:rsid w:val="00136FCE"/>
    <w:rsid w:val="00153BA4"/>
    <w:rsid w:val="001941AD"/>
    <w:rsid w:val="0019732C"/>
    <w:rsid w:val="001A0682"/>
    <w:rsid w:val="001B4D8D"/>
    <w:rsid w:val="001C3790"/>
    <w:rsid w:val="001D31B2"/>
    <w:rsid w:val="001E1B9B"/>
    <w:rsid w:val="001E2226"/>
    <w:rsid w:val="001F0B24"/>
    <w:rsid w:val="001F6233"/>
    <w:rsid w:val="002355CD"/>
    <w:rsid w:val="00270B2F"/>
    <w:rsid w:val="002712F9"/>
    <w:rsid w:val="00281C59"/>
    <w:rsid w:val="002A0E1B"/>
    <w:rsid w:val="002A4AF0"/>
    <w:rsid w:val="002A7A1D"/>
    <w:rsid w:val="002C1059"/>
    <w:rsid w:val="002C2F9C"/>
    <w:rsid w:val="002E1AF7"/>
    <w:rsid w:val="00322DEA"/>
    <w:rsid w:val="00355FBD"/>
    <w:rsid w:val="00371863"/>
    <w:rsid w:val="00381461"/>
    <w:rsid w:val="00391C12"/>
    <w:rsid w:val="003A0B7D"/>
    <w:rsid w:val="003A45C2"/>
    <w:rsid w:val="003B7A11"/>
    <w:rsid w:val="003C4BE2"/>
    <w:rsid w:val="003D1266"/>
    <w:rsid w:val="003D147D"/>
    <w:rsid w:val="003D637A"/>
    <w:rsid w:val="00413CB9"/>
    <w:rsid w:val="00430015"/>
    <w:rsid w:val="004678D0"/>
    <w:rsid w:val="00482954"/>
    <w:rsid w:val="0048405B"/>
    <w:rsid w:val="004951C0"/>
    <w:rsid w:val="004C7646"/>
    <w:rsid w:val="00524001"/>
    <w:rsid w:val="00564B63"/>
    <w:rsid w:val="00575DC7"/>
    <w:rsid w:val="005836C2"/>
    <w:rsid w:val="005A4EFD"/>
    <w:rsid w:val="005A5ABE"/>
    <w:rsid w:val="005C2ECC"/>
    <w:rsid w:val="005C6744"/>
    <w:rsid w:val="005D4A46"/>
    <w:rsid w:val="005E419E"/>
    <w:rsid w:val="005F63BD"/>
    <w:rsid w:val="00611CF1"/>
    <w:rsid w:val="006201D9"/>
    <w:rsid w:val="006277DB"/>
    <w:rsid w:val="00635B7B"/>
    <w:rsid w:val="00655B98"/>
    <w:rsid w:val="00670713"/>
    <w:rsid w:val="006710E6"/>
    <w:rsid w:val="00686973"/>
    <w:rsid w:val="00696B2D"/>
    <w:rsid w:val="006A2656"/>
    <w:rsid w:val="006A3475"/>
    <w:rsid w:val="006A6342"/>
    <w:rsid w:val="006B6C9C"/>
    <w:rsid w:val="006C7AE3"/>
    <w:rsid w:val="006D55E8"/>
    <w:rsid w:val="006E1921"/>
    <w:rsid w:val="006F36F9"/>
    <w:rsid w:val="0070576B"/>
    <w:rsid w:val="00713335"/>
    <w:rsid w:val="00727C2F"/>
    <w:rsid w:val="00735F13"/>
    <w:rsid w:val="007575CC"/>
    <w:rsid w:val="007717F2"/>
    <w:rsid w:val="00772E3B"/>
    <w:rsid w:val="0078134C"/>
    <w:rsid w:val="007A47E9"/>
    <w:rsid w:val="007A5830"/>
    <w:rsid w:val="007D21FB"/>
    <w:rsid w:val="00801256"/>
    <w:rsid w:val="008264FC"/>
    <w:rsid w:val="008407A7"/>
    <w:rsid w:val="00852607"/>
    <w:rsid w:val="008703CB"/>
    <w:rsid w:val="008B61AF"/>
    <w:rsid w:val="008C33C2"/>
    <w:rsid w:val="008C6137"/>
    <w:rsid w:val="008E2DB4"/>
    <w:rsid w:val="008E33A8"/>
    <w:rsid w:val="00901DD5"/>
    <w:rsid w:val="00901E77"/>
    <w:rsid w:val="0090735B"/>
    <w:rsid w:val="00912D5E"/>
    <w:rsid w:val="00934340"/>
    <w:rsid w:val="009566DA"/>
    <w:rsid w:val="00956DC7"/>
    <w:rsid w:val="00966CD3"/>
    <w:rsid w:val="00987A20"/>
    <w:rsid w:val="009A0E15"/>
    <w:rsid w:val="009D4037"/>
    <w:rsid w:val="009F0592"/>
    <w:rsid w:val="00A1701B"/>
    <w:rsid w:val="00A20E72"/>
    <w:rsid w:val="00A246DC"/>
    <w:rsid w:val="00A47BAF"/>
    <w:rsid w:val="00A542D3"/>
    <w:rsid w:val="00A5784F"/>
    <w:rsid w:val="00A8436E"/>
    <w:rsid w:val="00A95B66"/>
    <w:rsid w:val="00AB190D"/>
    <w:rsid w:val="00AE0667"/>
    <w:rsid w:val="00B41E0A"/>
    <w:rsid w:val="00B56DE0"/>
    <w:rsid w:val="00B71F12"/>
    <w:rsid w:val="00B76FEC"/>
    <w:rsid w:val="00B96B1E"/>
    <w:rsid w:val="00BB2A6F"/>
    <w:rsid w:val="00BD1614"/>
    <w:rsid w:val="00BD382C"/>
    <w:rsid w:val="00BD5C12"/>
    <w:rsid w:val="00BD5DA6"/>
    <w:rsid w:val="00BF7D25"/>
    <w:rsid w:val="00C010C0"/>
    <w:rsid w:val="00C0405F"/>
    <w:rsid w:val="00C21AD2"/>
    <w:rsid w:val="00C40CB5"/>
    <w:rsid w:val="00C54CE6"/>
    <w:rsid w:val="00C575E2"/>
    <w:rsid w:val="00C7368B"/>
    <w:rsid w:val="00C92746"/>
    <w:rsid w:val="00CC4DC5"/>
    <w:rsid w:val="00CE1A7C"/>
    <w:rsid w:val="00CE496F"/>
    <w:rsid w:val="00D0464B"/>
    <w:rsid w:val="00D12C74"/>
    <w:rsid w:val="00D2263F"/>
    <w:rsid w:val="00D56483"/>
    <w:rsid w:val="00D5658F"/>
    <w:rsid w:val="00D56AD6"/>
    <w:rsid w:val="00D70019"/>
    <w:rsid w:val="00D74B58"/>
    <w:rsid w:val="00D82ABE"/>
    <w:rsid w:val="00DA4ABA"/>
    <w:rsid w:val="00DA685B"/>
    <w:rsid w:val="00DA742B"/>
    <w:rsid w:val="00DB5C07"/>
    <w:rsid w:val="00DF25C1"/>
    <w:rsid w:val="00DF48F7"/>
    <w:rsid w:val="00DF4964"/>
    <w:rsid w:val="00DF4D73"/>
    <w:rsid w:val="00DF79B0"/>
    <w:rsid w:val="00E1047D"/>
    <w:rsid w:val="00E4050B"/>
    <w:rsid w:val="00E43684"/>
    <w:rsid w:val="00E443FA"/>
    <w:rsid w:val="00E54FCE"/>
    <w:rsid w:val="00E60DA1"/>
    <w:rsid w:val="00E921A2"/>
    <w:rsid w:val="00E93D35"/>
    <w:rsid w:val="00EA45DB"/>
    <w:rsid w:val="00EC1877"/>
    <w:rsid w:val="00ED2CD9"/>
    <w:rsid w:val="00F07DA7"/>
    <w:rsid w:val="00F3254F"/>
    <w:rsid w:val="00F564C1"/>
    <w:rsid w:val="00F77FA2"/>
    <w:rsid w:val="00F8357A"/>
    <w:rsid w:val="00FA1B77"/>
    <w:rsid w:val="00FB4B65"/>
    <w:rsid w:val="00FB74B8"/>
    <w:rsid w:val="00FC49E0"/>
    <w:rsid w:val="00FF0484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13447A"/>
  <w15:docId w15:val="{F7996034-3CD0-499A-8D2F-018CE164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10E6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fr-FR" w:eastAsia="en-US"/>
    </w:rPr>
  </w:style>
  <w:style w:type="paragraph" w:styleId="Heading1">
    <w:name w:val="heading 1"/>
    <w:basedOn w:val="Normal"/>
    <w:next w:val="Normal"/>
    <w:qFormat/>
    <w:rsid w:val="005A4EFD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686973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686973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3A0B7D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3A0B7D"/>
    <w:pPr>
      <w:outlineLvl w:val="4"/>
    </w:pPr>
  </w:style>
  <w:style w:type="paragraph" w:styleId="Heading6">
    <w:name w:val="heading 6"/>
    <w:basedOn w:val="Heading4"/>
    <w:next w:val="Normal"/>
    <w:qFormat/>
    <w:rsid w:val="003A0B7D"/>
    <w:pPr>
      <w:outlineLvl w:val="5"/>
    </w:pPr>
  </w:style>
  <w:style w:type="paragraph" w:styleId="Heading7">
    <w:name w:val="heading 7"/>
    <w:basedOn w:val="Heading4"/>
    <w:next w:val="Normal"/>
    <w:qFormat/>
    <w:rsid w:val="003A0B7D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3A0B7D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3A0B7D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Date">
    <w:name w:val="Date"/>
    <w:basedOn w:val="Normal"/>
    <w:rsid w:val="003A0B7D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styleId="Footer">
    <w:name w:val="footer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5A4EFD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3A0B7D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3A0B7D"/>
    <w:pPr>
      <w:ind w:left="567"/>
    </w:pPr>
  </w:style>
  <w:style w:type="paragraph" w:customStyle="1" w:styleId="Tablelegend">
    <w:name w:val="Table_legend"/>
    <w:basedOn w:val="Tabletext"/>
    <w:rsid w:val="003A0B7D"/>
    <w:pPr>
      <w:spacing w:before="120"/>
    </w:pPr>
  </w:style>
  <w:style w:type="paragraph" w:customStyle="1" w:styleId="Tabletext">
    <w:name w:val="Table_text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3A0B7D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3A0B7D"/>
    <w:pPr>
      <w:spacing w:before="86"/>
      <w:ind w:left="567" w:hanging="567"/>
    </w:pPr>
  </w:style>
  <w:style w:type="paragraph" w:customStyle="1" w:styleId="enumlev2">
    <w:name w:val="enumlev2"/>
    <w:basedOn w:val="enumlev1"/>
    <w:rsid w:val="003A0B7D"/>
    <w:pPr>
      <w:ind w:left="1134"/>
    </w:pPr>
  </w:style>
  <w:style w:type="paragraph" w:customStyle="1" w:styleId="enumlev3">
    <w:name w:val="enumlev3"/>
    <w:basedOn w:val="enumlev2"/>
    <w:rsid w:val="003A0B7D"/>
    <w:pPr>
      <w:ind w:left="1701"/>
    </w:pPr>
  </w:style>
  <w:style w:type="paragraph" w:customStyle="1" w:styleId="Tablehead">
    <w:name w:val="Table_head"/>
    <w:basedOn w:val="Tabletext"/>
    <w:rsid w:val="003A0B7D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3A0B7D"/>
    <w:pPr>
      <w:spacing w:before="240"/>
    </w:pPr>
  </w:style>
  <w:style w:type="paragraph" w:customStyle="1" w:styleId="AnnexNo">
    <w:name w:val="Annex_No"/>
    <w:basedOn w:val="Normal"/>
    <w:next w:val="Annexref"/>
    <w:rsid w:val="00686973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686973"/>
    <w:pPr>
      <w:jc w:val="center"/>
    </w:pPr>
    <w:rPr>
      <w:sz w:val="28"/>
    </w:rPr>
  </w:style>
  <w:style w:type="paragraph" w:customStyle="1" w:styleId="Annextitle">
    <w:name w:val="Annex_title"/>
    <w:basedOn w:val="Normal"/>
    <w:next w:val="Normal"/>
    <w:rsid w:val="00686973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686973"/>
  </w:style>
  <w:style w:type="paragraph" w:customStyle="1" w:styleId="Appendixref">
    <w:name w:val="Appendix_ref"/>
    <w:basedOn w:val="Annexref"/>
    <w:next w:val="Appendixtitle"/>
    <w:rsid w:val="003A0B7D"/>
  </w:style>
  <w:style w:type="paragraph" w:customStyle="1" w:styleId="Appendixtitle">
    <w:name w:val="Appendix_title"/>
    <w:basedOn w:val="Annextitle"/>
    <w:next w:val="Normal"/>
    <w:rsid w:val="003A0B7D"/>
  </w:style>
  <w:style w:type="paragraph" w:customStyle="1" w:styleId="Reftitle">
    <w:name w:val="Ref_title"/>
    <w:basedOn w:val="Normal"/>
    <w:next w:val="Reftext"/>
    <w:rsid w:val="00686973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3A0B7D"/>
    <w:pPr>
      <w:ind w:left="567" w:hanging="567"/>
    </w:pPr>
  </w:style>
  <w:style w:type="paragraph" w:customStyle="1" w:styleId="Rectitle">
    <w:name w:val="Rec_title"/>
    <w:basedOn w:val="Normal"/>
    <w:next w:val="Heading1"/>
    <w:rsid w:val="005A4EFD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3A0B7D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686973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3A0B7D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3A0B7D"/>
    <w:pPr>
      <w:ind w:left="-1701" w:hanging="284"/>
    </w:pPr>
  </w:style>
  <w:style w:type="paragraph" w:customStyle="1" w:styleId="Title3">
    <w:name w:val="Title 3"/>
    <w:basedOn w:val="Title2"/>
    <w:next w:val="Normalaftertitle"/>
    <w:rsid w:val="003A0B7D"/>
    <w:rPr>
      <w:caps w:val="0"/>
    </w:rPr>
  </w:style>
  <w:style w:type="paragraph" w:customStyle="1" w:styleId="Title2">
    <w:name w:val="Title 2"/>
    <w:basedOn w:val="Source"/>
    <w:next w:val="Title3"/>
    <w:rsid w:val="003A0B7D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rsid w:val="00F564C1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3A0B7D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3A0B7D"/>
  </w:style>
  <w:style w:type="paragraph" w:customStyle="1" w:styleId="Chaptitle">
    <w:name w:val="Chap_title"/>
    <w:basedOn w:val="Arttitle"/>
    <w:next w:val="Normal"/>
    <w:rsid w:val="003A0B7D"/>
  </w:style>
  <w:style w:type="paragraph" w:customStyle="1" w:styleId="Reasons">
    <w:name w:val="Reasons"/>
    <w:basedOn w:val="Normal"/>
    <w:rsid w:val="003A0B7D"/>
  </w:style>
  <w:style w:type="paragraph" w:customStyle="1" w:styleId="ResNo">
    <w:name w:val="Res_No"/>
    <w:basedOn w:val="AnnexNo"/>
    <w:next w:val="Restitle"/>
    <w:rsid w:val="003A0B7D"/>
  </w:style>
  <w:style w:type="paragraph" w:customStyle="1" w:styleId="Restitle">
    <w:name w:val="Res_title"/>
    <w:basedOn w:val="Annextitle"/>
    <w:next w:val="Normal"/>
    <w:rsid w:val="005A4EFD"/>
  </w:style>
  <w:style w:type="paragraph" w:customStyle="1" w:styleId="AnnexNoS2">
    <w:name w:val="Annex_No_S2"/>
    <w:basedOn w:val="AnnexNo"/>
    <w:next w:val="Annexref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refS2">
    <w:name w:val="Annex_ref_S2"/>
    <w:basedOn w:val="Annexref"/>
    <w:next w:val="Annex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titleS2">
    <w:name w:val="Annex_title_S2"/>
    <w:basedOn w:val="Annextitle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NormalS2">
    <w:name w:val="Normal_S2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Section1">
    <w:name w:val="Section 1"/>
    <w:basedOn w:val="ChapNo"/>
    <w:next w:val="Normal"/>
    <w:rsid w:val="003A0B7D"/>
    <w:rPr>
      <w:caps w:val="0"/>
    </w:rPr>
  </w:style>
  <w:style w:type="paragraph" w:customStyle="1" w:styleId="Section2">
    <w:name w:val="Section 2"/>
    <w:basedOn w:val="Section1"/>
    <w:next w:val="Normal"/>
    <w:rsid w:val="003A0B7D"/>
    <w:pPr>
      <w:spacing w:before="240"/>
    </w:pPr>
    <w:rPr>
      <w:b/>
      <w:i/>
    </w:rPr>
  </w:style>
  <w:style w:type="paragraph" w:customStyle="1" w:styleId="AppendixNoS2">
    <w:name w:val="Appendix_No_S2"/>
    <w:basedOn w:val="AppendixNo"/>
    <w:next w:val="Appendixref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titleS2">
    <w:name w:val="Appendix_title_S2"/>
    <w:basedOn w:val="Appendixtitle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686973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686973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5A4EFD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686973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3A0B7D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3A0B7D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ReasonsS2">
    <w:name w:val="Reasons_S2"/>
    <w:basedOn w:val="Reasons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4"/>
    </w:rPr>
  </w:style>
  <w:style w:type="paragraph" w:customStyle="1" w:styleId="ReftextS2">
    <w:name w:val="Ref_text_S2"/>
    <w:basedOn w:val="Reftext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686973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5A4EFD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3A0B7D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itleS2">
    <w:name w:val="Table_title_S2"/>
    <w:basedOn w:val="Tabletitle"/>
    <w:next w:val="TabletextS2"/>
    <w:rsid w:val="003A0B7D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abletextS2">
    <w:name w:val="Table_text_S2"/>
    <w:basedOn w:val="Tabletext"/>
    <w:rsid w:val="003A0B7D"/>
    <w:pPr>
      <w:tabs>
        <w:tab w:val="left" w:pos="851"/>
      </w:tabs>
    </w:pPr>
    <w:rPr>
      <w:b/>
    </w:rPr>
  </w:style>
  <w:style w:type="paragraph" w:customStyle="1" w:styleId="TablelegendS2">
    <w:name w:val="Table_legend_S2"/>
    <w:basedOn w:val="Tablelegend"/>
    <w:rsid w:val="003A0B7D"/>
    <w:pPr>
      <w:tabs>
        <w:tab w:val="left" w:pos="851"/>
      </w:tabs>
      <w:spacing w:after="0"/>
    </w:pPr>
    <w:rPr>
      <w:b/>
    </w:rPr>
  </w:style>
  <w:style w:type="paragraph" w:customStyle="1" w:styleId="FooterS2">
    <w:name w:val="Footer_S2"/>
    <w:basedOn w:val="Footer"/>
    <w:rsid w:val="003A0B7D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3A0B7D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3A0B7D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1c">
    <w:name w:val="Heading 1c"/>
    <w:basedOn w:val="Heading1"/>
    <w:next w:val="Normal"/>
    <w:rsid w:val="00CC4DC5"/>
    <w:pPr>
      <w:ind w:left="0" w:firstLine="0"/>
      <w:jc w:val="center"/>
      <w:outlineLvl w:val="9"/>
    </w:pPr>
  </w:style>
  <w:style w:type="paragraph" w:customStyle="1" w:styleId="Heading2i">
    <w:name w:val="Heading 2i"/>
    <w:basedOn w:val="Heading2"/>
    <w:next w:val="Normal"/>
    <w:rsid w:val="005A4EFD"/>
    <w:rPr>
      <w:b w:val="0"/>
      <w:i/>
    </w:rPr>
  </w:style>
  <w:style w:type="paragraph" w:customStyle="1" w:styleId="Heading1cS2">
    <w:name w:val="Heading 1c_S2"/>
    <w:basedOn w:val="Heading1c"/>
    <w:next w:val="NormalS2"/>
    <w:rsid w:val="00686973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FirstFooter">
    <w:name w:val="FirstFooter"/>
    <w:basedOn w:val="Footer"/>
    <w:rsid w:val="003A0B7D"/>
    <w:rPr>
      <w:caps w:val="0"/>
    </w:rPr>
  </w:style>
  <w:style w:type="paragraph" w:customStyle="1" w:styleId="Headingb">
    <w:name w:val="Heading_b"/>
    <w:basedOn w:val="Heading3"/>
    <w:next w:val="Normal"/>
    <w:rsid w:val="003A0B7D"/>
    <w:pPr>
      <w:spacing w:before="160"/>
      <w:outlineLvl w:val="0"/>
    </w:pPr>
  </w:style>
  <w:style w:type="paragraph" w:styleId="TOC9">
    <w:name w:val="toc 9"/>
    <w:basedOn w:val="Normal"/>
    <w:next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Headingi">
    <w:name w:val="Heading_i"/>
    <w:basedOn w:val="Heading3"/>
    <w:next w:val="Normal"/>
    <w:rsid w:val="005A4EFD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iS2">
    <w:name w:val="Heading 2i_S2"/>
    <w:basedOn w:val="Heading2i"/>
    <w:next w:val="NormalS2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PageNumber">
    <w:name w:val="page number"/>
    <w:basedOn w:val="DefaultParagraphFont"/>
    <w:rsid w:val="005A4EFD"/>
    <w:rPr>
      <w:rFonts w:ascii="Calibri" w:hAnsi="Calibri"/>
    </w:rPr>
  </w:style>
  <w:style w:type="character" w:styleId="Hyperlink">
    <w:name w:val="Hyperlink"/>
    <w:basedOn w:val="DefaultParagraphFont"/>
    <w:uiPriority w:val="99"/>
    <w:rsid w:val="00CC4DC5"/>
    <w:rPr>
      <w:rFonts w:ascii="Calibri" w:hAnsi="Calibri"/>
      <w:color w:val="0000FF"/>
      <w:u w:val="single"/>
    </w:rPr>
  </w:style>
  <w:style w:type="paragraph" w:customStyle="1" w:styleId="firstfooter0">
    <w:name w:val="firstfooter"/>
    <w:basedOn w:val="Normal"/>
    <w:rsid w:val="00966CD3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3A0B7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686973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686973"/>
    <w:pPr>
      <w:spacing w:before="200"/>
      <w:outlineLvl w:val="2"/>
    </w:pPr>
    <w:rPr>
      <w:sz w:val="24"/>
    </w:rPr>
  </w:style>
  <w:style w:type="paragraph" w:customStyle="1" w:styleId="NormalendS2">
    <w:name w:val="Normal_end_S2"/>
    <w:basedOn w:val="Normal"/>
    <w:qFormat/>
    <w:rsid w:val="006C7AE3"/>
  </w:style>
  <w:style w:type="paragraph" w:customStyle="1" w:styleId="Dectitle">
    <w:name w:val="Dec_title"/>
    <w:basedOn w:val="Restitle"/>
    <w:next w:val="Normalaftertitle"/>
    <w:qFormat/>
    <w:rsid w:val="00C92746"/>
  </w:style>
  <w:style w:type="paragraph" w:customStyle="1" w:styleId="DecNo">
    <w:name w:val="Dec_No"/>
    <w:basedOn w:val="ResNo"/>
    <w:next w:val="Dectitle"/>
    <w:qFormat/>
    <w:rsid w:val="00C92746"/>
  </w:style>
  <w:style w:type="paragraph" w:customStyle="1" w:styleId="DectitleS2">
    <w:name w:val="Dec_title_S2"/>
    <w:basedOn w:val="RestitleS2"/>
    <w:next w:val="Normal"/>
    <w:qFormat/>
    <w:rsid w:val="00C92746"/>
  </w:style>
  <w:style w:type="paragraph" w:customStyle="1" w:styleId="DecNoS2">
    <w:name w:val="Dec_No_S2"/>
    <w:basedOn w:val="ResNoS2"/>
    <w:next w:val="DectitleS2"/>
    <w:qFormat/>
    <w:rsid w:val="00C92746"/>
  </w:style>
  <w:style w:type="paragraph" w:customStyle="1" w:styleId="SectionNo">
    <w:name w:val="Section_No"/>
    <w:basedOn w:val="ArtNo"/>
    <w:next w:val="Normal"/>
    <w:qFormat/>
    <w:rsid w:val="0090735B"/>
    <w:rPr>
      <w:lang w:val="en-GB"/>
    </w:rPr>
  </w:style>
  <w:style w:type="paragraph" w:customStyle="1" w:styleId="SectionNoS2">
    <w:name w:val="Section_No_S2"/>
    <w:basedOn w:val="ArtNoS2"/>
    <w:next w:val="Normal"/>
    <w:qFormat/>
    <w:rsid w:val="0090735B"/>
    <w:rPr>
      <w:lang w:val="en-GB"/>
    </w:rPr>
  </w:style>
  <w:style w:type="paragraph" w:customStyle="1" w:styleId="Sectiontitle">
    <w:name w:val="Section_title"/>
    <w:basedOn w:val="Arttitle"/>
    <w:next w:val="Normalaftertitle"/>
    <w:qFormat/>
    <w:rsid w:val="0090735B"/>
    <w:rPr>
      <w:lang w:val="en-GB"/>
    </w:rPr>
  </w:style>
  <w:style w:type="paragraph" w:customStyle="1" w:styleId="SectiontitleS2">
    <w:name w:val="Section_title_S2"/>
    <w:basedOn w:val="ArttitleS2"/>
    <w:next w:val="Normal"/>
    <w:qFormat/>
    <w:rsid w:val="0090735B"/>
    <w:rPr>
      <w:lang w:val="en-GB"/>
    </w:rPr>
  </w:style>
  <w:style w:type="paragraph" w:customStyle="1" w:styleId="Proposal">
    <w:name w:val="Proposal"/>
    <w:basedOn w:val="Normal"/>
    <w:next w:val="Normal"/>
    <w:rsid w:val="008B61AF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BD161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8"/>
      <w:lang w:val="fr-CH"/>
    </w:rPr>
  </w:style>
  <w:style w:type="paragraph" w:customStyle="1" w:styleId="Committee">
    <w:name w:val="Committee"/>
    <w:basedOn w:val="Normal"/>
    <w:qFormat/>
    <w:rsid w:val="00BD161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BD1614"/>
    <w:rPr>
      <w:rFonts w:ascii="Calibri" w:hAnsi="Calibri"/>
      <w:sz w:val="18"/>
      <w:lang w:val="fr-FR" w:eastAsia="en-US"/>
    </w:rPr>
  </w:style>
  <w:style w:type="paragraph" w:styleId="BalloonText">
    <w:name w:val="Balloon Text"/>
    <w:basedOn w:val="Normal"/>
    <w:link w:val="BalloonTextChar"/>
    <w:rsid w:val="00AE066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0667"/>
    <w:rPr>
      <w:rFonts w:ascii="Tahoma" w:hAnsi="Tahoma" w:cs="Tahoma"/>
      <w:sz w:val="16"/>
      <w:szCs w:val="16"/>
      <w:lang w:val="fr-FR" w:eastAsia="en-US"/>
    </w:rPr>
  </w:style>
  <w:style w:type="paragraph" w:customStyle="1" w:styleId="OP">
    <w:name w:val="OP"/>
    <w:basedOn w:val="Normal"/>
    <w:next w:val="Normal"/>
    <w:qFormat/>
    <w:rsid w:val="00D5658F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  <w:lang w:val="en-GB"/>
    </w:rPr>
  </w:style>
  <w:style w:type="paragraph" w:customStyle="1" w:styleId="OPtitle">
    <w:name w:val="OP_title"/>
    <w:basedOn w:val="Normal"/>
    <w:next w:val="Normalaftertitle"/>
    <w:qFormat/>
    <w:rsid w:val="00D5658F"/>
    <w:pPr>
      <w:jc w:val="center"/>
    </w:pPr>
    <w:rPr>
      <w:b/>
      <w:bCs/>
      <w:lang w:val="en-GB"/>
    </w:rPr>
  </w:style>
  <w:style w:type="paragraph" w:customStyle="1" w:styleId="VolumeTitle">
    <w:name w:val="VolumeTitle"/>
    <w:basedOn w:val="Normal"/>
    <w:next w:val="Normal"/>
    <w:rsid w:val="00270B2F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character" w:customStyle="1" w:styleId="href">
    <w:name w:val="href"/>
    <w:basedOn w:val="DefaultParagraphFont"/>
    <w:rsid w:val="006710E6"/>
    <w:rPr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7575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01E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26.itu.int/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PM Document" ma:contentTypeID="0x0101003E653A548FCF90468B9840661443DCAF007CA98E47F9E07A4688AB58227F39616D" ma:contentTypeVersion="3" ma:contentTypeDescription="" ma:contentTypeScope="" ma:versionID="669530a660a8b617addc494cf095b1b2">
  <xsd:schema xmlns:xsd="http://www.w3.org/2001/XMLSchema" xmlns:xs="http://www.w3.org/2001/XMLSchema" xmlns:p="http://schemas.microsoft.com/office/2006/metadata/properties" xmlns:ns2="996b2e75-67fd-4955-a3b0-5ab9934cb50b" xmlns:ns3="337a62ac-9ee4-486f-b81f-d84684550429" targetNamespace="http://schemas.microsoft.com/office/2006/metadata/properties" ma:root="true" ma:fieldsID="d41af5c836d734370eb92e7ee5f83852" ns2:_="" ns3:_="">
    <xsd:import namespace="996b2e75-67fd-4955-a3b0-5ab9934cb50b"/>
    <xsd:import namespace="337a62ac-9ee4-486f-b81f-d84684550429"/>
    <xsd:element name="properties">
      <xsd:complexType>
        <xsd:sequence>
          <xsd:element name="documentManagement">
            <xsd:complexType>
              <xsd:all>
                <xsd:element ref="ns3:DPM_x0020_Author" minOccurs="0"/>
                <xsd:element ref="ns3:DPM_x0020_File_x0020_name" minOccurs="0"/>
                <xsd:element ref="ns3:DPM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2e75-67fd-4955-a3b0-5ab9934cb50b" elementFormDefault="qualified">
    <xsd:import namespace="http://schemas.microsoft.com/office/2006/documentManagement/types"/>
    <xsd:import namespace="http://schemas.microsoft.com/office/infopath/2007/PartnerControls"/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a62ac-9ee4-486f-b81f-d84684550429" elementFormDefault="qualified">
    <xsd:import namespace="http://schemas.microsoft.com/office/2006/documentManagement/types"/>
    <xsd:import namespace="http://schemas.microsoft.com/office/infopath/2007/PartnerControls"/>
    <xsd:element name="DPM_x0020_Author" ma:index="11" nillable="true" ma:displayName="DPM Author" ma:internalName="DPM_x0020_Author">
      <xsd:simpleType>
        <xsd:restriction base="dms:Text">
          <xsd:maxLength value="255"/>
        </xsd:restriction>
      </xsd:simpleType>
    </xsd:element>
    <xsd:element name="DPM_x0020_File_x0020_name" ma:index="12" nillable="true" ma:displayName="DPM File name" ma:internalName="DPM_x0020_File_x0020_name">
      <xsd:simpleType>
        <xsd:restriction base="dms:Text">
          <xsd:maxLength value="255"/>
        </xsd:restriction>
      </xsd:simpleType>
    </xsd:element>
    <xsd:element name="DPM_x0020_Version" ma:index="13" nillable="true" ma:displayName="DPM Version" ma:internalName="DPM_x0020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This value indicates the number of saves or revisions. The application is responsible for updating this value after each revision.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PM_x0020_Author xmlns="337a62ac-9ee4-486f-b81f-d84684550429">DPM</DPM_x0020_Author>
    <DPM_x0020_File_x0020_name xmlns="337a62ac-9ee4-486f-b81f-d84684550429">S26-PP-C-0024!A1!MSW-F</DPM_x0020_File_x0020_name>
    <DPM_x0020_Version xmlns="337a62ac-9ee4-486f-b81f-d84684550429">DPM_2025.10.23.1</DPM_x0020_Version>
  </documentManagement>
</p:properties>
</file>

<file path=customXml/itemProps1.xml><?xml version="1.0" encoding="utf-8"?>
<ds:datastoreItem xmlns:ds="http://schemas.openxmlformats.org/officeDocument/2006/customXml" ds:itemID="{0AF829E2-78C4-4AE9-B0CB-2D4C96A03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b2e75-67fd-4955-a3b0-5ab9934cb50b"/>
    <ds:schemaRef ds:uri="337a62ac-9ee4-486f-b81f-d84684550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3D58E2-EC10-4DC5-9074-AF807B63C28A}">
  <ds:schemaRefs>
    <ds:schemaRef ds:uri="http://schemas.microsoft.com/office/2006/metadata/properties"/>
    <ds:schemaRef ds:uri="http://schemas.microsoft.com/office/infopath/2007/PartnerControls"/>
    <ds:schemaRef ds:uri="337a62ac-9ee4-486f-b81f-d846845504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212</Words>
  <Characters>1324</Characters>
  <Application>Microsoft Office Word</Application>
  <DocSecurity>0</DocSecurity>
  <Lines>55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S26-PP-C-0024!A1!MSW-F</vt:lpstr>
    </vt:vector>
  </TitlesOfParts>
  <Manager/>
  <Company/>
  <LinksUpToDate>false</LinksUpToDate>
  <CharactersWithSpaces>1516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S26-PP-C-0024!A1!MSW-F</dc:title>
  <dc:subject>ITU Plenipotentiary Conference (PP-26)</dc:subject>
  <dc:creator>Documents Proposals Manager (DPM)</dc:creator>
  <cp:keywords>DPM_v2026.8.25.1_prod</cp:keywords>
  <dc:description/>
  <cp:lastModifiedBy>French.</cp:lastModifiedBy>
  <cp:revision>4</cp:revision>
  <dcterms:created xsi:type="dcterms:W3CDTF">2026-09-01T09:16:00Z</dcterms:created>
  <dcterms:modified xsi:type="dcterms:W3CDTF">2026-09-01T11:20:00Z</dcterms:modified>
  <cp:category>Conference document</cp:category>
</cp:coreProperties>
</file>