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229"/>
        <w:gridCol w:w="2802"/>
      </w:tblGrid>
      <w:tr w:rsidR="00497449" w14:paraId="7958093F" w14:textId="77777777" w:rsidTr="006471F0">
        <w:trPr>
          <w:cantSplit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23AB2FDD" w14:textId="77777777" w:rsidR="00497449" w:rsidRPr="00622560" w:rsidRDefault="00497449" w:rsidP="006707E1">
            <w:pPr>
              <w:spacing w:before="0"/>
            </w:pPr>
            <w:bookmarkStart w:id="0" w:name="ditulogo"/>
            <w:bookmarkStart w:id="1" w:name="dorlang" w:colFirst="1" w:colLast="1"/>
            <w:bookmarkEnd w:id="0"/>
            <w:r>
              <w:rPr>
                <w:noProof/>
              </w:rPr>
              <w:drawing>
                <wp:anchor distT="0" distB="0" distL="0" distR="0" simplePos="0" relativeHeight="251658240" behindDoc="1" locked="0" layoutInCell="1" allowOverlap="1" wp14:anchorId="62130385" wp14:editId="0E7AEB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663600" cy="972000"/>
                  <wp:effectExtent l="0" t="0" r="0" b="0"/>
                  <wp:wrapTight wrapText="bothSides">
                    <wp:wrapPolygon edited="0">
                      <wp:start x="124" y="1694"/>
                      <wp:lineTo x="0" y="8047"/>
                      <wp:lineTo x="0" y="12282"/>
                      <wp:lineTo x="124" y="16094"/>
                      <wp:lineTo x="247" y="17365"/>
                      <wp:lineTo x="926" y="18212"/>
                      <wp:lineTo x="2223" y="19059"/>
                      <wp:lineTo x="2532" y="19059"/>
                      <wp:lineTo x="4693" y="17365"/>
                      <wp:lineTo x="16550" y="15671"/>
                      <wp:lineTo x="16736" y="11859"/>
                      <wp:lineTo x="14451" y="9318"/>
                      <wp:lineTo x="14574" y="6776"/>
                      <wp:lineTo x="371" y="1694"/>
                      <wp:lineTo x="124" y="1694"/>
                    </wp:wrapPolygon>
                  </wp:wrapTight>
                  <wp:docPr id="1899539895" name="Picture 1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539895" name="Picture 1" descr="A black background with a black square&#10;&#10;AI-generated content may be incorrect.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360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95D5A" w:rsidRPr="00AC79BA" w14:paraId="442B91CF" w14:textId="77777777" w:rsidTr="006471F0">
        <w:trPr>
          <w:cantSplit/>
          <w:trHeight w:val="283"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4167BF88" w14:textId="77777777" w:rsidR="00C95D5A" w:rsidRPr="00AC79BA" w:rsidRDefault="00C95D5A" w:rsidP="00497449">
            <w:pPr>
              <w:spacing w:before="0" w:line="240" w:lineRule="atLeast"/>
              <w:rPr>
                <w:b/>
                <w:smallCaps/>
                <w:szCs w:val="24"/>
              </w:rPr>
            </w:pPr>
            <w:bookmarkStart w:id="2" w:name="dhead"/>
          </w:p>
        </w:tc>
      </w:tr>
      <w:tr w:rsidR="00C710E5" w:rsidRPr="00C324A8" w14:paraId="7D19892B" w14:textId="77777777" w:rsidTr="006471F0">
        <w:trPr>
          <w:cantSplit/>
          <w:trHeight w:val="255"/>
          <w:jc w:val="center"/>
        </w:trPr>
        <w:tc>
          <w:tcPr>
            <w:tcW w:w="7229" w:type="dxa"/>
            <w:tcBorders>
              <w:top w:val="single" w:sz="12" w:space="0" w:color="71716F"/>
            </w:tcBorders>
          </w:tcPr>
          <w:p w14:paraId="56857E07" w14:textId="77777777" w:rsidR="00C710E5" w:rsidRPr="00CB4E5A" w:rsidRDefault="00C710E5" w:rsidP="005E2FA1">
            <w:pPr>
              <w:spacing w:before="0" w:line="240" w:lineRule="atLeast"/>
              <w:rPr>
                <w:rFonts w:ascii="Verdana" w:hAnsi="Verdana"/>
                <w:b/>
                <w:bCs/>
                <w:sz w:val="20"/>
              </w:rPr>
            </w:pPr>
          </w:p>
        </w:tc>
        <w:tc>
          <w:tcPr>
            <w:tcW w:w="2802" w:type="dxa"/>
            <w:tcBorders>
              <w:top w:val="single" w:sz="12" w:space="0" w:color="71716F"/>
            </w:tcBorders>
          </w:tcPr>
          <w:p w14:paraId="5A40A57D" w14:textId="77777777" w:rsidR="00C710E5" w:rsidRPr="00CB4E5A" w:rsidRDefault="00C710E5" w:rsidP="005E2FA1">
            <w:pPr>
              <w:spacing w:before="0" w:line="240" w:lineRule="atLeast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0C0900" w:rsidRPr="00C324A8" w14:paraId="5FF1F2A1" w14:textId="77777777" w:rsidTr="006471F0">
        <w:trPr>
          <w:cantSplit/>
          <w:trHeight w:val="23"/>
          <w:jc w:val="center"/>
        </w:trPr>
        <w:tc>
          <w:tcPr>
            <w:tcW w:w="7229" w:type="dxa"/>
          </w:tcPr>
          <w:p w14:paraId="57B031E1" w14:textId="77777777" w:rsidR="000C0900" w:rsidRPr="007F0374" w:rsidRDefault="00FC2542" w:rsidP="000155E6">
            <w:pPr>
              <w:pStyle w:val="Committee"/>
              <w:framePr w:hSpace="0" w:wrap="auto" w:hAnchor="text" w:yAlign="inline"/>
            </w:pPr>
            <w:proofErr w:type="spellStart"/>
            <w:r w:rsidRPr="007F0374">
              <w:t>全体会议</w:t>
            </w:r>
            <w:proofErr w:type="spellEnd"/>
          </w:p>
        </w:tc>
        <w:tc>
          <w:tcPr>
            <w:tcW w:w="2802" w:type="dxa"/>
          </w:tcPr>
          <w:p w14:paraId="1D7656F0" w14:textId="353A41AD" w:rsidR="000C0900" w:rsidRPr="007F0374" w:rsidRDefault="00FC2542" w:rsidP="000155E6">
            <w:pPr>
              <w:spacing w:before="0"/>
              <w:rPr>
                <w:rFonts w:cstheme="minorHAnsi"/>
                <w:szCs w:val="24"/>
              </w:rPr>
            </w:pPr>
            <w:proofErr w:type="spellStart"/>
            <w:r>
              <w:rPr>
                <w:rFonts w:cstheme="minorHAnsi"/>
                <w:b/>
                <w:szCs w:val="24"/>
              </w:rPr>
              <w:t>文件</w:t>
            </w:r>
            <w:proofErr w:type="spellEnd"/>
            <w:r>
              <w:rPr>
                <w:rFonts w:cstheme="minorHAnsi"/>
                <w:b/>
                <w:szCs w:val="24"/>
              </w:rPr>
              <w:t xml:space="preserve"> 24(Add.1)</w:t>
            </w:r>
            <w:r w:rsidRPr="00F44B1A">
              <w:rPr>
                <w:rFonts w:cstheme="minorHAnsi"/>
                <w:b/>
                <w:szCs w:val="24"/>
              </w:rPr>
              <w:t>-C</w:t>
            </w:r>
          </w:p>
        </w:tc>
      </w:tr>
      <w:tr w:rsidR="00FC2542" w:rsidRPr="00C324A8" w14:paraId="266F41E4" w14:textId="77777777" w:rsidTr="006471F0">
        <w:trPr>
          <w:cantSplit/>
          <w:trHeight w:val="23"/>
          <w:jc w:val="center"/>
        </w:trPr>
        <w:tc>
          <w:tcPr>
            <w:tcW w:w="7229" w:type="dxa"/>
          </w:tcPr>
          <w:p w14:paraId="5FF5E23A" w14:textId="77777777" w:rsidR="00FC2542" w:rsidRPr="007F0374" w:rsidRDefault="00FC2542" w:rsidP="000155E6">
            <w:pPr>
              <w:spacing w:before="0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2802" w:type="dxa"/>
          </w:tcPr>
          <w:p w14:paraId="76F4BFCE" w14:textId="77777777" w:rsidR="00FC2542" w:rsidRPr="007F0374" w:rsidRDefault="00FC2542" w:rsidP="000155E6">
            <w:pPr>
              <w:spacing w:before="0"/>
              <w:rPr>
                <w:rFonts w:cstheme="minorHAnsi"/>
                <w:szCs w:val="24"/>
              </w:rPr>
            </w:pPr>
            <w:r w:rsidRPr="007F0374">
              <w:rPr>
                <w:rFonts w:cstheme="minorHAnsi"/>
                <w:b/>
                <w:bCs/>
                <w:szCs w:val="24"/>
              </w:rPr>
              <w:t>2026</w:t>
            </w:r>
            <w:r w:rsidRPr="007F0374">
              <w:rPr>
                <w:rFonts w:cstheme="minorHAnsi"/>
                <w:b/>
                <w:bCs/>
                <w:szCs w:val="24"/>
              </w:rPr>
              <w:t>年</w:t>
            </w:r>
            <w:r w:rsidRPr="007F0374">
              <w:rPr>
                <w:rFonts w:cstheme="minorHAnsi"/>
                <w:b/>
                <w:bCs/>
                <w:szCs w:val="24"/>
              </w:rPr>
              <w:t>3</w:t>
            </w:r>
            <w:r w:rsidRPr="007F0374">
              <w:rPr>
                <w:rFonts w:cstheme="minorHAnsi"/>
                <w:b/>
                <w:bCs/>
                <w:szCs w:val="24"/>
              </w:rPr>
              <w:t>月</w:t>
            </w:r>
            <w:r w:rsidRPr="007F0374">
              <w:rPr>
                <w:rFonts w:cstheme="minorHAnsi"/>
                <w:b/>
                <w:bCs/>
                <w:szCs w:val="24"/>
              </w:rPr>
              <w:t>9</w:t>
            </w:r>
            <w:r w:rsidRPr="007F0374">
              <w:rPr>
                <w:rFonts w:cstheme="minorHAnsi"/>
                <w:b/>
                <w:bCs/>
                <w:szCs w:val="24"/>
              </w:rPr>
              <w:t>日</w:t>
            </w:r>
          </w:p>
        </w:tc>
      </w:tr>
      <w:tr w:rsidR="00FC2542" w:rsidRPr="00C324A8" w14:paraId="4FDD1F48" w14:textId="77777777" w:rsidTr="006471F0">
        <w:trPr>
          <w:cantSplit/>
          <w:trHeight w:val="23"/>
          <w:jc w:val="center"/>
        </w:trPr>
        <w:tc>
          <w:tcPr>
            <w:tcW w:w="7229" w:type="dxa"/>
          </w:tcPr>
          <w:p w14:paraId="153F8BA4" w14:textId="77777777" w:rsidR="00FC2542" w:rsidRPr="007F0374" w:rsidRDefault="00FC2542" w:rsidP="000155E6">
            <w:pPr>
              <w:spacing w:before="0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2802" w:type="dxa"/>
          </w:tcPr>
          <w:p w14:paraId="41DCD4D1" w14:textId="77777777" w:rsidR="00FC2542" w:rsidRPr="007F0374" w:rsidRDefault="00FC2542" w:rsidP="000155E6">
            <w:pPr>
              <w:spacing w:before="0"/>
              <w:rPr>
                <w:rFonts w:cstheme="minorHAnsi"/>
                <w:szCs w:val="24"/>
              </w:rPr>
            </w:pPr>
            <w:proofErr w:type="spellStart"/>
            <w:r w:rsidRPr="007F0374">
              <w:rPr>
                <w:rFonts w:cstheme="minorHAnsi"/>
                <w:b/>
                <w:bCs/>
                <w:szCs w:val="24"/>
              </w:rPr>
              <w:t>原文：英文</w:t>
            </w:r>
            <w:proofErr w:type="spellEnd"/>
          </w:p>
        </w:tc>
      </w:tr>
      <w:tr w:rsidR="00C710E5" w:rsidRPr="00C324A8" w14:paraId="097BC1D2" w14:textId="77777777" w:rsidTr="006471F0">
        <w:trPr>
          <w:cantSplit/>
          <w:trHeight w:val="23"/>
          <w:jc w:val="center"/>
        </w:trPr>
        <w:tc>
          <w:tcPr>
            <w:tcW w:w="10031" w:type="dxa"/>
            <w:gridSpan w:val="2"/>
          </w:tcPr>
          <w:p w14:paraId="7105E053" w14:textId="77777777" w:rsidR="00C710E5" w:rsidRDefault="00C710E5" w:rsidP="000155E6">
            <w:pPr>
              <w:spacing w:before="0" w:line="240" w:lineRule="atLeast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C710E5" w14:paraId="5A69F467" w14:textId="77777777" w:rsidTr="006471F0">
        <w:trPr>
          <w:cantSplit/>
          <w:jc w:val="center"/>
        </w:trPr>
        <w:tc>
          <w:tcPr>
            <w:tcW w:w="10031" w:type="dxa"/>
            <w:gridSpan w:val="2"/>
          </w:tcPr>
          <w:p w14:paraId="6BC75DE4" w14:textId="77777777" w:rsidR="00C710E5" w:rsidRDefault="00FC2542" w:rsidP="000155E6">
            <w:pPr>
              <w:pStyle w:val="Source"/>
              <w:rPr>
                <w:lang w:eastAsia="zh-CN"/>
              </w:rPr>
            </w:pPr>
            <w:bookmarkStart w:id="3" w:name="dsource" w:colFirst="0" w:colLast="0"/>
            <w:bookmarkEnd w:id="1"/>
            <w:bookmarkEnd w:id="2"/>
            <w:r w:rsidRPr="000273B7">
              <w:rPr>
                <w:lang w:eastAsia="zh-CN"/>
              </w:rPr>
              <w:t>非洲电信联盟各国主管部门</w:t>
            </w:r>
          </w:p>
        </w:tc>
      </w:tr>
      <w:tr w:rsidR="00C710E5" w14:paraId="6D87209B" w14:textId="77777777" w:rsidTr="006471F0">
        <w:trPr>
          <w:cantSplit/>
          <w:jc w:val="center"/>
        </w:trPr>
        <w:tc>
          <w:tcPr>
            <w:tcW w:w="10031" w:type="dxa"/>
            <w:gridSpan w:val="2"/>
          </w:tcPr>
          <w:p w14:paraId="2DD207EF" w14:textId="734BBC33" w:rsidR="00C710E5" w:rsidRDefault="0080415F" w:rsidP="000155E6">
            <w:pPr>
              <w:pStyle w:val="Title1"/>
            </w:pPr>
            <w:bookmarkStart w:id="4" w:name="dtitle1" w:colFirst="0" w:colLast="0"/>
            <w:bookmarkEnd w:id="3"/>
            <w:proofErr w:type="spellStart"/>
            <w:r w:rsidRPr="0080415F">
              <w:rPr>
                <w:rFonts w:hint="eastAsia"/>
              </w:rPr>
              <w:t>有关大会工作的提案</w:t>
            </w:r>
            <w:proofErr w:type="spellEnd"/>
          </w:p>
        </w:tc>
      </w:tr>
      <w:tr w:rsidR="00C710E5" w14:paraId="7827F625" w14:textId="77777777" w:rsidTr="006471F0">
        <w:trPr>
          <w:cantSplit/>
          <w:jc w:val="center"/>
        </w:trPr>
        <w:tc>
          <w:tcPr>
            <w:tcW w:w="10031" w:type="dxa"/>
            <w:gridSpan w:val="2"/>
          </w:tcPr>
          <w:p w14:paraId="73FAD0C4" w14:textId="77777777" w:rsidR="00C710E5" w:rsidRDefault="00C710E5" w:rsidP="000155E6">
            <w:pPr>
              <w:pStyle w:val="Title2"/>
            </w:pPr>
            <w:bookmarkStart w:id="5" w:name="dtitle2" w:colFirst="0" w:colLast="0"/>
            <w:bookmarkEnd w:id="4"/>
          </w:p>
        </w:tc>
      </w:tr>
      <w:tr w:rsidR="00C710E5" w14:paraId="144B67A3" w14:textId="77777777" w:rsidTr="006471F0">
        <w:trPr>
          <w:cantSplit/>
          <w:jc w:val="center"/>
        </w:trPr>
        <w:tc>
          <w:tcPr>
            <w:tcW w:w="10031" w:type="dxa"/>
            <w:gridSpan w:val="2"/>
          </w:tcPr>
          <w:p w14:paraId="301AEEE4" w14:textId="77777777" w:rsidR="00C710E5" w:rsidRDefault="00C710E5" w:rsidP="000155E6">
            <w:pPr>
              <w:pStyle w:val="Agendaitem"/>
            </w:pPr>
            <w:bookmarkStart w:id="6" w:name="dtitle3" w:colFirst="0" w:colLast="0"/>
            <w:bookmarkEnd w:id="5"/>
          </w:p>
        </w:tc>
      </w:tr>
      <w:bookmarkEnd w:id="6"/>
    </w:tbl>
    <w:p w14:paraId="751865BF" w14:textId="77777777" w:rsidR="00BE50BB" w:rsidRDefault="00BE50BB" w:rsidP="00AF63A0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  <w:rPr>
          <w:lang w:val="en-US" w:eastAsia="zh-CN"/>
        </w:rPr>
      </w:pPr>
    </w:p>
    <w:p w14:paraId="71600BE8" w14:textId="088518E3" w:rsidR="00476923" w:rsidRDefault="00C710E5" w:rsidP="00AF63A0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  <w:rPr>
          <w:lang w:val="en-US" w:eastAsia="zh-CN"/>
        </w:rPr>
      </w:pPr>
      <w:r>
        <w:rPr>
          <w:lang w:val="en-US" w:eastAsia="zh-CN"/>
        </w:rPr>
        <w:br w:type="page"/>
      </w:r>
    </w:p>
    <w:tbl>
      <w:tblPr>
        <w:tblW w:w="9810" w:type="dxa"/>
        <w:tblLayout w:type="fixed"/>
        <w:tblLook w:val="0100" w:firstRow="0" w:lastRow="0" w:firstColumn="0" w:lastColumn="1" w:noHBand="0" w:noVBand="0"/>
      </w:tblPr>
      <w:tblGrid>
        <w:gridCol w:w="1985"/>
        <w:gridCol w:w="7825"/>
      </w:tblGrid>
      <w:tr w:rsidR="00F80F13" w:rsidRPr="005B5D60" w14:paraId="0B1B76D2" w14:textId="77777777" w:rsidTr="00DB5DBA">
        <w:tc>
          <w:tcPr>
            <w:tcW w:w="1985" w:type="dxa"/>
            <w:tcMar>
              <w:left w:w="108" w:type="dxa"/>
              <w:right w:w="108" w:type="dxa"/>
            </w:tcMar>
          </w:tcPr>
          <w:p w14:paraId="0CB5A571" w14:textId="77777777" w:rsidR="00787850" w:rsidRPr="00595BE0" w:rsidRDefault="00787850" w:rsidP="00D70E1A"/>
        </w:tc>
        <w:tc>
          <w:tcPr>
            <w:tcW w:w="7825" w:type="dxa"/>
            <w:tcMar>
              <w:left w:w="108" w:type="dxa"/>
              <w:right w:w="108" w:type="dxa"/>
            </w:tcMar>
          </w:tcPr>
          <w:p w14:paraId="2F9891BB" w14:textId="7DD7BDEB" w:rsidR="00787850" w:rsidRPr="008F13B2" w:rsidRDefault="00FF42EC" w:rsidP="00F80F13">
            <w:pPr>
              <w:pStyle w:val="VolumeTitle"/>
              <w:rPr>
                <w:rFonts w:eastAsia="SimSun"/>
              </w:rPr>
            </w:pPr>
            <w:r>
              <w:rPr>
                <w:rFonts w:eastAsia="SimSun" w:hint="eastAsia"/>
              </w:rPr>
              <w:t>《</w:t>
            </w:r>
            <w:r w:rsidR="00787850" w:rsidRPr="008F13B2">
              <w:rPr>
                <w:rFonts w:eastAsia="SimSun" w:hint="eastAsia"/>
              </w:rPr>
              <w:t>国际电信联盟组织法》</w:t>
            </w:r>
          </w:p>
        </w:tc>
      </w:tr>
    </w:tbl>
    <w:p w14:paraId="37AA1F7F" w14:textId="77777777" w:rsidR="007D13BA" w:rsidRDefault="00787850">
      <w:pPr>
        <w:pStyle w:val="Proposal"/>
      </w:pPr>
      <w:r>
        <w:t>NOC</w:t>
      </w:r>
    </w:p>
    <w:tbl>
      <w:tblPr>
        <w:tblW w:w="9810" w:type="dxa"/>
        <w:tblLayout w:type="fixed"/>
        <w:tblLook w:val="0100" w:firstRow="0" w:lastRow="0" w:firstColumn="0" w:lastColumn="1" w:noHBand="0" w:noVBand="0"/>
      </w:tblPr>
      <w:tblGrid>
        <w:gridCol w:w="1985"/>
        <w:gridCol w:w="7825"/>
      </w:tblGrid>
      <w:tr w:rsidR="00B273AB" w:rsidRPr="005B5D60" w14:paraId="3D1F673B" w14:textId="77777777" w:rsidTr="00DB5DBA">
        <w:tc>
          <w:tcPr>
            <w:tcW w:w="1985" w:type="dxa"/>
            <w:tcMar>
              <w:left w:w="108" w:type="dxa"/>
              <w:right w:w="108" w:type="dxa"/>
            </w:tcMar>
          </w:tcPr>
          <w:p w14:paraId="14871060" w14:textId="77777777" w:rsidR="00787850" w:rsidRPr="00595BE0" w:rsidRDefault="00787850" w:rsidP="00051A04">
            <w:pPr>
              <w:pStyle w:val="Section1S2"/>
            </w:pPr>
          </w:p>
        </w:tc>
        <w:tc>
          <w:tcPr>
            <w:tcW w:w="7825" w:type="dxa"/>
            <w:tcMar>
              <w:left w:w="108" w:type="dxa"/>
              <w:right w:w="108" w:type="dxa"/>
            </w:tcMar>
          </w:tcPr>
          <w:p w14:paraId="1C8BE00F" w14:textId="2DE47D0D" w:rsidR="00787850" w:rsidRPr="00051A04" w:rsidRDefault="00FF42EC" w:rsidP="00051A04">
            <w:pPr>
              <w:pStyle w:val="Section1"/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《</w:t>
            </w:r>
            <w:r w:rsidR="00787850" w:rsidRPr="00F80F13">
              <w:rPr>
                <w:rFonts w:hint="eastAsia"/>
                <w:b/>
                <w:bCs/>
                <w:lang w:eastAsia="zh-CN"/>
              </w:rPr>
              <w:t>国际电信联盟组织法</w:t>
            </w:r>
            <w:r w:rsidR="0039740B">
              <w:rPr>
                <w:rFonts w:hint="eastAsia"/>
                <w:b/>
                <w:bCs/>
                <w:lang w:eastAsia="zh-CN"/>
              </w:rPr>
              <w:t>》</w:t>
            </w:r>
            <w:r w:rsidR="00787850" w:rsidRPr="0039740B">
              <w:rPr>
                <w:rStyle w:val="FootnoteReference"/>
                <w:rFonts w:eastAsiaTheme="majorEastAsia" w:cs="Calibri"/>
                <w:b/>
                <w:bCs/>
                <w:caps/>
                <w:position w:val="12"/>
                <w:szCs w:val="16"/>
                <w:lang w:eastAsia="zh-CN"/>
              </w:rPr>
              <w:footnoteReference w:customMarkFollows="1" w:id="1"/>
              <w:t>*</w:t>
            </w:r>
          </w:p>
        </w:tc>
      </w:tr>
    </w:tbl>
    <w:p w14:paraId="78C81CB8" w14:textId="0D5FE8DF" w:rsidR="007D13BA" w:rsidRDefault="00787850">
      <w:pPr>
        <w:pStyle w:val="Reasons"/>
        <w:rPr>
          <w:lang w:eastAsia="zh-CN"/>
        </w:rPr>
      </w:pPr>
      <w:r>
        <w:rPr>
          <w:b/>
          <w:lang w:eastAsia="zh-CN"/>
        </w:rPr>
        <w:t>理由：</w:t>
      </w:r>
      <w:r w:rsidR="0080415F" w:rsidRPr="0080415F">
        <w:rPr>
          <w:rFonts w:hint="eastAsia"/>
          <w:bCs/>
          <w:lang w:eastAsia="zh-CN"/>
        </w:rPr>
        <w:t>国际电联法律文件的稳定性至关重要，我们认识到，国际电联现行《组织法》具有足够的稳定性和一致性，能够通过国际电联三大部门清晰地反映国际电联的作用、</w:t>
      </w:r>
      <w:r w:rsidR="0080415F">
        <w:rPr>
          <w:rFonts w:hint="eastAsia"/>
          <w:bCs/>
          <w:lang w:eastAsia="zh-CN"/>
        </w:rPr>
        <w:t>职权</w:t>
      </w:r>
      <w:r w:rsidR="0080415F" w:rsidRPr="0080415F">
        <w:rPr>
          <w:rFonts w:hint="eastAsia"/>
          <w:bCs/>
          <w:lang w:eastAsia="zh-CN"/>
        </w:rPr>
        <w:t>和使命。其条款明确界定了成员国的权利和义务，并为国际电联</w:t>
      </w:r>
      <w:r w:rsidR="00BE50BB">
        <w:rPr>
          <w:rFonts w:hint="eastAsia"/>
          <w:bCs/>
          <w:lang w:eastAsia="zh-CN"/>
        </w:rPr>
        <w:t>的结构</w:t>
      </w:r>
      <w:r w:rsidR="0080415F" w:rsidRPr="0080415F">
        <w:rPr>
          <w:rFonts w:hint="eastAsia"/>
          <w:bCs/>
          <w:lang w:eastAsia="zh-CN"/>
        </w:rPr>
        <w:t>提供了强有力的治理框架，以有效应对电信和</w:t>
      </w:r>
      <w:r w:rsidR="00BE50BB" w:rsidRPr="00BE50BB">
        <w:rPr>
          <w:rFonts w:hint="eastAsia"/>
          <w:bCs/>
          <w:lang w:eastAsia="zh-CN"/>
        </w:rPr>
        <w:t>信息通信技术</w:t>
      </w:r>
      <w:r w:rsidR="00BE50BB">
        <w:rPr>
          <w:rFonts w:hint="eastAsia"/>
          <w:bCs/>
          <w:lang w:eastAsia="zh-CN"/>
        </w:rPr>
        <w:t>（</w:t>
      </w:r>
      <w:r w:rsidR="0080415F" w:rsidRPr="0080415F">
        <w:rPr>
          <w:rFonts w:hint="eastAsia"/>
          <w:bCs/>
          <w:lang w:eastAsia="zh-CN"/>
        </w:rPr>
        <w:t>ICT</w:t>
      </w:r>
      <w:r w:rsidR="00BE50BB">
        <w:rPr>
          <w:rFonts w:hint="eastAsia"/>
          <w:bCs/>
          <w:lang w:eastAsia="zh-CN"/>
        </w:rPr>
        <w:t>）</w:t>
      </w:r>
      <w:r w:rsidR="0080415F" w:rsidRPr="0080415F">
        <w:rPr>
          <w:rFonts w:hint="eastAsia"/>
          <w:bCs/>
          <w:lang w:eastAsia="zh-CN"/>
        </w:rPr>
        <w:t>领域当前和未来的挑战。</w:t>
      </w:r>
    </w:p>
    <w:tbl>
      <w:tblPr>
        <w:tblW w:w="9809" w:type="dxa"/>
        <w:tblLayout w:type="fixed"/>
        <w:tblLook w:val="0100" w:firstRow="0" w:lastRow="0" w:firstColumn="0" w:lastColumn="1" w:noHBand="0" w:noVBand="0"/>
      </w:tblPr>
      <w:tblGrid>
        <w:gridCol w:w="1985"/>
        <w:gridCol w:w="7824"/>
      </w:tblGrid>
      <w:tr w:rsidR="0009706C" w:rsidRPr="005B5D60" w14:paraId="31A85A2F" w14:textId="77777777" w:rsidTr="009D3E21">
        <w:tc>
          <w:tcPr>
            <w:tcW w:w="1985" w:type="dxa"/>
            <w:tcMar>
              <w:left w:w="108" w:type="dxa"/>
              <w:right w:w="108" w:type="dxa"/>
            </w:tcMar>
          </w:tcPr>
          <w:p w14:paraId="3002BA54" w14:textId="77777777" w:rsidR="00787850" w:rsidRPr="00595BE0" w:rsidRDefault="00787850" w:rsidP="008F20DE">
            <w:pPr>
              <w:rPr>
                <w:lang w:eastAsia="zh-CN"/>
              </w:rPr>
            </w:pPr>
          </w:p>
        </w:tc>
        <w:tc>
          <w:tcPr>
            <w:tcW w:w="7825" w:type="dxa"/>
            <w:tcMar>
              <w:left w:w="108" w:type="dxa"/>
              <w:right w:w="108" w:type="dxa"/>
            </w:tcMar>
          </w:tcPr>
          <w:p w14:paraId="73B2E92D" w14:textId="714D2196" w:rsidR="00787850" w:rsidRPr="00DC592E" w:rsidRDefault="00FF42EC" w:rsidP="0009706C">
            <w:pPr>
              <w:pStyle w:val="VolumeTitle"/>
            </w:pPr>
            <w:r>
              <w:rPr>
                <w:rFonts w:hint="eastAsia"/>
              </w:rPr>
              <w:t>《</w:t>
            </w:r>
            <w:r w:rsidR="00787850" w:rsidRPr="00DC592E">
              <w:rPr>
                <w:rFonts w:hint="eastAsia"/>
              </w:rPr>
              <w:t>国际电信联盟公约》</w:t>
            </w:r>
          </w:p>
        </w:tc>
      </w:tr>
    </w:tbl>
    <w:p w14:paraId="22989A36" w14:textId="77777777" w:rsidR="007D13BA" w:rsidRDefault="00787850">
      <w:pPr>
        <w:pStyle w:val="Proposal"/>
      </w:pPr>
      <w:r>
        <w:t>NOC</w:t>
      </w:r>
    </w:p>
    <w:tbl>
      <w:tblPr>
        <w:tblW w:w="9809" w:type="dxa"/>
        <w:tblLayout w:type="fixed"/>
        <w:tblLook w:val="0100" w:firstRow="0" w:lastRow="0" w:firstColumn="0" w:lastColumn="1" w:noHBand="0" w:noVBand="0"/>
      </w:tblPr>
      <w:tblGrid>
        <w:gridCol w:w="1985"/>
        <w:gridCol w:w="7824"/>
      </w:tblGrid>
      <w:tr w:rsidR="009F4048" w:rsidRPr="005B5D60" w14:paraId="250AC718" w14:textId="77777777" w:rsidTr="009D3E21">
        <w:tc>
          <w:tcPr>
            <w:tcW w:w="1985" w:type="dxa"/>
            <w:tcMar>
              <w:left w:w="108" w:type="dxa"/>
              <w:right w:w="108" w:type="dxa"/>
            </w:tcMar>
          </w:tcPr>
          <w:p w14:paraId="5360DAFD" w14:textId="77777777" w:rsidR="00787850" w:rsidRPr="00595BE0" w:rsidRDefault="00787850" w:rsidP="0009706C">
            <w:pPr>
              <w:pStyle w:val="ChapNoS2"/>
            </w:pPr>
          </w:p>
        </w:tc>
        <w:tc>
          <w:tcPr>
            <w:tcW w:w="7825" w:type="dxa"/>
            <w:tcMar>
              <w:left w:w="108" w:type="dxa"/>
              <w:right w:w="108" w:type="dxa"/>
            </w:tcMar>
          </w:tcPr>
          <w:p w14:paraId="45BDFFCA" w14:textId="69EC8AF3" w:rsidR="00787850" w:rsidRPr="0009706C" w:rsidRDefault="00FF42EC" w:rsidP="0009706C">
            <w:pPr>
              <w:pStyle w:val="ChapNo"/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《</w:t>
            </w:r>
            <w:r w:rsidR="00787850" w:rsidRPr="0009706C">
              <w:rPr>
                <w:rFonts w:hint="eastAsia"/>
                <w:b/>
                <w:bCs/>
                <w:lang w:eastAsia="zh-CN"/>
              </w:rPr>
              <w:t>国际电信联盟公约》</w:t>
            </w:r>
            <w:r w:rsidR="00787850" w:rsidRPr="0039740B">
              <w:rPr>
                <w:rStyle w:val="FootnoteReference"/>
                <w:rFonts w:eastAsiaTheme="majorEastAsia" w:cs="Calibri"/>
                <w:b/>
                <w:bCs/>
                <w:position w:val="12"/>
                <w:szCs w:val="16"/>
              </w:rPr>
              <w:footnoteReference w:customMarkFollows="1" w:id="2"/>
              <w:sym w:font="Symbol" w:char="F02A"/>
            </w:r>
          </w:p>
        </w:tc>
      </w:tr>
    </w:tbl>
    <w:p w14:paraId="01050C6D" w14:textId="410EC131" w:rsidR="00397C2A" w:rsidRDefault="00787850" w:rsidP="00411C49">
      <w:pPr>
        <w:pStyle w:val="Reasons"/>
        <w:rPr>
          <w:lang w:eastAsia="zh-CN"/>
        </w:rPr>
      </w:pPr>
      <w:r>
        <w:rPr>
          <w:b/>
          <w:lang w:eastAsia="zh-CN"/>
        </w:rPr>
        <w:t>理由：</w:t>
      </w:r>
      <w:r w:rsidR="00BE50BB" w:rsidRPr="00BE50BB">
        <w:rPr>
          <w:rFonts w:hint="eastAsia"/>
          <w:bCs/>
          <w:lang w:eastAsia="zh-CN"/>
        </w:rPr>
        <w:t>我们亦认识到，国际电联现行《公约》</w:t>
      </w:r>
      <w:r w:rsidR="00BE50BB">
        <w:rPr>
          <w:rFonts w:hint="eastAsia"/>
          <w:bCs/>
          <w:lang w:eastAsia="zh-CN"/>
        </w:rPr>
        <w:t>具有</w:t>
      </w:r>
      <w:r w:rsidR="00BE50BB" w:rsidRPr="00BE50BB">
        <w:rPr>
          <w:rFonts w:hint="eastAsia"/>
          <w:bCs/>
          <w:lang w:eastAsia="zh-CN"/>
        </w:rPr>
        <w:t>足够</w:t>
      </w:r>
      <w:r w:rsidR="00BE50BB">
        <w:rPr>
          <w:rFonts w:hint="eastAsia"/>
          <w:bCs/>
          <w:lang w:eastAsia="zh-CN"/>
        </w:rPr>
        <w:t>的</w:t>
      </w:r>
      <w:r w:rsidR="00BE50BB" w:rsidRPr="00BE50BB">
        <w:rPr>
          <w:rFonts w:hint="eastAsia"/>
          <w:bCs/>
          <w:lang w:eastAsia="zh-CN"/>
        </w:rPr>
        <w:t>稳定</w:t>
      </w:r>
      <w:r w:rsidR="00BE50BB">
        <w:rPr>
          <w:rFonts w:hint="eastAsia"/>
          <w:bCs/>
          <w:lang w:eastAsia="zh-CN"/>
        </w:rPr>
        <w:t>性和</w:t>
      </w:r>
      <w:r w:rsidR="00BE50BB" w:rsidRPr="00BE50BB">
        <w:rPr>
          <w:rFonts w:hint="eastAsia"/>
          <w:bCs/>
          <w:lang w:eastAsia="zh-CN"/>
        </w:rPr>
        <w:t>一致性，明确反映了国际电联的稳定运作及其活动管理。《公约》的条款为国际电联的结构确定了强有力的治理框架，以有效应对电信和</w:t>
      </w:r>
      <w:r w:rsidR="00BE50BB" w:rsidRPr="00BE50BB">
        <w:rPr>
          <w:rFonts w:hint="eastAsia"/>
          <w:bCs/>
          <w:lang w:eastAsia="zh-CN"/>
        </w:rPr>
        <w:t>ICT</w:t>
      </w:r>
      <w:r w:rsidR="00BE50BB" w:rsidRPr="00BE50BB">
        <w:rPr>
          <w:rFonts w:hint="eastAsia"/>
          <w:bCs/>
          <w:lang w:eastAsia="zh-CN"/>
        </w:rPr>
        <w:t>领域当前和未来的挑战。</w:t>
      </w:r>
    </w:p>
    <w:p w14:paraId="39BA745C" w14:textId="77777777" w:rsidR="00397C2A" w:rsidRDefault="00397C2A" w:rsidP="00397C2A">
      <w:pPr>
        <w:spacing w:before="480"/>
        <w:jc w:val="center"/>
      </w:pPr>
      <w:r>
        <w:t>______________</w:t>
      </w:r>
    </w:p>
    <w:sectPr w:rsidR="00397C2A" w:rsidSect="00BA20B6">
      <w:headerReference w:type="default" r:id="rId9"/>
      <w:footerReference w:type="first" r:id="rId10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C7E91" w14:textId="77777777" w:rsidR="00AE07CE" w:rsidRDefault="00AE07CE">
      <w:r>
        <w:separator/>
      </w:r>
    </w:p>
  </w:endnote>
  <w:endnote w:type="continuationSeparator" w:id="0">
    <w:p w14:paraId="691F2855" w14:textId="77777777" w:rsidR="00AE07CE" w:rsidRDefault="00AE0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FF9F7" w14:textId="77777777" w:rsidR="007B558F" w:rsidRPr="005E2FA1" w:rsidRDefault="003907C4" w:rsidP="005E2FA1">
    <w:pPr>
      <w:pStyle w:val="firstfooter0"/>
      <w:spacing w:before="0" w:beforeAutospacing="0" w:after="0" w:afterAutospacing="0"/>
      <w:jc w:val="center"/>
      <w:rPr>
        <w:sz w:val="18"/>
        <w:szCs w:val="18"/>
      </w:rPr>
    </w:pPr>
    <w:r>
      <w:rPr>
        <w:rFonts w:ascii="Symbol" w:hAnsi="Symbol"/>
        <w:sz w:val="22"/>
        <w:szCs w:val="20"/>
        <w:lang w:val="en-GB"/>
      </w:rPr>
      <w:t></w:t>
    </w:r>
    <w:r w:rsidRPr="00C95D5A">
      <w:rPr>
        <w:color w:val="00A3E0"/>
        <w:sz w:val="20"/>
        <w:szCs w:val="20"/>
        <w:lang w:val="en-GB"/>
      </w:rPr>
      <w:t xml:space="preserve"> </w:t>
    </w:r>
    <w:hyperlink r:id="rId1" w:history="1">
      <w:r w:rsidR="00A164FF" w:rsidRPr="00C95D5A">
        <w:rPr>
          <w:rStyle w:val="Hyperlink"/>
          <w:color w:val="00A3E0"/>
          <w:sz w:val="22"/>
          <w:szCs w:val="22"/>
          <w:lang w:val="en-GB"/>
        </w:rPr>
        <w:t>www.itu.int/plenipotentiary/</w:t>
      </w:r>
    </w:hyperlink>
    <w:r w:rsidR="00A164FF"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DAA20" w14:textId="77777777" w:rsidR="00AE07CE" w:rsidRDefault="00AE07CE">
      <w:r>
        <w:t>____________________</w:t>
      </w:r>
    </w:p>
  </w:footnote>
  <w:footnote w:type="continuationSeparator" w:id="0">
    <w:p w14:paraId="1C4C62B8" w14:textId="77777777" w:rsidR="00AE07CE" w:rsidRDefault="00AE07CE">
      <w:r>
        <w:continuationSeparator/>
      </w:r>
    </w:p>
  </w:footnote>
  <w:footnote w:id="1">
    <w:p w14:paraId="69381433" w14:textId="77777777" w:rsidR="00787850" w:rsidRPr="002B53CB" w:rsidRDefault="00787850" w:rsidP="00FE39DF">
      <w:pPr>
        <w:pStyle w:val="FootnoteText"/>
        <w:rPr>
          <w:lang w:eastAsia="zh-CN"/>
        </w:rPr>
      </w:pPr>
      <w:r>
        <w:rPr>
          <w:rStyle w:val="FootnoteReference"/>
          <w:lang w:val="fr-FR" w:eastAsia="zh-CN"/>
        </w:rPr>
        <w:t>*</w:t>
      </w:r>
      <w:r>
        <w:rPr>
          <w:lang w:val="fr-FR" w:eastAsia="zh-CN"/>
        </w:rPr>
        <w:tab/>
      </w:r>
      <w:r w:rsidRPr="00FE39DF">
        <w:rPr>
          <w:rFonts w:ascii="SimSun" w:hAnsi="SimSun" w:cs="SimSun" w:hint="eastAsia"/>
          <w:lang w:eastAsia="zh-CN"/>
        </w:rPr>
        <w:t>国际电联的基本法规</w:t>
      </w:r>
      <w:r w:rsidRPr="002B53CB">
        <w:rPr>
          <w:rFonts w:ascii="SimSun" w:hAnsi="SimSun" w:hint="eastAsia"/>
          <w:lang w:eastAsia="zh-CN"/>
        </w:rPr>
        <w:t>(</w:t>
      </w:r>
      <w:r w:rsidRPr="002B53CB">
        <w:rPr>
          <w:rFonts w:hint="eastAsia"/>
          <w:lang w:eastAsia="zh-CN"/>
        </w:rPr>
        <w:t>《组织法》和《</w:t>
      </w:r>
      <w:proofErr w:type="gramStart"/>
      <w:r w:rsidRPr="002B53CB">
        <w:rPr>
          <w:rFonts w:hint="eastAsia"/>
          <w:lang w:eastAsia="zh-CN"/>
        </w:rPr>
        <w:t>公约》</w:t>
      </w:r>
      <w:r w:rsidRPr="002B53CB">
        <w:rPr>
          <w:rFonts w:ascii="SimSun" w:hAnsi="SimSun" w:hint="eastAsia"/>
          <w:lang w:eastAsia="zh-CN"/>
        </w:rPr>
        <w:t>)</w:t>
      </w:r>
      <w:proofErr w:type="gramEnd"/>
      <w:r w:rsidRPr="002B53CB">
        <w:rPr>
          <w:rFonts w:hint="eastAsia"/>
          <w:lang w:eastAsia="zh-CN"/>
        </w:rPr>
        <w:t>中使用的</w:t>
      </w:r>
      <w:r>
        <w:rPr>
          <w:rFonts w:hint="eastAsia"/>
          <w:lang w:eastAsia="zh-CN"/>
        </w:rPr>
        <w:t>语言文字</w:t>
      </w:r>
      <w:r w:rsidRPr="002B53CB">
        <w:rPr>
          <w:rFonts w:hint="eastAsia"/>
          <w:lang w:eastAsia="zh-CN"/>
        </w:rPr>
        <w:t>应视为中性。</w:t>
      </w:r>
    </w:p>
  </w:footnote>
  <w:footnote w:id="2">
    <w:p w14:paraId="276BC4D7" w14:textId="618EC34A" w:rsidR="00787850" w:rsidRPr="00526C54" w:rsidRDefault="00787850" w:rsidP="008F20DE">
      <w:pPr>
        <w:pStyle w:val="FootnoteText"/>
        <w:rPr>
          <w:lang w:val="en-US" w:eastAsia="zh-CN"/>
        </w:rPr>
      </w:pPr>
      <w:r w:rsidRPr="0039740B">
        <w:rPr>
          <w:rStyle w:val="FootnoteReference"/>
          <w:rFonts w:cs="Calibri"/>
        </w:rPr>
        <w:sym w:font="Symbol" w:char="F02A"/>
      </w:r>
      <w:r>
        <w:rPr>
          <w:lang w:eastAsia="zh-CN"/>
        </w:rPr>
        <w:tab/>
      </w:r>
      <w:r w:rsidRPr="003140AC">
        <w:rPr>
          <w:rFonts w:ascii="SimSun" w:hAnsi="SimSun" w:cs="SimSun" w:hint="eastAsia"/>
          <w:lang w:eastAsia="zh-CN"/>
        </w:rPr>
        <w:t>国际电联的基本法规</w:t>
      </w:r>
      <w:r w:rsidRPr="003140AC">
        <w:rPr>
          <w:rFonts w:ascii="SimSun" w:hAnsi="SimSun" w:hint="eastAsia"/>
          <w:lang w:eastAsia="zh-CN"/>
        </w:rPr>
        <w:t>(</w:t>
      </w:r>
      <w:r w:rsidRPr="003140AC">
        <w:rPr>
          <w:rFonts w:ascii="SimSun" w:hAnsi="SimSun" w:cs="SimSun" w:hint="eastAsia"/>
          <w:lang w:eastAsia="zh-CN"/>
        </w:rPr>
        <w:t>《组织法》和《</w:t>
      </w:r>
      <w:proofErr w:type="gramStart"/>
      <w:r w:rsidRPr="003140AC">
        <w:rPr>
          <w:rFonts w:ascii="SimSun" w:hAnsi="SimSun" w:cs="SimSun" w:hint="eastAsia"/>
          <w:lang w:eastAsia="zh-CN"/>
        </w:rPr>
        <w:t>公约》</w:t>
      </w:r>
      <w:r w:rsidRPr="003140AC">
        <w:rPr>
          <w:rFonts w:ascii="SimSun" w:hAnsi="SimSun" w:hint="eastAsia"/>
          <w:lang w:eastAsia="zh-CN"/>
        </w:rPr>
        <w:t>)</w:t>
      </w:r>
      <w:proofErr w:type="gramEnd"/>
      <w:r w:rsidRPr="003140AC">
        <w:rPr>
          <w:rFonts w:ascii="SimSun" w:hAnsi="SimSun" w:cs="SimSun" w:hint="eastAsia"/>
          <w:lang w:eastAsia="zh-CN"/>
        </w:rPr>
        <w:t>中使用的</w:t>
      </w:r>
      <w:r>
        <w:rPr>
          <w:rFonts w:ascii="SimSun" w:hAnsi="SimSun" w:cs="SimSun" w:hint="eastAsia"/>
          <w:lang w:eastAsia="zh-CN"/>
        </w:rPr>
        <w:t>语言文字</w:t>
      </w:r>
      <w:r w:rsidRPr="003140AC">
        <w:rPr>
          <w:rFonts w:ascii="SimSun" w:hAnsi="SimSun" w:cs="SimSun" w:hint="eastAsia"/>
          <w:lang w:eastAsia="zh-CN"/>
        </w:rPr>
        <w:t>应视为中性。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93D8" w14:textId="77777777" w:rsidR="00FC2542" w:rsidRDefault="00FC2542" w:rsidP="00FC2542">
    <w:pPr>
      <w:pStyle w:val="Header"/>
    </w:pPr>
    <w:r>
      <w:fldChar w:fldCharType="begin"/>
    </w:r>
    <w:r>
      <w:instrText xml:space="preserve"> PAGE </w:instrText>
    </w:r>
    <w:r>
      <w:fldChar w:fldCharType="separate"/>
    </w:r>
    <w:r w:rsidR="00BE6E86">
      <w:rPr>
        <w:noProof/>
      </w:rPr>
      <w:t>2</w:t>
    </w:r>
    <w:r>
      <w:fldChar w:fldCharType="end"/>
    </w:r>
  </w:p>
  <w:p w14:paraId="55CEAC32" w14:textId="77777777" w:rsidR="00C710E5" w:rsidRPr="00FC2542" w:rsidRDefault="00FC2542" w:rsidP="00FC2542">
    <w:pPr>
      <w:pStyle w:val="Header"/>
    </w:pPr>
    <w:r>
      <w:t>PP</w:t>
    </w:r>
    <w:r w:rsidR="002554F9">
      <w:t>2</w:t>
    </w:r>
    <w:r w:rsidR="00C95D5A">
      <w:t>6</w:t>
    </w:r>
    <w:r>
      <w:t>/24(Add.1)-</w:t>
    </w:r>
    <w:r w:rsidRPr="00C929E0">
      <w:t>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542"/>
    <w:rsid w:val="000105A6"/>
    <w:rsid w:val="000134DB"/>
    <w:rsid w:val="00014808"/>
    <w:rsid w:val="000155E6"/>
    <w:rsid w:val="00040A47"/>
    <w:rsid w:val="00057B6E"/>
    <w:rsid w:val="00076062"/>
    <w:rsid w:val="0009673E"/>
    <w:rsid w:val="000C0900"/>
    <w:rsid w:val="000C2D61"/>
    <w:rsid w:val="000C4701"/>
    <w:rsid w:val="000E4C7A"/>
    <w:rsid w:val="000F68C6"/>
    <w:rsid w:val="00124C8F"/>
    <w:rsid w:val="00125484"/>
    <w:rsid w:val="00126FE1"/>
    <w:rsid w:val="0013327E"/>
    <w:rsid w:val="00137909"/>
    <w:rsid w:val="0014254A"/>
    <w:rsid w:val="00167FD3"/>
    <w:rsid w:val="00171990"/>
    <w:rsid w:val="00171B68"/>
    <w:rsid w:val="0018210B"/>
    <w:rsid w:val="001A0EEB"/>
    <w:rsid w:val="001A4A66"/>
    <w:rsid w:val="001B25D1"/>
    <w:rsid w:val="001F0B24"/>
    <w:rsid w:val="002043DD"/>
    <w:rsid w:val="002155B0"/>
    <w:rsid w:val="00226B70"/>
    <w:rsid w:val="00231ABC"/>
    <w:rsid w:val="002329BA"/>
    <w:rsid w:val="00235FAD"/>
    <w:rsid w:val="00241DDB"/>
    <w:rsid w:val="002554F9"/>
    <w:rsid w:val="002578B4"/>
    <w:rsid w:val="002A0F5C"/>
    <w:rsid w:val="002A2125"/>
    <w:rsid w:val="002B39F5"/>
    <w:rsid w:val="002D2C52"/>
    <w:rsid w:val="002E37AF"/>
    <w:rsid w:val="00307225"/>
    <w:rsid w:val="00320A1D"/>
    <w:rsid w:val="00320B19"/>
    <w:rsid w:val="00345493"/>
    <w:rsid w:val="003477D4"/>
    <w:rsid w:val="003614CE"/>
    <w:rsid w:val="00375BBA"/>
    <w:rsid w:val="003760D8"/>
    <w:rsid w:val="00383A29"/>
    <w:rsid w:val="0038484C"/>
    <w:rsid w:val="0038575F"/>
    <w:rsid w:val="00387EA2"/>
    <w:rsid w:val="003907C4"/>
    <w:rsid w:val="00395CE4"/>
    <w:rsid w:val="0039740B"/>
    <w:rsid w:val="00397C2A"/>
    <w:rsid w:val="003A33F1"/>
    <w:rsid w:val="003B74F0"/>
    <w:rsid w:val="004014B0"/>
    <w:rsid w:val="00414872"/>
    <w:rsid w:val="00415EFC"/>
    <w:rsid w:val="00426AC1"/>
    <w:rsid w:val="0045019C"/>
    <w:rsid w:val="004676C0"/>
    <w:rsid w:val="00476923"/>
    <w:rsid w:val="00476CAF"/>
    <w:rsid w:val="00485E71"/>
    <w:rsid w:val="00496567"/>
    <w:rsid w:val="00497449"/>
    <w:rsid w:val="004C2CF2"/>
    <w:rsid w:val="004D3182"/>
    <w:rsid w:val="005061F9"/>
    <w:rsid w:val="00517E65"/>
    <w:rsid w:val="00521AD4"/>
    <w:rsid w:val="005356FD"/>
    <w:rsid w:val="00542073"/>
    <w:rsid w:val="00552BA5"/>
    <w:rsid w:val="00554E24"/>
    <w:rsid w:val="00564B8D"/>
    <w:rsid w:val="00567130"/>
    <w:rsid w:val="00596A53"/>
    <w:rsid w:val="005A6A1D"/>
    <w:rsid w:val="005C1E39"/>
    <w:rsid w:val="005E2FA1"/>
    <w:rsid w:val="005E4794"/>
    <w:rsid w:val="005F67CE"/>
    <w:rsid w:val="00617BE4"/>
    <w:rsid w:val="00622189"/>
    <w:rsid w:val="006471F0"/>
    <w:rsid w:val="00663BAC"/>
    <w:rsid w:val="006707E1"/>
    <w:rsid w:val="0067125A"/>
    <w:rsid w:val="00680265"/>
    <w:rsid w:val="006857B7"/>
    <w:rsid w:val="006A0092"/>
    <w:rsid w:val="006E57C8"/>
    <w:rsid w:val="006E6BA4"/>
    <w:rsid w:val="006F0211"/>
    <w:rsid w:val="00722343"/>
    <w:rsid w:val="007235A4"/>
    <w:rsid w:val="0073319E"/>
    <w:rsid w:val="00750829"/>
    <w:rsid w:val="00770CF8"/>
    <w:rsid w:val="00787850"/>
    <w:rsid w:val="007917DE"/>
    <w:rsid w:val="007A5031"/>
    <w:rsid w:val="007B558F"/>
    <w:rsid w:val="007C4DC3"/>
    <w:rsid w:val="007D13BA"/>
    <w:rsid w:val="0080415F"/>
    <w:rsid w:val="00814482"/>
    <w:rsid w:val="008160BF"/>
    <w:rsid w:val="008433E4"/>
    <w:rsid w:val="00850AEF"/>
    <w:rsid w:val="008652E7"/>
    <w:rsid w:val="008726C7"/>
    <w:rsid w:val="00873D04"/>
    <w:rsid w:val="008A4729"/>
    <w:rsid w:val="008B44F5"/>
    <w:rsid w:val="008C11E3"/>
    <w:rsid w:val="008D3147"/>
    <w:rsid w:val="008D3BE2"/>
    <w:rsid w:val="008D3DBF"/>
    <w:rsid w:val="008D7300"/>
    <w:rsid w:val="008E2996"/>
    <w:rsid w:val="008E4324"/>
    <w:rsid w:val="008E45D4"/>
    <w:rsid w:val="008E6AE7"/>
    <w:rsid w:val="008E6BC6"/>
    <w:rsid w:val="00904E65"/>
    <w:rsid w:val="00905B6A"/>
    <w:rsid w:val="009361C2"/>
    <w:rsid w:val="00950E0F"/>
    <w:rsid w:val="0095344B"/>
    <w:rsid w:val="00966EBB"/>
    <w:rsid w:val="0099173A"/>
    <w:rsid w:val="009A47A2"/>
    <w:rsid w:val="009C4B97"/>
    <w:rsid w:val="009D1E93"/>
    <w:rsid w:val="009D6EA5"/>
    <w:rsid w:val="009F06D4"/>
    <w:rsid w:val="00A03693"/>
    <w:rsid w:val="00A164FF"/>
    <w:rsid w:val="00A23536"/>
    <w:rsid w:val="00A25039"/>
    <w:rsid w:val="00A6085C"/>
    <w:rsid w:val="00A62DA7"/>
    <w:rsid w:val="00A865E4"/>
    <w:rsid w:val="00AB190D"/>
    <w:rsid w:val="00AC07C0"/>
    <w:rsid w:val="00AC79BA"/>
    <w:rsid w:val="00AD1198"/>
    <w:rsid w:val="00AD2C62"/>
    <w:rsid w:val="00AE07CE"/>
    <w:rsid w:val="00AE49B9"/>
    <w:rsid w:val="00AF45E1"/>
    <w:rsid w:val="00AF63A0"/>
    <w:rsid w:val="00B04E59"/>
    <w:rsid w:val="00B05785"/>
    <w:rsid w:val="00B11373"/>
    <w:rsid w:val="00B15AF8"/>
    <w:rsid w:val="00B1733E"/>
    <w:rsid w:val="00B23943"/>
    <w:rsid w:val="00B60A63"/>
    <w:rsid w:val="00B650EC"/>
    <w:rsid w:val="00B96F78"/>
    <w:rsid w:val="00BA154E"/>
    <w:rsid w:val="00BA20B6"/>
    <w:rsid w:val="00BC71FE"/>
    <w:rsid w:val="00BE2CDC"/>
    <w:rsid w:val="00BE50BB"/>
    <w:rsid w:val="00BE6E86"/>
    <w:rsid w:val="00BF720B"/>
    <w:rsid w:val="00C02B7F"/>
    <w:rsid w:val="00C04511"/>
    <w:rsid w:val="00C101EE"/>
    <w:rsid w:val="00C16846"/>
    <w:rsid w:val="00C16AC0"/>
    <w:rsid w:val="00C40FEE"/>
    <w:rsid w:val="00C47D1C"/>
    <w:rsid w:val="00C561F1"/>
    <w:rsid w:val="00C63331"/>
    <w:rsid w:val="00C710E5"/>
    <w:rsid w:val="00C73FA3"/>
    <w:rsid w:val="00C74FED"/>
    <w:rsid w:val="00C925D8"/>
    <w:rsid w:val="00C948C8"/>
    <w:rsid w:val="00C95D5A"/>
    <w:rsid w:val="00CA38C9"/>
    <w:rsid w:val="00CA401B"/>
    <w:rsid w:val="00CB1CAA"/>
    <w:rsid w:val="00CB57E1"/>
    <w:rsid w:val="00CB66EF"/>
    <w:rsid w:val="00CD53CD"/>
    <w:rsid w:val="00CE40BB"/>
    <w:rsid w:val="00CF05C0"/>
    <w:rsid w:val="00D2057D"/>
    <w:rsid w:val="00D215E8"/>
    <w:rsid w:val="00D527E2"/>
    <w:rsid w:val="00D57C64"/>
    <w:rsid w:val="00D65220"/>
    <w:rsid w:val="00D6661D"/>
    <w:rsid w:val="00D70FF1"/>
    <w:rsid w:val="00D82A9F"/>
    <w:rsid w:val="00D97614"/>
    <w:rsid w:val="00DD26B1"/>
    <w:rsid w:val="00DF23FC"/>
    <w:rsid w:val="00DF39CD"/>
    <w:rsid w:val="00DF51DD"/>
    <w:rsid w:val="00E121F2"/>
    <w:rsid w:val="00E12CDA"/>
    <w:rsid w:val="00E26F09"/>
    <w:rsid w:val="00E54C8F"/>
    <w:rsid w:val="00E56E57"/>
    <w:rsid w:val="00E749DA"/>
    <w:rsid w:val="00EF2642"/>
    <w:rsid w:val="00EF3681"/>
    <w:rsid w:val="00EF5523"/>
    <w:rsid w:val="00F00FD0"/>
    <w:rsid w:val="00F015B4"/>
    <w:rsid w:val="00F02A26"/>
    <w:rsid w:val="00F20BC2"/>
    <w:rsid w:val="00F24F0A"/>
    <w:rsid w:val="00F342E4"/>
    <w:rsid w:val="00F37F50"/>
    <w:rsid w:val="00F402DC"/>
    <w:rsid w:val="00F44613"/>
    <w:rsid w:val="00F574D8"/>
    <w:rsid w:val="00FC2542"/>
    <w:rsid w:val="00FC53DB"/>
    <w:rsid w:val="00FC63DE"/>
    <w:rsid w:val="00FD7B1D"/>
    <w:rsid w:val="00FE398F"/>
    <w:rsid w:val="00FE39DF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71CE47"/>
  <w15:docId w15:val="{A290DDB0-B53E-4961-8AAD-D2BBBF90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Theme="minorEastAsia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7909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eastAsia="SimSun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AD1198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15AF8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15AF8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15AF8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B15AF8"/>
    <w:pPr>
      <w:outlineLvl w:val="4"/>
    </w:pPr>
  </w:style>
  <w:style w:type="paragraph" w:styleId="Heading6">
    <w:name w:val="heading 6"/>
    <w:basedOn w:val="Heading4"/>
    <w:next w:val="Normal"/>
    <w:qFormat/>
    <w:rsid w:val="00B15AF8"/>
    <w:pPr>
      <w:outlineLvl w:val="5"/>
    </w:pPr>
  </w:style>
  <w:style w:type="paragraph" w:styleId="Heading7">
    <w:name w:val="heading 7"/>
    <w:basedOn w:val="Heading4"/>
    <w:next w:val="Normal"/>
    <w:qFormat/>
    <w:rsid w:val="00B15AF8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B15AF8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B15AF8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AD1198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B15AF8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B15AF8"/>
    <w:pPr>
      <w:ind w:left="567"/>
    </w:pPr>
  </w:style>
  <w:style w:type="paragraph" w:customStyle="1" w:styleId="Tablelegend">
    <w:name w:val="Table_legend"/>
    <w:basedOn w:val="Tabletext"/>
    <w:rsid w:val="00B15AF8"/>
    <w:pPr>
      <w:spacing w:before="120"/>
    </w:pPr>
  </w:style>
  <w:style w:type="paragraph" w:customStyle="1" w:styleId="Tabletext">
    <w:name w:val="Table_text"/>
    <w:basedOn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B15AF8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B15AF8"/>
    <w:pPr>
      <w:spacing w:before="86"/>
      <w:ind w:left="567" w:hanging="567"/>
    </w:pPr>
  </w:style>
  <w:style w:type="paragraph" w:customStyle="1" w:styleId="enumlev2">
    <w:name w:val="enumlev2"/>
    <w:basedOn w:val="enumlev1"/>
    <w:rsid w:val="00B15AF8"/>
    <w:pPr>
      <w:ind w:left="1134"/>
    </w:pPr>
  </w:style>
  <w:style w:type="paragraph" w:customStyle="1" w:styleId="enumlev3">
    <w:name w:val="enumlev3"/>
    <w:basedOn w:val="enumlev2"/>
    <w:rsid w:val="00B15AF8"/>
    <w:pPr>
      <w:ind w:left="1701"/>
    </w:pPr>
  </w:style>
  <w:style w:type="paragraph" w:customStyle="1" w:styleId="Tablehead">
    <w:name w:val="Table_head"/>
    <w:basedOn w:val="Tabletext"/>
    <w:rsid w:val="00B15AF8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B15AF8"/>
    <w:pPr>
      <w:spacing w:before="240"/>
    </w:pPr>
  </w:style>
  <w:style w:type="paragraph" w:customStyle="1" w:styleId="AnnexNo">
    <w:name w:val="Annex_No"/>
    <w:basedOn w:val="Normal"/>
    <w:next w:val="Annexref"/>
    <w:rsid w:val="00B15AF8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B15AF8"/>
    <w:pPr>
      <w:jc w:val="center"/>
    </w:pPr>
  </w:style>
  <w:style w:type="paragraph" w:customStyle="1" w:styleId="Annextitle">
    <w:name w:val="Annex_title"/>
    <w:basedOn w:val="Normal"/>
    <w:next w:val="Normal"/>
    <w:rsid w:val="00B15AF8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B15AF8"/>
  </w:style>
  <w:style w:type="paragraph" w:customStyle="1" w:styleId="Appendixref">
    <w:name w:val="Appendix_ref"/>
    <w:basedOn w:val="Annexref"/>
    <w:next w:val="Appendixtitle"/>
    <w:rsid w:val="00B15AF8"/>
  </w:style>
  <w:style w:type="paragraph" w:customStyle="1" w:styleId="Appendixtitle">
    <w:name w:val="Appendix_title"/>
    <w:basedOn w:val="Annextitle"/>
    <w:next w:val="Normal"/>
    <w:rsid w:val="00B15AF8"/>
  </w:style>
  <w:style w:type="paragraph" w:customStyle="1" w:styleId="Reftitle">
    <w:name w:val="Ref_title"/>
    <w:basedOn w:val="Normal"/>
    <w:next w:val="Reftext"/>
    <w:rsid w:val="00B15AF8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B15AF8"/>
    <w:pPr>
      <w:ind w:left="567" w:hanging="567"/>
    </w:pPr>
  </w:style>
  <w:style w:type="paragraph" w:customStyle="1" w:styleId="Rectitle">
    <w:name w:val="Rec_title"/>
    <w:basedOn w:val="Normal"/>
    <w:next w:val="Heading1"/>
    <w:rsid w:val="00AD1198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8E4324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rFonts w:ascii="STKaiti" w:eastAsia="STKaiti" w:hAnsi="STKaiti"/>
    </w:rPr>
  </w:style>
  <w:style w:type="paragraph" w:customStyle="1" w:styleId="RecNo">
    <w:name w:val="Rec_No"/>
    <w:basedOn w:val="Normal"/>
    <w:next w:val="Rectitle"/>
    <w:rsid w:val="00B15AF8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B15AF8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B15AF8"/>
    <w:pPr>
      <w:ind w:left="-1701" w:hanging="284"/>
    </w:pPr>
  </w:style>
  <w:style w:type="paragraph" w:customStyle="1" w:styleId="Title3">
    <w:name w:val="Title 3"/>
    <w:basedOn w:val="Title2"/>
    <w:next w:val="Normalaftertitle"/>
    <w:rsid w:val="00B15AF8"/>
    <w:rPr>
      <w:caps w:val="0"/>
    </w:rPr>
  </w:style>
  <w:style w:type="paragraph" w:customStyle="1" w:styleId="Title2">
    <w:name w:val="Title 2"/>
    <w:basedOn w:val="Source"/>
    <w:next w:val="Title3"/>
    <w:rsid w:val="00B15AF8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rsid w:val="00057B6E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B15AF8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B15AF8"/>
  </w:style>
  <w:style w:type="paragraph" w:customStyle="1" w:styleId="Chaptitle">
    <w:name w:val="Chap_title"/>
    <w:basedOn w:val="Arttitle"/>
    <w:next w:val="Normal"/>
    <w:rsid w:val="00B15AF8"/>
  </w:style>
  <w:style w:type="paragraph" w:customStyle="1" w:styleId="Reasons">
    <w:name w:val="Reasons"/>
    <w:basedOn w:val="Normal"/>
    <w:qFormat/>
    <w:rsid w:val="00B15AF8"/>
  </w:style>
  <w:style w:type="paragraph" w:customStyle="1" w:styleId="ResNo">
    <w:name w:val="Res_No"/>
    <w:basedOn w:val="AnnexNo"/>
    <w:next w:val="Restitle"/>
    <w:rsid w:val="00B15AF8"/>
  </w:style>
  <w:style w:type="paragraph" w:customStyle="1" w:styleId="Restitle">
    <w:name w:val="Res_title"/>
    <w:basedOn w:val="Annextitle"/>
    <w:next w:val="Normal"/>
    <w:rsid w:val="00AD1198"/>
  </w:style>
  <w:style w:type="paragraph" w:customStyle="1" w:styleId="AnnexNoS2">
    <w:name w:val="Annex_No_S2"/>
    <w:basedOn w:val="AnnexNo"/>
    <w:next w:val="Annexref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Section1">
    <w:name w:val="Section 1"/>
    <w:basedOn w:val="ChapNo"/>
    <w:next w:val="Normal"/>
    <w:rsid w:val="00B15AF8"/>
    <w:rPr>
      <w:caps w:val="0"/>
    </w:rPr>
  </w:style>
  <w:style w:type="paragraph" w:customStyle="1" w:styleId="AnnexrefS2">
    <w:name w:val="Annex_ref_S2"/>
    <w:basedOn w:val="Annexref"/>
    <w:next w:val="Annextitle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Section2">
    <w:name w:val="Section 2"/>
    <w:basedOn w:val="Section1"/>
    <w:next w:val="Normal"/>
    <w:rsid w:val="00B15AF8"/>
    <w:pPr>
      <w:spacing w:before="240"/>
    </w:pPr>
    <w:rPr>
      <w:b/>
      <w:i/>
    </w:rPr>
  </w:style>
  <w:style w:type="paragraph" w:customStyle="1" w:styleId="AnnextitleS2">
    <w:name w:val="Annex_title_S2"/>
    <w:basedOn w:val="Annextitle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ppendixNoS2">
    <w:name w:val="Appendix_No_S2"/>
    <w:basedOn w:val="AppendixNo"/>
    <w:next w:val="Appendixref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S2">
    <w:name w:val="Appendix_title_S2"/>
    <w:basedOn w:val="Appendixtitle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B15AF8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B15AF8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AD1198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B15AF8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B15AF8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B15AF8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S2">
    <w:name w:val="Normal_S2"/>
    <w:basedOn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asonsS2">
    <w:name w:val="Reasons_S2"/>
    <w:basedOn w:val="Reasons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</w:rPr>
  </w:style>
  <w:style w:type="paragraph" w:customStyle="1" w:styleId="ReftextS2">
    <w:name w:val="Ref_text_S2"/>
    <w:basedOn w:val="Reftext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B15AF8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AD1198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B15AF8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B15AF8"/>
    <w:pPr>
      <w:tabs>
        <w:tab w:val="left" w:pos="851"/>
      </w:tabs>
      <w:spacing w:after="0"/>
    </w:pPr>
    <w:rPr>
      <w:b/>
    </w:rPr>
  </w:style>
  <w:style w:type="paragraph" w:customStyle="1" w:styleId="TabletextS2">
    <w:name w:val="Table_text_S2"/>
    <w:basedOn w:val="Tabletext"/>
    <w:rsid w:val="00B15AF8"/>
    <w:pPr>
      <w:tabs>
        <w:tab w:val="left" w:pos="851"/>
      </w:tabs>
    </w:pPr>
    <w:rPr>
      <w:b/>
    </w:rPr>
  </w:style>
  <w:style w:type="paragraph" w:customStyle="1" w:styleId="TabletitleS2">
    <w:name w:val="Table_title_S2"/>
    <w:basedOn w:val="Tabletitle"/>
    <w:next w:val="TabletextS2"/>
    <w:rsid w:val="00B15AF8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FooterS2">
    <w:name w:val="Footer_S2"/>
    <w:basedOn w:val="Footer"/>
    <w:rsid w:val="00B15AF8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B15AF8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B15AF8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bS2">
    <w:name w:val="Headingb_S2"/>
    <w:basedOn w:val="Headingb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B15AF8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Headingi">
    <w:name w:val="Heading_i"/>
    <w:basedOn w:val="Heading3"/>
    <w:next w:val="Normal"/>
    <w:rsid w:val="008E4324"/>
    <w:pPr>
      <w:spacing w:before="160"/>
      <w:outlineLvl w:val="0"/>
    </w:pPr>
    <w:rPr>
      <w:rFonts w:ascii="STKaiti" w:eastAsia="STKaiti" w:hAnsi="STKaiti"/>
      <w:b w:val="0"/>
    </w:rPr>
  </w:style>
  <w:style w:type="paragraph" w:customStyle="1" w:styleId="FirstFooter">
    <w:name w:val="FirstFooter"/>
    <w:basedOn w:val="Footer"/>
    <w:rsid w:val="00B15AF8"/>
    <w:rPr>
      <w:caps w:val="0"/>
    </w:rPr>
  </w:style>
  <w:style w:type="character" w:styleId="PageNumber">
    <w:name w:val="page number"/>
    <w:basedOn w:val="DefaultParagraphFont"/>
    <w:rsid w:val="00B15AF8"/>
  </w:style>
  <w:style w:type="character" w:styleId="Hyperlink">
    <w:name w:val="Hyperlink"/>
    <w:basedOn w:val="DefaultParagraphFont"/>
    <w:rsid w:val="00B15AF8"/>
    <w:rPr>
      <w:color w:val="0000FF"/>
      <w:u w:val="single"/>
    </w:rPr>
  </w:style>
  <w:style w:type="paragraph" w:styleId="Date">
    <w:name w:val="Date"/>
    <w:basedOn w:val="Normal"/>
    <w:rsid w:val="00B15AF8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styleId="FollowedHyperlink">
    <w:name w:val="FollowedHyperlink"/>
    <w:basedOn w:val="DefaultParagraphFont"/>
    <w:rsid w:val="00B15AF8"/>
    <w:rPr>
      <w:color w:val="800080"/>
      <w:u w:val="single"/>
    </w:rPr>
  </w:style>
  <w:style w:type="paragraph" w:customStyle="1" w:styleId="Heading1c">
    <w:name w:val="Heading 1c"/>
    <w:basedOn w:val="Heading1"/>
    <w:next w:val="Normal"/>
    <w:rsid w:val="00B15AF8"/>
    <w:pPr>
      <w:ind w:left="0" w:firstLine="0"/>
      <w:jc w:val="center"/>
      <w:outlineLvl w:val="9"/>
    </w:pPr>
    <w:rPr>
      <w:rFonts w:ascii="Times New Roman" w:hAnsi="Times New Roman"/>
    </w:rPr>
  </w:style>
  <w:style w:type="paragraph" w:customStyle="1" w:styleId="Heading1cS2">
    <w:name w:val="Heading 1c_S2"/>
    <w:basedOn w:val="Heading1c"/>
    <w:next w:val="NormalS2"/>
    <w:rsid w:val="00AD119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rFonts w:ascii="Calibri" w:hAnsi="Calibri"/>
      <w:sz w:val="24"/>
    </w:rPr>
  </w:style>
  <w:style w:type="paragraph" w:customStyle="1" w:styleId="Heading2i">
    <w:name w:val="Heading 2i"/>
    <w:basedOn w:val="Heading2"/>
    <w:next w:val="Normal"/>
    <w:rsid w:val="00137909"/>
    <w:rPr>
      <w:rFonts w:ascii="STKaiti" w:eastAsia="STKaiti" w:hAnsi="STKaiti"/>
      <w:b w:val="0"/>
      <w:i/>
    </w:rPr>
  </w:style>
  <w:style w:type="paragraph" w:customStyle="1" w:styleId="Heading2iS2">
    <w:name w:val="Heading 2i_S2"/>
    <w:basedOn w:val="Heading2i"/>
    <w:next w:val="NormalS2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Normalpv">
    <w:name w:val="Normal pv"/>
    <w:basedOn w:val="Normal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B15AF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B15AF8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B15AF8"/>
    <w:pPr>
      <w:spacing w:before="200"/>
      <w:outlineLvl w:val="2"/>
    </w:pPr>
    <w:rPr>
      <w:sz w:val="24"/>
    </w:rPr>
  </w:style>
  <w:style w:type="paragraph" w:customStyle="1" w:styleId="NormalCH">
    <w:name w:val="NormalCH"/>
    <w:basedOn w:val="Normal"/>
    <w:next w:val="Normal"/>
    <w:qFormat/>
    <w:rsid w:val="00AE49B9"/>
    <w:pPr>
      <w:ind w:firstLineChars="200" w:firstLine="200"/>
    </w:pPr>
    <w:rPr>
      <w:lang w:val="en-US"/>
    </w:rPr>
  </w:style>
  <w:style w:type="paragraph" w:customStyle="1" w:styleId="NormalendS2">
    <w:name w:val="Normal_end_S2"/>
    <w:basedOn w:val="Normal"/>
    <w:qFormat/>
    <w:rsid w:val="00CF05C0"/>
    <w:rPr>
      <w:lang w:val="en-US"/>
    </w:rPr>
  </w:style>
  <w:style w:type="paragraph" w:customStyle="1" w:styleId="Dectitle">
    <w:name w:val="Dec_title"/>
    <w:basedOn w:val="Restitle"/>
    <w:next w:val="Normalaftertitle"/>
    <w:qFormat/>
    <w:rsid w:val="00231ABC"/>
  </w:style>
  <w:style w:type="paragraph" w:customStyle="1" w:styleId="DecNo">
    <w:name w:val="Dec_No"/>
    <w:basedOn w:val="ResNo"/>
    <w:next w:val="Dectitle"/>
    <w:qFormat/>
    <w:rsid w:val="00231ABC"/>
  </w:style>
  <w:style w:type="paragraph" w:customStyle="1" w:styleId="DectitleS2">
    <w:name w:val="Dec_title_S2"/>
    <w:basedOn w:val="RestitleS2"/>
    <w:next w:val="Normal"/>
    <w:qFormat/>
    <w:rsid w:val="00231ABC"/>
  </w:style>
  <w:style w:type="paragraph" w:customStyle="1" w:styleId="DecNoS2">
    <w:name w:val="Dec_No_S2"/>
    <w:basedOn w:val="ResNoS2"/>
    <w:next w:val="DectitleS2"/>
    <w:qFormat/>
    <w:rsid w:val="00231ABC"/>
  </w:style>
  <w:style w:type="paragraph" w:customStyle="1" w:styleId="SectionNo">
    <w:name w:val="Section_No"/>
    <w:basedOn w:val="ArtNo"/>
    <w:next w:val="Normal"/>
    <w:qFormat/>
    <w:rsid w:val="00FC53DB"/>
  </w:style>
  <w:style w:type="paragraph" w:customStyle="1" w:styleId="SectionNoS2">
    <w:name w:val="Section_No_S2"/>
    <w:basedOn w:val="ArtNoS2"/>
    <w:next w:val="Normal"/>
    <w:qFormat/>
    <w:rsid w:val="0038575F"/>
    <w:rPr>
      <w:rFonts w:eastAsia="Times New Roman"/>
    </w:rPr>
  </w:style>
  <w:style w:type="paragraph" w:customStyle="1" w:styleId="Sectiontitle">
    <w:name w:val="Section_title"/>
    <w:basedOn w:val="Arttitle"/>
    <w:next w:val="Normalaftertitle"/>
    <w:qFormat/>
    <w:rsid w:val="00FC53DB"/>
    <w:rPr>
      <w:rFonts w:cs="Times New Roman Bold"/>
    </w:rPr>
  </w:style>
  <w:style w:type="paragraph" w:customStyle="1" w:styleId="SectiontitleS2">
    <w:name w:val="Section_title_S2"/>
    <w:basedOn w:val="ArttitleS2"/>
    <w:next w:val="Normal"/>
    <w:qFormat/>
    <w:rsid w:val="0038575F"/>
    <w:rPr>
      <w:rFonts w:eastAsia="Times New Roman"/>
    </w:rPr>
  </w:style>
  <w:style w:type="paragraph" w:customStyle="1" w:styleId="firstfooter0">
    <w:name w:val="firstfooter"/>
    <w:basedOn w:val="Normal"/>
    <w:rsid w:val="003907C4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 w:eastAsia="zh-CN"/>
    </w:rPr>
  </w:style>
  <w:style w:type="paragraph" w:customStyle="1" w:styleId="Proposal">
    <w:name w:val="Proposal"/>
    <w:basedOn w:val="Normal"/>
    <w:next w:val="Normal"/>
    <w:rsid w:val="00E12CDA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Theme="minorHAnsi"/>
      <w:b/>
      <w:caps/>
    </w:rPr>
  </w:style>
  <w:style w:type="paragraph" w:customStyle="1" w:styleId="Agendaitem">
    <w:name w:val="Agenda_item"/>
    <w:basedOn w:val="Normal"/>
    <w:next w:val="Normal"/>
    <w:qFormat/>
    <w:rsid w:val="00C710E5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8"/>
      <w:lang w:val="en-US" w:eastAsia="zh-CN"/>
    </w:rPr>
  </w:style>
  <w:style w:type="paragraph" w:customStyle="1" w:styleId="Committee">
    <w:name w:val="Committee"/>
    <w:basedOn w:val="Normal"/>
    <w:qFormat/>
    <w:rsid w:val="00C710E5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line="240" w:lineRule="atLeast"/>
    </w:pPr>
    <w:rPr>
      <w:rFonts w:asciiTheme="minorHAnsi" w:hAnsiTheme="minorHAnsi" w:cstheme="minorHAnsi"/>
      <w:b/>
      <w:smallCaps/>
      <w:szCs w:val="24"/>
    </w:rPr>
  </w:style>
  <w:style w:type="paragraph" w:styleId="BalloonText">
    <w:name w:val="Balloon Text"/>
    <w:basedOn w:val="Normal"/>
    <w:link w:val="BalloonTextChar"/>
    <w:rsid w:val="00CB57E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57E1"/>
    <w:rPr>
      <w:rFonts w:ascii="Tahoma" w:eastAsia="SimSun" w:hAnsi="Tahoma" w:cs="Tahoma"/>
      <w:sz w:val="16"/>
      <w:szCs w:val="16"/>
      <w:lang w:val="en-GB" w:eastAsia="en-US"/>
    </w:rPr>
  </w:style>
  <w:style w:type="paragraph" w:customStyle="1" w:styleId="OP">
    <w:name w:val="OP"/>
    <w:basedOn w:val="Normal"/>
    <w:next w:val="Normal"/>
    <w:qFormat/>
    <w:rsid w:val="00A865E4"/>
    <w:pPr>
      <w:jc w:val="center"/>
    </w:pPr>
    <w:rPr>
      <w:rFonts w:eastAsiaTheme="minorEastAsia"/>
      <w:b/>
      <w:sz w:val="32"/>
    </w:rPr>
  </w:style>
  <w:style w:type="paragraph" w:customStyle="1" w:styleId="OPtitle">
    <w:name w:val="OP_title"/>
    <w:basedOn w:val="Normal"/>
    <w:next w:val="Normalaftertitle"/>
    <w:qFormat/>
    <w:rsid w:val="00A865E4"/>
    <w:pPr>
      <w:jc w:val="center"/>
    </w:pPr>
    <w:rPr>
      <w:rFonts w:eastAsiaTheme="minorEastAsia"/>
      <w:b/>
    </w:rPr>
  </w:style>
  <w:style w:type="paragraph" w:customStyle="1" w:styleId="VolumeTitle">
    <w:name w:val="VolumeTitle"/>
    <w:basedOn w:val="Normal"/>
    <w:next w:val="Normal"/>
    <w:rsid w:val="002043D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sz w:val="32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26.itu.int/zh-ha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PM_x0020_Author xmlns="094ada2b-e138-445d-9cd2-578af44c3ffa">DPM</DPM_x0020_Author>
    <DPM_x0020_File_x0020_name xmlns="094ada2b-e138-445d-9cd2-578af44c3ffa">S26-PP-C-0024!A1!MSW-C</DPM_x0020_File_x0020_name>
    <DPM_x0020_Version xmlns="094ada2b-e138-445d-9cd2-578af44c3ffa">DPM_2025.10.23.1</DPM_x0020_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PM Document" ma:contentTypeID="0x0101003E653A548FCF90468B9840661443DCAF007CA98E47F9E07A4688AB58227F39616D" ma:contentTypeVersion="3" ma:contentTypeDescription="" ma:contentTypeScope="" ma:versionID="669530a660a8b617addc494cf095b1b2">
  <xsd:schema xmlns:xsd="http://www.w3.org/2001/XMLSchema" xmlns:xs="http://www.w3.org/2001/XMLSchema" xmlns:p="http://schemas.microsoft.com/office/2006/metadata/properties" xmlns:ns2="996b2e75-67fd-4955-a3b0-5ab9934cb50b" xmlns:ns3="094ada2b-e138-445d-9cd2-578af44c3ffa" targetNamespace="http://schemas.microsoft.com/office/2006/metadata/properties" ma:root="true" ma:fieldsID="d41af5c836d734370eb92e7ee5f83852" ns2:_="" ns3:_="">
    <xsd:import namespace="996b2e75-67fd-4955-a3b0-5ab9934cb50b"/>
    <xsd:import namespace="094ada2b-e138-445d-9cd2-578af44c3ffa"/>
    <xsd:element name="properties">
      <xsd:complexType>
        <xsd:sequence>
          <xsd:element name="documentManagement">
            <xsd:complexType>
              <xsd:all>
                <xsd:element ref="ns3:DPM_x0020_Author" minOccurs="0"/>
                <xsd:element ref="ns3:DPM_x0020_File_x0020_name" minOccurs="0"/>
                <xsd:element ref="ns3:DPM_x0020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2e75-67fd-4955-a3b0-5ab9934cb50b" elementFormDefault="qualified">
    <xsd:import namespace="http://schemas.microsoft.com/office/2006/documentManagement/types"/>
    <xsd:import namespace="http://schemas.microsoft.com/office/infopath/2007/PartnerControls"/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ada2b-e138-445d-9cd2-578af44c3ffa" elementFormDefault="qualified">
    <xsd:import namespace="http://schemas.microsoft.com/office/2006/documentManagement/types"/>
    <xsd:import namespace="http://schemas.microsoft.com/office/infopath/2007/PartnerControls"/>
    <xsd:element name="DPM_x0020_Author" ma:index="11" nillable="true" ma:displayName="DPM Author" ma:internalName="DPM_x0020_Author">
      <xsd:simpleType>
        <xsd:restriction base="dms:Text">
          <xsd:maxLength value="255"/>
        </xsd:restriction>
      </xsd:simpleType>
    </xsd:element>
    <xsd:element name="DPM_x0020_File_x0020_name" ma:index="12" nillable="true" ma:displayName="DPM File name" ma:internalName="DPM_x0020_File_x0020_name">
      <xsd:simpleType>
        <xsd:restriction base="dms:Text">
          <xsd:maxLength value="255"/>
        </xsd:restriction>
      </xsd:simpleType>
    </xsd:element>
    <xsd:element name="DPM_x0020_Version" ma:index="13" nillable="true" ma:displayName="DPM Version" ma:internalName="DPM_x0020_Versio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                        This value indicates the number of saves or revisions. The application is responsible for updating this value after each revision.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3D58E2-EC10-4DC5-9074-AF807B63C28A}">
  <ds:schemaRefs>
    <ds:schemaRef ds:uri="http://schemas.microsoft.com/office/2006/metadata/properties"/>
    <ds:schemaRef ds:uri="http://schemas.microsoft.com/office/infopath/2007/PartnerControls"/>
    <ds:schemaRef ds:uri="094ada2b-e138-445d-9cd2-578af44c3ffa"/>
  </ds:schemaRefs>
</ds:datastoreItem>
</file>

<file path=customXml/itemProps2.xml><?xml version="1.0" encoding="utf-8"?>
<ds:datastoreItem xmlns:ds="http://schemas.openxmlformats.org/officeDocument/2006/customXml" ds:itemID="{0AF829E2-78C4-4AE9-B0CB-2D4C96A03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b2e75-67fd-4955-a3b0-5ab9934cb50b"/>
    <ds:schemaRef ds:uri="094ada2b-e138-445d-9cd2-578af44c3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</Words>
  <Characters>360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S26-PP-C-0024!A1!MSW-C</vt:lpstr>
    </vt:vector>
  </TitlesOfParts>
  <Company>ITU</Company>
  <LinksUpToDate>false</LinksUpToDate>
  <CharactersWithSpaces>412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S26-PP-C-0024!A1!MSW-C</dc:title>
  <dc:subject>Plenipotentiary Conference (PP-26)</dc:subject>
  <dc:creator>Documents Proposals Manager (DPM)</dc:creator>
  <cp:keywords>DPM_v2026.8.25.1_prod</cp:keywords>
  <cp:lastModifiedBy>LING-C-L</cp:lastModifiedBy>
  <cp:revision>2</cp:revision>
  <dcterms:created xsi:type="dcterms:W3CDTF">2026-09-03T08:12:00Z</dcterms:created>
  <dcterms:modified xsi:type="dcterms:W3CDTF">2026-09-03T08:12:00Z</dcterms:modified>
  <cp:category>Conference document</cp:category>
</cp:coreProperties>
</file>