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5AC399A0" w14:textId="77777777" w:rsidTr="00C70164">
        <w:trPr>
          <w:cantSplit/>
          <w:jc w:val="center"/>
        </w:trPr>
        <w:tc>
          <w:tcPr>
            <w:tcW w:w="10031" w:type="dxa"/>
            <w:gridSpan w:val="2"/>
            <w:tcMar>
              <w:left w:w="0" w:type="dxa"/>
              <w:right w:w="0" w:type="dxa"/>
            </w:tcMar>
            <w:vAlign w:val="center"/>
          </w:tcPr>
          <w:p w14:paraId="7D44FDA5"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121D3F82" wp14:editId="071A07E4">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2">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458E6DCF" w14:textId="77777777" w:rsidTr="00C70164">
        <w:trPr>
          <w:cantSplit/>
          <w:trHeight w:val="283"/>
          <w:jc w:val="center"/>
        </w:trPr>
        <w:tc>
          <w:tcPr>
            <w:tcW w:w="10031" w:type="dxa"/>
            <w:gridSpan w:val="2"/>
            <w:tcBorders>
              <w:bottom w:val="single" w:sz="12" w:space="0" w:color="71716F"/>
            </w:tcBorders>
          </w:tcPr>
          <w:p w14:paraId="1CE9848A"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6DB3F923" w14:textId="77777777" w:rsidTr="00C70164">
        <w:trPr>
          <w:cantSplit/>
          <w:trHeight w:val="255"/>
          <w:jc w:val="center"/>
        </w:trPr>
        <w:tc>
          <w:tcPr>
            <w:tcW w:w="7230" w:type="dxa"/>
            <w:tcBorders>
              <w:top w:val="single" w:sz="12" w:space="0" w:color="71716F"/>
            </w:tcBorders>
          </w:tcPr>
          <w:p w14:paraId="04178993"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16058B0C" w14:textId="77777777" w:rsidR="001A16ED" w:rsidRPr="00D96B4B" w:rsidRDefault="001A16ED" w:rsidP="000B596F">
            <w:pPr>
              <w:spacing w:before="0"/>
              <w:rPr>
                <w:rFonts w:cstheme="minorHAnsi"/>
                <w:sz w:val="20"/>
              </w:rPr>
            </w:pPr>
          </w:p>
        </w:tc>
      </w:tr>
      <w:tr w:rsidR="001A16ED" w:rsidRPr="00C324A8" w14:paraId="3188561D" w14:textId="77777777" w:rsidTr="00C70164">
        <w:trPr>
          <w:cantSplit/>
          <w:trHeight w:val="23"/>
          <w:jc w:val="center"/>
        </w:trPr>
        <w:tc>
          <w:tcPr>
            <w:tcW w:w="7230" w:type="dxa"/>
          </w:tcPr>
          <w:p w14:paraId="2C69B33F"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6E0E315B" w14:textId="77777777" w:rsidR="001A16ED" w:rsidRPr="00F44B1A" w:rsidRDefault="001A16ED" w:rsidP="000B596F">
            <w:pPr>
              <w:tabs>
                <w:tab w:val="left" w:pos="851"/>
              </w:tabs>
              <w:spacing w:before="0"/>
              <w:rPr>
                <w:rFonts w:cstheme="minorHAnsi"/>
                <w:b/>
                <w:szCs w:val="24"/>
              </w:rPr>
            </w:pPr>
            <w:r>
              <w:rPr>
                <w:rFonts w:cstheme="minorHAnsi"/>
                <w:b/>
                <w:szCs w:val="24"/>
              </w:rPr>
              <w:t>Addendum 1 to</w:t>
            </w:r>
            <w:r>
              <w:rPr>
                <w:rFonts w:cstheme="minorHAnsi"/>
                <w:b/>
                <w:szCs w:val="24"/>
              </w:rPr>
              <w:br/>
              <w:t>Document 23</w:t>
            </w:r>
            <w:r w:rsidR="00F44B1A" w:rsidRPr="00F44B1A">
              <w:rPr>
                <w:rFonts w:cstheme="minorHAnsi"/>
                <w:b/>
                <w:szCs w:val="24"/>
              </w:rPr>
              <w:t>-E</w:t>
            </w:r>
          </w:p>
        </w:tc>
      </w:tr>
      <w:tr w:rsidR="001A16ED" w:rsidRPr="00C324A8" w14:paraId="6E4841EC" w14:textId="77777777" w:rsidTr="00C70164">
        <w:trPr>
          <w:cantSplit/>
          <w:trHeight w:val="23"/>
          <w:jc w:val="center"/>
        </w:trPr>
        <w:tc>
          <w:tcPr>
            <w:tcW w:w="7230" w:type="dxa"/>
          </w:tcPr>
          <w:p w14:paraId="565C594C"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2FDA8C61" w14:textId="77777777" w:rsidR="001A16ED" w:rsidRPr="00D96B4B" w:rsidRDefault="001A16ED" w:rsidP="000B596F">
            <w:pPr>
              <w:spacing w:before="0"/>
              <w:rPr>
                <w:rFonts w:cstheme="minorHAnsi"/>
                <w:szCs w:val="24"/>
              </w:rPr>
            </w:pPr>
            <w:r w:rsidRPr="00D96B4B">
              <w:rPr>
                <w:rFonts w:cstheme="minorHAnsi"/>
                <w:b/>
                <w:szCs w:val="24"/>
              </w:rPr>
              <w:t>19 October 2026</w:t>
            </w:r>
          </w:p>
        </w:tc>
      </w:tr>
      <w:tr w:rsidR="001A16ED" w:rsidRPr="00C324A8" w14:paraId="59ADFEB2" w14:textId="77777777" w:rsidTr="00C70164">
        <w:trPr>
          <w:cantSplit/>
          <w:trHeight w:val="23"/>
          <w:jc w:val="center"/>
        </w:trPr>
        <w:tc>
          <w:tcPr>
            <w:tcW w:w="7230" w:type="dxa"/>
          </w:tcPr>
          <w:p w14:paraId="6515EF05"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157F8F6D"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3756F8F7" w14:textId="77777777" w:rsidTr="00C70164">
        <w:trPr>
          <w:cantSplit/>
          <w:trHeight w:val="23"/>
          <w:jc w:val="center"/>
        </w:trPr>
        <w:tc>
          <w:tcPr>
            <w:tcW w:w="10031" w:type="dxa"/>
            <w:gridSpan w:val="2"/>
          </w:tcPr>
          <w:p w14:paraId="0310D20D" w14:textId="77777777" w:rsidR="001A16ED" w:rsidRPr="00D96B4B" w:rsidRDefault="001A16ED" w:rsidP="000B596F">
            <w:pPr>
              <w:tabs>
                <w:tab w:val="left" w:pos="993"/>
              </w:tabs>
              <w:rPr>
                <w:rFonts w:ascii="Verdana" w:hAnsi="Verdana"/>
                <w:b/>
                <w:szCs w:val="24"/>
              </w:rPr>
            </w:pPr>
          </w:p>
        </w:tc>
      </w:tr>
      <w:tr w:rsidR="001A16ED" w:rsidRPr="00C324A8" w14:paraId="13A84821" w14:textId="77777777" w:rsidTr="00C70164">
        <w:trPr>
          <w:cantSplit/>
          <w:trHeight w:val="23"/>
          <w:jc w:val="center"/>
        </w:trPr>
        <w:tc>
          <w:tcPr>
            <w:tcW w:w="10031" w:type="dxa"/>
            <w:gridSpan w:val="2"/>
          </w:tcPr>
          <w:p w14:paraId="1E99F713" w14:textId="77777777" w:rsidR="001A16ED" w:rsidRDefault="001A16ED" w:rsidP="000B596F">
            <w:pPr>
              <w:pStyle w:val="Source"/>
            </w:pPr>
            <w:r>
              <w:t>United States of America</w:t>
            </w:r>
          </w:p>
        </w:tc>
      </w:tr>
      <w:tr w:rsidR="001A16ED" w:rsidRPr="00C324A8" w14:paraId="76C657F0" w14:textId="77777777" w:rsidTr="00C70164">
        <w:trPr>
          <w:cantSplit/>
          <w:trHeight w:val="23"/>
          <w:jc w:val="center"/>
        </w:trPr>
        <w:tc>
          <w:tcPr>
            <w:tcW w:w="10031" w:type="dxa"/>
            <w:gridSpan w:val="2"/>
          </w:tcPr>
          <w:p w14:paraId="39E3E49E" w14:textId="77777777" w:rsidR="001A16ED" w:rsidRDefault="001A16ED" w:rsidP="000B596F">
            <w:pPr>
              <w:pStyle w:val="Title1"/>
            </w:pPr>
            <w:r>
              <w:t>Proposed draft new Resolution</w:t>
            </w:r>
          </w:p>
        </w:tc>
      </w:tr>
      <w:tr w:rsidR="001A16ED" w:rsidRPr="00C324A8" w14:paraId="585705BA" w14:textId="77777777" w:rsidTr="00C70164">
        <w:trPr>
          <w:cantSplit/>
          <w:trHeight w:val="23"/>
          <w:jc w:val="center"/>
        </w:trPr>
        <w:tc>
          <w:tcPr>
            <w:tcW w:w="10031" w:type="dxa"/>
            <w:gridSpan w:val="2"/>
          </w:tcPr>
          <w:p w14:paraId="32288A86" w14:textId="411749C5" w:rsidR="001A16ED" w:rsidRDefault="001A16ED" w:rsidP="000B596F">
            <w:pPr>
              <w:pStyle w:val="Title2"/>
            </w:pPr>
            <w:r>
              <w:t xml:space="preserve">Transparency, predictability, and efficiency </w:t>
            </w:r>
            <w:r w:rsidR="001A139F">
              <w:br/>
            </w:r>
            <w:r>
              <w:t>in the processing of satellite network filings</w:t>
            </w:r>
          </w:p>
        </w:tc>
      </w:tr>
      <w:tr w:rsidR="001A16ED" w:rsidRPr="00C324A8" w14:paraId="5E02260B" w14:textId="77777777" w:rsidTr="00C70164">
        <w:trPr>
          <w:cantSplit/>
          <w:trHeight w:val="23"/>
          <w:jc w:val="center"/>
        </w:trPr>
        <w:tc>
          <w:tcPr>
            <w:tcW w:w="10031" w:type="dxa"/>
            <w:gridSpan w:val="2"/>
          </w:tcPr>
          <w:p w14:paraId="1D83A29D" w14:textId="77777777" w:rsidR="001A16ED" w:rsidRPr="001A139F" w:rsidRDefault="001A16ED" w:rsidP="000B596F">
            <w:pPr>
              <w:pStyle w:val="Agendaitem"/>
              <w:rPr>
                <w:lang w:val="en-GB"/>
              </w:rPr>
            </w:pPr>
          </w:p>
        </w:tc>
      </w:tr>
      <w:bookmarkEnd w:id="6"/>
      <w:bookmarkEnd w:id="7"/>
    </w:tbl>
    <w:p w14:paraId="137A5901" w14:textId="77777777" w:rsidR="001A16ED" w:rsidRDefault="001A16ED" w:rsidP="00AB2D04"/>
    <w:p w14:paraId="57B52925" w14:textId="77777777" w:rsidR="0008540E" w:rsidRPr="0008540E" w:rsidRDefault="001A16ED" w:rsidP="00004F8B">
      <w:r>
        <w:br w:type="page"/>
      </w:r>
    </w:p>
    <w:p w14:paraId="5BF8499B" w14:textId="77777777" w:rsidR="00621561" w:rsidRDefault="000E2ADB">
      <w:pPr>
        <w:pStyle w:val="Proposal"/>
      </w:pPr>
      <w:r>
        <w:lastRenderedPageBreak/>
        <w:t>ADD</w:t>
      </w:r>
      <w:r>
        <w:tab/>
        <w:t>USA/23A1/1</w:t>
      </w:r>
    </w:p>
    <w:p w14:paraId="5F2C9EFE" w14:textId="77777777" w:rsidR="00621561" w:rsidRDefault="000E2ADB">
      <w:pPr>
        <w:pStyle w:val="ResNo"/>
      </w:pPr>
      <w:r>
        <w:t>Draft New Resolution [USA-1]</w:t>
      </w:r>
    </w:p>
    <w:p w14:paraId="4DDC4E63" w14:textId="3C4EC078" w:rsidR="00621561" w:rsidRDefault="001A139F">
      <w:pPr>
        <w:pStyle w:val="Restitle"/>
      </w:pPr>
      <w:r w:rsidRPr="001A139F">
        <w:rPr>
          <w:bCs/>
        </w:rPr>
        <w:t xml:space="preserve">Transparency, predictability, and efficiency </w:t>
      </w:r>
      <w:r>
        <w:rPr>
          <w:bCs/>
        </w:rPr>
        <w:br/>
      </w:r>
      <w:r w:rsidRPr="001A139F">
        <w:rPr>
          <w:bCs/>
        </w:rPr>
        <w:t>in the processing of satellite network filings</w:t>
      </w:r>
    </w:p>
    <w:p w14:paraId="14708F8D" w14:textId="77777777" w:rsidR="001A139F" w:rsidRPr="001A139F" w:rsidRDefault="001A139F" w:rsidP="001A139F">
      <w:pPr>
        <w:pStyle w:val="Normalaftertitle"/>
      </w:pPr>
      <w:r w:rsidRPr="001A139F">
        <w:t>The Plenipotentiary Conference of the International Telecommunication Union (Doha, 2026),</w:t>
      </w:r>
    </w:p>
    <w:p w14:paraId="3D3FBEDB" w14:textId="7500EACA" w:rsidR="001A139F" w:rsidRPr="001A139F" w:rsidRDefault="001A139F" w:rsidP="001A139F">
      <w:pPr>
        <w:pStyle w:val="Call"/>
      </w:pPr>
      <w:r w:rsidRPr="001A139F">
        <w:t>recalling</w:t>
      </w:r>
    </w:p>
    <w:p w14:paraId="5189BEF5" w14:textId="77777777" w:rsidR="001A139F" w:rsidRPr="001A139F" w:rsidRDefault="001A139F" w:rsidP="001A139F">
      <w:pPr>
        <w:rPr>
          <w:lang w:val="en-US"/>
        </w:rPr>
      </w:pPr>
      <w:r w:rsidRPr="001A139F">
        <w:rPr>
          <w:lang w:val="en-US"/>
        </w:rPr>
        <w:t>a)</w:t>
      </w:r>
      <w:r w:rsidRPr="001A139F">
        <w:rPr>
          <w:lang w:val="en-US"/>
        </w:rPr>
        <w:tab/>
        <w:t xml:space="preserve">Article 1 of the ITU Constitution, establishing that the Union shall </w:t>
      </w:r>
      <w:proofErr w:type="gramStart"/>
      <w:r w:rsidRPr="001A139F">
        <w:rPr>
          <w:lang w:val="en-US"/>
        </w:rPr>
        <w:t>effect</w:t>
      </w:r>
      <w:proofErr w:type="gramEnd"/>
      <w:r w:rsidRPr="001A139F">
        <w:rPr>
          <w:lang w:val="en-US"/>
        </w:rPr>
        <w:t xml:space="preserve"> allotment and registration of radio-frequency assignments, and any associated orbital position in geostationary-satellite orbit or associated characteristics of satellites in other orbits, to avoid harmful interference between radio stations;</w:t>
      </w:r>
    </w:p>
    <w:p w14:paraId="2C6FB052" w14:textId="77777777" w:rsidR="001A139F" w:rsidRPr="001A139F" w:rsidRDefault="001A139F" w:rsidP="001A139F">
      <w:pPr>
        <w:rPr>
          <w:lang w:val="en-US"/>
        </w:rPr>
      </w:pPr>
      <w:r w:rsidRPr="001A139F">
        <w:rPr>
          <w:lang w:val="en-US"/>
        </w:rPr>
        <w:t>b)</w:t>
      </w:r>
      <w:r w:rsidRPr="001A139F">
        <w:rPr>
          <w:lang w:val="en-US"/>
        </w:rPr>
        <w:tab/>
        <w:t xml:space="preserve">Article 12 of the ITU Convention, establishing that the Radiocommunication Bureau effects an orderly recording and registration of frequency assignments and, where appropriate, the associated orbital characteristics, and </w:t>
      </w:r>
      <w:proofErr w:type="gramStart"/>
      <w:r w:rsidRPr="001A139F">
        <w:rPr>
          <w:lang w:val="en-US"/>
        </w:rPr>
        <w:t>keep</w:t>
      </w:r>
      <w:proofErr w:type="gramEnd"/>
      <w:r w:rsidRPr="001A139F">
        <w:rPr>
          <w:lang w:val="en-US"/>
        </w:rPr>
        <w:t xml:space="preserve"> up to date the Master International Frequency Register on a permanent basis;</w:t>
      </w:r>
    </w:p>
    <w:p w14:paraId="53CC022B" w14:textId="77777777" w:rsidR="001A139F" w:rsidRPr="001A139F" w:rsidRDefault="001A139F" w:rsidP="001A139F">
      <w:pPr>
        <w:rPr>
          <w:lang w:val="en-US"/>
        </w:rPr>
      </w:pPr>
      <w:r w:rsidRPr="001A139F">
        <w:rPr>
          <w:lang w:val="en-US"/>
        </w:rPr>
        <w:t>c)</w:t>
      </w:r>
      <w:r w:rsidRPr="001A139F">
        <w:rPr>
          <w:lang w:val="en-US"/>
        </w:rPr>
        <w:tab/>
        <w:t>Article 28 of the ITU Constitution, establishing that the costs of the Union’s governing bodies, the General Secretariat and the Sectors of the Union shall be met from of contributions of Member States and Sector Members and other revenues as identified in the Convention or in the Financial Regulations;</w:t>
      </w:r>
    </w:p>
    <w:p w14:paraId="547C174B" w14:textId="77777777" w:rsidR="001A139F" w:rsidRPr="001A139F" w:rsidRDefault="001A139F" w:rsidP="001A139F">
      <w:pPr>
        <w:rPr>
          <w:lang w:val="en-US"/>
        </w:rPr>
      </w:pPr>
      <w:r w:rsidRPr="001A139F">
        <w:rPr>
          <w:lang w:val="en-US"/>
        </w:rPr>
        <w:t>d)</w:t>
      </w:r>
      <w:r w:rsidRPr="001A139F">
        <w:rPr>
          <w:lang w:val="en-US"/>
        </w:rPr>
        <w:tab/>
        <w:t>Article 44 of the ITU Constitution, establishing that radio frequencies and associated orbits, including the geostationary-satellite orbit, are limited natural resources that must be used rationally, efficiently and economically, in conformity with the provisions of the Radio Regulations, so that countries or groups of countries, may have equitable access to those orbits and frequencies, taking into account the special needs of developing countries and the geographical situation of particular countries;</w:t>
      </w:r>
    </w:p>
    <w:p w14:paraId="379672C3" w14:textId="48D24368" w:rsidR="001A139F" w:rsidRPr="001A139F" w:rsidRDefault="001A139F" w:rsidP="001A139F">
      <w:pPr>
        <w:rPr>
          <w:lang w:val="en-US"/>
        </w:rPr>
      </w:pPr>
      <w:r w:rsidRPr="001A139F">
        <w:rPr>
          <w:lang w:val="en-US"/>
        </w:rPr>
        <w:t>e)</w:t>
      </w:r>
      <w:r w:rsidRPr="001A139F">
        <w:rPr>
          <w:lang w:val="en-US"/>
        </w:rPr>
        <w:tab/>
        <w:t>Resolution 91 (Rev. Doha, 2026) of this conference, on cost recovery for some ITU products and services,</w:t>
      </w:r>
    </w:p>
    <w:p w14:paraId="21BD6681" w14:textId="012A24CB" w:rsidR="001A139F" w:rsidRPr="001A139F" w:rsidRDefault="001A139F" w:rsidP="001A139F">
      <w:pPr>
        <w:pStyle w:val="Call"/>
      </w:pPr>
      <w:r w:rsidRPr="001A139F">
        <w:t>recognizing</w:t>
      </w:r>
    </w:p>
    <w:p w14:paraId="7A121729" w14:textId="77777777" w:rsidR="001A139F" w:rsidRPr="001A139F" w:rsidRDefault="001A139F" w:rsidP="001A139F">
      <w:r w:rsidRPr="001A139F">
        <w:t>a)</w:t>
      </w:r>
      <w:r w:rsidRPr="001A139F">
        <w:tab/>
        <w:t xml:space="preserve">that the cost of processing satellite network filings should be subject to a cost recovery system that is transparent, predictable, and that recovers only those costs reasonably attributable to the processing of satellite network filings including direct costs associated with documented staff and consulting time; </w:t>
      </w:r>
    </w:p>
    <w:p w14:paraId="230F77DB" w14:textId="77777777" w:rsidR="001A139F" w:rsidRPr="001A139F" w:rsidRDefault="001A139F" w:rsidP="001A139F">
      <w:r w:rsidRPr="001A139F">
        <w:t>b)</w:t>
      </w:r>
      <w:r w:rsidRPr="001A139F">
        <w:tab/>
        <w:t>that the cost-allocation methodology and applicable fee schedule should be made available to Member States in a form sufficient to explain the principal cost requirements, assumptions, processing categories and periodic adjustments,</w:t>
      </w:r>
    </w:p>
    <w:p w14:paraId="2375DF0F" w14:textId="77777777" w:rsidR="001A139F" w:rsidRPr="001A139F" w:rsidRDefault="001A139F" w:rsidP="001A139F">
      <w:pPr>
        <w:pStyle w:val="Call"/>
        <w:rPr>
          <w:lang w:val="en-US"/>
        </w:rPr>
      </w:pPr>
      <w:r w:rsidRPr="001A139F">
        <w:rPr>
          <w:lang w:val="en-US"/>
        </w:rPr>
        <w:t>resolves</w:t>
      </w:r>
    </w:p>
    <w:p w14:paraId="7BFAF566" w14:textId="77777777" w:rsidR="001A139F" w:rsidRPr="001A139F" w:rsidRDefault="001A139F" w:rsidP="001A139F">
      <w:pPr>
        <w:rPr>
          <w:lang w:val="en-US"/>
        </w:rPr>
      </w:pPr>
      <w:r w:rsidRPr="001A139F">
        <w:rPr>
          <w:lang w:val="en-US"/>
        </w:rPr>
        <w:t>1</w:t>
      </w:r>
      <w:r w:rsidRPr="001A139F">
        <w:rPr>
          <w:lang w:val="en-US"/>
        </w:rPr>
        <w:tab/>
        <w:t xml:space="preserve">that the cost recovery mechanism for processing satellite network filings shall be based on compensation for the direct costs incurred by the Radiocommunication Bureau in processing satellite networks/system filings; </w:t>
      </w:r>
    </w:p>
    <w:p w14:paraId="65A537AC" w14:textId="77777777" w:rsidR="001A139F" w:rsidRPr="001A139F" w:rsidRDefault="001A139F" w:rsidP="001A139F">
      <w:pPr>
        <w:rPr>
          <w:lang w:val="en-US"/>
        </w:rPr>
      </w:pPr>
      <w:r w:rsidRPr="001A139F">
        <w:rPr>
          <w:lang w:val="en-US"/>
        </w:rPr>
        <w:lastRenderedPageBreak/>
        <w:t>2</w:t>
      </w:r>
      <w:r w:rsidRPr="001A139F">
        <w:rPr>
          <w:lang w:val="en-US"/>
        </w:rPr>
        <w:tab/>
        <w:t>that each Member State shall have the right to publish Special Sections or parts of the BR IFIC (Space Services) for one satellite network registration (including those submitted in accordance with Resolution 170 (Rev. WRC-23)) per year free of charge for cost recovery, in accordance with the terms and exceptions established in ITU Council Decision 482;</w:t>
      </w:r>
    </w:p>
    <w:p w14:paraId="0E55B7CD" w14:textId="77777777" w:rsidR="001A139F" w:rsidRPr="001A139F" w:rsidRDefault="001A139F" w:rsidP="001A139F">
      <w:pPr>
        <w:rPr>
          <w:lang w:val="en-US"/>
        </w:rPr>
      </w:pPr>
      <w:r w:rsidRPr="001A139F">
        <w:rPr>
          <w:lang w:val="en-US"/>
        </w:rPr>
        <w:t>3</w:t>
      </w:r>
      <w:r w:rsidRPr="001A139F">
        <w:rPr>
          <w:lang w:val="en-US"/>
        </w:rPr>
        <w:tab/>
        <w:t>that payments for processing satellite system/network filings shall be used exclusively to support the work of the Radiocommunications Bureau to support hiring, training, and paying qualified personnel focused on the examination and processing of filings, and for the development of hardware and software for work related to the processing of satellite network/system filings,</w:t>
      </w:r>
    </w:p>
    <w:p w14:paraId="0978DFAF" w14:textId="4944755D" w:rsidR="001A139F" w:rsidRPr="001A139F" w:rsidRDefault="001A139F" w:rsidP="001A139F">
      <w:pPr>
        <w:pStyle w:val="Call"/>
      </w:pPr>
      <w:r w:rsidRPr="001A139F">
        <w:t>invites Member States and Sector Members</w:t>
      </w:r>
    </w:p>
    <w:p w14:paraId="7D29F67E" w14:textId="6B26A90A" w:rsidR="001A139F" w:rsidRPr="001A139F" w:rsidRDefault="001A139F" w:rsidP="001A139F">
      <w:r>
        <w:t>1</w:t>
      </w:r>
      <w:r>
        <w:tab/>
      </w:r>
      <w:r w:rsidRPr="001A139F">
        <w:t>to participate in relevant Radiocommunication Sector activities, workshops and consultations concerning the continuing improvement of satellite filing procedures;</w:t>
      </w:r>
    </w:p>
    <w:p w14:paraId="4DE22946" w14:textId="77777777" w:rsidR="001A139F" w:rsidRPr="001A139F" w:rsidRDefault="001A139F" w:rsidP="001A139F">
      <w:r w:rsidRPr="001A139F">
        <w:t>2</w:t>
      </w:r>
      <w:r w:rsidRPr="001A139F">
        <w:tab/>
        <w:t>to provide the Council and the Radiocommunication Bureau with practical feedback on the clarity, predictability and administrative effects of the cost-recovery arrangements,</w:t>
      </w:r>
    </w:p>
    <w:p w14:paraId="785632AD" w14:textId="77777777" w:rsidR="001A139F" w:rsidRPr="001A139F" w:rsidRDefault="001A139F" w:rsidP="001A139F">
      <w:pPr>
        <w:pStyle w:val="Call"/>
      </w:pPr>
      <w:r w:rsidRPr="001A139F">
        <w:t>instructs the Council</w:t>
      </w:r>
    </w:p>
    <w:p w14:paraId="1DE3054B" w14:textId="77777777" w:rsidR="001A139F" w:rsidRPr="001A139F" w:rsidRDefault="001A139F" w:rsidP="001A139F">
      <w:r w:rsidRPr="001A139F">
        <w:t>1</w:t>
      </w:r>
      <w:r w:rsidRPr="001A139F">
        <w:tab/>
      </w:r>
      <w:r w:rsidRPr="001A139F">
        <w:rPr>
          <w:lang w:val="en-US"/>
        </w:rPr>
        <w:t xml:space="preserve">to conduct a review of Council Decision 482 and update </w:t>
      </w:r>
      <w:r w:rsidRPr="001A139F">
        <w:t>the methodology and fee schedule applicable to satellite network filings consistent with this resolution;</w:t>
      </w:r>
    </w:p>
    <w:p w14:paraId="294EDE32" w14:textId="77777777" w:rsidR="001A139F" w:rsidRPr="001A139F" w:rsidRDefault="001A139F" w:rsidP="001A139F">
      <w:r w:rsidRPr="001A139F">
        <w:t>2</w:t>
      </w:r>
      <w:r w:rsidRPr="001A139F">
        <w:tab/>
        <w:t>to ensure that any material revision to the methodology or fee schedule is accompanied by an explanation of the principal factors supporting the change;</w:t>
      </w:r>
    </w:p>
    <w:p w14:paraId="51AEF6BC" w14:textId="77777777" w:rsidR="001A139F" w:rsidRPr="001A139F" w:rsidRDefault="001A139F" w:rsidP="001A139F">
      <w:r w:rsidRPr="001A139F">
        <w:t>3</w:t>
      </w:r>
      <w:r w:rsidRPr="001A139F">
        <w:tab/>
        <w:t>to consider measures that improve the predictability of charges and processing timelines, including improved pre-submission guidance, filing-data validation tools, published service-performance indicators and consultation with Member States;</w:t>
      </w:r>
    </w:p>
    <w:p w14:paraId="403C6A94" w14:textId="77777777" w:rsidR="001A139F" w:rsidRPr="001A139F" w:rsidRDefault="001A139F" w:rsidP="001A139F">
      <w:r w:rsidRPr="001A139F">
        <w:t>4</w:t>
      </w:r>
      <w:r w:rsidRPr="001A139F">
        <w:tab/>
        <w:t>to report to the next plenipotentiary conference on the implementation of this Resolution, including actions taken to improve transparency, predictability and processing efficiency,</w:t>
      </w:r>
    </w:p>
    <w:p w14:paraId="68D19943" w14:textId="77777777" w:rsidR="001A139F" w:rsidRPr="001A139F" w:rsidRDefault="001A139F" w:rsidP="001A139F">
      <w:pPr>
        <w:pStyle w:val="Call"/>
      </w:pPr>
      <w:r w:rsidRPr="001A139F">
        <w:t>instructs the Director of the Radiocommunication Bureau</w:t>
      </w:r>
    </w:p>
    <w:p w14:paraId="4BF195F3" w14:textId="77777777" w:rsidR="001A139F" w:rsidRPr="001A139F" w:rsidRDefault="001A139F" w:rsidP="001A139F">
      <w:r w:rsidRPr="001A139F">
        <w:t>1</w:t>
      </w:r>
      <w:r w:rsidRPr="001A139F">
        <w:tab/>
        <w:t>to continue improving electronic filing, validation, publication and workflow tools for satellite network filings;</w:t>
      </w:r>
    </w:p>
    <w:p w14:paraId="0E1279BA" w14:textId="77777777" w:rsidR="001A139F" w:rsidRPr="001A139F" w:rsidRDefault="001A139F" w:rsidP="001A139F">
      <w:r w:rsidRPr="001A139F">
        <w:t>2</w:t>
      </w:r>
      <w:r w:rsidRPr="001A139F">
        <w:tab/>
        <w:t>to provide Member States, as practicable, with guidance on recurring filing deficiencies and measures that can reduce avoidable processing delays;</w:t>
      </w:r>
    </w:p>
    <w:p w14:paraId="75D47E01" w14:textId="77777777" w:rsidR="001A139F" w:rsidRPr="001A139F" w:rsidRDefault="001A139F" w:rsidP="001A139F">
      <w:r w:rsidRPr="001A139F">
        <w:t>3</w:t>
      </w:r>
      <w:r w:rsidRPr="001A139F">
        <w:tab/>
        <w:t>to publish, subject to applicable financial and personnel rules, annual aggregate information on:</w:t>
      </w:r>
    </w:p>
    <w:p w14:paraId="73F2D75C" w14:textId="7A4B002F" w:rsidR="001A139F" w:rsidRPr="001A139F" w:rsidRDefault="001A139F" w:rsidP="001A139F">
      <w:pPr>
        <w:pStyle w:val="enumlev1"/>
      </w:pPr>
      <w:proofErr w:type="spellStart"/>
      <w:r w:rsidRPr="001A139F">
        <w:t>i</w:t>
      </w:r>
      <w:proofErr w:type="spellEnd"/>
      <w:r w:rsidRPr="001A139F">
        <w:t>)</w:t>
      </w:r>
      <w:r>
        <w:tab/>
      </w:r>
      <w:r w:rsidRPr="001A139F">
        <w:t>material changes to processes, tools or resources affecting processing; and</w:t>
      </w:r>
    </w:p>
    <w:p w14:paraId="463CCCF2" w14:textId="4E8E386B" w:rsidR="001A139F" w:rsidRPr="001A139F" w:rsidRDefault="001A139F" w:rsidP="001A139F">
      <w:pPr>
        <w:pStyle w:val="enumlev1"/>
      </w:pPr>
      <w:r w:rsidRPr="001A139F">
        <w:t>ii)</w:t>
      </w:r>
      <w:r>
        <w:tab/>
      </w:r>
      <w:r w:rsidRPr="001A139F">
        <w:t>measures taken to improve data quality, automation, efficiency and predictability for administrations.</w:t>
      </w:r>
    </w:p>
    <w:p w14:paraId="0D445929" w14:textId="77777777" w:rsidR="00621561" w:rsidRDefault="00621561">
      <w:pPr>
        <w:pStyle w:val="Reasons"/>
      </w:pPr>
    </w:p>
    <w:p w14:paraId="5D0CD8B1" w14:textId="4BBD0F34" w:rsidR="001A139F" w:rsidRDefault="001A139F" w:rsidP="001A139F">
      <w:pPr>
        <w:jc w:val="center"/>
      </w:pPr>
      <w:r>
        <w:t>______________</w:t>
      </w:r>
    </w:p>
    <w:sectPr w:rsidR="001A139F" w:rsidSect="00361097">
      <w:headerReference w:type="even" r:id="rId13"/>
      <w:headerReference w:type="default" r:id="rId14"/>
      <w:footerReference w:type="even" r:id="rId15"/>
      <w:footerReference w:type="default" r:id="rId16"/>
      <w:headerReference w:type="first" r:id="rId17"/>
      <w:footerReference w:type="first" r:id="rId18"/>
      <w:type w:val="continuous"/>
      <w:pgSz w:w="11913" w:h="16834"/>
      <w:pgMar w:top="1418" w:right="1134" w:bottom="1418" w:left="1134" w:header="720" w:footer="720" w:gutter="0"/>
      <w:paperSrc w:first="15" w:other="15"/>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D25968" w14:textId="77777777" w:rsidR="000E2ADB" w:rsidRDefault="000E2ADB">
      <w:r>
        <w:separator/>
      </w:r>
    </w:p>
  </w:endnote>
  <w:endnote w:type="continuationSeparator" w:id="0">
    <w:p w14:paraId="7B4356CA" w14:textId="77777777" w:rsidR="000E2ADB" w:rsidRDefault="000E2A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642E7" w14:textId="77777777" w:rsidR="00F860C2" w:rsidRDefault="00F860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85ACB" w14:textId="77777777" w:rsidR="00F860C2" w:rsidRDefault="00F860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C7209" w14:textId="77777777" w:rsidR="00F860C2" w:rsidRPr="003F2E54" w:rsidRDefault="00F860C2" w:rsidP="00F860C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8D0BFC" w14:textId="77777777" w:rsidR="000E2ADB" w:rsidRDefault="000E2ADB">
      <w:r>
        <w:t>____________________</w:t>
      </w:r>
    </w:p>
  </w:footnote>
  <w:footnote w:type="continuationSeparator" w:id="0">
    <w:p w14:paraId="15534308" w14:textId="77777777" w:rsidR="000E2ADB" w:rsidRDefault="000E2A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09E04" w14:textId="77777777" w:rsidR="00F860C2" w:rsidRDefault="00F860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99627"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1532352E" w14:textId="77777777" w:rsidR="00CE1B90" w:rsidRDefault="00CE1B90" w:rsidP="004F7925">
    <w:pPr>
      <w:pStyle w:val="Header"/>
    </w:pPr>
    <w:r>
      <w:t>PP</w:t>
    </w:r>
    <w:r w:rsidR="000235EC">
      <w:t>2</w:t>
    </w:r>
    <w:r w:rsidR="00EF3B7A">
      <w:t>6</w:t>
    </w:r>
    <w:r>
      <w:t>/23(Add.1)-E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5D3A1A" w14:textId="77777777" w:rsidR="00F860C2" w:rsidRDefault="00F860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CFB096C"/>
    <w:multiLevelType w:val="hybridMultilevel"/>
    <w:tmpl w:val="A1D6317E"/>
    <w:lvl w:ilvl="0" w:tplc="F1247E1E">
      <w:start w:val="1"/>
      <w:numFmt w:val="decimal"/>
      <w:lvlText w:val="%1"/>
      <w:lvlJc w:val="left"/>
      <w:pPr>
        <w:ind w:left="720" w:hanging="360"/>
      </w:pPr>
      <w:rPr>
        <w:rFonts w:cs="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234979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82EB9"/>
    <w:rsid w:val="000842DF"/>
    <w:rsid w:val="0008540E"/>
    <w:rsid w:val="00094B4F"/>
    <w:rsid w:val="000A1015"/>
    <w:rsid w:val="000B03F9"/>
    <w:rsid w:val="000B0A77"/>
    <w:rsid w:val="000B0D6C"/>
    <w:rsid w:val="000B596F"/>
    <w:rsid w:val="000B5BB9"/>
    <w:rsid w:val="000B7152"/>
    <w:rsid w:val="000C4701"/>
    <w:rsid w:val="000E2ADB"/>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61C12"/>
    <w:rsid w:val="00161CDA"/>
    <w:rsid w:val="0016633C"/>
    <w:rsid w:val="00171990"/>
    <w:rsid w:val="00195B70"/>
    <w:rsid w:val="001A0EEB"/>
    <w:rsid w:val="001A139F"/>
    <w:rsid w:val="001A16ED"/>
    <w:rsid w:val="001B18AB"/>
    <w:rsid w:val="001B70D1"/>
    <w:rsid w:val="001C2D51"/>
    <w:rsid w:val="001C3804"/>
    <w:rsid w:val="001D3322"/>
    <w:rsid w:val="001E01A5"/>
    <w:rsid w:val="001E18AB"/>
    <w:rsid w:val="001E1C8F"/>
    <w:rsid w:val="001F0B24"/>
    <w:rsid w:val="001F4060"/>
    <w:rsid w:val="002115E0"/>
    <w:rsid w:val="00215F12"/>
    <w:rsid w:val="00232B31"/>
    <w:rsid w:val="00235A3B"/>
    <w:rsid w:val="00243BE4"/>
    <w:rsid w:val="00257188"/>
    <w:rsid w:val="002578B4"/>
    <w:rsid w:val="002646C6"/>
    <w:rsid w:val="00267D12"/>
    <w:rsid w:val="00281792"/>
    <w:rsid w:val="0028799E"/>
    <w:rsid w:val="002962A8"/>
    <w:rsid w:val="002A56C0"/>
    <w:rsid w:val="002E77F4"/>
    <w:rsid w:val="002F36B9"/>
    <w:rsid w:val="002F5FA2"/>
    <w:rsid w:val="003126B0"/>
    <w:rsid w:val="00314127"/>
    <w:rsid w:val="00314C12"/>
    <w:rsid w:val="003261C3"/>
    <w:rsid w:val="00334BC1"/>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F0763"/>
    <w:rsid w:val="003F2121"/>
    <w:rsid w:val="003F2E54"/>
    <w:rsid w:val="003F5771"/>
    <w:rsid w:val="004014B0"/>
    <w:rsid w:val="004059B0"/>
    <w:rsid w:val="00426AC1"/>
    <w:rsid w:val="004321DC"/>
    <w:rsid w:val="00435AA4"/>
    <w:rsid w:val="00435EA8"/>
    <w:rsid w:val="004360BB"/>
    <w:rsid w:val="004529ED"/>
    <w:rsid w:val="0045533C"/>
    <w:rsid w:val="004606DA"/>
    <w:rsid w:val="00463092"/>
    <w:rsid w:val="004676C0"/>
    <w:rsid w:val="00474E00"/>
    <w:rsid w:val="004835DB"/>
    <w:rsid w:val="00491D2D"/>
    <w:rsid w:val="00494797"/>
    <w:rsid w:val="004B0C10"/>
    <w:rsid w:val="004B167B"/>
    <w:rsid w:val="004C19D7"/>
    <w:rsid w:val="004C297B"/>
    <w:rsid w:val="004C73C9"/>
    <w:rsid w:val="004E01FA"/>
    <w:rsid w:val="004E6764"/>
    <w:rsid w:val="004F041D"/>
    <w:rsid w:val="004F1C55"/>
    <w:rsid w:val="004F7925"/>
    <w:rsid w:val="00504FE5"/>
    <w:rsid w:val="00507348"/>
    <w:rsid w:val="00522C97"/>
    <w:rsid w:val="005356FD"/>
    <w:rsid w:val="00547D75"/>
    <w:rsid w:val="00551C8B"/>
    <w:rsid w:val="00554E24"/>
    <w:rsid w:val="00555A0F"/>
    <w:rsid w:val="00567130"/>
    <w:rsid w:val="0057034B"/>
    <w:rsid w:val="00581E8F"/>
    <w:rsid w:val="00586A98"/>
    <w:rsid w:val="00591C15"/>
    <w:rsid w:val="005927A4"/>
    <w:rsid w:val="00596B48"/>
    <w:rsid w:val="005B10E8"/>
    <w:rsid w:val="005B5026"/>
    <w:rsid w:val="005B661F"/>
    <w:rsid w:val="005C3315"/>
    <w:rsid w:val="005E1CC3"/>
    <w:rsid w:val="005F05C8"/>
    <w:rsid w:val="00604079"/>
    <w:rsid w:val="00617BE4"/>
    <w:rsid w:val="00620233"/>
    <w:rsid w:val="00621561"/>
    <w:rsid w:val="00627DF4"/>
    <w:rsid w:val="006404B0"/>
    <w:rsid w:val="0066499C"/>
    <w:rsid w:val="00676E68"/>
    <w:rsid w:val="006A7108"/>
    <w:rsid w:val="006B2035"/>
    <w:rsid w:val="006B40DA"/>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2780C"/>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7970"/>
    <w:rsid w:val="008B5A71"/>
    <w:rsid w:val="008D3BE2"/>
    <w:rsid w:val="008D4D98"/>
    <w:rsid w:val="008E2A7B"/>
    <w:rsid w:val="008E6E9B"/>
    <w:rsid w:val="008F2C56"/>
    <w:rsid w:val="008F3C99"/>
    <w:rsid w:val="00900D5B"/>
    <w:rsid w:val="009236FE"/>
    <w:rsid w:val="00940E00"/>
    <w:rsid w:val="00945D4B"/>
    <w:rsid w:val="0094741F"/>
    <w:rsid w:val="00950E0F"/>
    <w:rsid w:val="0096150D"/>
    <w:rsid w:val="009630FA"/>
    <w:rsid w:val="00967103"/>
    <w:rsid w:val="00967670"/>
    <w:rsid w:val="00970996"/>
    <w:rsid w:val="009800CC"/>
    <w:rsid w:val="009A078E"/>
    <w:rsid w:val="009A2B30"/>
    <w:rsid w:val="009A4211"/>
    <w:rsid w:val="009A47A2"/>
    <w:rsid w:val="009E425E"/>
    <w:rsid w:val="009E4322"/>
    <w:rsid w:val="009F4384"/>
    <w:rsid w:val="009F442D"/>
    <w:rsid w:val="009F50DA"/>
    <w:rsid w:val="00A06D56"/>
    <w:rsid w:val="00A314A2"/>
    <w:rsid w:val="00A516BB"/>
    <w:rsid w:val="00A619C5"/>
    <w:rsid w:val="00A808E1"/>
    <w:rsid w:val="00A8262F"/>
    <w:rsid w:val="00A84B32"/>
    <w:rsid w:val="00A84B3A"/>
    <w:rsid w:val="00A87124"/>
    <w:rsid w:val="00A93B71"/>
    <w:rsid w:val="00AB0B32"/>
    <w:rsid w:val="00AB190D"/>
    <w:rsid w:val="00AB2D04"/>
    <w:rsid w:val="00AB5C39"/>
    <w:rsid w:val="00AB75A9"/>
    <w:rsid w:val="00AD1C5C"/>
    <w:rsid w:val="00AD566F"/>
    <w:rsid w:val="00AF0849"/>
    <w:rsid w:val="00B156F9"/>
    <w:rsid w:val="00B1733E"/>
    <w:rsid w:val="00B25A86"/>
    <w:rsid w:val="00B304B9"/>
    <w:rsid w:val="00B55E1A"/>
    <w:rsid w:val="00B57988"/>
    <w:rsid w:val="00B62032"/>
    <w:rsid w:val="00B65F8C"/>
    <w:rsid w:val="00B7263B"/>
    <w:rsid w:val="00B73F47"/>
    <w:rsid w:val="00B7638A"/>
    <w:rsid w:val="00B80DF9"/>
    <w:rsid w:val="00B840D8"/>
    <w:rsid w:val="00B96467"/>
    <w:rsid w:val="00BA154E"/>
    <w:rsid w:val="00BA37CE"/>
    <w:rsid w:val="00BA4692"/>
    <w:rsid w:val="00BC6FDB"/>
    <w:rsid w:val="00BC7DE8"/>
    <w:rsid w:val="00BE0966"/>
    <w:rsid w:val="00BE4535"/>
    <w:rsid w:val="00BF43BA"/>
    <w:rsid w:val="00BF5722"/>
    <w:rsid w:val="00BF6268"/>
    <w:rsid w:val="00BF720B"/>
    <w:rsid w:val="00C04511"/>
    <w:rsid w:val="00C112A3"/>
    <w:rsid w:val="00C16846"/>
    <w:rsid w:val="00C34851"/>
    <w:rsid w:val="00C42A5B"/>
    <w:rsid w:val="00C5419D"/>
    <w:rsid w:val="00C56038"/>
    <w:rsid w:val="00C6729F"/>
    <w:rsid w:val="00C70164"/>
    <w:rsid w:val="00C72664"/>
    <w:rsid w:val="00C86F24"/>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500DC"/>
    <w:rsid w:val="00D54B39"/>
    <w:rsid w:val="00D64FF3"/>
    <w:rsid w:val="00D657A2"/>
    <w:rsid w:val="00D75620"/>
    <w:rsid w:val="00D760C8"/>
    <w:rsid w:val="00D83FFD"/>
    <w:rsid w:val="00D8451F"/>
    <w:rsid w:val="00D8617D"/>
    <w:rsid w:val="00D92563"/>
    <w:rsid w:val="00DC7C10"/>
    <w:rsid w:val="00DD26B1"/>
    <w:rsid w:val="00DD5177"/>
    <w:rsid w:val="00DD69B6"/>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553B9"/>
    <w:rsid w:val="00E56E57"/>
    <w:rsid w:val="00E62EC4"/>
    <w:rsid w:val="00E6599B"/>
    <w:rsid w:val="00E726DE"/>
    <w:rsid w:val="00E844D5"/>
    <w:rsid w:val="00E86536"/>
    <w:rsid w:val="00E871C2"/>
    <w:rsid w:val="00EA1BAA"/>
    <w:rsid w:val="00ED401C"/>
    <w:rsid w:val="00EE333B"/>
    <w:rsid w:val="00EF2642"/>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7316"/>
    <w:rsid w:val="00F55DA5"/>
    <w:rsid w:val="00F860C2"/>
    <w:rsid w:val="00F94BC2"/>
    <w:rsid w:val="00F95ABE"/>
    <w:rsid w:val="00F9756D"/>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100316"/>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3.xml"/><Relationship Id="rId20" Type="http://schemas.openxmlformats.org/officeDocument/2006/relationships/theme" Target="theme/theme1.xml"/><Relationship Id="rId16" Type="http://schemas.openxmlformats.org/officeDocument/2006/relationships/footer" Target="footer2.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eader" Target="header2.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PM_x0020_Version xmlns="dc5f4597-23c4-4169-8205-76c12bdd62f4">DPM_2025.10.23.1</DPM_x0020_Version>
    <DPM_x0020_Author xmlns="dc5f4597-23c4-4169-8205-76c12bdd62f4">DPM</DPM_x0020_Author>
    <DPM_x0020_File_x0020_name xmlns="dc5f4597-23c4-4169-8205-76c12bdd62f4">S26-PP-C-0023!A1!MSW-E</DPM_x0020_File_x0020_nam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0DAB592EE637447ACDF6A76F83D0896" ma:contentTypeVersion="6" ma:contentTypeDescription="Create a new document." ma:contentTypeScope="" ma:versionID="c227e8f810defda69d33d042022c9b0a">
  <xsd:schema xmlns:xsd="http://www.w3.org/2001/XMLSchema" xmlns:xs="http://www.w3.org/2001/XMLSchema" xmlns:p="http://schemas.microsoft.com/office/2006/metadata/properties" xmlns:ns2="dc5f4597-23c4-4169-8205-76c12bdd62f4" targetNamespace="http://schemas.microsoft.com/office/2006/metadata/properties" ma:root="true" ma:fieldsID="faef4f00b8eedc54deb2c42cb9445cee" ns2:_="">
    <xsd:import namespace="dc5f4597-23c4-4169-8205-76c12bdd62f4"/>
    <xsd:element name="properties">
      <xsd:complexType>
        <xsd:sequence>
          <xsd:element name="documentManagement">
            <xsd:complexType>
              <xsd:all>
                <xsd:element ref="ns2:DPM_x0020_Author" minOccurs="0"/>
                <xsd:element ref="ns2:DPM_x0020_File_x0020_name" minOccurs="0"/>
                <xsd:element ref="ns2:DPM_x0020_Version"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5f4597-23c4-4169-8205-76c12bdd62f4" elementFormDefault="qualified">
    <xsd:import namespace="http://schemas.microsoft.com/office/2006/documentManagement/types"/>
    <xsd:import namespace="http://schemas.microsoft.com/office/infopath/2007/PartnerControls"/>
    <xsd:element name="DPM_x0020_Author" ma:index="8" nillable="true" ma:displayName="DPM Author" ma:internalName="DPM_x0020_Author">
      <xsd:simpleType>
        <xsd:restriction base="dms:Text">
          <xsd:maxLength value="255"/>
        </xsd:restriction>
      </xsd:simpleType>
    </xsd:element>
    <xsd:element name="DPM_x0020_File_x0020_name" ma:index="9" nillable="true" ma:displayName="DPM File name" ma:internalName="DPM_x0020_File_x0020_name">
      <xsd:simpleType>
        <xsd:restriction base="dms:Text">
          <xsd:maxLength value="255"/>
        </xsd:restriction>
      </xsd:simpleType>
    </xsd:element>
    <xsd:element name="DPM_x0020_Version" ma:index="10" nillable="true" ma:displayName="DPM Version" ma:internalName="DPM_x0020_Version">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46D4F16-703E-448A-85F2-0D0396EBBA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4fdfad91-e1b4-4184-b182-f94c533a310e"/>
  </ds:schemaRefs>
</ds:datastoreItem>
</file>

<file path=customXml/itemProps3.xml><?xml version="1.0" encoding="utf-8"?>
<ds:datastoreItem xmlns:ds="http://schemas.openxmlformats.org/officeDocument/2006/customXml" ds:itemID="{6886E935-421C-41F9-847B-CC9B46CC81C9}">
  <ds:schemaRefs>
    <ds:schemaRef ds:uri="http://schemas.microsoft.com/sharepoint/v3/contenttype/forms"/>
  </ds:schemaRefs>
</ds:datastoreItem>
</file>

<file path=customXml/itemProps4.xml><?xml version="1.0" encoding="utf-8"?>
<ds:datastoreItem xmlns:ds="http://schemas.openxmlformats.org/officeDocument/2006/customXml" ds:itemID="{84CFEECC-5CE8-4B0E-BA50-BE52A37CB85A}"/>
</file>

<file path=docProps/app.xml><?xml version="1.0" encoding="utf-8"?>
<Properties xmlns="http://schemas.openxmlformats.org/officeDocument/2006/extended-properties" xmlns:vt="http://schemas.openxmlformats.org/officeDocument/2006/docPropsVTypes">
  <Template>Normal.dotm</Template>
  <TotalTime>1</TotalTime>
  <Pages>3</Pages>
  <Words>748</Words>
  <Characters>4601</Characters>
  <Application>Microsoft Office Word</Application>
  <DocSecurity>0</DocSecurity>
  <Lines>460</Lines>
  <Paragraphs>213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5136</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S26-PP-C-0023!A1!MSW-E</dc:title>
  <dc:subject>ITU Plenipotentiary Conference (PP-26)</dc:subject>
  <dc:creator>Documents Proposals Manager (DPM)</dc:creator>
  <cp:keywords>DPM_v2026.8.25.1_prod</cp:keywords>
  <cp:lastModifiedBy>MCB</cp:lastModifiedBy>
  <cp:revision>2</cp:revision>
  <dcterms:created xsi:type="dcterms:W3CDTF">2026-10-22T16:58:00Z</dcterms:created>
  <dcterms:modified xsi:type="dcterms:W3CDTF">2026-10-22T16:58:00Z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0x010100F0DAB592EE637447ACDF6A76F83D0896</vt:lpwstr>
  </property>
</Properties>
</file>