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675"/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7229"/>
        <w:gridCol w:w="2802"/>
      </w:tblGrid>
      <w:tr w:rsidR="00A27A55" w:rsidRPr="00864EDC" w14:paraId="18215846" w14:textId="77777777" w:rsidTr="0087080B">
        <w:trPr>
          <w:cantSplit/>
          <w:jc w:val="center"/>
        </w:trPr>
        <w:tc>
          <w:tcPr>
            <w:tcW w:w="10031" w:type="dxa"/>
            <w:gridSpan w:val="2"/>
            <w:tcMar>
              <w:left w:w="0" w:type="dxa"/>
              <w:right w:w="0" w:type="dxa"/>
            </w:tcMar>
            <w:vAlign w:val="center"/>
          </w:tcPr>
          <w:p w14:paraId="33C498A9" w14:textId="5BD20143" w:rsidR="00A27A55" w:rsidRPr="00864EDC" w:rsidRDefault="00F34194" w:rsidP="000D42F6">
            <w:pPr>
              <w:spacing w:before="0"/>
              <w:rPr>
                <w:lang w:val="ru-RU"/>
              </w:rPr>
            </w:pPr>
            <w:bookmarkStart w:id="0" w:name="ditulogo"/>
            <w:bookmarkEnd w:id="0"/>
            <w:r w:rsidRPr="00864EDC">
              <w:rPr>
                <w:noProof/>
                <w:lang w:val="ru-RU"/>
              </w:rPr>
              <w:drawing>
                <wp:anchor distT="0" distB="0" distL="0" distR="0" simplePos="0" relativeHeight="251658240" behindDoc="1" locked="0" layoutInCell="1" allowOverlap="1" wp14:anchorId="2287606D" wp14:editId="29A9807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663600" cy="972000"/>
                  <wp:effectExtent l="0" t="0" r="0" b="0"/>
                  <wp:wrapTight wrapText="bothSides">
                    <wp:wrapPolygon edited="0">
                      <wp:start x="124" y="1694"/>
                      <wp:lineTo x="0" y="8047"/>
                      <wp:lineTo x="0" y="12282"/>
                      <wp:lineTo x="124" y="16094"/>
                      <wp:lineTo x="247" y="17365"/>
                      <wp:lineTo x="926" y="18212"/>
                      <wp:lineTo x="2223" y="19059"/>
                      <wp:lineTo x="2532" y="19059"/>
                      <wp:lineTo x="4138" y="18212"/>
                      <wp:lineTo x="17971" y="16518"/>
                      <wp:lineTo x="18094" y="16094"/>
                      <wp:lineTo x="18403" y="7200"/>
                      <wp:lineTo x="371" y="1694"/>
                      <wp:lineTo x="124" y="1694"/>
                    </wp:wrapPolygon>
                  </wp:wrapTight>
                  <wp:docPr id="908747233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747233" name="Picture 1" descr="A black background with a black square&#10;&#10;AI-generated content may be incorrect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36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1156A" w:rsidRPr="00864EDC" w14:paraId="6BCCE2B1" w14:textId="77777777" w:rsidTr="0087080B">
        <w:trPr>
          <w:cantSplit/>
          <w:trHeight w:val="283"/>
          <w:jc w:val="center"/>
        </w:trPr>
        <w:tc>
          <w:tcPr>
            <w:tcW w:w="10031" w:type="dxa"/>
            <w:gridSpan w:val="2"/>
            <w:tcBorders>
              <w:bottom w:val="single" w:sz="12" w:space="0" w:color="71716F"/>
            </w:tcBorders>
          </w:tcPr>
          <w:p w14:paraId="1DF8C5E7" w14:textId="77777777" w:rsidR="00B1156A" w:rsidRPr="00864EDC" w:rsidRDefault="00B1156A" w:rsidP="00B1156A">
            <w:pPr>
              <w:spacing w:before="0" w:line="240" w:lineRule="atLeast"/>
              <w:rPr>
                <w:rFonts w:cstheme="minorHAnsi"/>
                <w:b/>
                <w:smallCaps/>
                <w:szCs w:val="22"/>
                <w:lang w:val="ru-RU"/>
              </w:rPr>
            </w:pPr>
            <w:bookmarkStart w:id="1" w:name="dhead"/>
          </w:p>
        </w:tc>
      </w:tr>
      <w:tr w:rsidR="00F96AB4" w:rsidRPr="00864EDC" w14:paraId="64829020" w14:textId="77777777" w:rsidTr="0087080B">
        <w:trPr>
          <w:cantSplit/>
          <w:trHeight w:val="255"/>
          <w:jc w:val="center"/>
        </w:trPr>
        <w:tc>
          <w:tcPr>
            <w:tcW w:w="7229" w:type="dxa"/>
            <w:tcBorders>
              <w:top w:val="single" w:sz="12" w:space="0" w:color="71716F"/>
            </w:tcBorders>
          </w:tcPr>
          <w:p w14:paraId="2E218DD9" w14:textId="77777777" w:rsidR="00F96AB4" w:rsidRPr="00864EDC" w:rsidRDefault="00F96AB4" w:rsidP="004805DE">
            <w:pPr>
              <w:spacing w:before="0"/>
              <w:rPr>
                <w:rFonts w:cstheme="minorHAnsi"/>
                <w:b/>
                <w:smallCaps/>
                <w:sz w:val="18"/>
                <w:szCs w:val="22"/>
                <w:lang w:val="ru-RU"/>
              </w:rPr>
            </w:pPr>
            <w:bookmarkStart w:id="2" w:name="dspace"/>
          </w:p>
        </w:tc>
        <w:tc>
          <w:tcPr>
            <w:tcW w:w="2802" w:type="dxa"/>
            <w:tcBorders>
              <w:top w:val="single" w:sz="12" w:space="0" w:color="71716F"/>
            </w:tcBorders>
            <w:tcMar>
              <w:right w:w="0" w:type="dxa"/>
            </w:tcMar>
          </w:tcPr>
          <w:p w14:paraId="584B86E3" w14:textId="77777777" w:rsidR="00F96AB4" w:rsidRPr="00864EDC" w:rsidRDefault="00F96AB4" w:rsidP="004805DE">
            <w:pPr>
              <w:spacing w:before="0"/>
              <w:rPr>
                <w:rFonts w:cstheme="minorHAnsi"/>
                <w:sz w:val="18"/>
                <w:szCs w:val="22"/>
                <w:lang w:val="ru-RU"/>
              </w:rPr>
            </w:pPr>
          </w:p>
        </w:tc>
      </w:tr>
      <w:bookmarkEnd w:id="1"/>
      <w:bookmarkEnd w:id="2"/>
      <w:tr w:rsidR="00F96AB4" w:rsidRPr="00864EDC" w14:paraId="3ED4E377" w14:textId="77777777" w:rsidTr="0087080B">
        <w:trPr>
          <w:cantSplit/>
          <w:jc w:val="center"/>
        </w:trPr>
        <w:tc>
          <w:tcPr>
            <w:tcW w:w="7229" w:type="dxa"/>
          </w:tcPr>
          <w:p w14:paraId="7FDFF769" w14:textId="08653384" w:rsidR="00F96AB4" w:rsidRPr="00864EDC" w:rsidRDefault="008048D3" w:rsidP="008048D3">
            <w:pPr>
              <w:pStyle w:val="Committee"/>
              <w:framePr w:hSpace="0" w:wrap="auto" w:hAnchor="text" w:yAlign="inline"/>
              <w:spacing w:after="0" w:line="240" w:lineRule="auto"/>
              <w:rPr>
                <w:lang w:val="ru-RU"/>
              </w:rPr>
            </w:pPr>
            <w:r w:rsidRPr="00864EDC">
              <w:rPr>
                <w:lang w:val="ru-RU"/>
              </w:rPr>
              <w:t>ПЛЕНАРНОЕ ЗАСЕДАНИЕ</w:t>
            </w:r>
          </w:p>
        </w:tc>
        <w:tc>
          <w:tcPr>
            <w:tcW w:w="2802" w:type="dxa"/>
            <w:tcMar>
              <w:right w:w="0" w:type="dxa"/>
            </w:tcMar>
          </w:tcPr>
          <w:p w14:paraId="4E23648A" w14:textId="2D07E606" w:rsidR="00F96AB4" w:rsidRPr="00864EDC" w:rsidRDefault="008048D3" w:rsidP="008048D3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8"/>
                <w:lang w:val="ru-RU"/>
              </w:rPr>
            </w:pPr>
            <w:r w:rsidRPr="00864EDC">
              <w:rPr>
                <w:rFonts w:cstheme="minorHAnsi"/>
                <w:b/>
                <w:bCs/>
                <w:szCs w:val="28"/>
                <w:lang w:val="ru-RU"/>
              </w:rPr>
              <w:t xml:space="preserve">Документ </w:t>
            </w:r>
            <w:r w:rsidR="00DB2494" w:rsidRPr="00864EDC">
              <w:rPr>
                <w:rFonts w:cstheme="minorHAnsi"/>
                <w:b/>
                <w:bCs/>
                <w:szCs w:val="28"/>
                <w:lang w:val="ru-RU"/>
              </w:rPr>
              <w:t>1</w:t>
            </w:r>
            <w:r w:rsidRPr="00864EDC">
              <w:rPr>
                <w:rFonts w:cstheme="minorHAnsi"/>
                <w:b/>
                <w:bCs/>
                <w:szCs w:val="28"/>
                <w:lang w:val="ru-RU"/>
              </w:rPr>
              <w:t>-R</w:t>
            </w:r>
          </w:p>
        </w:tc>
      </w:tr>
      <w:tr w:rsidR="00F96AB4" w:rsidRPr="00864EDC" w14:paraId="203A63BE" w14:textId="77777777" w:rsidTr="0087080B">
        <w:trPr>
          <w:cantSplit/>
          <w:jc w:val="center"/>
        </w:trPr>
        <w:tc>
          <w:tcPr>
            <w:tcW w:w="7229" w:type="dxa"/>
          </w:tcPr>
          <w:p w14:paraId="08272433" w14:textId="6CCC3F3C" w:rsidR="00F96AB4" w:rsidRPr="00864EDC" w:rsidRDefault="00F96AB4" w:rsidP="004805DE">
            <w:pPr>
              <w:spacing w:before="0"/>
              <w:rPr>
                <w:rFonts w:cstheme="minorHAnsi"/>
                <w:b/>
                <w:bCs/>
                <w:szCs w:val="28"/>
                <w:lang w:val="ru-RU"/>
              </w:rPr>
            </w:pPr>
          </w:p>
        </w:tc>
        <w:tc>
          <w:tcPr>
            <w:tcW w:w="2802" w:type="dxa"/>
            <w:tcMar>
              <w:right w:w="0" w:type="dxa"/>
            </w:tcMar>
          </w:tcPr>
          <w:p w14:paraId="60A47571" w14:textId="7C3288C3" w:rsidR="00F96AB4" w:rsidRPr="00864EDC" w:rsidRDefault="00DB2494" w:rsidP="004805DE">
            <w:pPr>
              <w:spacing w:before="0"/>
              <w:rPr>
                <w:rFonts w:cstheme="minorHAnsi"/>
                <w:szCs w:val="28"/>
                <w:lang w:val="ru-RU"/>
              </w:rPr>
            </w:pPr>
            <w:r w:rsidRPr="00864EDC">
              <w:rPr>
                <w:rFonts w:cstheme="minorHAnsi"/>
                <w:b/>
                <w:bCs/>
                <w:szCs w:val="28"/>
                <w:lang w:val="ru-RU"/>
              </w:rPr>
              <w:t>10 ноября 2025</w:t>
            </w:r>
            <w:r w:rsidR="00F96AB4" w:rsidRPr="00864EDC">
              <w:rPr>
                <w:rFonts w:cstheme="minorHAnsi"/>
                <w:b/>
                <w:bCs/>
                <w:szCs w:val="28"/>
                <w:lang w:val="ru-RU"/>
              </w:rPr>
              <w:t xml:space="preserve"> года</w:t>
            </w:r>
          </w:p>
        </w:tc>
      </w:tr>
      <w:tr w:rsidR="00F96AB4" w:rsidRPr="00864EDC" w14:paraId="09CEE329" w14:textId="77777777" w:rsidTr="0087080B">
        <w:trPr>
          <w:cantSplit/>
          <w:jc w:val="center"/>
        </w:trPr>
        <w:tc>
          <w:tcPr>
            <w:tcW w:w="7229" w:type="dxa"/>
          </w:tcPr>
          <w:p w14:paraId="7B1134E1" w14:textId="77777777" w:rsidR="00F96AB4" w:rsidRPr="00864EDC" w:rsidRDefault="00F96AB4" w:rsidP="004805DE">
            <w:pPr>
              <w:spacing w:before="0"/>
              <w:rPr>
                <w:rFonts w:cstheme="minorHAnsi"/>
                <w:b/>
                <w:smallCaps/>
                <w:szCs w:val="28"/>
                <w:lang w:val="ru-RU"/>
              </w:rPr>
            </w:pPr>
          </w:p>
        </w:tc>
        <w:tc>
          <w:tcPr>
            <w:tcW w:w="2802" w:type="dxa"/>
            <w:tcMar>
              <w:right w:w="0" w:type="dxa"/>
            </w:tcMar>
          </w:tcPr>
          <w:p w14:paraId="5E26992B" w14:textId="6024F853" w:rsidR="00F96AB4" w:rsidRPr="00864EDC" w:rsidRDefault="008048D3" w:rsidP="008048D3">
            <w:pPr>
              <w:spacing w:before="0"/>
              <w:rPr>
                <w:rFonts w:cstheme="minorHAnsi"/>
                <w:szCs w:val="28"/>
                <w:lang w:val="ru-RU"/>
              </w:rPr>
            </w:pPr>
            <w:r w:rsidRPr="00864EDC">
              <w:rPr>
                <w:rFonts w:cstheme="minorHAnsi"/>
                <w:b/>
                <w:bCs/>
                <w:szCs w:val="28"/>
                <w:lang w:val="ru-RU"/>
              </w:rPr>
              <w:t>Оригинал: английский</w:t>
            </w:r>
          </w:p>
        </w:tc>
      </w:tr>
      <w:tr w:rsidR="00F96AB4" w:rsidRPr="00864EDC" w14:paraId="0CEACB97" w14:textId="77777777" w:rsidTr="0087080B">
        <w:trPr>
          <w:cantSplit/>
          <w:jc w:val="center"/>
        </w:trPr>
        <w:tc>
          <w:tcPr>
            <w:tcW w:w="10031" w:type="dxa"/>
            <w:gridSpan w:val="2"/>
          </w:tcPr>
          <w:p w14:paraId="60ED5BE2" w14:textId="77777777" w:rsidR="00F96AB4" w:rsidRPr="00864EDC" w:rsidRDefault="00F96AB4" w:rsidP="004805DE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ru-RU"/>
              </w:rPr>
            </w:pPr>
          </w:p>
        </w:tc>
      </w:tr>
      <w:tr w:rsidR="00F96AB4" w:rsidRPr="00864EDC" w14:paraId="26E75252" w14:textId="77777777" w:rsidTr="0087080B">
        <w:trPr>
          <w:cantSplit/>
          <w:jc w:val="center"/>
        </w:trPr>
        <w:tc>
          <w:tcPr>
            <w:tcW w:w="10031" w:type="dxa"/>
            <w:gridSpan w:val="2"/>
          </w:tcPr>
          <w:p w14:paraId="26911535" w14:textId="576EAC87" w:rsidR="00F96AB4" w:rsidRPr="00864EDC" w:rsidRDefault="00DB2494" w:rsidP="004805DE">
            <w:pPr>
              <w:pStyle w:val="Source"/>
              <w:rPr>
                <w:lang w:val="ru-RU"/>
              </w:rPr>
            </w:pPr>
            <w:bookmarkStart w:id="3" w:name="dsource" w:colFirst="0" w:colLast="0"/>
            <w:r w:rsidRPr="00864EDC">
              <w:rPr>
                <w:lang w:val="ru-RU"/>
              </w:rPr>
              <w:t>Записка Генерального секретаря</w:t>
            </w:r>
          </w:p>
        </w:tc>
      </w:tr>
      <w:tr w:rsidR="00F96AB4" w:rsidRPr="00864EDC" w14:paraId="2B9FD955" w14:textId="77777777" w:rsidTr="0087080B">
        <w:trPr>
          <w:cantSplit/>
          <w:jc w:val="center"/>
        </w:trPr>
        <w:tc>
          <w:tcPr>
            <w:tcW w:w="10031" w:type="dxa"/>
            <w:gridSpan w:val="2"/>
          </w:tcPr>
          <w:p w14:paraId="134DD2E2" w14:textId="20731C4F" w:rsidR="00F96AB4" w:rsidRPr="00864EDC" w:rsidRDefault="00DB2494" w:rsidP="004805DE">
            <w:pPr>
              <w:pStyle w:val="Title1"/>
              <w:rPr>
                <w:lang w:val="ru-RU"/>
              </w:rPr>
            </w:pPr>
            <w:bookmarkStart w:id="4" w:name="dtitle1" w:colFirst="0" w:colLast="0"/>
            <w:bookmarkEnd w:id="3"/>
            <w:r w:rsidRPr="00864EDC">
              <w:rPr>
                <w:lang w:val="ru-RU"/>
              </w:rPr>
              <w:t>ПОВЕСТКА ДНЯ КОНФЕРЕНЦИИ</w:t>
            </w:r>
          </w:p>
        </w:tc>
      </w:tr>
      <w:tr w:rsidR="00F96AB4" w:rsidRPr="00864EDC" w14:paraId="669FCF5B" w14:textId="77777777" w:rsidTr="0087080B">
        <w:trPr>
          <w:cantSplit/>
          <w:jc w:val="center"/>
        </w:trPr>
        <w:tc>
          <w:tcPr>
            <w:tcW w:w="10031" w:type="dxa"/>
            <w:gridSpan w:val="2"/>
          </w:tcPr>
          <w:p w14:paraId="2E615252" w14:textId="4EB6CAAC" w:rsidR="00F96AB4" w:rsidRPr="00864EDC" w:rsidRDefault="00F96AB4" w:rsidP="004805DE">
            <w:pPr>
              <w:pStyle w:val="Title2"/>
              <w:rPr>
                <w:lang w:val="ru-RU"/>
              </w:rPr>
            </w:pPr>
            <w:bookmarkStart w:id="5" w:name="dtitle2" w:colFirst="0" w:colLast="0"/>
            <w:bookmarkEnd w:id="4"/>
          </w:p>
        </w:tc>
      </w:tr>
      <w:tr w:rsidR="00F96AB4" w:rsidRPr="00864EDC" w14:paraId="64D5E174" w14:textId="77777777" w:rsidTr="0087080B">
        <w:trPr>
          <w:cantSplit/>
          <w:jc w:val="center"/>
        </w:trPr>
        <w:tc>
          <w:tcPr>
            <w:tcW w:w="10031" w:type="dxa"/>
            <w:gridSpan w:val="2"/>
          </w:tcPr>
          <w:p w14:paraId="1BE2BF69" w14:textId="7A4C5D90" w:rsidR="00F96AB4" w:rsidRPr="00864EDC" w:rsidRDefault="00F96AB4" w:rsidP="004805DE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</w:p>
        </w:tc>
      </w:tr>
    </w:tbl>
    <w:bookmarkEnd w:id="6"/>
    <w:p w14:paraId="1987CC0D" w14:textId="77777777" w:rsidR="00DB2494" w:rsidRPr="00864EDC" w:rsidRDefault="00DB2494" w:rsidP="00DB2494">
      <w:pPr>
        <w:pStyle w:val="Normalaftertitle"/>
        <w:rPr>
          <w:lang w:val="ru-RU"/>
        </w:rPr>
      </w:pPr>
      <w:r w:rsidRPr="00864EDC">
        <w:rPr>
          <w:lang w:val="ru-RU"/>
        </w:rPr>
        <w:t>В Статье 8 Устава Международного союза электросвязи предусматривается, что:</w:t>
      </w:r>
    </w:p>
    <w:p w14:paraId="09ABDFE0" w14:textId="77777777" w:rsidR="00DB2494" w:rsidRPr="00864EDC" w:rsidRDefault="00DB2494" w:rsidP="00DB2494">
      <w:pPr>
        <w:pStyle w:val="ArtNo"/>
        <w:rPr>
          <w:lang w:val="ru-RU"/>
        </w:rPr>
      </w:pPr>
      <w:r w:rsidRPr="00864EDC">
        <w:rPr>
          <w:lang w:val="ru-RU"/>
        </w:rPr>
        <w:t>СТАТЬЯ 8</w:t>
      </w:r>
    </w:p>
    <w:p w14:paraId="21B83CFD" w14:textId="77777777" w:rsidR="00DB2494" w:rsidRPr="00864EDC" w:rsidRDefault="00DB2494" w:rsidP="00DB2494">
      <w:pPr>
        <w:pStyle w:val="Arttitle"/>
        <w:rPr>
          <w:lang w:val="ru-RU"/>
        </w:rPr>
      </w:pPr>
      <w:r w:rsidRPr="00864EDC">
        <w:rPr>
          <w:lang w:val="ru-RU"/>
        </w:rPr>
        <w:t>Полномочная конференция</w:t>
      </w:r>
    </w:p>
    <w:tbl>
      <w:tblPr>
        <w:tblW w:w="981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85"/>
        <w:gridCol w:w="7825"/>
      </w:tblGrid>
      <w:tr w:rsidR="00DB2494" w:rsidRPr="00864EDC" w14:paraId="095D8576" w14:textId="77777777" w:rsidTr="00DB2494">
        <w:tc>
          <w:tcPr>
            <w:tcW w:w="1985" w:type="dxa"/>
          </w:tcPr>
          <w:p w14:paraId="34087A9F" w14:textId="77777777" w:rsidR="00DB2494" w:rsidRPr="00864EDC" w:rsidRDefault="00DB2494" w:rsidP="00B55992">
            <w:pPr>
              <w:spacing w:after="120"/>
              <w:rPr>
                <w:b/>
                <w:bCs/>
                <w:lang w:val="ru-RU"/>
              </w:rPr>
            </w:pPr>
            <w:r w:rsidRPr="00864EDC">
              <w:rPr>
                <w:b/>
                <w:bCs/>
                <w:lang w:val="ru-RU"/>
              </w:rPr>
              <w:t>47</w:t>
            </w:r>
            <w:r w:rsidRPr="00864EDC">
              <w:rPr>
                <w:b/>
                <w:bCs/>
                <w:lang w:val="ru-RU"/>
              </w:rPr>
              <w:br/>
            </w:r>
            <w:r w:rsidRPr="00864EDC">
              <w:rPr>
                <w:b/>
                <w:bCs/>
                <w:sz w:val="16"/>
                <w:szCs w:val="16"/>
                <w:lang w:val="ru-RU"/>
              </w:rPr>
              <w:t>ПК-98</w:t>
            </w:r>
          </w:p>
        </w:tc>
        <w:tc>
          <w:tcPr>
            <w:tcW w:w="7825" w:type="dxa"/>
          </w:tcPr>
          <w:p w14:paraId="4454EEE4" w14:textId="77777777" w:rsidR="00DB2494" w:rsidRPr="00864EDC" w:rsidRDefault="00DB2494" w:rsidP="00B55992">
            <w:pPr>
              <w:spacing w:after="120"/>
              <w:rPr>
                <w:lang w:val="ru-RU"/>
              </w:rPr>
            </w:pPr>
            <w:r w:rsidRPr="00864EDC">
              <w:rPr>
                <w:lang w:val="ru-RU"/>
              </w:rPr>
              <w:t>1</w:t>
            </w:r>
            <w:r w:rsidRPr="00864EDC">
              <w:rPr>
                <w:lang w:val="ru-RU"/>
              </w:rPr>
              <w:tab/>
              <w:t>Полномочная конференция образуется из делегаций, представляющих</w:t>
            </w:r>
            <w:r w:rsidRPr="00864EDC">
              <w:rPr>
                <w:lang w:val="ru-RU"/>
              </w:rPr>
              <w:br/>
              <w:t>Государства-Члены. Она созывается каждые четыре года.</w:t>
            </w:r>
          </w:p>
        </w:tc>
      </w:tr>
      <w:tr w:rsidR="00DB2494" w:rsidRPr="00864EDC" w14:paraId="06B45624" w14:textId="77777777" w:rsidTr="00DB2494">
        <w:tc>
          <w:tcPr>
            <w:tcW w:w="1985" w:type="dxa"/>
          </w:tcPr>
          <w:p w14:paraId="63D5B12B" w14:textId="77777777" w:rsidR="00DB2494" w:rsidRPr="00864EDC" w:rsidRDefault="00DB2494" w:rsidP="00B55992">
            <w:pPr>
              <w:spacing w:after="120"/>
              <w:rPr>
                <w:b/>
                <w:bCs/>
                <w:lang w:val="ru-RU"/>
              </w:rPr>
            </w:pPr>
            <w:r w:rsidRPr="00864EDC">
              <w:rPr>
                <w:b/>
                <w:bCs/>
                <w:lang w:val="ru-RU"/>
              </w:rPr>
              <w:t>48</w:t>
            </w:r>
            <w:r w:rsidRPr="00864EDC">
              <w:rPr>
                <w:b/>
                <w:bCs/>
                <w:lang w:val="ru-RU"/>
              </w:rPr>
              <w:br/>
            </w:r>
            <w:r w:rsidRPr="00864EDC">
              <w:rPr>
                <w:b/>
                <w:bCs/>
                <w:sz w:val="16"/>
                <w:szCs w:val="16"/>
                <w:lang w:val="ru-RU"/>
              </w:rPr>
              <w:t>ПК-98</w:t>
            </w:r>
          </w:p>
        </w:tc>
        <w:tc>
          <w:tcPr>
            <w:tcW w:w="7825" w:type="dxa"/>
          </w:tcPr>
          <w:p w14:paraId="17FAAC65" w14:textId="77777777" w:rsidR="00DB2494" w:rsidRPr="00864EDC" w:rsidRDefault="00DB2494" w:rsidP="00B55992">
            <w:pPr>
              <w:spacing w:after="120"/>
              <w:rPr>
                <w:lang w:val="ru-RU"/>
              </w:rPr>
            </w:pPr>
            <w:r w:rsidRPr="00864EDC">
              <w:rPr>
                <w:lang w:val="ru-RU"/>
              </w:rPr>
              <w:t>2</w:t>
            </w:r>
            <w:r w:rsidRPr="00864EDC">
              <w:rPr>
                <w:lang w:val="ru-RU"/>
              </w:rPr>
              <w:tab/>
              <w:t>На основе предложений Государств-Членов и учитывая отчеты Совета, Полномочная конференция:</w:t>
            </w:r>
          </w:p>
        </w:tc>
      </w:tr>
      <w:tr w:rsidR="00DB2494" w:rsidRPr="00864EDC" w14:paraId="44220930" w14:textId="77777777" w:rsidTr="00DB2494">
        <w:tc>
          <w:tcPr>
            <w:tcW w:w="1985" w:type="dxa"/>
          </w:tcPr>
          <w:p w14:paraId="4F596670" w14:textId="77777777" w:rsidR="00DB2494" w:rsidRPr="00864EDC" w:rsidRDefault="00DB2494" w:rsidP="00B55992">
            <w:pPr>
              <w:spacing w:after="120"/>
              <w:rPr>
                <w:b/>
                <w:bCs/>
                <w:lang w:val="ru-RU"/>
              </w:rPr>
            </w:pPr>
            <w:r w:rsidRPr="00864EDC">
              <w:rPr>
                <w:b/>
                <w:bCs/>
                <w:lang w:val="ru-RU"/>
              </w:rPr>
              <w:t>49</w:t>
            </w:r>
          </w:p>
        </w:tc>
        <w:tc>
          <w:tcPr>
            <w:tcW w:w="7825" w:type="dxa"/>
          </w:tcPr>
          <w:p w14:paraId="33BBBBD7" w14:textId="28002020" w:rsidR="00DB2494" w:rsidRPr="00864EDC" w:rsidRDefault="00DB2494" w:rsidP="00B55992">
            <w:pPr>
              <w:pStyle w:val="enumlev1"/>
              <w:spacing w:before="120" w:after="120"/>
              <w:rPr>
                <w:lang w:val="ru-RU"/>
              </w:rPr>
            </w:pPr>
            <w:r w:rsidRPr="00864EDC">
              <w:rPr>
                <w:i/>
                <w:iCs/>
                <w:lang w:val="ru-RU"/>
              </w:rPr>
              <w:t>a)</w:t>
            </w:r>
            <w:r w:rsidRPr="00864EDC">
              <w:rPr>
                <w:lang w:val="ru-RU"/>
              </w:rPr>
              <w:tab/>
              <w:t>определяет общую стратегию для достижения целей Союза, указанных в</w:t>
            </w:r>
            <w:r w:rsidR="00864EDC" w:rsidRPr="00864EDC">
              <w:rPr>
                <w:lang w:val="ru-RU"/>
              </w:rPr>
              <w:t> </w:t>
            </w:r>
            <w:r w:rsidRPr="00864EDC">
              <w:rPr>
                <w:lang w:val="ru-RU"/>
              </w:rPr>
              <w:t>Статье 1 настоящего Устава;</w:t>
            </w:r>
          </w:p>
        </w:tc>
      </w:tr>
      <w:tr w:rsidR="00DB2494" w:rsidRPr="00864EDC" w14:paraId="45D4C6A2" w14:textId="77777777" w:rsidTr="00DB2494">
        <w:tc>
          <w:tcPr>
            <w:tcW w:w="1985" w:type="dxa"/>
          </w:tcPr>
          <w:p w14:paraId="68C7475C" w14:textId="77777777" w:rsidR="00DB2494" w:rsidRPr="00864EDC" w:rsidRDefault="00DB2494" w:rsidP="00B55992">
            <w:pPr>
              <w:spacing w:after="120"/>
              <w:rPr>
                <w:b/>
                <w:bCs/>
                <w:lang w:val="ru-RU"/>
              </w:rPr>
            </w:pPr>
            <w:r w:rsidRPr="00864EDC">
              <w:rPr>
                <w:b/>
                <w:bCs/>
                <w:lang w:val="ru-RU"/>
              </w:rPr>
              <w:t>50</w:t>
            </w:r>
            <w:r w:rsidRPr="00864EDC">
              <w:rPr>
                <w:b/>
                <w:bCs/>
                <w:lang w:val="ru-RU"/>
              </w:rPr>
              <w:br/>
            </w:r>
            <w:r w:rsidRPr="00864EDC">
              <w:rPr>
                <w:b/>
                <w:bCs/>
                <w:sz w:val="16"/>
                <w:szCs w:val="16"/>
                <w:lang w:val="ru-RU"/>
              </w:rPr>
              <w:t>ПК-94</w:t>
            </w:r>
            <w:r w:rsidRPr="00864EDC">
              <w:rPr>
                <w:b/>
                <w:bCs/>
                <w:sz w:val="16"/>
                <w:szCs w:val="16"/>
                <w:lang w:val="ru-RU"/>
              </w:rPr>
              <w:br/>
              <w:t>ПК-98</w:t>
            </w:r>
          </w:p>
        </w:tc>
        <w:tc>
          <w:tcPr>
            <w:tcW w:w="7825" w:type="dxa"/>
          </w:tcPr>
          <w:p w14:paraId="400974DB" w14:textId="6B889CE3" w:rsidR="00DB2494" w:rsidRPr="00864EDC" w:rsidRDefault="00DB2494" w:rsidP="00B55992">
            <w:pPr>
              <w:pStyle w:val="enumlev1"/>
              <w:spacing w:before="120" w:after="120"/>
              <w:rPr>
                <w:lang w:val="ru-RU"/>
              </w:rPr>
            </w:pPr>
            <w:r w:rsidRPr="00864EDC">
              <w:rPr>
                <w:i/>
                <w:iCs/>
                <w:lang w:val="ru-RU"/>
              </w:rPr>
              <w:t>b)</w:t>
            </w:r>
            <w:r w:rsidRPr="00864EDC">
              <w:rPr>
                <w:lang w:val="ru-RU"/>
              </w:rPr>
              <w:tab/>
              <w:t>рассматривает отчеты Совета о деятельности Союза со времени предыдущей Полномочной конференции и об общей политике и</w:t>
            </w:r>
            <w:r w:rsidR="00864EDC" w:rsidRPr="00864EDC">
              <w:rPr>
                <w:lang w:val="ru-RU"/>
              </w:rPr>
              <w:t> </w:t>
            </w:r>
            <w:r w:rsidRPr="00864EDC">
              <w:rPr>
                <w:lang w:val="ru-RU"/>
              </w:rPr>
              <w:t>стратегическом планировании Союза;</w:t>
            </w:r>
          </w:p>
        </w:tc>
      </w:tr>
      <w:tr w:rsidR="00DB2494" w:rsidRPr="00864EDC" w14:paraId="2C8E50DF" w14:textId="77777777" w:rsidTr="00DB2494">
        <w:tc>
          <w:tcPr>
            <w:tcW w:w="1985" w:type="dxa"/>
          </w:tcPr>
          <w:p w14:paraId="0ED4FCDC" w14:textId="77777777" w:rsidR="00DB2494" w:rsidRPr="00864EDC" w:rsidRDefault="00DB2494" w:rsidP="00B55992">
            <w:pPr>
              <w:spacing w:after="120"/>
              <w:rPr>
                <w:b/>
                <w:bCs/>
                <w:lang w:val="ru-RU"/>
              </w:rPr>
            </w:pPr>
            <w:r w:rsidRPr="00864EDC">
              <w:rPr>
                <w:b/>
                <w:bCs/>
                <w:lang w:val="ru-RU"/>
              </w:rPr>
              <w:t>51</w:t>
            </w:r>
            <w:r w:rsidRPr="00864EDC">
              <w:rPr>
                <w:b/>
                <w:bCs/>
                <w:lang w:val="ru-RU"/>
              </w:rPr>
              <w:br/>
            </w:r>
            <w:r w:rsidRPr="00864EDC">
              <w:rPr>
                <w:b/>
                <w:bCs/>
                <w:sz w:val="16"/>
                <w:szCs w:val="16"/>
                <w:lang w:val="ru-RU"/>
              </w:rPr>
              <w:t>ПК-98</w:t>
            </w:r>
            <w:r w:rsidRPr="00864EDC">
              <w:rPr>
                <w:b/>
                <w:bCs/>
                <w:sz w:val="16"/>
                <w:szCs w:val="16"/>
                <w:lang w:val="ru-RU"/>
              </w:rPr>
              <w:br/>
              <w:t>ПК-02</w:t>
            </w:r>
          </w:p>
        </w:tc>
        <w:tc>
          <w:tcPr>
            <w:tcW w:w="7825" w:type="dxa"/>
          </w:tcPr>
          <w:p w14:paraId="1BF54CC1" w14:textId="77777777" w:rsidR="00DB2494" w:rsidRPr="00864EDC" w:rsidRDefault="00DB2494" w:rsidP="00B55992">
            <w:pPr>
              <w:pStyle w:val="enumlev1"/>
              <w:spacing w:before="120" w:after="120"/>
              <w:rPr>
                <w:lang w:val="ru-RU"/>
              </w:rPr>
            </w:pPr>
            <w:r w:rsidRPr="00864EDC">
              <w:rPr>
                <w:i/>
                <w:iCs/>
                <w:lang w:val="ru-RU"/>
              </w:rPr>
              <w:t>c)</w:t>
            </w:r>
            <w:r w:rsidRPr="00864EDC">
              <w:rPr>
                <w:lang w:val="ru-RU"/>
              </w:rPr>
              <w:tab/>
              <w:t>в свете своих решений, принятых на основе отчетов, упомянутых в п. 50, выше, разрабатывает Стратегический план Союза, а также основы бюджета Союза и устанавливает соответствующие финансовые пределы на период до следующей Полномочной конференции, после рассмотрения всех соответствующих аспектов деятельности Союза в течение этого периода;</w:t>
            </w:r>
          </w:p>
        </w:tc>
      </w:tr>
      <w:tr w:rsidR="00DB2494" w:rsidRPr="00864EDC" w14:paraId="2DA05723" w14:textId="77777777" w:rsidTr="00DB2494">
        <w:tc>
          <w:tcPr>
            <w:tcW w:w="1985" w:type="dxa"/>
          </w:tcPr>
          <w:p w14:paraId="6AC13CCC" w14:textId="77777777" w:rsidR="00DB2494" w:rsidRPr="00864EDC" w:rsidRDefault="00DB2494" w:rsidP="00B55992">
            <w:pPr>
              <w:spacing w:after="120"/>
              <w:rPr>
                <w:b/>
                <w:bCs/>
                <w:lang w:val="ru-RU"/>
              </w:rPr>
            </w:pPr>
            <w:r w:rsidRPr="00864EDC">
              <w:rPr>
                <w:b/>
                <w:bCs/>
                <w:lang w:val="ru-RU"/>
              </w:rPr>
              <w:t>51A</w:t>
            </w:r>
            <w:r w:rsidRPr="00864EDC">
              <w:rPr>
                <w:b/>
                <w:bCs/>
                <w:lang w:val="ru-RU"/>
              </w:rPr>
              <w:br/>
            </w:r>
            <w:r w:rsidRPr="00864EDC">
              <w:rPr>
                <w:b/>
                <w:bCs/>
                <w:sz w:val="16"/>
                <w:szCs w:val="16"/>
                <w:lang w:val="ru-RU"/>
              </w:rPr>
              <w:t>ПК-98</w:t>
            </w:r>
          </w:p>
        </w:tc>
        <w:tc>
          <w:tcPr>
            <w:tcW w:w="7825" w:type="dxa"/>
          </w:tcPr>
          <w:p w14:paraId="12464A62" w14:textId="77777777" w:rsidR="00DB2494" w:rsidRPr="00864EDC" w:rsidRDefault="00DB2494" w:rsidP="00B55992">
            <w:pPr>
              <w:pStyle w:val="enumlev1"/>
              <w:spacing w:before="120" w:after="120"/>
              <w:rPr>
                <w:lang w:val="ru-RU"/>
              </w:rPr>
            </w:pPr>
            <w:r w:rsidRPr="00864EDC">
              <w:rPr>
                <w:i/>
                <w:iCs/>
                <w:lang w:val="ru-RU"/>
              </w:rPr>
              <w:t>c bis)</w:t>
            </w:r>
            <w:r w:rsidRPr="00864EDC">
              <w:rPr>
                <w:lang w:val="ru-RU"/>
              </w:rPr>
              <w:tab/>
              <w:t>устанавливает, на основе процедур, описанных в пп. 161D–161G настоящего Устава, общее количество единиц взносов на период до следующей Полномочной конференции, на основе классов взносов, объявленных Государствами-Членами;</w:t>
            </w:r>
          </w:p>
        </w:tc>
      </w:tr>
      <w:tr w:rsidR="00DB2494" w:rsidRPr="00864EDC" w14:paraId="6A99B601" w14:textId="77777777" w:rsidTr="00DB2494">
        <w:tc>
          <w:tcPr>
            <w:tcW w:w="1985" w:type="dxa"/>
          </w:tcPr>
          <w:p w14:paraId="7B3BA2C4" w14:textId="77777777" w:rsidR="00DB2494" w:rsidRPr="00864EDC" w:rsidRDefault="00DB2494" w:rsidP="00B55992">
            <w:pPr>
              <w:spacing w:after="120"/>
              <w:rPr>
                <w:b/>
                <w:bCs/>
                <w:lang w:val="ru-RU"/>
              </w:rPr>
            </w:pPr>
            <w:r w:rsidRPr="00864EDC">
              <w:rPr>
                <w:b/>
                <w:bCs/>
                <w:lang w:val="ru-RU"/>
              </w:rPr>
              <w:lastRenderedPageBreak/>
              <w:t>52</w:t>
            </w:r>
          </w:p>
        </w:tc>
        <w:tc>
          <w:tcPr>
            <w:tcW w:w="7825" w:type="dxa"/>
          </w:tcPr>
          <w:p w14:paraId="39E03D3A" w14:textId="3E2532B1" w:rsidR="00DB2494" w:rsidRPr="00864EDC" w:rsidRDefault="00DB2494" w:rsidP="00B55992">
            <w:pPr>
              <w:pStyle w:val="enumlev1"/>
              <w:spacing w:before="120" w:after="120"/>
              <w:rPr>
                <w:lang w:val="ru-RU"/>
              </w:rPr>
            </w:pPr>
            <w:r w:rsidRPr="00864EDC">
              <w:rPr>
                <w:i/>
                <w:iCs/>
                <w:lang w:val="ru-RU"/>
              </w:rPr>
              <w:t>d)</w:t>
            </w:r>
            <w:r w:rsidRPr="00864EDC">
              <w:rPr>
                <w:lang w:val="ru-RU"/>
              </w:rPr>
              <w:tab/>
              <w:t>формулирует все общие директивы относительно персонала Союза и</w:t>
            </w:r>
            <w:r w:rsidR="00864EDC">
              <w:rPr>
                <w:lang w:val="en-US"/>
              </w:rPr>
              <w:t> </w:t>
            </w:r>
            <w:r w:rsidRPr="00864EDC">
              <w:rPr>
                <w:lang w:val="ru-RU"/>
              </w:rPr>
              <w:t>в</w:t>
            </w:r>
            <w:r w:rsidR="00864EDC">
              <w:rPr>
                <w:lang w:val="en-US"/>
              </w:rPr>
              <w:t> </w:t>
            </w:r>
            <w:r w:rsidRPr="00864EDC">
              <w:rPr>
                <w:lang w:val="ru-RU"/>
              </w:rPr>
              <w:t>случае необходимости устанавливает основные оклады, шкалу окладов и систему пособий и пенсий для всех служащих Союза;</w:t>
            </w:r>
          </w:p>
        </w:tc>
      </w:tr>
      <w:tr w:rsidR="00DB2494" w:rsidRPr="00864EDC" w14:paraId="111F8CD5" w14:textId="77777777" w:rsidTr="00DB2494">
        <w:tc>
          <w:tcPr>
            <w:tcW w:w="1985" w:type="dxa"/>
          </w:tcPr>
          <w:p w14:paraId="25E83FB2" w14:textId="77777777" w:rsidR="00DB2494" w:rsidRPr="00864EDC" w:rsidRDefault="00DB2494" w:rsidP="00B55992">
            <w:pPr>
              <w:spacing w:after="120"/>
              <w:rPr>
                <w:b/>
                <w:bCs/>
                <w:lang w:val="ru-RU"/>
              </w:rPr>
            </w:pPr>
            <w:r w:rsidRPr="00864EDC">
              <w:rPr>
                <w:b/>
                <w:bCs/>
                <w:lang w:val="ru-RU"/>
              </w:rPr>
              <w:t>53</w:t>
            </w:r>
          </w:p>
        </w:tc>
        <w:tc>
          <w:tcPr>
            <w:tcW w:w="7825" w:type="dxa"/>
          </w:tcPr>
          <w:p w14:paraId="59E068C1" w14:textId="77777777" w:rsidR="00DB2494" w:rsidRPr="00864EDC" w:rsidRDefault="00DB2494" w:rsidP="00B55992">
            <w:pPr>
              <w:pStyle w:val="enumlev1"/>
              <w:spacing w:before="120" w:after="120"/>
              <w:rPr>
                <w:lang w:val="ru-RU"/>
              </w:rPr>
            </w:pPr>
            <w:r w:rsidRPr="00864EDC">
              <w:rPr>
                <w:i/>
                <w:iCs/>
                <w:lang w:val="ru-RU"/>
              </w:rPr>
              <w:t>e)</w:t>
            </w:r>
            <w:r w:rsidRPr="00864EDC">
              <w:rPr>
                <w:lang w:val="ru-RU"/>
              </w:rPr>
              <w:tab/>
              <w:t>рассматривает счета Союза и при необходимости окончательно утверждает их;</w:t>
            </w:r>
          </w:p>
        </w:tc>
      </w:tr>
      <w:tr w:rsidR="00DB2494" w:rsidRPr="00864EDC" w14:paraId="1154EE54" w14:textId="77777777" w:rsidTr="00DB2494">
        <w:tc>
          <w:tcPr>
            <w:tcW w:w="1985" w:type="dxa"/>
          </w:tcPr>
          <w:p w14:paraId="026A7D42" w14:textId="77777777" w:rsidR="00DB2494" w:rsidRPr="00864EDC" w:rsidRDefault="00DB2494" w:rsidP="00B55992">
            <w:pPr>
              <w:spacing w:after="120"/>
              <w:rPr>
                <w:b/>
                <w:bCs/>
                <w:lang w:val="ru-RU"/>
              </w:rPr>
            </w:pPr>
            <w:r w:rsidRPr="00864EDC">
              <w:rPr>
                <w:b/>
                <w:bCs/>
                <w:lang w:val="ru-RU"/>
              </w:rPr>
              <w:t>54</w:t>
            </w:r>
            <w:r w:rsidRPr="00864EDC">
              <w:rPr>
                <w:b/>
                <w:bCs/>
                <w:lang w:val="ru-RU"/>
              </w:rPr>
              <w:br/>
            </w:r>
            <w:r w:rsidRPr="00864EDC">
              <w:rPr>
                <w:b/>
                <w:bCs/>
                <w:sz w:val="16"/>
                <w:szCs w:val="16"/>
                <w:lang w:val="ru-RU"/>
              </w:rPr>
              <w:t>ПК-98</w:t>
            </w:r>
          </w:p>
        </w:tc>
        <w:tc>
          <w:tcPr>
            <w:tcW w:w="7825" w:type="dxa"/>
          </w:tcPr>
          <w:p w14:paraId="4A53F117" w14:textId="77777777" w:rsidR="00DB2494" w:rsidRPr="00864EDC" w:rsidRDefault="00DB2494" w:rsidP="00B55992">
            <w:pPr>
              <w:pStyle w:val="enumlev1"/>
              <w:spacing w:before="120" w:after="120"/>
              <w:rPr>
                <w:lang w:val="ru-RU"/>
              </w:rPr>
            </w:pPr>
            <w:r w:rsidRPr="00864EDC">
              <w:rPr>
                <w:i/>
                <w:iCs/>
                <w:lang w:val="ru-RU"/>
              </w:rPr>
              <w:t>f)</w:t>
            </w:r>
            <w:r w:rsidRPr="00864EDC">
              <w:rPr>
                <w:lang w:val="ru-RU"/>
              </w:rPr>
              <w:tab/>
              <w:t>избирает Государства-Члены в состав Совета;</w:t>
            </w:r>
          </w:p>
        </w:tc>
      </w:tr>
      <w:tr w:rsidR="00DB2494" w:rsidRPr="00864EDC" w14:paraId="333BDF32" w14:textId="77777777" w:rsidTr="00DB2494">
        <w:tc>
          <w:tcPr>
            <w:tcW w:w="1985" w:type="dxa"/>
          </w:tcPr>
          <w:p w14:paraId="0247D760" w14:textId="77777777" w:rsidR="00DB2494" w:rsidRPr="00864EDC" w:rsidRDefault="00DB2494" w:rsidP="00B55992">
            <w:pPr>
              <w:spacing w:after="120"/>
              <w:rPr>
                <w:b/>
                <w:bCs/>
                <w:lang w:val="ru-RU"/>
              </w:rPr>
            </w:pPr>
            <w:r w:rsidRPr="00864EDC">
              <w:rPr>
                <w:b/>
                <w:bCs/>
                <w:lang w:val="ru-RU"/>
              </w:rPr>
              <w:t>55</w:t>
            </w:r>
          </w:p>
        </w:tc>
        <w:tc>
          <w:tcPr>
            <w:tcW w:w="7825" w:type="dxa"/>
          </w:tcPr>
          <w:p w14:paraId="191E1C99" w14:textId="607090BB" w:rsidR="00DB2494" w:rsidRPr="00864EDC" w:rsidRDefault="00DB2494" w:rsidP="00B55992">
            <w:pPr>
              <w:pStyle w:val="enumlev1"/>
              <w:spacing w:before="120" w:after="120"/>
              <w:rPr>
                <w:lang w:val="ru-RU"/>
              </w:rPr>
            </w:pPr>
            <w:r w:rsidRPr="00864EDC">
              <w:rPr>
                <w:i/>
                <w:iCs/>
                <w:lang w:val="ru-RU"/>
              </w:rPr>
              <w:t>g)</w:t>
            </w:r>
            <w:r w:rsidRPr="00864EDC">
              <w:rPr>
                <w:lang w:val="ru-RU"/>
              </w:rPr>
              <w:tab/>
              <w:t>избирает Генерального секретаря, заместителя Генерального секретаря и</w:t>
            </w:r>
            <w:r w:rsidR="00864EDC">
              <w:rPr>
                <w:lang w:val="en-US"/>
              </w:rPr>
              <w:t> </w:t>
            </w:r>
            <w:r w:rsidRPr="00864EDC">
              <w:rPr>
                <w:lang w:val="ru-RU"/>
              </w:rPr>
              <w:t>директоров Бюро Секторов в качестве избираемых служащих Союза;</w:t>
            </w:r>
          </w:p>
        </w:tc>
      </w:tr>
      <w:tr w:rsidR="00DB2494" w:rsidRPr="00864EDC" w14:paraId="227DC266" w14:textId="77777777" w:rsidTr="00DB2494">
        <w:tc>
          <w:tcPr>
            <w:tcW w:w="1985" w:type="dxa"/>
          </w:tcPr>
          <w:p w14:paraId="1AEE41D4" w14:textId="77777777" w:rsidR="00DB2494" w:rsidRPr="00864EDC" w:rsidRDefault="00DB2494" w:rsidP="00B55992">
            <w:pPr>
              <w:spacing w:after="120"/>
              <w:rPr>
                <w:b/>
                <w:bCs/>
                <w:lang w:val="ru-RU"/>
              </w:rPr>
            </w:pPr>
            <w:r w:rsidRPr="00864EDC">
              <w:rPr>
                <w:b/>
                <w:bCs/>
                <w:lang w:val="ru-RU"/>
              </w:rPr>
              <w:t>56</w:t>
            </w:r>
          </w:p>
        </w:tc>
        <w:tc>
          <w:tcPr>
            <w:tcW w:w="7825" w:type="dxa"/>
          </w:tcPr>
          <w:p w14:paraId="4160327D" w14:textId="77777777" w:rsidR="00DB2494" w:rsidRPr="00864EDC" w:rsidRDefault="00DB2494" w:rsidP="00B55992">
            <w:pPr>
              <w:spacing w:after="120"/>
              <w:rPr>
                <w:lang w:val="ru-RU"/>
              </w:rPr>
            </w:pPr>
            <w:r w:rsidRPr="00864EDC">
              <w:rPr>
                <w:i/>
                <w:iCs/>
                <w:lang w:val="ru-RU"/>
              </w:rPr>
              <w:t>h)</w:t>
            </w:r>
            <w:r w:rsidRPr="00864EDC">
              <w:rPr>
                <w:lang w:val="ru-RU"/>
              </w:rPr>
              <w:tab/>
              <w:t>избирает членов Радиорегламентарного комитета;</w:t>
            </w:r>
          </w:p>
        </w:tc>
      </w:tr>
      <w:tr w:rsidR="00DB2494" w:rsidRPr="00864EDC" w14:paraId="6C51205D" w14:textId="77777777" w:rsidTr="00DB2494">
        <w:tc>
          <w:tcPr>
            <w:tcW w:w="1985" w:type="dxa"/>
          </w:tcPr>
          <w:p w14:paraId="4D97867D" w14:textId="77777777" w:rsidR="00DB2494" w:rsidRPr="00864EDC" w:rsidRDefault="00DB2494" w:rsidP="00B55992">
            <w:pPr>
              <w:spacing w:after="120"/>
              <w:rPr>
                <w:b/>
                <w:bCs/>
                <w:lang w:val="ru-RU"/>
              </w:rPr>
            </w:pPr>
            <w:r w:rsidRPr="00864EDC">
              <w:rPr>
                <w:b/>
                <w:bCs/>
                <w:lang w:val="ru-RU"/>
              </w:rPr>
              <w:t>57</w:t>
            </w:r>
            <w:r w:rsidRPr="00864EDC">
              <w:rPr>
                <w:b/>
                <w:bCs/>
                <w:lang w:val="ru-RU"/>
              </w:rPr>
              <w:br/>
            </w:r>
            <w:r w:rsidRPr="00864EDC">
              <w:rPr>
                <w:b/>
                <w:bCs/>
                <w:sz w:val="16"/>
                <w:szCs w:val="16"/>
                <w:lang w:val="ru-RU"/>
              </w:rPr>
              <w:t>ПК-94</w:t>
            </w:r>
            <w:r w:rsidRPr="00864EDC">
              <w:rPr>
                <w:b/>
                <w:bCs/>
                <w:sz w:val="16"/>
                <w:szCs w:val="16"/>
                <w:lang w:val="ru-RU"/>
              </w:rPr>
              <w:br/>
              <w:t>ПК-98</w:t>
            </w:r>
          </w:p>
        </w:tc>
        <w:tc>
          <w:tcPr>
            <w:tcW w:w="7825" w:type="dxa"/>
          </w:tcPr>
          <w:p w14:paraId="490F5588" w14:textId="4EB17AE0" w:rsidR="00DB2494" w:rsidRPr="00864EDC" w:rsidRDefault="00DB2494" w:rsidP="00B55992">
            <w:pPr>
              <w:pStyle w:val="enumlev1"/>
              <w:spacing w:before="120" w:after="120"/>
              <w:rPr>
                <w:lang w:val="ru-RU"/>
              </w:rPr>
            </w:pPr>
            <w:r w:rsidRPr="00864EDC">
              <w:rPr>
                <w:i/>
                <w:iCs/>
                <w:lang w:val="ru-RU"/>
              </w:rPr>
              <w:t>i)</w:t>
            </w:r>
            <w:r w:rsidRPr="00864EDC">
              <w:rPr>
                <w:lang w:val="ru-RU"/>
              </w:rPr>
              <w:tab/>
              <w:t>рассматривает и при необходимости принимает предложения о</w:t>
            </w:r>
            <w:r w:rsidR="00864EDC">
              <w:rPr>
                <w:lang w:val="en-US"/>
              </w:rPr>
              <w:t> </w:t>
            </w:r>
            <w:r w:rsidRPr="00864EDC">
              <w:rPr>
                <w:lang w:val="ru-RU"/>
              </w:rPr>
              <w:t>поправках к настоящему Уставу и Конвенции, представленные Государствами-Членами в соответствии с положениями Статьи 55 настоящего Устава и надлежащими положениями Конвенции, соответственно;</w:t>
            </w:r>
          </w:p>
        </w:tc>
      </w:tr>
      <w:tr w:rsidR="00DB2494" w:rsidRPr="00864EDC" w14:paraId="43291BEE" w14:textId="77777777" w:rsidTr="00DB2494">
        <w:tc>
          <w:tcPr>
            <w:tcW w:w="1985" w:type="dxa"/>
          </w:tcPr>
          <w:p w14:paraId="7F538771" w14:textId="77777777" w:rsidR="00DB2494" w:rsidRPr="00864EDC" w:rsidRDefault="00DB2494" w:rsidP="00B55992">
            <w:pPr>
              <w:spacing w:after="120"/>
              <w:rPr>
                <w:b/>
                <w:bCs/>
                <w:lang w:val="ru-RU"/>
              </w:rPr>
            </w:pPr>
            <w:r w:rsidRPr="00864EDC">
              <w:rPr>
                <w:b/>
                <w:bCs/>
                <w:lang w:val="ru-RU"/>
              </w:rPr>
              <w:t>58</w:t>
            </w:r>
          </w:p>
        </w:tc>
        <w:tc>
          <w:tcPr>
            <w:tcW w:w="7825" w:type="dxa"/>
          </w:tcPr>
          <w:p w14:paraId="427FFD66" w14:textId="4B3AD569" w:rsidR="00DB2494" w:rsidRPr="00864EDC" w:rsidRDefault="00DB2494" w:rsidP="00B55992">
            <w:pPr>
              <w:pStyle w:val="enumlev1"/>
              <w:spacing w:before="120" w:after="120"/>
              <w:rPr>
                <w:lang w:val="ru-RU"/>
              </w:rPr>
            </w:pPr>
            <w:r w:rsidRPr="00864EDC">
              <w:rPr>
                <w:i/>
                <w:iCs/>
                <w:lang w:val="ru-RU"/>
              </w:rPr>
              <w:t>j)</w:t>
            </w:r>
            <w:r w:rsidRPr="00864EDC">
              <w:rPr>
                <w:lang w:val="ru-RU"/>
              </w:rPr>
              <w:tab/>
              <w:t>заключает или пересматривает в случае необходимости соглашения между Союзом и другими международными организациями, рассматривает все временные соглашения, заключенные от имени Союза Советом с этими организациями, и принимает по ним все необходимые</w:t>
            </w:r>
            <w:r w:rsidR="00993373">
              <w:rPr>
                <w:lang w:val="ru-RU"/>
              </w:rPr>
              <w:t>,</w:t>
            </w:r>
            <w:r w:rsidRPr="00864EDC">
              <w:rPr>
                <w:lang w:val="ru-RU"/>
              </w:rPr>
              <w:t xml:space="preserve"> по ее мнению</w:t>
            </w:r>
            <w:r w:rsidR="00993373">
              <w:rPr>
                <w:lang w:val="ru-RU"/>
              </w:rPr>
              <w:t>,</w:t>
            </w:r>
            <w:r w:rsidRPr="00864EDC">
              <w:rPr>
                <w:lang w:val="ru-RU"/>
              </w:rPr>
              <w:t xml:space="preserve"> меры;</w:t>
            </w:r>
          </w:p>
        </w:tc>
      </w:tr>
      <w:tr w:rsidR="00DB2494" w:rsidRPr="00864EDC" w14:paraId="02CF6A78" w14:textId="77777777" w:rsidTr="00DB2494">
        <w:tc>
          <w:tcPr>
            <w:tcW w:w="1985" w:type="dxa"/>
          </w:tcPr>
          <w:p w14:paraId="1B214631" w14:textId="77777777" w:rsidR="00DB2494" w:rsidRPr="00864EDC" w:rsidRDefault="00DB2494" w:rsidP="00B55992">
            <w:pPr>
              <w:spacing w:after="120"/>
              <w:rPr>
                <w:b/>
                <w:bCs/>
                <w:lang w:val="ru-RU"/>
              </w:rPr>
            </w:pPr>
            <w:r w:rsidRPr="00864EDC">
              <w:rPr>
                <w:b/>
                <w:bCs/>
                <w:lang w:val="ru-RU"/>
              </w:rPr>
              <w:t>58A</w:t>
            </w:r>
            <w:r w:rsidRPr="00864EDC">
              <w:rPr>
                <w:b/>
                <w:bCs/>
                <w:lang w:val="ru-RU"/>
              </w:rPr>
              <w:br/>
            </w:r>
            <w:r w:rsidRPr="00864EDC">
              <w:rPr>
                <w:b/>
                <w:bCs/>
                <w:sz w:val="16"/>
                <w:szCs w:val="16"/>
                <w:lang w:val="ru-RU"/>
              </w:rPr>
              <w:t>ПК-98</w:t>
            </w:r>
            <w:r w:rsidRPr="00864EDC">
              <w:rPr>
                <w:b/>
                <w:bCs/>
                <w:sz w:val="16"/>
                <w:szCs w:val="16"/>
                <w:lang w:val="ru-RU"/>
              </w:rPr>
              <w:br/>
              <w:t>ПК-02</w:t>
            </w:r>
          </w:p>
        </w:tc>
        <w:tc>
          <w:tcPr>
            <w:tcW w:w="7825" w:type="dxa"/>
          </w:tcPr>
          <w:p w14:paraId="668E7946" w14:textId="77777777" w:rsidR="00DB2494" w:rsidRPr="00864EDC" w:rsidRDefault="00DB2494" w:rsidP="00B55992">
            <w:pPr>
              <w:pStyle w:val="enumlev1"/>
              <w:spacing w:before="120" w:after="120"/>
              <w:rPr>
                <w:lang w:val="ru-RU"/>
              </w:rPr>
            </w:pPr>
            <w:r w:rsidRPr="00864EDC">
              <w:rPr>
                <w:i/>
                <w:iCs/>
                <w:lang w:val="ru-RU"/>
              </w:rPr>
              <w:t>j bis)</w:t>
            </w:r>
            <w:r w:rsidRPr="00864EDC">
              <w:rPr>
                <w:lang w:val="ru-RU"/>
              </w:rPr>
              <w:tab/>
              <w:t>принимает и вносит поправки в Общий регламент конференций, ассамблей и собраний Союза;</w:t>
            </w:r>
          </w:p>
        </w:tc>
      </w:tr>
      <w:tr w:rsidR="00DB2494" w:rsidRPr="00864EDC" w14:paraId="21D0F9AB" w14:textId="77777777" w:rsidTr="00DB2494">
        <w:tc>
          <w:tcPr>
            <w:tcW w:w="1985" w:type="dxa"/>
          </w:tcPr>
          <w:p w14:paraId="6A34309E" w14:textId="77777777" w:rsidR="00DB2494" w:rsidRPr="00864EDC" w:rsidRDefault="00DB2494" w:rsidP="00B55992">
            <w:pPr>
              <w:spacing w:after="120"/>
              <w:rPr>
                <w:b/>
                <w:bCs/>
                <w:lang w:val="ru-RU"/>
              </w:rPr>
            </w:pPr>
            <w:r w:rsidRPr="00864EDC">
              <w:rPr>
                <w:b/>
                <w:bCs/>
                <w:lang w:val="ru-RU"/>
              </w:rPr>
              <w:t>59</w:t>
            </w:r>
          </w:p>
        </w:tc>
        <w:tc>
          <w:tcPr>
            <w:tcW w:w="7825" w:type="dxa"/>
          </w:tcPr>
          <w:p w14:paraId="6F3A11FD" w14:textId="77777777" w:rsidR="00DB2494" w:rsidRPr="00864EDC" w:rsidRDefault="00DB2494" w:rsidP="00B55992">
            <w:pPr>
              <w:pStyle w:val="enumlev1"/>
              <w:spacing w:before="120" w:after="120"/>
              <w:rPr>
                <w:lang w:val="ru-RU"/>
              </w:rPr>
            </w:pPr>
            <w:r w:rsidRPr="00864EDC">
              <w:rPr>
                <w:i/>
                <w:iCs/>
                <w:lang w:val="ru-RU"/>
              </w:rPr>
              <w:t>k)</w:t>
            </w:r>
            <w:r w:rsidRPr="00864EDC">
              <w:rPr>
                <w:lang w:val="ru-RU"/>
              </w:rPr>
              <w:tab/>
              <w:t>рассматривает все другие вопросы, касающиеся электросвязи, которые она считает необходимыми.</w:t>
            </w:r>
          </w:p>
        </w:tc>
      </w:tr>
    </w:tbl>
    <w:p w14:paraId="6906D82E" w14:textId="3F5A9105" w:rsidR="00DB2494" w:rsidRPr="00864EDC" w:rsidRDefault="007207DA" w:rsidP="00993373">
      <w:pPr>
        <w:spacing w:before="1080"/>
        <w:ind w:left="5954"/>
        <w:jc w:val="center"/>
        <w:rPr>
          <w:lang w:val="ru-RU"/>
        </w:rPr>
      </w:pPr>
      <w:r w:rsidRPr="00864EDC">
        <w:rPr>
          <w:rFonts w:asciiTheme="minorHAnsi" w:hAnsiTheme="minorHAnsi" w:cstheme="minorHAnsi"/>
          <w:lang w:val="ru-RU"/>
        </w:rPr>
        <w:t>Дорин БОГДАН-МАРТИН</w:t>
      </w:r>
      <w:r w:rsidR="00DB2494" w:rsidRPr="00864EDC">
        <w:rPr>
          <w:lang w:val="ru-RU"/>
        </w:rPr>
        <w:br/>
        <w:t>Генеральный секретарь</w:t>
      </w:r>
    </w:p>
    <w:sectPr w:rsidR="00DB2494" w:rsidRPr="00864EDC" w:rsidSect="00172DFB">
      <w:headerReference w:type="default" r:id="rId8"/>
      <w:footerReference w:type="first" r:id="rId9"/>
      <w:pgSz w:w="11913" w:h="16834" w:code="9"/>
      <w:pgMar w:top="1418" w:right="1134" w:bottom="1418" w:left="1134" w:header="720" w:footer="720" w:gutter="0"/>
      <w:paperSrc w:first="286" w:other="286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0">
      <wne:macro wne:macroName="TEMPLATEPROJECT.MACROS.POOLPVSTYLES"/>
    </wne:keymap>
    <wne:keymap wne:kcmPrimary="0352">
      <wne:macro wne:macroName="TEMPLATEPROJECT.MACROS.POOLSETREASONS"/>
    </wne:keymap>
    <wne:keymap wne:kcmPrimary="0353">
      <wne:acd wne:acdName="acd2"/>
    </wne:keymap>
  </wne:keymaps>
  <wne:toolbars>
    <wne:acdManifest>
      <wne:acdEntry wne:acdName="acd0"/>
      <wne:acdEntry wne:acdName="acd1"/>
      <wne:acdEntry wne:acdName="acd2"/>
    </wne:acdManifest>
    <wne:toolbarData r:id="rId1"/>
  </wne:toolbars>
  <wne:acds>
    <wne:acd wne:acdName="acd0" wne:fciIndexBasedOn="0065"/>
    <wne:acd wne:acdName="acd1" wne:fciIndexBasedOn="0065"/>
    <wne:acd wne:argValue="AgBOAG8AcgBtAGEAbAAgAHAAdg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6736A" w14:textId="77777777" w:rsidR="00585005" w:rsidRDefault="00585005" w:rsidP="0079159C">
      <w:r>
        <w:separator/>
      </w:r>
    </w:p>
    <w:p w14:paraId="00368F31" w14:textId="77777777" w:rsidR="00585005" w:rsidRDefault="00585005" w:rsidP="0079159C"/>
    <w:p w14:paraId="481FEA92" w14:textId="77777777" w:rsidR="00585005" w:rsidRDefault="00585005" w:rsidP="0079159C"/>
    <w:p w14:paraId="0B76BD7C" w14:textId="77777777" w:rsidR="00585005" w:rsidRDefault="00585005" w:rsidP="0079159C"/>
    <w:p w14:paraId="654FE2C3" w14:textId="77777777" w:rsidR="00585005" w:rsidRDefault="00585005" w:rsidP="0079159C"/>
    <w:p w14:paraId="44BB2CD4" w14:textId="77777777" w:rsidR="00585005" w:rsidRDefault="00585005" w:rsidP="0079159C"/>
    <w:p w14:paraId="5BB3A09F" w14:textId="77777777" w:rsidR="00585005" w:rsidRDefault="00585005" w:rsidP="0079159C"/>
    <w:p w14:paraId="1525EB46" w14:textId="77777777" w:rsidR="00585005" w:rsidRDefault="00585005" w:rsidP="0079159C"/>
    <w:p w14:paraId="6ABFAB67" w14:textId="77777777" w:rsidR="00585005" w:rsidRDefault="00585005" w:rsidP="0079159C"/>
    <w:p w14:paraId="561F797D" w14:textId="77777777" w:rsidR="00585005" w:rsidRDefault="00585005" w:rsidP="0079159C"/>
    <w:p w14:paraId="10849FE8" w14:textId="77777777" w:rsidR="00585005" w:rsidRDefault="00585005" w:rsidP="0079159C"/>
    <w:p w14:paraId="4AF7458C" w14:textId="77777777" w:rsidR="00585005" w:rsidRDefault="00585005" w:rsidP="0079159C"/>
    <w:p w14:paraId="0B33E387" w14:textId="77777777" w:rsidR="00585005" w:rsidRDefault="00585005" w:rsidP="0079159C"/>
    <w:p w14:paraId="60AC7973" w14:textId="77777777" w:rsidR="00585005" w:rsidRDefault="00585005" w:rsidP="0079159C"/>
    <w:p w14:paraId="53BC0E96" w14:textId="77777777" w:rsidR="00585005" w:rsidRDefault="00585005" w:rsidP="004B3A6C"/>
    <w:p w14:paraId="70887A37" w14:textId="77777777" w:rsidR="00585005" w:rsidRDefault="00585005" w:rsidP="004B3A6C"/>
  </w:endnote>
  <w:endnote w:type="continuationSeparator" w:id="0">
    <w:p w14:paraId="382B7B6F" w14:textId="77777777" w:rsidR="00585005" w:rsidRDefault="00585005" w:rsidP="0079159C">
      <w:r>
        <w:continuationSeparator/>
      </w:r>
    </w:p>
    <w:p w14:paraId="772B223E" w14:textId="77777777" w:rsidR="00585005" w:rsidRDefault="00585005" w:rsidP="0079159C"/>
    <w:p w14:paraId="4CCDAB52" w14:textId="77777777" w:rsidR="00585005" w:rsidRDefault="00585005" w:rsidP="0079159C"/>
    <w:p w14:paraId="093239F1" w14:textId="77777777" w:rsidR="00585005" w:rsidRDefault="00585005" w:rsidP="0079159C"/>
    <w:p w14:paraId="66E57B29" w14:textId="77777777" w:rsidR="00585005" w:rsidRDefault="00585005" w:rsidP="0079159C"/>
    <w:p w14:paraId="0CB2BEF8" w14:textId="77777777" w:rsidR="00585005" w:rsidRDefault="00585005" w:rsidP="0079159C"/>
    <w:p w14:paraId="4054F939" w14:textId="77777777" w:rsidR="00585005" w:rsidRDefault="00585005" w:rsidP="0079159C"/>
    <w:p w14:paraId="16E9E457" w14:textId="77777777" w:rsidR="00585005" w:rsidRDefault="00585005" w:rsidP="0079159C"/>
    <w:p w14:paraId="25E98EE9" w14:textId="77777777" w:rsidR="00585005" w:rsidRDefault="00585005" w:rsidP="0079159C"/>
    <w:p w14:paraId="0C1C480E" w14:textId="77777777" w:rsidR="00585005" w:rsidRDefault="00585005" w:rsidP="0079159C"/>
    <w:p w14:paraId="3404F889" w14:textId="77777777" w:rsidR="00585005" w:rsidRDefault="00585005" w:rsidP="0079159C"/>
    <w:p w14:paraId="3DBF6321" w14:textId="77777777" w:rsidR="00585005" w:rsidRDefault="00585005" w:rsidP="0079159C"/>
    <w:p w14:paraId="724ACE24" w14:textId="77777777" w:rsidR="00585005" w:rsidRDefault="00585005" w:rsidP="0079159C"/>
    <w:p w14:paraId="3AD31D29" w14:textId="77777777" w:rsidR="00585005" w:rsidRDefault="00585005" w:rsidP="0079159C"/>
    <w:p w14:paraId="50127EE4" w14:textId="77777777" w:rsidR="00585005" w:rsidRDefault="00585005" w:rsidP="004B3A6C"/>
    <w:p w14:paraId="709AD83A" w14:textId="77777777" w:rsidR="00585005" w:rsidRDefault="00585005" w:rsidP="004B3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667B" w14:textId="5810D99E" w:rsidR="005C3DE4" w:rsidRPr="00F34194" w:rsidRDefault="00D37469" w:rsidP="00F34194">
    <w:pPr>
      <w:pStyle w:val="firstfooter0"/>
      <w:spacing w:before="0" w:beforeAutospacing="0" w:after="0" w:afterAutospacing="0"/>
      <w:jc w:val="center"/>
      <w:rPr>
        <w:sz w:val="18"/>
        <w:szCs w:val="18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hyperlink r:id="rId1" w:history="1">
      <w:r w:rsidR="00555396" w:rsidRPr="008715E3">
        <w:rPr>
          <w:rStyle w:val="Hyperlink"/>
          <w:color w:val="00A3E0"/>
          <w:sz w:val="22"/>
          <w:szCs w:val="22"/>
          <w:lang w:val="en-GB"/>
        </w:rPr>
        <w:t>www.itu.int/plenipotentiary/</w:t>
      </w:r>
    </w:hyperlink>
    <w:r w:rsidR="00172DFB"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06753" w14:textId="77777777" w:rsidR="00585005" w:rsidRDefault="00585005" w:rsidP="0079159C">
      <w:r>
        <w:t>____________________</w:t>
      </w:r>
    </w:p>
  </w:footnote>
  <w:footnote w:type="continuationSeparator" w:id="0">
    <w:p w14:paraId="7818AB81" w14:textId="77777777" w:rsidR="00585005" w:rsidRDefault="00585005" w:rsidP="0079159C">
      <w:r>
        <w:continuationSeparator/>
      </w:r>
    </w:p>
    <w:p w14:paraId="65786501" w14:textId="77777777" w:rsidR="00585005" w:rsidRDefault="00585005" w:rsidP="0079159C"/>
    <w:p w14:paraId="56C7BBD7" w14:textId="77777777" w:rsidR="00585005" w:rsidRDefault="00585005" w:rsidP="0079159C"/>
    <w:p w14:paraId="477E1733" w14:textId="77777777" w:rsidR="00585005" w:rsidRDefault="00585005" w:rsidP="0079159C"/>
    <w:p w14:paraId="4B4CCF2D" w14:textId="77777777" w:rsidR="00585005" w:rsidRDefault="00585005" w:rsidP="0079159C"/>
    <w:p w14:paraId="5CB4CE68" w14:textId="77777777" w:rsidR="00585005" w:rsidRDefault="00585005" w:rsidP="0079159C"/>
    <w:p w14:paraId="1F5F5C8D" w14:textId="77777777" w:rsidR="00585005" w:rsidRDefault="00585005" w:rsidP="0079159C"/>
    <w:p w14:paraId="286E4EDD" w14:textId="77777777" w:rsidR="00585005" w:rsidRDefault="00585005" w:rsidP="0079159C"/>
    <w:p w14:paraId="2AD42C42" w14:textId="77777777" w:rsidR="00585005" w:rsidRDefault="00585005" w:rsidP="0079159C"/>
    <w:p w14:paraId="28B2ADC1" w14:textId="77777777" w:rsidR="00585005" w:rsidRDefault="00585005" w:rsidP="0079159C"/>
    <w:p w14:paraId="69C08D6B" w14:textId="77777777" w:rsidR="00585005" w:rsidRDefault="00585005" w:rsidP="0079159C"/>
    <w:p w14:paraId="1AFE2694" w14:textId="77777777" w:rsidR="00585005" w:rsidRDefault="00585005" w:rsidP="0079159C"/>
    <w:p w14:paraId="231AB40A" w14:textId="77777777" w:rsidR="00585005" w:rsidRDefault="00585005" w:rsidP="0079159C"/>
    <w:p w14:paraId="5279A6EB" w14:textId="77777777" w:rsidR="00585005" w:rsidRDefault="00585005" w:rsidP="0079159C"/>
    <w:p w14:paraId="2005638F" w14:textId="77777777" w:rsidR="00585005" w:rsidRDefault="00585005" w:rsidP="004B3A6C"/>
    <w:p w14:paraId="09C924CB" w14:textId="77777777" w:rsidR="00585005" w:rsidRDefault="00585005" w:rsidP="004B3A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B1ED6" w14:textId="77777777" w:rsidR="00F96AB4" w:rsidRPr="00434A7C" w:rsidRDefault="00F96AB4" w:rsidP="00F96AB4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535EDC">
      <w:rPr>
        <w:noProof/>
      </w:rPr>
      <w:t>2</w:t>
    </w:r>
    <w:r>
      <w:fldChar w:fldCharType="end"/>
    </w:r>
  </w:p>
  <w:p w14:paraId="5D4ADB8C" w14:textId="6B455093" w:rsidR="00F96AB4" w:rsidRPr="00F96AB4" w:rsidRDefault="00F96AB4" w:rsidP="00F34194">
    <w:pPr>
      <w:pStyle w:val="Header"/>
    </w:pPr>
    <w:r>
      <w:t>PP</w:t>
    </w:r>
    <w:r w:rsidR="00513BE3">
      <w:t>2</w:t>
    </w:r>
    <w:r w:rsidR="008715E3">
      <w:t>6</w:t>
    </w:r>
    <w:r>
      <w:t>/</w:t>
    </w:r>
    <w:r w:rsidR="00DB2494">
      <w:rPr>
        <w:lang w:val="ru-RU"/>
      </w:rPr>
      <w:t>1</w:t>
    </w:r>
    <w:r w:rsidR="001E31D2">
      <w:t>-R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C7A"/>
    <w:rsid w:val="00014808"/>
    <w:rsid w:val="00016EB5"/>
    <w:rsid w:val="0002174D"/>
    <w:rsid w:val="000270F5"/>
    <w:rsid w:val="00027300"/>
    <w:rsid w:val="0003029E"/>
    <w:rsid w:val="000626B1"/>
    <w:rsid w:val="00063CA3"/>
    <w:rsid w:val="00065F00"/>
    <w:rsid w:val="00066DE8"/>
    <w:rsid w:val="00071D10"/>
    <w:rsid w:val="000968F5"/>
    <w:rsid w:val="000A68C5"/>
    <w:rsid w:val="000B062A"/>
    <w:rsid w:val="000B3566"/>
    <w:rsid w:val="000B751C"/>
    <w:rsid w:val="000C4701"/>
    <w:rsid w:val="000C5120"/>
    <w:rsid w:val="000C64BC"/>
    <w:rsid w:val="000C68CB"/>
    <w:rsid w:val="000D42F6"/>
    <w:rsid w:val="000E3AAE"/>
    <w:rsid w:val="000E4C7A"/>
    <w:rsid w:val="000E63E8"/>
    <w:rsid w:val="000F0F87"/>
    <w:rsid w:val="00100DF6"/>
    <w:rsid w:val="00120697"/>
    <w:rsid w:val="00130C1F"/>
    <w:rsid w:val="00137594"/>
    <w:rsid w:val="00142ED7"/>
    <w:rsid w:val="0014768F"/>
    <w:rsid w:val="001636BD"/>
    <w:rsid w:val="00170AC3"/>
    <w:rsid w:val="00171990"/>
    <w:rsid w:val="00171E2E"/>
    <w:rsid w:val="00172DFB"/>
    <w:rsid w:val="001A0EEB"/>
    <w:rsid w:val="001B2BFF"/>
    <w:rsid w:val="001B5341"/>
    <w:rsid w:val="001B5FBF"/>
    <w:rsid w:val="001E31D2"/>
    <w:rsid w:val="001F0178"/>
    <w:rsid w:val="001F0B24"/>
    <w:rsid w:val="00200992"/>
    <w:rsid w:val="00202880"/>
    <w:rsid w:val="0020313F"/>
    <w:rsid w:val="002173B8"/>
    <w:rsid w:val="00232D57"/>
    <w:rsid w:val="002356E7"/>
    <w:rsid w:val="00241B9A"/>
    <w:rsid w:val="002578B4"/>
    <w:rsid w:val="00273A0B"/>
    <w:rsid w:val="00277F85"/>
    <w:rsid w:val="00297915"/>
    <w:rsid w:val="002A409A"/>
    <w:rsid w:val="002A5402"/>
    <w:rsid w:val="002B033B"/>
    <w:rsid w:val="002B3829"/>
    <w:rsid w:val="002C5477"/>
    <w:rsid w:val="002C78FF"/>
    <w:rsid w:val="002D0055"/>
    <w:rsid w:val="002D024B"/>
    <w:rsid w:val="003429D1"/>
    <w:rsid w:val="00375BBA"/>
    <w:rsid w:val="00384CFC"/>
    <w:rsid w:val="00395CE4"/>
    <w:rsid w:val="003E7EAA"/>
    <w:rsid w:val="00400701"/>
    <w:rsid w:val="004014B0"/>
    <w:rsid w:val="00426AC1"/>
    <w:rsid w:val="00445204"/>
    <w:rsid w:val="00455F82"/>
    <w:rsid w:val="004676C0"/>
    <w:rsid w:val="00471ABB"/>
    <w:rsid w:val="004805DE"/>
    <w:rsid w:val="004B03E9"/>
    <w:rsid w:val="004B3A6C"/>
    <w:rsid w:val="004B70DA"/>
    <w:rsid w:val="004C029D"/>
    <w:rsid w:val="004C79E4"/>
    <w:rsid w:val="00513BE3"/>
    <w:rsid w:val="0052010F"/>
    <w:rsid w:val="005356FD"/>
    <w:rsid w:val="00535EDC"/>
    <w:rsid w:val="00541762"/>
    <w:rsid w:val="00554E24"/>
    <w:rsid w:val="00555396"/>
    <w:rsid w:val="00563711"/>
    <w:rsid w:val="005653D6"/>
    <w:rsid w:val="00567130"/>
    <w:rsid w:val="00584918"/>
    <w:rsid w:val="00585005"/>
    <w:rsid w:val="005C3DE4"/>
    <w:rsid w:val="005C67E8"/>
    <w:rsid w:val="005D0C15"/>
    <w:rsid w:val="005F526C"/>
    <w:rsid w:val="00600272"/>
    <w:rsid w:val="006104EA"/>
    <w:rsid w:val="0061434A"/>
    <w:rsid w:val="00617BE4"/>
    <w:rsid w:val="0062155D"/>
    <w:rsid w:val="00627A76"/>
    <w:rsid w:val="006418E6"/>
    <w:rsid w:val="0067722F"/>
    <w:rsid w:val="006B7F84"/>
    <w:rsid w:val="006C1A71"/>
    <w:rsid w:val="006E57C8"/>
    <w:rsid w:val="00706CC2"/>
    <w:rsid w:val="00710760"/>
    <w:rsid w:val="007207DA"/>
    <w:rsid w:val="0073319E"/>
    <w:rsid w:val="00733439"/>
    <w:rsid w:val="007340B5"/>
    <w:rsid w:val="00750829"/>
    <w:rsid w:val="00760830"/>
    <w:rsid w:val="007649C2"/>
    <w:rsid w:val="0079159C"/>
    <w:rsid w:val="007919C2"/>
    <w:rsid w:val="007C50AF"/>
    <w:rsid w:val="007E4D0F"/>
    <w:rsid w:val="008034F1"/>
    <w:rsid w:val="008048D3"/>
    <w:rsid w:val="008102A6"/>
    <w:rsid w:val="008218B9"/>
    <w:rsid w:val="00822C54"/>
    <w:rsid w:val="00826A7C"/>
    <w:rsid w:val="00842BD1"/>
    <w:rsid w:val="00850AEF"/>
    <w:rsid w:val="00864EDC"/>
    <w:rsid w:val="00870059"/>
    <w:rsid w:val="0087080B"/>
    <w:rsid w:val="008715E3"/>
    <w:rsid w:val="008A2FB3"/>
    <w:rsid w:val="008D2EB4"/>
    <w:rsid w:val="008D3134"/>
    <w:rsid w:val="008D3BE2"/>
    <w:rsid w:val="008F5F4D"/>
    <w:rsid w:val="009125CE"/>
    <w:rsid w:val="0093377B"/>
    <w:rsid w:val="00934241"/>
    <w:rsid w:val="00950E0F"/>
    <w:rsid w:val="00962CCF"/>
    <w:rsid w:val="0097690C"/>
    <w:rsid w:val="00993373"/>
    <w:rsid w:val="00996435"/>
    <w:rsid w:val="009A47A2"/>
    <w:rsid w:val="009A6D9A"/>
    <w:rsid w:val="009E4F4B"/>
    <w:rsid w:val="009F0BA9"/>
    <w:rsid w:val="009F3A10"/>
    <w:rsid w:val="00A27A55"/>
    <w:rsid w:val="00A3200E"/>
    <w:rsid w:val="00A54F56"/>
    <w:rsid w:val="00A75EAA"/>
    <w:rsid w:val="00AB190D"/>
    <w:rsid w:val="00AC20C0"/>
    <w:rsid w:val="00AD6841"/>
    <w:rsid w:val="00B1156A"/>
    <w:rsid w:val="00B14377"/>
    <w:rsid w:val="00B1733E"/>
    <w:rsid w:val="00B45785"/>
    <w:rsid w:val="00B52354"/>
    <w:rsid w:val="00B62568"/>
    <w:rsid w:val="00BA154E"/>
    <w:rsid w:val="00BE52B6"/>
    <w:rsid w:val="00BF252A"/>
    <w:rsid w:val="00BF720B"/>
    <w:rsid w:val="00C04511"/>
    <w:rsid w:val="00C1004D"/>
    <w:rsid w:val="00C16846"/>
    <w:rsid w:val="00C40979"/>
    <w:rsid w:val="00C46ECA"/>
    <w:rsid w:val="00C62242"/>
    <w:rsid w:val="00C6326D"/>
    <w:rsid w:val="00CA38C9"/>
    <w:rsid w:val="00CC6362"/>
    <w:rsid w:val="00CD163A"/>
    <w:rsid w:val="00CD367F"/>
    <w:rsid w:val="00CE40BB"/>
    <w:rsid w:val="00CF1DC1"/>
    <w:rsid w:val="00D37275"/>
    <w:rsid w:val="00D37469"/>
    <w:rsid w:val="00D50E12"/>
    <w:rsid w:val="00D55DD9"/>
    <w:rsid w:val="00D57F41"/>
    <w:rsid w:val="00D955EF"/>
    <w:rsid w:val="00D97CC5"/>
    <w:rsid w:val="00DB2494"/>
    <w:rsid w:val="00DC1B1E"/>
    <w:rsid w:val="00DC4C0B"/>
    <w:rsid w:val="00DC7337"/>
    <w:rsid w:val="00DD26B1"/>
    <w:rsid w:val="00DD6770"/>
    <w:rsid w:val="00DE24EF"/>
    <w:rsid w:val="00DF23FC"/>
    <w:rsid w:val="00DF39CD"/>
    <w:rsid w:val="00DF449B"/>
    <w:rsid w:val="00DF4F81"/>
    <w:rsid w:val="00E17F8D"/>
    <w:rsid w:val="00E227E4"/>
    <w:rsid w:val="00E2538B"/>
    <w:rsid w:val="00E33188"/>
    <w:rsid w:val="00E54E66"/>
    <w:rsid w:val="00E55D14"/>
    <w:rsid w:val="00E56E57"/>
    <w:rsid w:val="00E86DC6"/>
    <w:rsid w:val="00E91D24"/>
    <w:rsid w:val="00EC064C"/>
    <w:rsid w:val="00ED279F"/>
    <w:rsid w:val="00ED4CB2"/>
    <w:rsid w:val="00EF2642"/>
    <w:rsid w:val="00EF3681"/>
    <w:rsid w:val="00F06FDE"/>
    <w:rsid w:val="00F076D9"/>
    <w:rsid w:val="00F20BC2"/>
    <w:rsid w:val="00F27805"/>
    <w:rsid w:val="00F34194"/>
    <w:rsid w:val="00F342E4"/>
    <w:rsid w:val="00F44625"/>
    <w:rsid w:val="00F44B70"/>
    <w:rsid w:val="00F649D6"/>
    <w:rsid w:val="00F654DD"/>
    <w:rsid w:val="00F96AB4"/>
    <w:rsid w:val="00F97481"/>
    <w:rsid w:val="00FA551C"/>
    <w:rsid w:val="00FD7B1D"/>
    <w:rsid w:val="00FE3CC7"/>
    <w:rsid w:val="00FE6822"/>
    <w:rsid w:val="00FF321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E653067"/>
  <w15:docId w15:val="{E005620F-A7A2-42E6-BA99-DC685994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B7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44B70"/>
    <w:pPr>
      <w:keepNext/>
      <w:keepLines/>
      <w:spacing w:before="480"/>
      <w:ind w:left="567" w:hanging="567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0626B1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0626B1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4B3A6C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4B3A6C"/>
    <w:pPr>
      <w:outlineLvl w:val="4"/>
    </w:pPr>
  </w:style>
  <w:style w:type="paragraph" w:styleId="Heading6">
    <w:name w:val="heading 6"/>
    <w:basedOn w:val="Heading4"/>
    <w:next w:val="Normal"/>
    <w:qFormat/>
    <w:rsid w:val="004B3A6C"/>
    <w:pPr>
      <w:outlineLvl w:val="5"/>
    </w:pPr>
  </w:style>
  <w:style w:type="paragraph" w:styleId="Heading7">
    <w:name w:val="heading 7"/>
    <w:basedOn w:val="Heading4"/>
    <w:next w:val="Normal"/>
    <w:qFormat/>
    <w:rsid w:val="004B3A6C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4B3A6C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4B3A6C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4B3A6C"/>
    <w:pPr>
      <w:spacing w:before="720"/>
      <w:jc w:val="center"/>
    </w:pPr>
    <w:rPr>
      <w:caps/>
      <w:sz w:val="26"/>
    </w:rPr>
  </w:style>
  <w:style w:type="paragraph" w:customStyle="1" w:styleId="AnnexNoS2">
    <w:name w:val="Annex_No_S2"/>
    <w:basedOn w:val="Annex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ref">
    <w:name w:val="Annex_ref"/>
    <w:basedOn w:val="Normal"/>
    <w:next w:val="Normal"/>
    <w:rsid w:val="004B3A6C"/>
    <w:pPr>
      <w:jc w:val="center"/>
    </w:pPr>
    <w:rPr>
      <w:sz w:val="26"/>
    </w:rPr>
  </w:style>
  <w:style w:type="paragraph" w:customStyle="1" w:styleId="AnnexrefS2">
    <w:name w:val="Annex_ref_S2"/>
    <w:basedOn w:val="Annexref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title">
    <w:name w:val="Annex_title"/>
    <w:basedOn w:val="Normal"/>
    <w:next w:val="Normal"/>
    <w:rsid w:val="004B3A6C"/>
    <w:pPr>
      <w:spacing w:before="240" w:after="240"/>
      <w:jc w:val="center"/>
    </w:pPr>
    <w:rPr>
      <w:b/>
      <w:sz w:val="26"/>
    </w:rPr>
  </w:style>
  <w:style w:type="paragraph" w:customStyle="1" w:styleId="AnnextitleS2">
    <w:name w:val="Annex_title_S2"/>
    <w:basedOn w:val="Annextitle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AppendixNo">
    <w:name w:val="Appendix_No"/>
    <w:basedOn w:val="AnnexNo"/>
    <w:next w:val="Normal"/>
    <w:rsid w:val="004B3A6C"/>
  </w:style>
  <w:style w:type="paragraph" w:customStyle="1" w:styleId="AppendixNoS2">
    <w:name w:val="Appendix_No_S2"/>
    <w:basedOn w:val="Appendix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">
    <w:name w:val="Appendix_ref"/>
    <w:basedOn w:val="Annexref"/>
    <w:next w:val="Normal"/>
    <w:rsid w:val="004B3A6C"/>
  </w:style>
  <w:style w:type="paragraph" w:customStyle="1" w:styleId="AppendixrefS2">
    <w:name w:val="Appendix_ref_S2"/>
    <w:basedOn w:val="Appendixref"/>
    <w:next w:val="AnnextitleS2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">
    <w:name w:val="Appendix_title"/>
    <w:basedOn w:val="Annextitle"/>
    <w:next w:val="Normal"/>
    <w:rsid w:val="00172DFB"/>
  </w:style>
  <w:style w:type="paragraph" w:customStyle="1" w:styleId="AppendixtitleS2">
    <w:name w:val="Appendix_title_S2"/>
    <w:basedOn w:val="Appendixtitle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Artheading">
    <w:name w:val="Art_heading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"/>
    <w:rsid w:val="004B3A6C"/>
    <w:pPr>
      <w:tabs>
        <w:tab w:val="left" w:pos="851"/>
      </w:tabs>
      <w:jc w:val="left"/>
    </w:pPr>
  </w:style>
  <w:style w:type="paragraph" w:customStyle="1" w:styleId="ArtNo">
    <w:name w:val="Art_No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ArtNoS2">
    <w:name w:val="Art_No_S2"/>
    <w:basedOn w:val="ArtNo"/>
    <w:next w:val="Normal"/>
    <w:rsid w:val="000626B1"/>
    <w:pPr>
      <w:tabs>
        <w:tab w:val="left" w:pos="851"/>
      </w:tabs>
      <w:jc w:val="left"/>
    </w:pPr>
    <w:rPr>
      <w:b/>
      <w:sz w:val="22"/>
    </w:rPr>
  </w:style>
  <w:style w:type="paragraph" w:customStyle="1" w:styleId="Arttitle">
    <w:name w:val="Art_title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6"/>
    </w:rPr>
  </w:style>
  <w:style w:type="paragraph" w:customStyle="1" w:styleId="ArttitleS2">
    <w:name w:val="Art_title_S2"/>
    <w:basedOn w:val="Arttitle"/>
    <w:next w:val="Normal"/>
    <w:rsid w:val="000626B1"/>
    <w:pPr>
      <w:tabs>
        <w:tab w:val="left" w:pos="851"/>
      </w:tabs>
      <w:jc w:val="left"/>
    </w:pPr>
    <w:rPr>
      <w:sz w:val="22"/>
    </w:rPr>
  </w:style>
  <w:style w:type="paragraph" w:customStyle="1" w:styleId="Call">
    <w:name w:val="Call"/>
    <w:basedOn w:val="Normal"/>
    <w:next w:val="Normal"/>
    <w:rsid w:val="004B3A6C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4B3A6C"/>
  </w:style>
  <w:style w:type="paragraph" w:customStyle="1" w:styleId="ChapNoS2">
    <w:name w:val="Chap_No_S2"/>
    <w:basedOn w:val="ChapNo"/>
    <w:next w:val="Normal"/>
    <w:rsid w:val="00F44B70"/>
    <w:pPr>
      <w:tabs>
        <w:tab w:val="left" w:pos="851"/>
      </w:tabs>
      <w:jc w:val="left"/>
    </w:pPr>
    <w:rPr>
      <w:b/>
      <w:sz w:val="22"/>
    </w:rPr>
  </w:style>
  <w:style w:type="paragraph" w:customStyle="1" w:styleId="Chaptitle">
    <w:name w:val="Chap_title"/>
    <w:basedOn w:val="Arttitle"/>
    <w:next w:val="Normal"/>
    <w:rsid w:val="004B3A6C"/>
  </w:style>
  <w:style w:type="paragraph" w:customStyle="1" w:styleId="ChaptitleS2">
    <w:name w:val="Chap_title_S2"/>
    <w:basedOn w:val="Chaptitle"/>
    <w:next w:val="Normal"/>
    <w:rsid w:val="004B3A6C"/>
    <w:pPr>
      <w:tabs>
        <w:tab w:val="left" w:pos="851"/>
      </w:tabs>
      <w:jc w:val="left"/>
    </w:pPr>
    <w:rPr>
      <w:sz w:val="24"/>
    </w:rPr>
  </w:style>
  <w:style w:type="paragraph" w:styleId="Date">
    <w:name w:val="Date"/>
    <w:basedOn w:val="Normal"/>
    <w:rsid w:val="004B3A6C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">
    <w:name w:val="enumlev1"/>
    <w:basedOn w:val="Normal"/>
    <w:rsid w:val="004B3A6C"/>
    <w:pPr>
      <w:spacing w:before="86"/>
      <w:ind w:left="567" w:hanging="567"/>
    </w:pPr>
  </w:style>
  <w:style w:type="paragraph" w:customStyle="1" w:styleId="enumlev1S2">
    <w:name w:val="enumlev1_S2"/>
    <w:basedOn w:val="enumlev1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">
    <w:name w:val="enumlev2"/>
    <w:basedOn w:val="enumlev1"/>
    <w:rsid w:val="004B3A6C"/>
    <w:pPr>
      <w:ind w:left="1134"/>
    </w:pPr>
  </w:style>
  <w:style w:type="paragraph" w:customStyle="1" w:styleId="enumlev2S2">
    <w:name w:val="enumlev2_S2"/>
    <w:basedOn w:val="enumlev2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">
    <w:name w:val="enumlev3"/>
    <w:basedOn w:val="enumlev2"/>
    <w:rsid w:val="004B3A6C"/>
    <w:pPr>
      <w:ind w:left="1701"/>
    </w:pPr>
  </w:style>
  <w:style w:type="paragraph" w:customStyle="1" w:styleId="enumlev3S2">
    <w:name w:val="enumlev3_S2"/>
    <w:basedOn w:val="enumlev3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Footer">
    <w:name w:val="footer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4B3A6C"/>
    <w:rPr>
      <w:caps w:val="0"/>
    </w:rPr>
  </w:style>
  <w:style w:type="character" w:styleId="FollowedHyperlink">
    <w:name w:val="FollowedHyperlink"/>
    <w:basedOn w:val="DefaultParagraphFont"/>
    <w:rsid w:val="004B3A6C"/>
    <w:rPr>
      <w:color w:val="800080"/>
      <w:u w:val="single"/>
    </w:rPr>
  </w:style>
  <w:style w:type="paragraph" w:customStyle="1" w:styleId="FooterS2">
    <w:name w:val="Footer_S2"/>
    <w:basedOn w:val="Footer"/>
    <w:rsid w:val="004B3A6C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character" w:styleId="FootnoteReference">
    <w:name w:val="footnote reference"/>
    <w:basedOn w:val="DefaultParagraphFont"/>
    <w:rsid w:val="00F44B70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172DFB"/>
    <w:pPr>
      <w:keepLines/>
      <w:tabs>
        <w:tab w:val="left" w:pos="256"/>
      </w:tabs>
      <w:spacing w:before="60"/>
      <w:ind w:left="284" w:hanging="284"/>
    </w:pPr>
    <w:rPr>
      <w:sz w:val="20"/>
    </w:rPr>
  </w:style>
  <w:style w:type="paragraph" w:customStyle="1" w:styleId="FootnoteTextS2">
    <w:name w:val="Footnote Text_S2"/>
    <w:basedOn w:val="FootnoteText"/>
    <w:rsid w:val="004B3A6C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Header">
    <w:name w:val="header"/>
    <w:basedOn w:val="Normal"/>
    <w:link w:val="HeaderChar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paragraph" w:customStyle="1" w:styleId="HeaderS2">
    <w:name w:val="Header_S2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</w:style>
  <w:style w:type="paragraph" w:customStyle="1" w:styleId="Heading1S2">
    <w:name w:val="Heading 1_S2"/>
    <w:basedOn w:val="Heading1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</w:style>
  <w:style w:type="paragraph" w:customStyle="1" w:styleId="Heading1c">
    <w:name w:val="Heading 1c"/>
    <w:basedOn w:val="Heading1"/>
    <w:next w:val="Normal"/>
    <w:rsid w:val="00F44B70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Heading1pv">
    <w:name w:val="Heading 1pv"/>
    <w:basedOn w:val="Heading1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S2">
    <w:name w:val="Heading 2_S2"/>
    <w:basedOn w:val="Heading2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2i">
    <w:name w:val="Heading 2i"/>
    <w:basedOn w:val="Heading2"/>
    <w:next w:val="Normal"/>
    <w:rsid w:val="00F44B70"/>
    <w:rPr>
      <w:b w:val="0"/>
      <w:i/>
    </w:rPr>
  </w:style>
  <w:style w:type="paragraph" w:customStyle="1" w:styleId="Heading2iS2">
    <w:name w:val="Heading 2i_S2"/>
    <w:basedOn w:val="Heading2i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pv">
    <w:name w:val="Heading 2pv"/>
    <w:basedOn w:val="Heading1pv"/>
    <w:next w:val="Normal"/>
    <w:rsid w:val="000626B1"/>
    <w:pPr>
      <w:spacing w:before="320"/>
      <w:outlineLvl w:val="1"/>
    </w:pPr>
    <w:rPr>
      <w:sz w:val="22"/>
    </w:rPr>
  </w:style>
  <w:style w:type="paragraph" w:customStyle="1" w:styleId="Heading3S2">
    <w:name w:val="Heading 3_S2"/>
    <w:basedOn w:val="Heading3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pv">
    <w:name w:val="Heading 3pv"/>
    <w:basedOn w:val="Heading1pv"/>
    <w:next w:val="Normal"/>
    <w:rsid w:val="004B3A6C"/>
    <w:pPr>
      <w:spacing w:before="200"/>
      <w:outlineLvl w:val="2"/>
    </w:pPr>
    <w:rPr>
      <w:sz w:val="24"/>
    </w:rPr>
  </w:style>
  <w:style w:type="paragraph" w:customStyle="1" w:styleId="Heading4S2">
    <w:name w:val="Heading 4_S2"/>
    <w:basedOn w:val="Heading4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4B3A6C"/>
    <w:pPr>
      <w:spacing w:before="160"/>
      <w:outlineLvl w:val="0"/>
    </w:pPr>
  </w:style>
  <w:style w:type="paragraph" w:customStyle="1" w:styleId="Headingi">
    <w:name w:val="Heading_i"/>
    <w:basedOn w:val="Heading3"/>
    <w:next w:val="Normal"/>
    <w:rsid w:val="00F44B70"/>
    <w:pPr>
      <w:spacing w:before="160"/>
      <w:outlineLvl w:val="0"/>
    </w:pPr>
    <w:rPr>
      <w:b w:val="0"/>
      <w:i/>
    </w:rPr>
  </w:style>
  <w:style w:type="paragraph" w:customStyle="1" w:styleId="HeadingbS2">
    <w:name w:val="Headingb_S2"/>
    <w:basedOn w:val="Headingb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Hyperlink">
    <w:name w:val="Hyperlink"/>
    <w:basedOn w:val="DefaultParagraphFont"/>
    <w:rsid w:val="004B3A6C"/>
    <w:rPr>
      <w:color w:val="0000FF"/>
      <w:u w:val="single"/>
    </w:rPr>
  </w:style>
  <w:style w:type="paragraph" w:customStyle="1" w:styleId="MinusFootnote">
    <w:name w:val="MinusFootnote"/>
    <w:basedOn w:val="Normal"/>
    <w:rsid w:val="004B3A6C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4B3A6C"/>
    <w:pPr>
      <w:spacing w:before="240"/>
    </w:pPr>
  </w:style>
  <w:style w:type="paragraph" w:customStyle="1" w:styleId="NormalaftertitleS2">
    <w:name w:val="Normal after title_S2"/>
    <w:basedOn w:val="Normalaftertitle"/>
    <w:next w:val="Normal"/>
    <w:rsid w:val="004B3A6C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styleId="NormalIndent">
    <w:name w:val="Normal Indent"/>
    <w:basedOn w:val="Normal"/>
    <w:rsid w:val="004B3A6C"/>
    <w:pPr>
      <w:ind w:left="567"/>
    </w:pPr>
  </w:style>
  <w:style w:type="paragraph" w:customStyle="1" w:styleId="NormalIndentS2">
    <w:name w:val="Normal Indent_S2"/>
    <w:basedOn w:val="NormalInden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pv">
    <w:name w:val="Normal pv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NormalS2">
    <w:name w:val="Normal_S2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te">
    <w:name w:val="Note"/>
    <w:basedOn w:val="Normal"/>
    <w:rsid w:val="004B3A6C"/>
    <w:pPr>
      <w:tabs>
        <w:tab w:val="clear" w:pos="567"/>
        <w:tab w:val="left" w:pos="851"/>
      </w:tabs>
    </w:pPr>
  </w:style>
  <w:style w:type="paragraph" w:customStyle="1" w:styleId="NoteS2">
    <w:name w:val="Note_S2"/>
    <w:basedOn w:val="Note"/>
    <w:rsid w:val="004B3A6C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character" w:styleId="PageNumber">
    <w:name w:val="page number"/>
    <w:basedOn w:val="DefaultParagraphFont"/>
    <w:rsid w:val="00F44B70"/>
    <w:rPr>
      <w:rFonts w:ascii="Calibri" w:hAnsi="Calibri"/>
    </w:rPr>
  </w:style>
  <w:style w:type="paragraph" w:customStyle="1" w:styleId="Part">
    <w:name w:val="Part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rsid w:val="004B3A6C"/>
  </w:style>
  <w:style w:type="paragraph" w:customStyle="1" w:styleId="ReasonsS2">
    <w:name w:val="Reasons_S2"/>
    <w:basedOn w:val="Reasons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">
    <w:name w:val="Rec_No"/>
    <w:basedOn w:val="Normal"/>
    <w:next w:val="Normal"/>
    <w:rsid w:val="000626B1"/>
    <w:pPr>
      <w:spacing w:before="720"/>
      <w:jc w:val="center"/>
    </w:pPr>
    <w:rPr>
      <w:caps/>
      <w:sz w:val="26"/>
    </w:rPr>
  </w:style>
  <w:style w:type="paragraph" w:customStyle="1" w:styleId="RecNoS2">
    <w:name w:val="Rec_No_S2"/>
    <w:basedOn w:val="RecNo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Rectitle">
    <w:name w:val="Rec_title"/>
    <w:basedOn w:val="Normal"/>
    <w:next w:val="Heading1"/>
    <w:rsid w:val="00F44B70"/>
    <w:pPr>
      <w:spacing w:before="240"/>
      <w:jc w:val="center"/>
    </w:pPr>
    <w:rPr>
      <w:b/>
      <w:sz w:val="26"/>
    </w:rPr>
  </w:style>
  <w:style w:type="paragraph" w:customStyle="1" w:styleId="RectitleS2">
    <w:name w:val="Rec_title_S2"/>
    <w:basedOn w:val="Rectitle"/>
    <w:next w:val="Heading1S2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2"/>
    </w:rPr>
  </w:style>
  <w:style w:type="paragraph" w:customStyle="1" w:styleId="Reftext">
    <w:name w:val="Ref_text"/>
    <w:basedOn w:val="Normal"/>
    <w:rsid w:val="004B3A6C"/>
    <w:pPr>
      <w:ind w:left="567" w:hanging="567"/>
    </w:pPr>
  </w:style>
  <w:style w:type="paragraph" w:customStyle="1" w:styleId="ReftextS2">
    <w:name w:val="Ref_text_S2"/>
    <w:basedOn w:val="Reftex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">
    <w:name w:val="Ref_title"/>
    <w:basedOn w:val="Normal"/>
    <w:next w:val="Reftext"/>
    <w:rsid w:val="004B3A6C"/>
    <w:pPr>
      <w:spacing w:before="480"/>
      <w:jc w:val="center"/>
    </w:pPr>
    <w:rPr>
      <w:caps/>
      <w:sz w:val="28"/>
    </w:rPr>
  </w:style>
  <w:style w:type="paragraph" w:customStyle="1" w:styleId="ReftitleS2">
    <w:name w:val="Ref_title_S2"/>
    <w:basedOn w:val="Reftitle"/>
    <w:next w:val="ReftextS2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2"/>
    </w:rPr>
  </w:style>
  <w:style w:type="paragraph" w:customStyle="1" w:styleId="ResNo">
    <w:name w:val="Res_No"/>
    <w:basedOn w:val="AnnexNo"/>
    <w:next w:val="Normal"/>
    <w:rsid w:val="004B3A6C"/>
  </w:style>
  <w:style w:type="paragraph" w:customStyle="1" w:styleId="ResNoS2">
    <w:name w:val="Res_No_S2"/>
    <w:basedOn w:val="Res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">
    <w:name w:val="Res_title"/>
    <w:basedOn w:val="Annextitle"/>
    <w:next w:val="Normal"/>
    <w:rsid w:val="00F44B70"/>
  </w:style>
  <w:style w:type="paragraph" w:customStyle="1" w:styleId="RestitleS2">
    <w:name w:val="Res_title_S2"/>
    <w:basedOn w:val="Restitle"/>
    <w:next w:val="NormalS2"/>
    <w:rsid w:val="00F44B7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Section1">
    <w:name w:val="Section 1"/>
    <w:basedOn w:val="ChapNo"/>
    <w:next w:val="Normal"/>
    <w:rsid w:val="004B3A6C"/>
    <w:rPr>
      <w:caps w:val="0"/>
    </w:rPr>
  </w:style>
  <w:style w:type="paragraph" w:customStyle="1" w:styleId="Section1S2">
    <w:name w:val="Section 1_S2"/>
    <w:basedOn w:val="Section1"/>
    <w:next w:val="NormalS2"/>
    <w:rsid w:val="000626B1"/>
    <w:pPr>
      <w:tabs>
        <w:tab w:val="left" w:pos="851"/>
      </w:tabs>
      <w:jc w:val="left"/>
    </w:pPr>
    <w:rPr>
      <w:caps/>
      <w:sz w:val="22"/>
    </w:rPr>
  </w:style>
  <w:style w:type="paragraph" w:customStyle="1" w:styleId="Section2">
    <w:name w:val="Section 2"/>
    <w:basedOn w:val="Section1"/>
    <w:next w:val="Normal"/>
    <w:rsid w:val="004B3A6C"/>
    <w:pPr>
      <w:spacing w:before="240"/>
    </w:pPr>
    <w:rPr>
      <w:b/>
      <w:i/>
    </w:rPr>
  </w:style>
  <w:style w:type="paragraph" w:customStyle="1" w:styleId="Section2S2">
    <w:name w:val="Section 2_S2"/>
    <w:basedOn w:val="Section2"/>
    <w:next w:val="NormalS2"/>
    <w:rsid w:val="00F44B70"/>
    <w:pPr>
      <w:tabs>
        <w:tab w:val="left" w:pos="851"/>
      </w:tabs>
      <w:jc w:val="left"/>
    </w:pPr>
    <w:rPr>
      <w:sz w:val="22"/>
    </w:rPr>
  </w:style>
  <w:style w:type="paragraph" w:customStyle="1" w:styleId="Source">
    <w:name w:val="Source"/>
    <w:basedOn w:val="Normal"/>
    <w:next w:val="Normal"/>
    <w:link w:val="SourceChar"/>
    <w:autoRedefine/>
    <w:rsid w:val="000626B1"/>
    <w:pPr>
      <w:spacing w:before="840"/>
      <w:jc w:val="center"/>
    </w:pPr>
    <w:rPr>
      <w:b/>
      <w:sz w:val="26"/>
    </w:rPr>
  </w:style>
  <w:style w:type="paragraph" w:customStyle="1" w:styleId="Tabletext">
    <w:name w:val="Table_text"/>
    <w:basedOn w:val="Normal"/>
    <w:rsid w:val="008D2EB4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4B3A6C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4B3A6C"/>
    <w:pPr>
      <w:spacing w:before="120"/>
    </w:pPr>
  </w:style>
  <w:style w:type="paragraph" w:customStyle="1" w:styleId="TablelegendS2">
    <w:name w:val="Table_legend_S2"/>
    <w:basedOn w:val="Tablelegend"/>
    <w:rsid w:val="004B3A6C"/>
    <w:pPr>
      <w:tabs>
        <w:tab w:val="left" w:pos="851"/>
      </w:tabs>
      <w:spacing w:after="0"/>
    </w:pPr>
    <w:rPr>
      <w:b/>
    </w:rPr>
  </w:style>
  <w:style w:type="paragraph" w:customStyle="1" w:styleId="TableNo">
    <w:name w:val="Table_No"/>
    <w:basedOn w:val="Normal"/>
    <w:next w:val="Normal"/>
    <w:rsid w:val="004B3A6C"/>
    <w:pPr>
      <w:keepNext/>
      <w:spacing w:before="560" w:after="120"/>
      <w:jc w:val="center"/>
    </w:pPr>
    <w:rPr>
      <w:caps/>
    </w:rPr>
  </w:style>
  <w:style w:type="paragraph" w:customStyle="1" w:styleId="TableNoS2">
    <w:name w:val="Table_No_S2"/>
    <w:basedOn w:val="TableNo"/>
    <w:next w:val="Normal"/>
    <w:rsid w:val="004B3A6C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extS2">
    <w:name w:val="Table_text_S2"/>
    <w:basedOn w:val="Tabletext"/>
    <w:rsid w:val="004B3A6C"/>
    <w:pPr>
      <w:tabs>
        <w:tab w:val="left" w:pos="851"/>
      </w:tabs>
    </w:pPr>
    <w:rPr>
      <w:b/>
    </w:rPr>
  </w:style>
  <w:style w:type="paragraph" w:customStyle="1" w:styleId="Tabletitle">
    <w:name w:val="Table_title"/>
    <w:basedOn w:val="TableNo"/>
    <w:next w:val="Tabletex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titleS2">
    <w:name w:val="Table_title_S2"/>
    <w:basedOn w:val="Tabletitle"/>
    <w:next w:val="TabletextS2"/>
    <w:rsid w:val="004B3A6C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itle1">
    <w:name w:val="Title 1"/>
    <w:basedOn w:val="Source"/>
    <w:next w:val="Normal"/>
    <w:link w:val="Title1Char"/>
    <w:rsid w:val="004B3A6C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4B3A6C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4B3A6C"/>
    <w:rPr>
      <w:caps w:val="0"/>
    </w:rPr>
  </w:style>
  <w:style w:type="paragraph" w:customStyle="1" w:styleId="toc0">
    <w:name w:val="toc 0"/>
    <w:basedOn w:val="Normal"/>
    <w:next w:val="TOC1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TOC1">
    <w:name w:val="toc 1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firstfooter0">
    <w:name w:val="firstfooter"/>
    <w:basedOn w:val="Normal"/>
    <w:rsid w:val="005C3DE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paragraph" w:customStyle="1" w:styleId="NormalendS2">
    <w:name w:val="Normal_end_S2"/>
    <w:basedOn w:val="Normal"/>
    <w:qFormat/>
    <w:rsid w:val="008034F1"/>
    <w:rPr>
      <w:lang w:val="en-US"/>
    </w:rPr>
  </w:style>
  <w:style w:type="paragraph" w:customStyle="1" w:styleId="Dectitle">
    <w:name w:val="Dec_title"/>
    <w:basedOn w:val="Restitle"/>
    <w:next w:val="Normalaftertitle"/>
    <w:qFormat/>
    <w:rsid w:val="000C5120"/>
    <w:rPr>
      <w:lang w:val="en-US"/>
    </w:rPr>
  </w:style>
  <w:style w:type="paragraph" w:customStyle="1" w:styleId="DecNo">
    <w:name w:val="Dec_No"/>
    <w:basedOn w:val="ResNo"/>
    <w:next w:val="Dectitle"/>
    <w:qFormat/>
    <w:rsid w:val="000C5120"/>
  </w:style>
  <w:style w:type="paragraph" w:customStyle="1" w:styleId="DectitleS2">
    <w:name w:val="Dec_title_S2"/>
    <w:basedOn w:val="RestitleS2"/>
    <w:next w:val="Normal"/>
    <w:qFormat/>
    <w:rsid w:val="000C5120"/>
  </w:style>
  <w:style w:type="paragraph" w:customStyle="1" w:styleId="DecNoS2">
    <w:name w:val="Dec_No_S2"/>
    <w:basedOn w:val="ResNoS2"/>
    <w:next w:val="DectitleS2"/>
    <w:qFormat/>
    <w:rsid w:val="000C5120"/>
  </w:style>
  <w:style w:type="paragraph" w:customStyle="1" w:styleId="SectionNo">
    <w:name w:val="Section_No"/>
    <w:basedOn w:val="ArtNo"/>
    <w:next w:val="Normal"/>
    <w:qFormat/>
    <w:rsid w:val="00563711"/>
  </w:style>
  <w:style w:type="paragraph" w:customStyle="1" w:styleId="SectionNoS2">
    <w:name w:val="Section_No_S2"/>
    <w:basedOn w:val="ArtNoS2"/>
    <w:next w:val="Normal"/>
    <w:qFormat/>
    <w:rsid w:val="00563711"/>
  </w:style>
  <w:style w:type="paragraph" w:customStyle="1" w:styleId="Sectiontitle">
    <w:name w:val="Section_title"/>
    <w:basedOn w:val="Arttitle"/>
    <w:next w:val="Normalaftertitle"/>
    <w:qFormat/>
    <w:rsid w:val="00563711"/>
  </w:style>
  <w:style w:type="paragraph" w:customStyle="1" w:styleId="SectiontitleS2">
    <w:name w:val="Section_title_S2"/>
    <w:basedOn w:val="ArttitleS2"/>
    <w:next w:val="Normal"/>
    <w:qFormat/>
    <w:rsid w:val="00563711"/>
  </w:style>
  <w:style w:type="paragraph" w:customStyle="1" w:styleId="Proposal">
    <w:name w:val="Proposal"/>
    <w:basedOn w:val="Normal"/>
    <w:next w:val="Normal"/>
    <w:link w:val="ProposalChar"/>
    <w:rsid w:val="00E2538B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Theme="minorHAnsi"/>
      <w:b/>
      <w:lang w:val="ru-RU"/>
    </w:rPr>
  </w:style>
  <w:style w:type="character" w:customStyle="1" w:styleId="ProposalChar">
    <w:name w:val="Proposal Char"/>
    <w:basedOn w:val="DefaultParagraphFont"/>
    <w:link w:val="Proposal"/>
    <w:locked/>
    <w:rsid w:val="00E2538B"/>
    <w:rPr>
      <w:rFonts w:asciiTheme="minorHAnsi" w:hAnsiTheme="minorHAnsi"/>
      <w:b/>
      <w:sz w:val="22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F96AB4"/>
    <w:rPr>
      <w:rFonts w:ascii="Calibri" w:hAnsi="Calibri"/>
      <w:b/>
      <w:sz w:val="26"/>
      <w:lang w:val="en-GB" w:eastAsia="en-US"/>
    </w:rPr>
  </w:style>
  <w:style w:type="paragraph" w:customStyle="1" w:styleId="Agendaitem">
    <w:name w:val="Agenda_item"/>
    <w:basedOn w:val="Normal"/>
    <w:next w:val="Normal"/>
    <w:qFormat/>
    <w:rsid w:val="00F96AB4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6"/>
      <w:szCs w:val="22"/>
      <w:lang w:val="en-US"/>
    </w:rPr>
  </w:style>
  <w:style w:type="character" w:customStyle="1" w:styleId="Title1Char">
    <w:name w:val="Title 1 Char"/>
    <w:basedOn w:val="DefaultParagraphFont"/>
    <w:link w:val="Title1"/>
    <w:locked/>
    <w:rsid w:val="00F96AB4"/>
    <w:rPr>
      <w:rFonts w:ascii="Calibri" w:hAnsi="Calibri"/>
      <w:caps/>
      <w:sz w:val="26"/>
      <w:lang w:val="en-GB" w:eastAsia="en-US"/>
    </w:rPr>
  </w:style>
  <w:style w:type="paragraph" w:customStyle="1" w:styleId="Committee">
    <w:name w:val="Committee"/>
    <w:basedOn w:val="Normal"/>
    <w:qFormat/>
    <w:rsid w:val="00F96AB4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mallCaps/>
      <w:szCs w:val="28"/>
      <w:lang w:val="en-US"/>
    </w:rPr>
  </w:style>
  <w:style w:type="character" w:customStyle="1" w:styleId="HeaderChar">
    <w:name w:val="Header Char"/>
    <w:basedOn w:val="DefaultParagraphFont"/>
    <w:link w:val="Header"/>
    <w:rsid w:val="00F96AB4"/>
    <w:rPr>
      <w:rFonts w:ascii="Calibri" w:hAnsi="Calibri"/>
      <w:sz w:val="18"/>
      <w:lang w:val="en-GB" w:eastAsia="en-US"/>
    </w:rPr>
  </w:style>
  <w:style w:type="paragraph" w:styleId="BalloonText">
    <w:name w:val="Balloon Text"/>
    <w:basedOn w:val="Normal"/>
    <w:link w:val="BalloonTextChar"/>
    <w:rsid w:val="00D55DD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5DD9"/>
    <w:rPr>
      <w:rFonts w:ascii="Tahoma" w:hAnsi="Tahoma" w:cs="Tahoma"/>
      <w:sz w:val="16"/>
      <w:szCs w:val="16"/>
      <w:lang w:val="en-GB" w:eastAsia="en-US"/>
    </w:rPr>
  </w:style>
  <w:style w:type="paragraph" w:customStyle="1" w:styleId="OP">
    <w:name w:val="OP"/>
    <w:basedOn w:val="Normal"/>
    <w:next w:val="Normal"/>
    <w:rsid w:val="00C1004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</w:tabs>
      <w:overflowPunct/>
      <w:autoSpaceDE/>
      <w:autoSpaceDN/>
      <w:adjustRightInd/>
      <w:jc w:val="center"/>
      <w:textAlignment w:val="auto"/>
    </w:pPr>
    <w:rPr>
      <w:rFonts w:asciiTheme="minorHAnsi" w:hAnsiTheme="minorHAnsi"/>
      <w:b/>
      <w:sz w:val="32"/>
      <w:lang w:val="ru-RU" w:eastAsia="zh-CN"/>
    </w:rPr>
  </w:style>
  <w:style w:type="paragraph" w:customStyle="1" w:styleId="OPtitle">
    <w:name w:val="OP_title"/>
    <w:basedOn w:val="Normal"/>
    <w:next w:val="Normalaftertitle"/>
    <w:rsid w:val="00C1004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</w:tabs>
      <w:overflowPunct/>
      <w:autoSpaceDE/>
      <w:autoSpaceDN/>
      <w:adjustRightInd/>
      <w:jc w:val="center"/>
      <w:textAlignment w:val="auto"/>
    </w:pPr>
    <w:rPr>
      <w:rFonts w:asciiTheme="minorHAnsi" w:hAnsiTheme="minorHAnsi"/>
      <w:b/>
      <w:lang w:val="ru-RU" w:eastAsia="zh-CN"/>
    </w:rPr>
  </w:style>
  <w:style w:type="paragraph" w:customStyle="1" w:styleId="VolumeTitle">
    <w:name w:val="VolumeTitle"/>
    <w:basedOn w:val="Normal"/>
    <w:next w:val="Normal"/>
    <w:rsid w:val="00027300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26.itu.int/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2257</Characters>
  <Application>Microsoft Office Word</Application>
  <DocSecurity>4</DocSecurity>
  <Lines>77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the Conference</dc:title>
  <dc:subject>Plenipotentiary Conference (PP-26)</dc:subject>
  <cp:keywords>PP-26, PP26, ITU</cp:keywords>
  <dc:description/>
  <dcterms:created xsi:type="dcterms:W3CDTF">2025-12-24T09:29:00Z</dcterms:created>
  <dcterms:modified xsi:type="dcterms:W3CDTF">2025-12-24T09:29:00Z</dcterms:modified>
  <cp:category>Conference document</cp:category>
</cp:coreProperties>
</file>