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D42ED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4837AF40" w:rsidR="00AD3606" w:rsidRPr="007D42E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7D42ED">
              <w:rPr>
                <w:b/>
                <w:lang w:val="it-IT"/>
              </w:rPr>
              <w:t>Document C</w:t>
            </w:r>
            <w:r w:rsidR="00A52C84" w:rsidRPr="007D42ED">
              <w:rPr>
                <w:b/>
                <w:lang w:val="it-IT"/>
              </w:rPr>
              <w:t>WG-</w:t>
            </w:r>
            <w:r w:rsidR="009F347C" w:rsidRPr="007D42ED">
              <w:rPr>
                <w:b/>
                <w:lang w:val="it-IT"/>
              </w:rPr>
              <w:t>FHR</w:t>
            </w:r>
            <w:r w:rsidR="00A52C84" w:rsidRPr="007D42ED">
              <w:rPr>
                <w:b/>
                <w:lang w:val="it-IT"/>
              </w:rPr>
              <w:t>-</w:t>
            </w:r>
            <w:r w:rsidR="003E2EF3" w:rsidRPr="007D42ED">
              <w:rPr>
                <w:b/>
                <w:lang w:val="it-IT"/>
              </w:rPr>
              <w:t>22</w:t>
            </w:r>
            <w:r w:rsidRPr="007D42ED">
              <w:rPr>
                <w:b/>
                <w:lang w:val="it-IT"/>
              </w:rPr>
              <w:t>/</w:t>
            </w:r>
            <w:r w:rsidR="004C2354">
              <w:rPr>
                <w:b/>
                <w:lang w:val="it-IT"/>
              </w:rPr>
              <w:t>28</w:t>
            </w:r>
          </w:p>
        </w:tc>
      </w:tr>
      <w:tr w:rsidR="00AD3606" w:rsidRPr="007D42ED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116C8538" w:rsidR="00AD3606" w:rsidRPr="007D42ED" w:rsidRDefault="00703637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29 December 2025</w:t>
            </w:r>
          </w:p>
        </w:tc>
      </w:tr>
      <w:tr w:rsidR="00AD3606" w:rsidRPr="007D42ED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7D42E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7D42ED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D42ED">
              <w:rPr>
                <w:b/>
              </w:rPr>
              <w:t>English</w:t>
            </w:r>
            <w:r w:rsidR="009B2D4B" w:rsidRPr="007D42ED">
              <w:rPr>
                <w:b/>
              </w:rPr>
              <w:t xml:space="preserve"> only</w:t>
            </w:r>
          </w:p>
        </w:tc>
      </w:tr>
      <w:tr w:rsidR="00472BAD" w:rsidRPr="007D42ED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D42E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7D42E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7D42ED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9434B6F" w:rsidR="00AD3606" w:rsidRPr="00250772" w:rsidRDefault="00B01BD6" w:rsidP="00250772">
            <w:pPr>
              <w:pStyle w:val="Source"/>
              <w:framePr w:hSpace="0" w:wrap="auto" w:vAnchor="margin" w:hAnchor="text" w:xAlign="left" w:yAlign="inline"/>
              <w:rPr>
                <w:lang w:val="en-US"/>
              </w:rPr>
            </w:pPr>
            <w:bookmarkStart w:id="8" w:name="dsource" w:colFirst="0" w:colLast="0"/>
            <w:bookmarkEnd w:id="7"/>
            <w:r w:rsidRPr="007D42ED">
              <w:t xml:space="preserve">Contribution </w:t>
            </w:r>
            <w:r w:rsidR="002D5DBD" w:rsidRPr="007D42ED">
              <w:t>by</w:t>
            </w:r>
            <w:r w:rsidR="00250772">
              <w:rPr>
                <w:lang w:val="ru-RU"/>
              </w:rPr>
              <w:t xml:space="preserve"> </w:t>
            </w:r>
            <w:r w:rsidR="00250772">
              <w:rPr>
                <w:lang w:val="en-US"/>
              </w:rPr>
              <w:t>Russian Federation</w:t>
            </w:r>
          </w:p>
        </w:tc>
      </w:tr>
      <w:tr w:rsidR="00AD3606" w:rsidRPr="007D42ED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931FF37" w:rsidR="00AD3606" w:rsidRPr="00D4505D" w:rsidRDefault="007C43BA" w:rsidP="00250772">
            <w:pPr>
              <w:pStyle w:val="Subtitle"/>
              <w:framePr w:hSpace="0" w:wrap="auto" w:xAlign="left" w:yAlign="inline"/>
              <w:rPr>
                <w:lang w:val="en-US"/>
              </w:rPr>
            </w:pPr>
            <w:bookmarkStart w:id="9" w:name="dtitle1" w:colFirst="0" w:colLast="0"/>
            <w:bookmarkEnd w:id="8"/>
            <w:r>
              <w:t xml:space="preserve">COMMENTS ON THE </w:t>
            </w:r>
            <w:r w:rsidRPr="006A572C">
              <w:t xml:space="preserve">UPDATE ON </w:t>
            </w:r>
            <w:r w:rsidRPr="001F4A4E">
              <w:t>BUSINESS CONTINUITY</w:t>
            </w:r>
          </w:p>
        </w:tc>
      </w:tr>
      <w:tr w:rsidR="00AD3606" w:rsidRPr="007D42ED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7D42E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Purpose</w:t>
            </w:r>
          </w:p>
          <w:p w14:paraId="3ABB5DF5" w14:textId="488D2994" w:rsidR="00B3210A" w:rsidRDefault="00250772" w:rsidP="00B3210A">
            <w:pPr>
              <w:jc w:val="both"/>
            </w:pPr>
            <w:r>
              <w:t>This document</w:t>
            </w:r>
            <w:r w:rsidR="00B3210A">
              <w:t xml:space="preserve"> </w:t>
            </w:r>
            <w:r w:rsidR="00B3210A" w:rsidRPr="00B3210A">
              <w:t>highlights areas where additional information is needed</w:t>
            </w:r>
            <w:r w:rsidR="0021583D">
              <w:t xml:space="preserve"> </w:t>
            </w:r>
            <w:r w:rsidR="0021583D">
              <w:rPr>
                <w:rStyle w:val="ypks7kbdpwfgdykd3qb9"/>
              </w:rPr>
              <w:t>to</w:t>
            </w:r>
            <w:r w:rsidR="0021583D">
              <w:t xml:space="preserve"> </w:t>
            </w:r>
            <w:r w:rsidR="0021583D">
              <w:rPr>
                <w:rStyle w:val="ypks7kbdpwfgdykd3qb9"/>
              </w:rPr>
              <w:t>prepare</w:t>
            </w:r>
            <w:r w:rsidR="0021583D">
              <w:t xml:space="preserve"> a </w:t>
            </w:r>
            <w:r w:rsidR="0021583D">
              <w:rPr>
                <w:rStyle w:val="ypks7kbdpwfgdykd3qb9"/>
              </w:rPr>
              <w:t xml:space="preserve">solution for </w:t>
            </w:r>
            <w:r w:rsidR="0021583D" w:rsidRPr="001F4A4E">
              <w:rPr>
                <w:rStyle w:val="ypks7kbdpwfgdykd3qb9"/>
              </w:rPr>
              <w:t>business continuity</w:t>
            </w:r>
            <w:r w:rsidR="0021583D">
              <w:rPr>
                <w:rStyle w:val="ypks7kbdpwfgdykd3qb9"/>
              </w:rPr>
              <w:t>.</w:t>
            </w:r>
          </w:p>
          <w:p w14:paraId="5076D5C4" w14:textId="4ED48F50" w:rsidR="00AD3606" w:rsidRPr="00250772" w:rsidRDefault="00AD3606" w:rsidP="00250772">
            <w:r w:rsidRPr="007D42ED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7A58C1A5" w:rsidR="00891503" w:rsidRPr="007D42ED" w:rsidRDefault="002D5DBD" w:rsidP="00B3210A">
            <w:pPr>
              <w:spacing w:before="160"/>
              <w:jc w:val="both"/>
            </w:pPr>
            <w:r w:rsidRPr="007D42ED">
              <w:t xml:space="preserve">The Council Working Group on financial and human resources is invited to </w:t>
            </w:r>
            <w:r w:rsidR="00D80B82">
              <w:rPr>
                <w:b/>
                <w:bCs/>
              </w:rPr>
              <w:t xml:space="preserve">consider </w:t>
            </w:r>
            <w:r w:rsidR="00E9087A" w:rsidRPr="007D42ED">
              <w:t>this document</w:t>
            </w:r>
            <w:r w:rsidR="00250772" w:rsidRPr="00250772">
              <w:t>.</w:t>
            </w:r>
          </w:p>
          <w:p w14:paraId="6B8F565E" w14:textId="77777777" w:rsidR="000A57A6" w:rsidRPr="007D42ED" w:rsidRDefault="000A57A6">
            <w:r w:rsidRPr="007D42ED">
              <w:t>_______________</w:t>
            </w:r>
          </w:p>
          <w:p w14:paraId="00DEE14C" w14:textId="0E4EBCBB" w:rsidR="00AD3606" w:rsidRPr="00A419B9" w:rsidRDefault="00AD3606" w:rsidP="00F16BA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7D42ED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5CFCB45F" w:rsidR="008F6A36" w:rsidRPr="008F6A36" w:rsidRDefault="006A572C" w:rsidP="006A572C">
            <w:pPr>
              <w:spacing w:after="160"/>
              <w:rPr>
                <w:i/>
                <w:iCs/>
                <w:sz w:val="22"/>
                <w:szCs w:val="22"/>
                <w:lang w:val="ru-RU"/>
              </w:rPr>
            </w:pPr>
            <w:r>
              <w:rPr>
                <w:i/>
                <w:iCs/>
                <w:sz w:val="22"/>
                <w:szCs w:val="22"/>
              </w:rPr>
              <w:t xml:space="preserve">Document </w:t>
            </w:r>
            <w:hyperlink r:id="rId11" w:history="1">
              <w:r w:rsidR="008F6A36" w:rsidRPr="00EA58A8">
                <w:rPr>
                  <w:rStyle w:val="Hyperlink"/>
                  <w:i/>
                  <w:iCs/>
                  <w:sz w:val="22"/>
                  <w:szCs w:val="22"/>
                </w:rPr>
                <w:t>CWG-FHR-22/</w:t>
              </w:r>
              <w:r w:rsidRPr="00EA58A8">
                <w:rPr>
                  <w:rStyle w:val="Hyperlink"/>
                  <w:i/>
                  <w:iCs/>
                  <w:sz w:val="22"/>
                  <w:szCs w:val="22"/>
                </w:rPr>
                <w:t>13</w:t>
              </w:r>
            </w:hyperlink>
          </w:p>
        </w:tc>
      </w:tr>
    </w:tbl>
    <w:p w14:paraId="4CDB8B60" w14:textId="77777777" w:rsidR="00E227F3" w:rsidRPr="007D42E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7D42E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7D42ED">
        <w:rPr>
          <w:lang w:val="es-ES"/>
        </w:rPr>
        <w:br w:type="page"/>
      </w:r>
    </w:p>
    <w:bookmarkEnd w:id="5"/>
    <w:bookmarkEnd w:id="10"/>
    <w:p w14:paraId="74853F69" w14:textId="4B5D07B4" w:rsidR="00D4505D" w:rsidRPr="0005318D" w:rsidRDefault="00283661" w:rsidP="00EA58A8">
      <w:pPr>
        <w:pStyle w:val="Heading1"/>
        <w:rPr>
          <w:lang w:val="en-US"/>
        </w:rPr>
      </w:pPr>
      <w:r w:rsidRPr="0005318D">
        <w:lastRenderedPageBreak/>
        <w:t>1</w:t>
      </w:r>
      <w:r w:rsidR="00EA58A8">
        <w:tab/>
      </w:r>
      <w:r w:rsidR="00D4505D" w:rsidRPr="0005318D">
        <w:t>Introduction</w:t>
      </w:r>
    </w:p>
    <w:p w14:paraId="3CFB73DB" w14:textId="03163DCE" w:rsidR="009D4B7D" w:rsidRDefault="00D4505D" w:rsidP="00EA58A8">
      <w:pPr>
        <w:jc w:val="both"/>
        <w:rPr>
          <w:lang w:val="en-US"/>
        </w:rPr>
      </w:pPr>
      <w:r w:rsidRPr="00D4505D">
        <w:t>The</w:t>
      </w:r>
      <w:r w:rsidRPr="00D4505D">
        <w:rPr>
          <w:lang w:val="en-US"/>
        </w:rPr>
        <w:t xml:space="preserve"> </w:t>
      </w:r>
      <w:r w:rsidRPr="00D4505D">
        <w:t>Russian</w:t>
      </w:r>
      <w:r w:rsidRPr="00D4505D">
        <w:rPr>
          <w:lang w:val="en-US"/>
        </w:rPr>
        <w:t xml:space="preserve"> </w:t>
      </w:r>
      <w:r w:rsidRPr="00D4505D">
        <w:t>Federation</w:t>
      </w:r>
      <w:r w:rsidR="0052131C">
        <w:t xml:space="preserve"> thanks</w:t>
      </w:r>
      <w:r w:rsidR="009643F8">
        <w:rPr>
          <w:lang w:val="en-US"/>
        </w:rPr>
        <w:t xml:space="preserve"> </w:t>
      </w:r>
      <w:r w:rsidRPr="00D4505D">
        <w:t>the</w:t>
      </w:r>
      <w:r w:rsidRPr="00D4505D">
        <w:rPr>
          <w:lang w:val="en-US"/>
        </w:rPr>
        <w:t xml:space="preserve"> </w:t>
      </w:r>
      <w:r w:rsidR="006A572C">
        <w:t>Secretary-General</w:t>
      </w:r>
      <w:r w:rsidR="006A572C" w:rsidRPr="00D4505D">
        <w:t xml:space="preserve"> </w:t>
      </w:r>
      <w:r w:rsidR="006A572C">
        <w:t xml:space="preserve">and </w:t>
      </w:r>
      <w:r w:rsidR="00B359FB">
        <w:t xml:space="preserve">the Secretariat’s team for the </w:t>
      </w:r>
      <w:r w:rsidR="006A572C">
        <w:rPr>
          <w:lang w:val="en-US"/>
        </w:rPr>
        <w:t xml:space="preserve">report </w:t>
      </w:r>
      <w:r w:rsidR="00D80B82" w:rsidRPr="0052131C">
        <w:rPr>
          <w:lang w:val="en-US"/>
        </w:rPr>
        <w:t>“</w:t>
      </w:r>
      <w:r w:rsidR="006A572C">
        <w:t>Update on business continuity</w:t>
      </w:r>
      <w:r w:rsidR="00D80B82">
        <w:rPr>
          <w:lang w:val="en-US"/>
        </w:rPr>
        <w:t>”</w:t>
      </w:r>
      <w:bookmarkStart w:id="11" w:name="_Hlk217304178"/>
      <w:r w:rsidR="009643F8" w:rsidRPr="009643F8">
        <w:rPr>
          <w:lang w:val="en-US"/>
        </w:rPr>
        <w:t>.</w:t>
      </w:r>
    </w:p>
    <w:bookmarkEnd w:id="11"/>
    <w:p w14:paraId="5E9B430E" w14:textId="0C9774C4" w:rsidR="00685163" w:rsidRDefault="006A572C" w:rsidP="00EA58A8">
      <w:pPr>
        <w:jc w:val="both"/>
      </w:pPr>
      <w:r>
        <w:rPr>
          <w:rFonts w:eastAsia="Calibri"/>
        </w:rPr>
        <w:t xml:space="preserve">Construction of the new building within the ITU headquarters project is a serious challenge for </w:t>
      </w:r>
      <w:r w:rsidR="00B359FB">
        <w:rPr>
          <w:rFonts w:eastAsia="Calibri"/>
        </w:rPr>
        <w:t xml:space="preserve">the </w:t>
      </w:r>
      <w:r>
        <w:rPr>
          <w:rFonts w:eastAsia="Calibri"/>
        </w:rPr>
        <w:t>Union and for all members.</w:t>
      </w:r>
      <w:r w:rsidR="003B0460">
        <w:rPr>
          <w:rFonts w:eastAsia="Calibri"/>
        </w:rPr>
        <w:t xml:space="preserve"> </w:t>
      </w:r>
      <w:r w:rsidR="00600430">
        <w:rPr>
          <w:rStyle w:val="ypks7kbdpwfgdykd3qb9"/>
        </w:rPr>
        <w:t>The</w:t>
      </w:r>
      <w:r w:rsidR="00600430">
        <w:t xml:space="preserve"> </w:t>
      </w:r>
      <w:r w:rsidR="00600430">
        <w:rPr>
          <w:rStyle w:val="ypks7kbdpwfgdykd3qb9"/>
        </w:rPr>
        <w:t>report</w:t>
      </w:r>
      <w:r w:rsidR="00600430">
        <w:t xml:space="preserve"> </w:t>
      </w:r>
      <w:r w:rsidR="00600430">
        <w:rPr>
          <w:rStyle w:val="ypks7kbdpwfgdykd3qb9"/>
        </w:rPr>
        <w:t>provides</w:t>
      </w:r>
      <w:r w:rsidR="00600430">
        <w:t xml:space="preserve"> </w:t>
      </w:r>
      <w:r w:rsidR="00600430">
        <w:rPr>
          <w:rStyle w:val="ypks7kbdpwfgdykd3qb9"/>
        </w:rPr>
        <w:t>important</w:t>
      </w:r>
      <w:r w:rsidR="00600430">
        <w:t xml:space="preserve"> </w:t>
      </w:r>
      <w:r w:rsidR="00600430">
        <w:rPr>
          <w:rStyle w:val="ypks7kbdpwfgdykd3qb9"/>
        </w:rPr>
        <w:t>background</w:t>
      </w:r>
      <w:r w:rsidR="00600430">
        <w:t xml:space="preserve"> information </w:t>
      </w:r>
      <w:r w:rsidR="00600430">
        <w:rPr>
          <w:rStyle w:val="ypks7kbdpwfgdykd3qb9"/>
        </w:rPr>
        <w:t>that</w:t>
      </w:r>
      <w:r w:rsidR="00600430">
        <w:t xml:space="preserve"> </w:t>
      </w:r>
      <w:r w:rsidR="00600430">
        <w:rPr>
          <w:rStyle w:val="ypks7kbdpwfgdykd3qb9"/>
        </w:rPr>
        <w:t>helps</w:t>
      </w:r>
      <w:r w:rsidR="00600430">
        <w:t xml:space="preserve"> </w:t>
      </w:r>
      <w:r w:rsidR="00600430">
        <w:rPr>
          <w:rStyle w:val="ypks7kbdpwfgdykd3qb9"/>
        </w:rPr>
        <w:t>Member</w:t>
      </w:r>
      <w:r w:rsidR="00600430">
        <w:t xml:space="preserve"> </w:t>
      </w:r>
      <w:r w:rsidR="00600430">
        <w:rPr>
          <w:rStyle w:val="ypks7kbdpwfgdykd3qb9"/>
        </w:rPr>
        <w:t>States</w:t>
      </w:r>
      <w:r w:rsidR="00600430">
        <w:t xml:space="preserve"> </w:t>
      </w:r>
      <w:r w:rsidR="00600430">
        <w:rPr>
          <w:rStyle w:val="ypks7kbdpwfgdykd3qb9"/>
        </w:rPr>
        <w:t>to</w:t>
      </w:r>
      <w:r w:rsidR="00600430">
        <w:t xml:space="preserve"> </w:t>
      </w:r>
      <w:r w:rsidR="00600430">
        <w:rPr>
          <w:rStyle w:val="ypks7kbdpwfgdykd3qb9"/>
        </w:rPr>
        <w:t>outline</w:t>
      </w:r>
      <w:r w:rsidR="00600430">
        <w:t xml:space="preserve"> </w:t>
      </w:r>
      <w:r w:rsidR="00600430">
        <w:rPr>
          <w:rStyle w:val="ypks7kbdpwfgdykd3qb9"/>
        </w:rPr>
        <w:t>different</w:t>
      </w:r>
      <w:r w:rsidR="00600430">
        <w:t xml:space="preserve"> </w:t>
      </w:r>
      <w:r w:rsidR="00600430">
        <w:rPr>
          <w:rStyle w:val="ypks7kbdpwfgdykd3qb9"/>
        </w:rPr>
        <w:t>solutions.</w:t>
      </w:r>
      <w:r w:rsidR="00600430">
        <w:t xml:space="preserve"> </w:t>
      </w:r>
      <w:r w:rsidR="00600430">
        <w:rPr>
          <w:rStyle w:val="ypks7kbdpwfgdykd3qb9"/>
        </w:rPr>
        <w:t>Undoubtedly,</w:t>
      </w:r>
      <w:r w:rsidR="00600430">
        <w:t xml:space="preserve"> </w:t>
      </w:r>
      <w:r w:rsidR="00600430">
        <w:rPr>
          <w:rStyle w:val="ypks7kbdpwfgdykd3qb9"/>
        </w:rPr>
        <w:t>any</w:t>
      </w:r>
      <w:r w:rsidR="00600430">
        <w:t xml:space="preserve"> </w:t>
      </w:r>
      <w:r w:rsidR="00600430">
        <w:rPr>
          <w:rStyle w:val="ypks7kbdpwfgdykd3qb9"/>
        </w:rPr>
        <w:t>of</w:t>
      </w:r>
      <w:r w:rsidR="00600430">
        <w:t xml:space="preserve"> the </w:t>
      </w:r>
      <w:r w:rsidR="00600430">
        <w:rPr>
          <w:rStyle w:val="ypks7kbdpwfgdykd3qb9"/>
        </w:rPr>
        <w:t>options</w:t>
      </w:r>
      <w:r w:rsidR="00600430">
        <w:t xml:space="preserve"> will </w:t>
      </w:r>
      <w:r w:rsidR="00600430">
        <w:rPr>
          <w:rStyle w:val="ypks7kbdpwfgdykd3qb9"/>
        </w:rPr>
        <w:t>have</w:t>
      </w:r>
      <w:r w:rsidR="00600430">
        <w:t xml:space="preserve"> an </w:t>
      </w:r>
      <w:r w:rsidR="00600430">
        <w:rPr>
          <w:rStyle w:val="ypks7kbdpwfgdykd3qb9"/>
        </w:rPr>
        <w:t>additional</w:t>
      </w:r>
      <w:r w:rsidR="00600430">
        <w:t xml:space="preserve"> </w:t>
      </w:r>
      <w:r w:rsidR="00600430">
        <w:rPr>
          <w:rStyle w:val="ypks7kbdpwfgdykd3qb9"/>
        </w:rPr>
        <w:t>impact</w:t>
      </w:r>
      <w:r w:rsidR="00600430">
        <w:t xml:space="preserve"> </w:t>
      </w:r>
      <w:r w:rsidR="00600430">
        <w:rPr>
          <w:rStyle w:val="ypks7kbdpwfgdykd3qb9"/>
        </w:rPr>
        <w:t>on</w:t>
      </w:r>
      <w:r w:rsidR="00600430">
        <w:t xml:space="preserve"> the ITU’s </w:t>
      </w:r>
      <w:r w:rsidR="00600430">
        <w:rPr>
          <w:rStyle w:val="ypks7kbdpwfgdykd3qb9"/>
        </w:rPr>
        <w:t>budget</w:t>
      </w:r>
      <w:r w:rsidR="00600430">
        <w:t xml:space="preserve">. </w:t>
      </w:r>
      <w:r w:rsidR="00600430">
        <w:rPr>
          <w:rStyle w:val="ypks7kbdpwfgdykd3qb9"/>
        </w:rPr>
        <w:t>We recognize that the ITU is currently in a critical situation, and extraordinary measures are being taken to cover the budget deficit.</w:t>
      </w:r>
      <w:r w:rsidR="00600430">
        <w:t xml:space="preserve"> </w:t>
      </w:r>
      <w:r w:rsidR="00600430">
        <w:rPr>
          <w:rStyle w:val="ypks7kbdpwfgdykd3qb9"/>
        </w:rPr>
        <w:t>For example,</w:t>
      </w:r>
      <w:r w:rsidR="00600430">
        <w:t xml:space="preserve"> </w:t>
      </w:r>
      <w:r w:rsidR="00600430">
        <w:rPr>
          <w:rStyle w:val="ypks7kbdpwfgdykd3qb9"/>
        </w:rPr>
        <w:t>the</w:t>
      </w:r>
      <w:r w:rsidR="00600430">
        <w:t xml:space="preserve"> </w:t>
      </w:r>
      <w:r w:rsidR="00600430">
        <w:rPr>
          <w:rStyle w:val="ypks7kbdpwfgdykd3qb9"/>
        </w:rPr>
        <w:t>cost</w:t>
      </w:r>
      <w:r w:rsidR="00600430">
        <w:t xml:space="preserve"> </w:t>
      </w:r>
      <w:r w:rsidR="00600430">
        <w:rPr>
          <w:rStyle w:val="ypks7kbdpwfgdykd3qb9"/>
        </w:rPr>
        <w:t>of</w:t>
      </w:r>
      <w:r w:rsidR="00600430">
        <w:t xml:space="preserve"> </w:t>
      </w:r>
      <w:r w:rsidR="00600430">
        <w:rPr>
          <w:rStyle w:val="ypks7kbdpwfgdykd3qb9"/>
        </w:rPr>
        <w:t>SNF</w:t>
      </w:r>
      <w:r w:rsidR="00600430">
        <w:t xml:space="preserve"> </w:t>
      </w:r>
      <w:r w:rsidR="00600430">
        <w:rPr>
          <w:rStyle w:val="ypks7kbdpwfgdykd3qb9"/>
        </w:rPr>
        <w:t>has</w:t>
      </w:r>
      <w:r w:rsidR="00600430">
        <w:t xml:space="preserve"> </w:t>
      </w:r>
      <w:r w:rsidR="00600430">
        <w:rPr>
          <w:rStyle w:val="ypks7kbdpwfgdykd3qb9"/>
        </w:rPr>
        <w:t>been</w:t>
      </w:r>
      <w:r w:rsidR="00600430">
        <w:t xml:space="preserve"> </w:t>
      </w:r>
      <w:r w:rsidR="00600430">
        <w:rPr>
          <w:rStyle w:val="ypks7kbdpwfgdykd3qb9"/>
        </w:rPr>
        <w:t>increased</w:t>
      </w:r>
      <w:r w:rsidR="00B359FB">
        <w:t xml:space="preserve">, causing harm to the </w:t>
      </w:r>
      <w:r w:rsidR="00600430">
        <w:rPr>
          <w:rStyle w:val="ypks7kbdpwfgdykd3qb9"/>
        </w:rPr>
        <w:t>satellite</w:t>
      </w:r>
      <w:r w:rsidR="00600430">
        <w:t xml:space="preserve"> </w:t>
      </w:r>
      <w:r w:rsidR="00600430">
        <w:rPr>
          <w:rStyle w:val="ypks7kbdpwfgdykd3qb9"/>
        </w:rPr>
        <w:t>industry.</w:t>
      </w:r>
      <w:r w:rsidR="00600430">
        <w:t xml:space="preserve"> </w:t>
      </w:r>
      <w:r w:rsidR="00600430">
        <w:rPr>
          <w:rStyle w:val="ypks7kbdpwfgdykd3qb9"/>
        </w:rPr>
        <w:t>The ITU is forced to use its mandate activities as a source of income.</w:t>
      </w:r>
      <w:r w:rsidR="00600430">
        <w:t xml:space="preserve"> The </w:t>
      </w:r>
      <w:r w:rsidR="00600430">
        <w:rPr>
          <w:rStyle w:val="ypks7kbdpwfgdykd3qb9"/>
        </w:rPr>
        <w:t>Russian</w:t>
      </w:r>
      <w:r w:rsidR="00600430">
        <w:t xml:space="preserve"> </w:t>
      </w:r>
      <w:r w:rsidR="00600430">
        <w:rPr>
          <w:rStyle w:val="ypks7kbdpwfgdykd3qb9"/>
        </w:rPr>
        <w:t>Federation</w:t>
      </w:r>
      <w:r w:rsidR="00600430">
        <w:t xml:space="preserve"> </w:t>
      </w:r>
      <w:r w:rsidR="00600430">
        <w:rPr>
          <w:rStyle w:val="ypks7kbdpwfgdykd3qb9"/>
        </w:rPr>
        <w:t>has serious</w:t>
      </w:r>
      <w:r w:rsidR="00AA6D8A" w:rsidRPr="00AA6D8A">
        <w:rPr>
          <w:rStyle w:val="ypks7kbdpwfgdykd3qb9"/>
          <w:lang w:val="en-US"/>
        </w:rPr>
        <w:t xml:space="preserve"> </w:t>
      </w:r>
      <w:r w:rsidR="00AA6D8A">
        <w:rPr>
          <w:rStyle w:val="ypks7kbdpwfgdykd3qb9"/>
          <w:lang w:val="en-US"/>
        </w:rPr>
        <w:t>concern</w:t>
      </w:r>
      <w:r w:rsidR="00B37F1A">
        <w:rPr>
          <w:rStyle w:val="ypks7kbdpwfgdykd3qb9"/>
          <w:lang w:val="en-US"/>
        </w:rPr>
        <w:t>s</w:t>
      </w:r>
      <w:r w:rsidR="00600430">
        <w:rPr>
          <w:rStyle w:val="ypks7kbdpwfgdykd3qb9"/>
        </w:rPr>
        <w:t xml:space="preserve"> </w:t>
      </w:r>
      <w:r w:rsidR="00600430">
        <w:t xml:space="preserve">that </w:t>
      </w:r>
      <w:r w:rsidR="00397FCD">
        <w:t xml:space="preserve">some </w:t>
      </w:r>
      <w:r w:rsidR="001F4A4E" w:rsidRPr="2951AF85">
        <w:rPr>
          <w:rFonts w:eastAsia="Calibri" w:cs="Calibri"/>
          <w:color w:val="000000" w:themeColor="text1"/>
          <w:lang w:val="en-US"/>
        </w:rPr>
        <w:t>modalities for ITU meeting</w:t>
      </w:r>
      <w:r w:rsidR="00B37F1A">
        <w:rPr>
          <w:rFonts w:eastAsia="Calibri" w:cs="Calibri"/>
          <w:color w:val="000000" w:themeColor="text1"/>
          <w:lang w:val="en-US"/>
        </w:rPr>
        <w:t>s</w:t>
      </w:r>
      <w:r w:rsidR="001F4A4E">
        <w:rPr>
          <w:rFonts w:eastAsia="Calibri" w:cs="Calibri"/>
          <w:color w:val="000000" w:themeColor="text1"/>
          <w:lang w:val="en-US"/>
        </w:rPr>
        <w:t xml:space="preserve"> in 2028-2029 </w:t>
      </w:r>
      <w:r w:rsidR="001F4A4E">
        <w:rPr>
          <w:lang w:val="en-US"/>
        </w:rPr>
        <w:t>could</w:t>
      </w:r>
      <w:r w:rsidR="00600430">
        <w:t xml:space="preserve"> </w:t>
      </w:r>
      <w:r w:rsidR="00600430">
        <w:rPr>
          <w:rStyle w:val="ypks7kbdpwfgdykd3qb9"/>
        </w:rPr>
        <w:t>lead</w:t>
      </w:r>
      <w:r w:rsidR="00600430">
        <w:t xml:space="preserve"> to an </w:t>
      </w:r>
      <w:r w:rsidR="00600430">
        <w:rPr>
          <w:rStyle w:val="ypks7kbdpwfgdykd3qb9"/>
        </w:rPr>
        <w:t>even</w:t>
      </w:r>
      <w:r w:rsidR="00600430">
        <w:t xml:space="preserve"> </w:t>
      </w:r>
      <w:r w:rsidR="00600430">
        <w:rPr>
          <w:rStyle w:val="ypks7kbdpwfgdykd3qb9"/>
        </w:rPr>
        <w:t>more</w:t>
      </w:r>
      <w:r w:rsidR="00600430">
        <w:t xml:space="preserve"> </w:t>
      </w:r>
      <w:r w:rsidR="00600430">
        <w:rPr>
          <w:rStyle w:val="ypks7kbdpwfgdykd3qb9"/>
        </w:rPr>
        <w:t>serious</w:t>
      </w:r>
      <w:r w:rsidR="00600430">
        <w:t xml:space="preserve"> </w:t>
      </w:r>
      <w:r w:rsidR="00600430">
        <w:rPr>
          <w:rStyle w:val="ypks7kbdpwfgdykd3qb9"/>
        </w:rPr>
        <w:t>burden</w:t>
      </w:r>
      <w:r w:rsidR="00600430">
        <w:t xml:space="preserve"> </w:t>
      </w:r>
      <w:r w:rsidR="00600430">
        <w:rPr>
          <w:rStyle w:val="ypks7kbdpwfgdykd3qb9"/>
        </w:rPr>
        <w:t>on</w:t>
      </w:r>
      <w:r w:rsidR="00600430">
        <w:t xml:space="preserve"> the </w:t>
      </w:r>
      <w:r w:rsidR="00600430">
        <w:rPr>
          <w:rStyle w:val="ypks7kbdpwfgdykd3qb9"/>
        </w:rPr>
        <w:t>budget</w:t>
      </w:r>
      <w:r w:rsidR="00600430">
        <w:t xml:space="preserve"> </w:t>
      </w:r>
      <w:r w:rsidR="00600430">
        <w:rPr>
          <w:rStyle w:val="ypks7kbdpwfgdykd3qb9"/>
        </w:rPr>
        <w:t>and</w:t>
      </w:r>
      <w:r w:rsidR="00600430">
        <w:t xml:space="preserve"> </w:t>
      </w:r>
      <w:r w:rsidR="00600430">
        <w:rPr>
          <w:rStyle w:val="ypks7kbdpwfgdykd3qb9"/>
        </w:rPr>
        <w:t>therefore</w:t>
      </w:r>
      <w:r w:rsidR="00600430">
        <w:t xml:space="preserve"> </w:t>
      </w:r>
      <w:r w:rsidR="00600430">
        <w:rPr>
          <w:rStyle w:val="ypks7kbdpwfgdykd3qb9"/>
        </w:rPr>
        <w:t>suggests</w:t>
      </w:r>
      <w:r w:rsidR="00600430">
        <w:t xml:space="preserve"> </w:t>
      </w:r>
      <w:r w:rsidR="00AA6D8A">
        <w:t xml:space="preserve">to </w:t>
      </w:r>
      <w:r w:rsidR="00600430">
        <w:rPr>
          <w:rStyle w:val="ypks7kbdpwfgdykd3qb9"/>
        </w:rPr>
        <w:t>mak</w:t>
      </w:r>
      <w:r w:rsidR="00AA6D8A">
        <w:rPr>
          <w:rStyle w:val="ypks7kbdpwfgdykd3qb9"/>
        </w:rPr>
        <w:t>e</w:t>
      </w:r>
      <w:r w:rsidR="00600430">
        <w:t xml:space="preserve"> </w:t>
      </w:r>
      <w:r w:rsidR="00AA6D8A">
        <w:t xml:space="preserve">advance </w:t>
      </w:r>
      <w:r w:rsidR="00600430">
        <w:rPr>
          <w:rStyle w:val="ypks7kbdpwfgdykd3qb9"/>
        </w:rPr>
        <w:t>decisions</w:t>
      </w:r>
      <w:r w:rsidR="00AA6D8A">
        <w:t>.</w:t>
      </w:r>
    </w:p>
    <w:p w14:paraId="0A1D238C" w14:textId="13624038" w:rsidR="00600430" w:rsidRDefault="00AA6D8A" w:rsidP="00EA58A8">
      <w:pPr>
        <w:jc w:val="both"/>
      </w:pPr>
      <w:r>
        <w:t>We are fully aware that i</w:t>
      </w:r>
      <w:r w:rsidR="00EB309B">
        <w:t xml:space="preserve">t is </w:t>
      </w:r>
      <w:r w:rsidR="00EB309B">
        <w:rPr>
          <w:rStyle w:val="ypks7kbdpwfgdykd3qb9"/>
        </w:rPr>
        <w:t>impossible</w:t>
      </w:r>
      <w:r w:rsidR="00EB309B">
        <w:t xml:space="preserve"> to </w:t>
      </w:r>
      <w:r w:rsidR="00EB309B">
        <w:rPr>
          <w:rStyle w:val="ypks7kbdpwfgdykd3qb9"/>
        </w:rPr>
        <w:t>accurately</w:t>
      </w:r>
      <w:r w:rsidR="00EB309B">
        <w:t xml:space="preserve"> </w:t>
      </w:r>
      <w:r w:rsidR="00EB309B">
        <w:rPr>
          <w:rStyle w:val="ypks7kbdpwfgdykd3qb9"/>
        </w:rPr>
        <w:t>predict</w:t>
      </w:r>
      <w:r w:rsidR="00EB309B">
        <w:t xml:space="preserve"> </w:t>
      </w:r>
      <w:r>
        <w:t>the</w:t>
      </w:r>
      <w:r w:rsidR="00EB309B">
        <w:t xml:space="preserve"> </w:t>
      </w:r>
      <w:r w:rsidR="00EB309B">
        <w:rPr>
          <w:rStyle w:val="ypks7kbdpwfgdykd3qb9"/>
        </w:rPr>
        <w:t>number</w:t>
      </w:r>
      <w:r w:rsidR="00EB309B">
        <w:t xml:space="preserve"> of </w:t>
      </w:r>
      <w:r w:rsidR="00EB309B">
        <w:rPr>
          <w:rStyle w:val="ypks7kbdpwfgdykd3qb9"/>
        </w:rPr>
        <w:t>parameters</w:t>
      </w:r>
      <w:r w:rsidR="00EB309B">
        <w:t xml:space="preserve">, and it is </w:t>
      </w:r>
      <w:r w:rsidR="00EB309B">
        <w:rPr>
          <w:rStyle w:val="ypks7kbdpwfgdykd3qb9"/>
        </w:rPr>
        <w:t>unclear</w:t>
      </w:r>
      <w:r w:rsidR="00EB309B">
        <w:t xml:space="preserve"> </w:t>
      </w:r>
      <w:r w:rsidR="00EB309B">
        <w:rPr>
          <w:rStyle w:val="ypks7kbdpwfgdykd3qb9"/>
        </w:rPr>
        <w:t>what</w:t>
      </w:r>
      <w:r w:rsidR="00EB309B">
        <w:t xml:space="preserve"> </w:t>
      </w:r>
      <w:r w:rsidR="00EB309B">
        <w:rPr>
          <w:rStyle w:val="ypks7kbdpwfgdykd3qb9"/>
        </w:rPr>
        <w:t>prices</w:t>
      </w:r>
      <w:r w:rsidR="00EB309B">
        <w:t xml:space="preserve"> </w:t>
      </w:r>
      <w:r w:rsidR="00EB309B">
        <w:rPr>
          <w:rStyle w:val="ypks7kbdpwfgdykd3qb9"/>
        </w:rPr>
        <w:t>for</w:t>
      </w:r>
      <w:r w:rsidR="00EB309B">
        <w:t xml:space="preserve"> </w:t>
      </w:r>
      <w:r w:rsidR="00EB309B">
        <w:rPr>
          <w:rStyle w:val="ypks7kbdpwfgdykd3qb9"/>
        </w:rPr>
        <w:t>rental</w:t>
      </w:r>
      <w:r w:rsidR="00EB309B">
        <w:t xml:space="preserve"> </w:t>
      </w:r>
      <w:r w:rsidR="00EB309B">
        <w:rPr>
          <w:rStyle w:val="ypks7kbdpwfgdykd3qb9"/>
        </w:rPr>
        <w:t>will</w:t>
      </w:r>
      <w:r w:rsidR="00EB309B">
        <w:t xml:space="preserve"> be </w:t>
      </w:r>
      <w:r w:rsidR="00EB309B">
        <w:rPr>
          <w:rStyle w:val="ypks7kbdpwfgdykd3qb9"/>
        </w:rPr>
        <w:t>in</w:t>
      </w:r>
      <w:r w:rsidR="00EB309B">
        <w:t xml:space="preserve"> </w:t>
      </w:r>
      <w:r w:rsidR="00EB309B">
        <w:rPr>
          <w:rStyle w:val="ypks7kbdpwfgdykd3qb9"/>
        </w:rPr>
        <w:t>2028</w:t>
      </w:r>
      <w:r w:rsidR="00B37F1A">
        <w:rPr>
          <w:rStyle w:val="ypks7kbdpwfgdykd3qb9"/>
        </w:rPr>
        <w:t>;</w:t>
      </w:r>
      <w:r w:rsidR="00EB309B">
        <w:t xml:space="preserve"> </w:t>
      </w:r>
      <w:r w:rsidR="00EB309B">
        <w:rPr>
          <w:rStyle w:val="ypks7kbdpwfgdykd3qb9"/>
        </w:rPr>
        <w:t>however</w:t>
      </w:r>
      <w:r w:rsidR="00EB309B">
        <w:t xml:space="preserve">, </w:t>
      </w:r>
      <w:r w:rsidR="00EB309B">
        <w:rPr>
          <w:rStyle w:val="ypks7kbdpwfgdykd3qb9"/>
        </w:rPr>
        <w:t>certain</w:t>
      </w:r>
      <w:r w:rsidR="00EB309B">
        <w:t xml:space="preserve"> </w:t>
      </w:r>
      <w:r w:rsidR="00EB309B">
        <w:rPr>
          <w:rStyle w:val="ypks7kbdpwfgdykd3qb9"/>
        </w:rPr>
        <w:t>assumptions</w:t>
      </w:r>
      <w:r w:rsidR="00EB309B">
        <w:t xml:space="preserve"> </w:t>
      </w:r>
      <w:r w:rsidR="00EB309B">
        <w:rPr>
          <w:rStyle w:val="ypks7kbdpwfgdykd3qb9"/>
        </w:rPr>
        <w:t>can</w:t>
      </w:r>
      <w:r w:rsidR="00EB309B">
        <w:t xml:space="preserve"> be </w:t>
      </w:r>
      <w:r w:rsidR="00EB309B">
        <w:rPr>
          <w:rStyle w:val="ypks7kbdpwfgdykd3qb9"/>
        </w:rPr>
        <w:t>made</w:t>
      </w:r>
      <w:r w:rsidR="00EB309B">
        <w:t>.</w:t>
      </w:r>
    </w:p>
    <w:p w14:paraId="24202A43" w14:textId="50C3D7D4" w:rsidR="00685163" w:rsidRDefault="00685163" w:rsidP="00EA58A8">
      <w:pPr>
        <w:jc w:val="both"/>
      </w:pPr>
      <w:r>
        <w:t xml:space="preserve">It is </w:t>
      </w:r>
      <w:r w:rsidRPr="00685163">
        <w:rPr>
          <w:rStyle w:val="ypks7kbdpwfgdykd3qb9"/>
          <w:b/>
        </w:rPr>
        <w:t>necessary</w:t>
      </w:r>
      <w:r w:rsidRPr="00685163">
        <w:rPr>
          <w:b/>
        </w:rPr>
        <w:t xml:space="preserve"> to </w:t>
      </w:r>
      <w:r w:rsidRPr="00685163">
        <w:rPr>
          <w:rStyle w:val="ypks7kbdpwfgdykd3qb9"/>
          <w:b/>
        </w:rPr>
        <w:t>avoid</w:t>
      </w:r>
      <w:r w:rsidRPr="00685163">
        <w:rPr>
          <w:b/>
        </w:rPr>
        <w:t xml:space="preserve"> a </w:t>
      </w:r>
      <w:r w:rsidRPr="00685163">
        <w:rPr>
          <w:rStyle w:val="ypks7kbdpwfgdykd3qb9"/>
          <w:b/>
        </w:rPr>
        <w:t>situation</w:t>
      </w:r>
      <w:r>
        <w:t xml:space="preserve"> </w:t>
      </w:r>
      <w:r>
        <w:rPr>
          <w:rStyle w:val="ypks7kbdpwfgdykd3qb9"/>
        </w:rPr>
        <w:t>where</w:t>
      </w:r>
      <w:r>
        <w:t xml:space="preserve"> a </w:t>
      </w:r>
      <w:r>
        <w:rPr>
          <w:rStyle w:val="ypks7kbdpwfgdykd3qb9"/>
        </w:rPr>
        <w:t>decision</w:t>
      </w:r>
      <w:r>
        <w:t xml:space="preserve"> </w:t>
      </w:r>
      <w:r>
        <w:rPr>
          <w:rStyle w:val="ypks7kbdpwfgdykd3qb9"/>
        </w:rPr>
        <w:t>will</w:t>
      </w:r>
      <w:r>
        <w:t xml:space="preserve"> be </w:t>
      </w:r>
      <w:r>
        <w:rPr>
          <w:rStyle w:val="ypks7kbdpwfgdykd3qb9"/>
        </w:rPr>
        <w:t>made</w:t>
      </w:r>
      <w:r>
        <w:t xml:space="preserve"> </w:t>
      </w:r>
      <w:r>
        <w:rPr>
          <w:rStyle w:val="ypks7kbdpwfgdykd3qb9"/>
        </w:rPr>
        <w:t>immediately</w:t>
      </w:r>
      <w:r>
        <w:t xml:space="preserve"> </w:t>
      </w:r>
      <w:r>
        <w:rPr>
          <w:rStyle w:val="ypks7kbdpwfgdykd3qb9"/>
        </w:rPr>
        <w:t>before</w:t>
      </w:r>
      <w:r>
        <w:t xml:space="preserve"> the </w:t>
      </w:r>
      <w:r>
        <w:rPr>
          <w:rStyle w:val="ypks7kbdpwfgdykd3qb9"/>
        </w:rPr>
        <w:t>period</w:t>
      </w:r>
      <w:r>
        <w:t xml:space="preserve"> of </w:t>
      </w:r>
      <w:r>
        <w:rPr>
          <w:rStyle w:val="ypks7kbdpwfgdykd3qb9"/>
        </w:rPr>
        <w:t>unavailability</w:t>
      </w:r>
      <w:r>
        <w:t xml:space="preserve"> of the </w:t>
      </w:r>
      <w:r>
        <w:rPr>
          <w:rStyle w:val="ypks7kbdpwfgdykd3qb9"/>
        </w:rPr>
        <w:t>ITU</w:t>
      </w:r>
      <w:r>
        <w:t xml:space="preserve"> </w:t>
      </w:r>
      <w:r>
        <w:rPr>
          <w:rStyle w:val="ypks7kbdpwfgdykd3qb9"/>
        </w:rPr>
        <w:t>premises</w:t>
      </w:r>
      <w:r>
        <w:t xml:space="preserve"> (</w:t>
      </w:r>
      <w:r w:rsidRPr="2F23141C">
        <w:rPr>
          <w:rFonts w:eastAsia="Calibri" w:cs="Calibri"/>
          <w:color w:val="000000" w:themeColor="text1"/>
        </w:rPr>
        <w:t>June 2028</w:t>
      </w:r>
      <w:r>
        <w:rPr>
          <w:rFonts w:eastAsia="Calibri" w:cs="Calibri"/>
          <w:color w:val="000000" w:themeColor="text1"/>
        </w:rPr>
        <w:t xml:space="preserve">)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when</w:t>
      </w:r>
      <w:r>
        <w:t xml:space="preserve"> </w:t>
      </w:r>
      <w:r w:rsidRPr="00685163">
        <w:rPr>
          <w:b/>
        </w:rPr>
        <w:t xml:space="preserve">there </w:t>
      </w:r>
      <w:r w:rsidRPr="00685163">
        <w:rPr>
          <w:rStyle w:val="ypks7kbdpwfgdykd3qb9"/>
          <w:b/>
        </w:rPr>
        <w:t>will</w:t>
      </w:r>
      <w:r w:rsidRPr="00685163">
        <w:rPr>
          <w:b/>
        </w:rPr>
        <w:t xml:space="preserve"> </w:t>
      </w:r>
      <w:r w:rsidRPr="00685163">
        <w:rPr>
          <w:rStyle w:val="ypks7kbdpwfgdykd3qb9"/>
          <w:b/>
        </w:rPr>
        <w:t>no</w:t>
      </w:r>
      <w:r w:rsidRPr="00685163">
        <w:rPr>
          <w:b/>
        </w:rPr>
        <w:t xml:space="preserve"> longer </w:t>
      </w:r>
      <w:r w:rsidRPr="00685163">
        <w:rPr>
          <w:rStyle w:val="ypks7kbdpwfgdykd3qb9"/>
          <w:b/>
        </w:rPr>
        <w:t>be</w:t>
      </w:r>
      <w:r w:rsidRPr="00685163">
        <w:rPr>
          <w:b/>
        </w:rPr>
        <w:t xml:space="preserve"> </w:t>
      </w:r>
      <w:r w:rsidRPr="00685163">
        <w:rPr>
          <w:rStyle w:val="ypks7kbdpwfgdykd3qb9"/>
          <w:b/>
        </w:rPr>
        <w:t>time</w:t>
      </w:r>
      <w:r w:rsidRPr="00685163">
        <w:rPr>
          <w:b/>
        </w:rPr>
        <w:t xml:space="preserve"> </w:t>
      </w:r>
      <w:r w:rsidRPr="00685163">
        <w:rPr>
          <w:rStyle w:val="ypks7kbdpwfgdykd3qb9"/>
          <w:b/>
        </w:rPr>
        <w:t>for</w:t>
      </w:r>
      <w:r w:rsidRPr="00685163">
        <w:rPr>
          <w:b/>
        </w:rPr>
        <w:t xml:space="preserve"> </w:t>
      </w:r>
      <w:r w:rsidR="00397FCD">
        <w:rPr>
          <w:b/>
        </w:rPr>
        <w:t xml:space="preserve">proper consideration of impact </w:t>
      </w:r>
      <w:r w:rsidR="00397FCD" w:rsidRPr="00FF25A0">
        <w:rPr>
          <w:rStyle w:val="ypks7kbdpwfgdykd3qb9"/>
          <w:b/>
        </w:rPr>
        <w:t>on</w:t>
      </w:r>
      <w:r w:rsidR="00397FCD" w:rsidRPr="00FF25A0">
        <w:rPr>
          <w:b/>
        </w:rPr>
        <w:t xml:space="preserve"> the </w:t>
      </w:r>
      <w:r w:rsidR="00397FCD" w:rsidRPr="00FF25A0">
        <w:rPr>
          <w:rStyle w:val="ypks7kbdpwfgdykd3qb9"/>
          <w:b/>
        </w:rPr>
        <w:t>budget</w:t>
      </w:r>
      <w:r>
        <w:rPr>
          <w:rStyle w:val="ypks7kbdpwfgdykd3qb9"/>
        </w:rPr>
        <w:t xml:space="preserve">. </w:t>
      </w:r>
    </w:p>
    <w:p w14:paraId="29EA63DB" w14:textId="76E67A27" w:rsidR="003B3480" w:rsidRPr="0005318D" w:rsidRDefault="0005318D" w:rsidP="00EA58A8">
      <w:pPr>
        <w:pStyle w:val="Heading1"/>
        <w:rPr>
          <w:lang w:val="en-US"/>
        </w:rPr>
      </w:pPr>
      <w:r w:rsidRPr="0005318D">
        <w:rPr>
          <w:lang w:val="en-US"/>
        </w:rPr>
        <w:t>2</w:t>
      </w:r>
      <w:r w:rsidR="00EA58A8">
        <w:rPr>
          <w:lang w:val="en-US"/>
        </w:rPr>
        <w:tab/>
      </w:r>
      <w:r w:rsidRPr="0005318D">
        <w:rPr>
          <w:lang w:val="en-US"/>
        </w:rPr>
        <w:t>Proposals</w:t>
      </w:r>
    </w:p>
    <w:p w14:paraId="4D12268A" w14:textId="51CB7510" w:rsidR="00C30F40" w:rsidRDefault="00634FB9" w:rsidP="00EA58A8">
      <w:pPr>
        <w:jc w:val="both"/>
        <w:rPr>
          <w:lang w:val="en-US"/>
        </w:rPr>
      </w:pPr>
      <w:r w:rsidRPr="00634FB9">
        <w:rPr>
          <w:lang w:val="en-US"/>
        </w:rPr>
        <w:t xml:space="preserve">To instruct the </w:t>
      </w:r>
      <w:r>
        <w:rPr>
          <w:lang w:val="en-US"/>
        </w:rPr>
        <w:t>S</w:t>
      </w:r>
      <w:r w:rsidRPr="00634FB9">
        <w:rPr>
          <w:lang w:val="en-US"/>
        </w:rPr>
        <w:t>ecretariat to</w:t>
      </w:r>
      <w:r>
        <w:rPr>
          <w:lang w:val="en-US"/>
        </w:rPr>
        <w:t xml:space="preserve"> provide</w:t>
      </w:r>
      <w:r w:rsidRPr="00634FB9">
        <w:rPr>
          <w:lang w:val="en-US"/>
        </w:rPr>
        <w:t xml:space="preserve"> </w:t>
      </w:r>
      <w:r w:rsidR="0021583D">
        <w:rPr>
          <w:lang w:val="en-US"/>
        </w:rPr>
        <w:t>additional</w:t>
      </w:r>
      <w:r w:rsidR="00BC4463" w:rsidRPr="0052131C">
        <w:rPr>
          <w:lang w:val="en-US"/>
        </w:rPr>
        <w:t xml:space="preserve"> </w:t>
      </w:r>
      <w:r w:rsidR="00CE7728">
        <w:rPr>
          <w:lang w:val="en-US"/>
        </w:rPr>
        <w:t>information</w:t>
      </w:r>
      <w:r w:rsidR="0021583D">
        <w:rPr>
          <w:lang w:val="en-US"/>
        </w:rPr>
        <w:t xml:space="preserve"> </w:t>
      </w:r>
      <w:r w:rsidR="0021583D">
        <w:rPr>
          <w:rStyle w:val="ypks7kbdpwfgdykd3qb9"/>
        </w:rPr>
        <w:t>according</w:t>
      </w:r>
      <w:r w:rsidR="0021583D">
        <w:t xml:space="preserve"> </w:t>
      </w:r>
      <w:r w:rsidR="0021583D">
        <w:rPr>
          <w:rStyle w:val="ypks7kbdpwfgdykd3qb9"/>
        </w:rPr>
        <w:t>to</w:t>
      </w:r>
      <w:r w:rsidR="0021583D">
        <w:t xml:space="preserve"> the </w:t>
      </w:r>
      <w:r w:rsidR="0021583D">
        <w:rPr>
          <w:rStyle w:val="ypks7kbdpwfgdykd3qb9"/>
        </w:rPr>
        <w:t>suggestions</w:t>
      </w:r>
      <w:r w:rsidR="0021583D">
        <w:t xml:space="preserve"> </w:t>
      </w:r>
      <w:r w:rsidR="0021583D">
        <w:rPr>
          <w:rStyle w:val="ypks7kbdpwfgdykd3qb9"/>
        </w:rPr>
        <w:t>below</w:t>
      </w:r>
      <w:r w:rsidR="001E380A" w:rsidRPr="001A7465">
        <w:rPr>
          <w:rStyle w:val="ypks7kbdpwfgdykd3qb9"/>
          <w:lang w:val="en-US"/>
        </w:rPr>
        <w:t>:</w:t>
      </w:r>
    </w:p>
    <w:p w14:paraId="42655100" w14:textId="68984869" w:rsidR="00C30F40" w:rsidRDefault="00C30F40" w:rsidP="00B359FB">
      <w:pPr>
        <w:pStyle w:val="enumlev1"/>
        <w:jc w:val="both"/>
        <w:rPr>
          <w:rFonts w:eastAsia="Calibri" w:cs="Calibri"/>
          <w:color w:val="000000" w:themeColor="text1"/>
        </w:rPr>
      </w:pPr>
      <w:r>
        <w:rPr>
          <w:rFonts w:asciiTheme="minorHAnsi" w:hAnsiTheme="minorHAnsi" w:cstheme="minorHAnsi"/>
          <w:lang w:val="en-US"/>
        </w:rPr>
        <w:t>1</w:t>
      </w:r>
      <w:r w:rsidR="00EA58A8">
        <w:rPr>
          <w:rFonts w:asciiTheme="minorHAnsi" w:hAnsiTheme="minorHAnsi" w:cstheme="minorHAnsi"/>
          <w:lang w:val="en-US"/>
        </w:rPr>
        <w:tab/>
      </w:r>
      <w:r w:rsidR="001E380A">
        <w:rPr>
          <w:rFonts w:asciiTheme="minorHAnsi" w:hAnsiTheme="minorHAnsi" w:cstheme="minorHAnsi"/>
          <w:lang w:val="en-US"/>
        </w:rPr>
        <w:t>To</w:t>
      </w:r>
      <w:r>
        <w:rPr>
          <w:rFonts w:asciiTheme="minorHAnsi" w:hAnsiTheme="minorHAnsi" w:cstheme="minorHAnsi"/>
          <w:lang w:val="en-US"/>
        </w:rPr>
        <w:t xml:space="preserve"> </w:t>
      </w:r>
      <w:r w:rsidR="001E380A">
        <w:rPr>
          <w:rStyle w:val="ypks7kbdpwfgdykd3qb9"/>
        </w:rPr>
        <w:t>d</w:t>
      </w:r>
      <w:r>
        <w:rPr>
          <w:rStyle w:val="ypks7kbdpwfgdykd3qb9"/>
        </w:rPr>
        <w:t>efine</w:t>
      </w:r>
      <w:r>
        <w:t xml:space="preserve"> the </w:t>
      </w:r>
      <w:r>
        <w:rPr>
          <w:rStyle w:val="ypks7kbdpwfgdykd3qb9"/>
        </w:rPr>
        <w:t>deadline</w:t>
      </w:r>
      <w:r>
        <w:t xml:space="preserve"> for </w:t>
      </w:r>
      <w:r>
        <w:rPr>
          <w:rStyle w:val="ypks7kbdpwfgdykd3qb9"/>
        </w:rPr>
        <w:t>making</w:t>
      </w:r>
      <w:r>
        <w:t xml:space="preserve"> a </w:t>
      </w:r>
      <w:r>
        <w:rPr>
          <w:rStyle w:val="ypks7kbdpwfgdykd3qb9"/>
        </w:rPr>
        <w:t>decision</w:t>
      </w:r>
      <w:r>
        <w:t xml:space="preserve"> </w:t>
      </w:r>
      <w:r>
        <w:rPr>
          <w:rStyle w:val="ypks7kbdpwfgdykd3qb9"/>
        </w:rPr>
        <w:t>on</w:t>
      </w:r>
      <w:r>
        <w:t xml:space="preserve"> the </w:t>
      </w:r>
      <w:r>
        <w:rPr>
          <w:rStyle w:val="ypks7kbdpwfgdykd3qb9"/>
        </w:rPr>
        <w:t>hub.</w:t>
      </w:r>
      <w:r w:rsidR="001E380A">
        <w:rPr>
          <w:rStyle w:val="ypks7kbdpwfgdykd3qb9"/>
        </w:rPr>
        <w:t xml:space="preserve"> To </w:t>
      </w:r>
      <w:r w:rsidR="009E77F7">
        <w:rPr>
          <w:rStyle w:val="ypks7kbdpwfgdykd3qb9"/>
        </w:rPr>
        <w:t>confirm</w:t>
      </w:r>
      <w:r w:rsidR="009E77F7">
        <w:rPr>
          <w:rFonts w:eastAsia="Calibri" w:cs="Calibri"/>
          <w:color w:val="000000" w:themeColor="text1"/>
        </w:rPr>
        <w:t xml:space="preserve"> </w:t>
      </w:r>
      <w:r>
        <w:rPr>
          <w:rFonts w:eastAsia="Calibri" w:cs="Calibri"/>
          <w:color w:val="000000" w:themeColor="text1"/>
        </w:rPr>
        <w:t xml:space="preserve">that a concrete proposal will be </w:t>
      </w:r>
      <w:r w:rsidR="00EB309B">
        <w:rPr>
          <w:rFonts w:eastAsia="Calibri" w:cs="Calibri"/>
          <w:color w:val="000000" w:themeColor="text1"/>
        </w:rPr>
        <w:t>prepared</w:t>
      </w:r>
      <w:r>
        <w:rPr>
          <w:rFonts w:eastAsia="Calibri" w:cs="Calibri"/>
          <w:color w:val="000000" w:themeColor="text1"/>
        </w:rPr>
        <w:t xml:space="preserve"> </w:t>
      </w:r>
      <w:r w:rsidR="00EB309B">
        <w:rPr>
          <w:rFonts w:eastAsia="Calibri" w:cs="Calibri"/>
          <w:color w:val="000000" w:themeColor="text1"/>
        </w:rPr>
        <w:t>(</w:t>
      </w:r>
      <w:r>
        <w:rPr>
          <w:rStyle w:val="ypks7kbdpwfgdykd3qb9"/>
        </w:rPr>
        <w:t>in</w:t>
      </w:r>
      <w:r>
        <w:t xml:space="preserve"> </w:t>
      </w:r>
      <w:r>
        <w:rPr>
          <w:rStyle w:val="ypks7kbdpwfgdykd3qb9"/>
        </w:rPr>
        <w:t>case</w:t>
      </w:r>
      <w:r>
        <w:t xml:space="preserve"> of a </w:t>
      </w:r>
      <w:r>
        <w:rPr>
          <w:rStyle w:val="ypks7kbdpwfgdykd3qb9"/>
        </w:rPr>
        <w:t>positive</w:t>
      </w:r>
      <w:r>
        <w:t xml:space="preserve"> </w:t>
      </w:r>
      <w:r>
        <w:rPr>
          <w:rStyle w:val="ypks7kbdpwfgdykd3qb9"/>
        </w:rPr>
        <w:t>decision</w:t>
      </w:r>
      <w:r w:rsidR="00EB309B">
        <w:rPr>
          <w:rStyle w:val="ypks7kbdpwfgdykd3qb9"/>
        </w:rPr>
        <w:t>)</w:t>
      </w:r>
      <w:r>
        <w:rPr>
          <w:rFonts w:eastAsia="Calibri" w:cs="Calibri"/>
          <w:color w:val="000000" w:themeColor="text1"/>
        </w:rPr>
        <w:t xml:space="preserve"> to Council-26.</w:t>
      </w:r>
    </w:p>
    <w:p w14:paraId="46536786" w14:textId="496AB9AF" w:rsidR="00C30F40" w:rsidRDefault="00C30F40" w:rsidP="00B359FB">
      <w:pPr>
        <w:pStyle w:val="enumlev1"/>
        <w:jc w:val="both"/>
        <w:rPr>
          <w:rFonts w:eastAsia="Calibri"/>
        </w:rPr>
      </w:pPr>
      <w:r>
        <w:rPr>
          <w:rFonts w:eastAsia="Calibri" w:cs="Calibri"/>
          <w:color w:val="000000" w:themeColor="text1"/>
        </w:rPr>
        <w:t>2</w:t>
      </w:r>
      <w:r w:rsidR="00EA58A8">
        <w:rPr>
          <w:rFonts w:eastAsia="Calibri" w:cs="Calibri"/>
          <w:color w:val="000000" w:themeColor="text1"/>
        </w:rPr>
        <w:tab/>
      </w:r>
      <w:r w:rsidR="001E380A">
        <w:rPr>
          <w:rFonts w:eastAsia="Calibri" w:cs="Calibri"/>
          <w:color w:val="000000" w:themeColor="text1"/>
        </w:rPr>
        <w:t xml:space="preserve">To </w:t>
      </w:r>
      <w:r w:rsidR="001E380A">
        <w:rPr>
          <w:rStyle w:val="ypks7kbdpwfgdykd3qb9"/>
        </w:rPr>
        <w:t>c</w:t>
      </w:r>
      <w:r w:rsidR="00F36DE5">
        <w:rPr>
          <w:rStyle w:val="ypks7kbdpwfgdykd3qb9"/>
        </w:rPr>
        <w:t>omplement</w:t>
      </w:r>
      <w:r w:rsidR="00F36DE5" w:rsidRPr="558108A7">
        <w:rPr>
          <w:rFonts w:eastAsia="Calibri"/>
        </w:rPr>
        <w:t xml:space="preserve"> </w:t>
      </w:r>
      <w:r w:rsidR="00194C9F">
        <w:rPr>
          <w:rFonts w:eastAsia="Calibri"/>
        </w:rPr>
        <w:t>a</w:t>
      </w:r>
      <w:r w:rsidR="001E380A">
        <w:rPr>
          <w:rFonts w:eastAsia="Calibri"/>
        </w:rPr>
        <w:t xml:space="preserve"> </w:t>
      </w:r>
      <w:r w:rsidR="00FF25A0">
        <w:rPr>
          <w:rFonts w:eastAsia="Calibri"/>
        </w:rPr>
        <w:t xml:space="preserve">table </w:t>
      </w:r>
      <w:proofErr w:type="spellStart"/>
      <w:r w:rsidR="00F36DE5" w:rsidRPr="558108A7">
        <w:rPr>
          <w:rFonts w:eastAsia="Calibri"/>
        </w:rPr>
        <w:t>provid</w:t>
      </w:r>
      <w:proofErr w:type="spellEnd"/>
      <w:r w:rsidR="001E380A">
        <w:rPr>
          <w:rFonts w:eastAsia="Calibri"/>
          <w:lang w:val="en-US"/>
        </w:rPr>
        <w:t>ing</w:t>
      </w:r>
      <w:r w:rsidR="00F36DE5" w:rsidRPr="558108A7">
        <w:rPr>
          <w:rFonts w:eastAsia="Calibri"/>
        </w:rPr>
        <w:t xml:space="preserve"> an indicative comparison of the cost of rental for a selected number of </w:t>
      </w:r>
      <w:r w:rsidR="00F36DE5" w:rsidRPr="03FE084E">
        <w:rPr>
          <w:rFonts w:eastAsia="Calibri"/>
        </w:rPr>
        <w:t>individual meetings at different venues</w:t>
      </w:r>
      <w:r w:rsidR="00F36DE5">
        <w:rPr>
          <w:rFonts w:eastAsia="Calibri"/>
        </w:rPr>
        <w:t>:</w:t>
      </w:r>
    </w:p>
    <w:p w14:paraId="4DF4B2D8" w14:textId="72D179B4" w:rsidR="00F36DE5" w:rsidRDefault="00B359FB" w:rsidP="00B359FB">
      <w:pPr>
        <w:pStyle w:val="enumlev2"/>
        <w:jc w:val="both"/>
        <w:rPr>
          <w:rStyle w:val="ypks7kbdpwfgdykd3qb9"/>
        </w:rPr>
      </w:pPr>
      <w:r>
        <w:rPr>
          <w:rStyle w:val="ypks7kbdpwfgdykd3qb9"/>
        </w:rPr>
        <w:t>–</w:t>
      </w:r>
      <w:r>
        <w:rPr>
          <w:rStyle w:val="ypks7kbdpwfgdykd3qb9"/>
        </w:rPr>
        <w:tab/>
      </w:r>
      <w:r w:rsidR="00194C9F">
        <w:rPr>
          <w:rStyle w:val="ypks7kbdpwfgdykd3qb9"/>
        </w:rPr>
        <w:t xml:space="preserve">to </w:t>
      </w:r>
      <w:r w:rsidR="00F36DE5">
        <w:rPr>
          <w:rStyle w:val="ypks7kbdpwfgdykd3qb9"/>
        </w:rPr>
        <w:t>fill</w:t>
      </w:r>
      <w:r w:rsidR="00F36DE5">
        <w:t xml:space="preserve"> in </w:t>
      </w:r>
      <w:r w:rsidR="00F36DE5">
        <w:rPr>
          <w:rStyle w:val="ypks7kbdpwfgdykd3qb9"/>
        </w:rPr>
        <w:t>all</w:t>
      </w:r>
      <w:r w:rsidR="00F36DE5">
        <w:t xml:space="preserve"> </w:t>
      </w:r>
      <w:r w:rsidR="00EB309B">
        <w:rPr>
          <w:rStyle w:val="ypks7kbdpwfgdykd3qb9"/>
        </w:rPr>
        <w:t xml:space="preserve">amounts </w:t>
      </w:r>
      <w:r w:rsidR="0021583D">
        <w:rPr>
          <w:rStyle w:val="ypks7kbdpwfgdykd3qb9"/>
        </w:rPr>
        <w:t>i</w:t>
      </w:r>
      <w:r w:rsidR="00EB309B">
        <w:rPr>
          <w:rStyle w:val="ypks7kbdpwfgdykd3qb9"/>
        </w:rPr>
        <w:t>nstead</w:t>
      </w:r>
      <w:r w:rsidR="00EB309B">
        <w:t xml:space="preserve"> of TBD</w:t>
      </w:r>
      <w:r w:rsidR="00F36DE5">
        <w:rPr>
          <w:rStyle w:val="ypks7kbdpwfgdykd3qb9"/>
        </w:rPr>
        <w:t>,</w:t>
      </w:r>
      <w:r w:rsidR="00F36DE5">
        <w:t xml:space="preserve"> </w:t>
      </w:r>
      <w:r w:rsidR="00F36DE5">
        <w:rPr>
          <w:rStyle w:val="ypks7kbdpwfgdykd3qb9"/>
        </w:rPr>
        <w:t>let</w:t>
      </w:r>
      <w:r w:rsidR="00F36DE5">
        <w:t xml:space="preserve"> </w:t>
      </w:r>
      <w:r w:rsidR="00F36DE5">
        <w:rPr>
          <w:rStyle w:val="ypks7kbdpwfgdykd3qb9"/>
        </w:rPr>
        <w:t>them</w:t>
      </w:r>
      <w:r w:rsidR="00F36DE5">
        <w:t xml:space="preserve"> </w:t>
      </w:r>
      <w:r w:rsidR="00F36DE5">
        <w:rPr>
          <w:rStyle w:val="ypks7kbdpwfgdykd3qb9"/>
        </w:rPr>
        <w:t>be</w:t>
      </w:r>
      <w:r w:rsidR="00F36DE5">
        <w:t xml:space="preserve"> </w:t>
      </w:r>
      <w:r w:rsidR="00F36DE5">
        <w:rPr>
          <w:rStyle w:val="ypks7kbdpwfgdykd3qb9"/>
        </w:rPr>
        <w:t>assumed</w:t>
      </w:r>
      <w:r w:rsidR="00F36DE5">
        <w:t xml:space="preserve"> </w:t>
      </w:r>
      <w:r w:rsidR="00F36DE5">
        <w:rPr>
          <w:rStyle w:val="ypks7kbdpwfgdykd3qb9"/>
        </w:rPr>
        <w:t>values</w:t>
      </w:r>
      <w:r w:rsidR="00F36DE5">
        <w:t xml:space="preserve"> </w:t>
      </w:r>
      <w:r w:rsidR="00F36DE5">
        <w:rPr>
          <w:rStyle w:val="ypks7kbdpwfgdykd3qb9"/>
        </w:rPr>
        <w:t>with</w:t>
      </w:r>
      <w:r w:rsidR="00F36DE5">
        <w:t xml:space="preserve"> a </w:t>
      </w:r>
      <w:r w:rsidR="00F36DE5">
        <w:rPr>
          <w:rStyle w:val="ypks7kbdpwfgdykd3qb9"/>
        </w:rPr>
        <w:t>certain</w:t>
      </w:r>
      <w:r w:rsidR="00F36DE5">
        <w:t xml:space="preserve"> </w:t>
      </w:r>
      <w:r w:rsidR="00F36DE5">
        <w:rPr>
          <w:rStyle w:val="ypks7kbdpwfgdykd3qb9"/>
        </w:rPr>
        <w:t>probability</w:t>
      </w:r>
      <w:r w:rsidR="0021583D">
        <w:rPr>
          <w:rStyle w:val="ypks7kbdpwfgdykd3qb9"/>
        </w:rPr>
        <w:t>;</w:t>
      </w:r>
      <w:r w:rsidR="00F36DE5">
        <w:rPr>
          <w:rStyle w:val="ypks7kbdpwfgdykd3qb9"/>
        </w:rPr>
        <w:t xml:space="preserve"> </w:t>
      </w:r>
    </w:p>
    <w:p w14:paraId="45FEE31D" w14:textId="1B998CF0" w:rsidR="00F36DE5" w:rsidRDefault="00B359FB" w:rsidP="00B359FB">
      <w:pPr>
        <w:pStyle w:val="enumlev2"/>
        <w:jc w:val="both"/>
        <w:rPr>
          <w:rStyle w:val="ypks7kbdpwfgdykd3qb9"/>
        </w:rPr>
      </w:pPr>
      <w:r>
        <w:rPr>
          <w:rStyle w:val="ypks7kbdpwfgdykd3qb9"/>
        </w:rPr>
        <w:t>–</w:t>
      </w:r>
      <w:r>
        <w:rPr>
          <w:rStyle w:val="ypks7kbdpwfgdykd3qb9"/>
        </w:rPr>
        <w:tab/>
      </w:r>
      <w:r w:rsidR="00194C9F">
        <w:rPr>
          <w:rStyle w:val="ypks7kbdpwfgdykd3qb9"/>
        </w:rPr>
        <w:t xml:space="preserve">to </w:t>
      </w:r>
      <w:r w:rsidR="00F36DE5">
        <w:rPr>
          <w:rStyle w:val="ypks7kbdpwfgdykd3qb9"/>
        </w:rPr>
        <w:t>add</w:t>
      </w:r>
      <w:r w:rsidR="00F36DE5">
        <w:t xml:space="preserve"> a </w:t>
      </w:r>
      <w:r w:rsidR="00F36DE5">
        <w:rPr>
          <w:rStyle w:val="ypks7kbdpwfgdykd3qb9"/>
        </w:rPr>
        <w:t xml:space="preserve">column </w:t>
      </w:r>
      <w:r w:rsidR="009E77F7">
        <w:rPr>
          <w:rStyle w:val="ypks7kbdpwfgdykd3qb9"/>
          <w:lang w:val="en-US"/>
        </w:rPr>
        <w:t>"</w:t>
      </w:r>
      <w:r w:rsidR="00F36DE5">
        <w:rPr>
          <w:rStyle w:val="ypks7kbdpwfgdykd3qb9"/>
        </w:rPr>
        <w:t>Information</w:t>
      </w:r>
      <w:r w:rsidR="00F36DE5">
        <w:t xml:space="preserve"> </w:t>
      </w:r>
      <w:r w:rsidR="00F36DE5">
        <w:rPr>
          <w:rStyle w:val="ypks7kbdpwfgdykd3qb9"/>
        </w:rPr>
        <w:t>about</w:t>
      </w:r>
      <w:r w:rsidR="00F36DE5">
        <w:t xml:space="preserve"> the </w:t>
      </w:r>
      <w:r w:rsidR="00F36DE5">
        <w:rPr>
          <w:rStyle w:val="ypks7kbdpwfgdykd3qb9"/>
        </w:rPr>
        <w:t>cost</w:t>
      </w:r>
      <w:r w:rsidR="00F36DE5">
        <w:t xml:space="preserve"> of </w:t>
      </w:r>
      <w:r w:rsidR="00F36DE5">
        <w:rPr>
          <w:rStyle w:val="ypks7kbdpwfgdykd3qb9"/>
        </w:rPr>
        <w:t>holding</w:t>
      </w:r>
      <w:r w:rsidR="00F36DE5">
        <w:t xml:space="preserve"> </w:t>
      </w:r>
      <w:r w:rsidR="00F36DE5">
        <w:rPr>
          <w:rStyle w:val="ypks7kbdpwfgdykd3qb9"/>
        </w:rPr>
        <w:t>these</w:t>
      </w:r>
      <w:r w:rsidR="00F36DE5">
        <w:t xml:space="preserve"> </w:t>
      </w:r>
      <w:r w:rsidR="00F36DE5">
        <w:rPr>
          <w:rStyle w:val="ypks7kbdpwfgdykd3qb9"/>
        </w:rPr>
        <w:t>events</w:t>
      </w:r>
      <w:r w:rsidR="00F36DE5">
        <w:t xml:space="preserve"> </w:t>
      </w:r>
      <w:r w:rsidR="00F36DE5">
        <w:rPr>
          <w:rStyle w:val="ypks7kbdpwfgdykd3qb9"/>
        </w:rPr>
        <w:t>at</w:t>
      </w:r>
      <w:r w:rsidR="00F36DE5">
        <w:t xml:space="preserve"> the </w:t>
      </w:r>
      <w:r w:rsidR="00F36DE5">
        <w:rPr>
          <w:rStyle w:val="ypks7kbdpwfgdykd3qb9"/>
        </w:rPr>
        <w:t>ITU</w:t>
      </w:r>
      <w:r w:rsidR="00F36DE5">
        <w:t xml:space="preserve"> </w:t>
      </w:r>
      <w:r w:rsidR="00F36DE5">
        <w:rPr>
          <w:rStyle w:val="ypks7kbdpwfgdykd3qb9"/>
        </w:rPr>
        <w:t>premises</w:t>
      </w:r>
      <w:r w:rsidR="009E77F7">
        <w:rPr>
          <w:rStyle w:val="ypks7kbdpwfgdykd3qb9"/>
          <w:lang w:val="en-US"/>
        </w:rPr>
        <w:t>"</w:t>
      </w:r>
      <w:r w:rsidR="00F36DE5">
        <w:t xml:space="preserve"> </w:t>
      </w:r>
      <w:r w:rsidR="00F36DE5">
        <w:rPr>
          <w:rStyle w:val="ypks7kbdpwfgdykd3qb9"/>
        </w:rPr>
        <w:t>(important</w:t>
      </w:r>
      <w:r w:rsidR="00F36DE5">
        <w:t xml:space="preserve"> </w:t>
      </w:r>
      <w:r w:rsidR="00F36DE5">
        <w:rPr>
          <w:rStyle w:val="ypks7kbdpwfgdykd3qb9"/>
        </w:rPr>
        <w:t>for</w:t>
      </w:r>
      <w:r w:rsidR="00F36DE5">
        <w:t xml:space="preserve"> </w:t>
      </w:r>
      <w:r w:rsidR="00F36DE5">
        <w:rPr>
          <w:rStyle w:val="ypks7kbdpwfgdykd3qb9"/>
        </w:rPr>
        <w:t>understanding</w:t>
      </w:r>
      <w:r w:rsidR="00F36DE5">
        <w:t xml:space="preserve"> the </w:t>
      </w:r>
      <w:r w:rsidR="00F36DE5">
        <w:rPr>
          <w:rStyle w:val="ypks7kbdpwfgdykd3qb9"/>
        </w:rPr>
        <w:t>additional</w:t>
      </w:r>
      <w:r w:rsidR="00F36DE5">
        <w:t xml:space="preserve"> </w:t>
      </w:r>
      <w:r w:rsidR="00F36DE5">
        <w:rPr>
          <w:rStyle w:val="ypks7kbdpwfgdykd3qb9"/>
        </w:rPr>
        <w:t>burden</w:t>
      </w:r>
      <w:r w:rsidR="00F36DE5">
        <w:t xml:space="preserve"> </w:t>
      </w:r>
      <w:r w:rsidR="00F36DE5">
        <w:rPr>
          <w:rStyle w:val="ypks7kbdpwfgdykd3qb9"/>
        </w:rPr>
        <w:t>on</w:t>
      </w:r>
      <w:r w:rsidR="00F36DE5">
        <w:t xml:space="preserve"> the </w:t>
      </w:r>
      <w:r w:rsidR="00F36DE5">
        <w:rPr>
          <w:rStyle w:val="ypks7kbdpwfgdykd3qb9"/>
        </w:rPr>
        <w:t>budget)</w:t>
      </w:r>
      <w:r w:rsidR="00685163">
        <w:rPr>
          <w:rStyle w:val="ypks7kbdpwfgdykd3qb9"/>
        </w:rPr>
        <w:t>;</w:t>
      </w:r>
    </w:p>
    <w:p w14:paraId="3FBEC938" w14:textId="34BF6A02" w:rsidR="00F36DE5" w:rsidRPr="00F36DE5" w:rsidRDefault="00B359FB" w:rsidP="00B359FB">
      <w:pPr>
        <w:pStyle w:val="enumlev2"/>
        <w:jc w:val="both"/>
        <w:rPr>
          <w:rStyle w:val="ypks7kbdpwfgdykd3qb9"/>
        </w:rPr>
      </w:pPr>
      <w:r>
        <w:rPr>
          <w:rStyle w:val="ypks7kbdpwfgdykd3qb9"/>
        </w:rPr>
        <w:t>–</w:t>
      </w:r>
      <w:r>
        <w:rPr>
          <w:rStyle w:val="ypks7kbdpwfgdykd3qb9"/>
        </w:rPr>
        <w:tab/>
      </w:r>
      <w:r w:rsidR="00194C9F">
        <w:rPr>
          <w:rStyle w:val="ypks7kbdpwfgdykd3qb9"/>
        </w:rPr>
        <w:t xml:space="preserve">to </w:t>
      </w:r>
      <w:r w:rsidR="00685163">
        <w:rPr>
          <w:rStyle w:val="ypks7kbdpwfgdykd3qb9"/>
        </w:rPr>
        <w:t>add</w:t>
      </w:r>
      <w:r w:rsidR="00685163">
        <w:t xml:space="preserve"> a </w:t>
      </w:r>
      <w:r w:rsidR="00685163">
        <w:rPr>
          <w:rStyle w:val="ypks7kbdpwfgdykd3qb9"/>
        </w:rPr>
        <w:t xml:space="preserve">column </w:t>
      </w:r>
      <w:r w:rsidR="009E77F7">
        <w:rPr>
          <w:rStyle w:val="ypks7kbdpwfgdykd3qb9"/>
          <w:lang w:val="en-US"/>
        </w:rPr>
        <w:t>"</w:t>
      </w:r>
      <w:r w:rsidR="00685163">
        <w:rPr>
          <w:rStyle w:val="ypks7kbdpwfgdykd3qb9"/>
        </w:rPr>
        <w:t>Information</w:t>
      </w:r>
      <w:r w:rsidR="00685163">
        <w:t xml:space="preserve"> </w:t>
      </w:r>
      <w:r w:rsidR="00685163">
        <w:rPr>
          <w:rStyle w:val="ypks7kbdpwfgdykd3qb9"/>
        </w:rPr>
        <w:t>about</w:t>
      </w:r>
      <w:r w:rsidR="00685163">
        <w:t xml:space="preserve"> the </w:t>
      </w:r>
      <w:r w:rsidR="00685163">
        <w:rPr>
          <w:rStyle w:val="ypks7kbdpwfgdykd3qb9"/>
        </w:rPr>
        <w:t>cost</w:t>
      </w:r>
      <w:r w:rsidR="00685163">
        <w:t xml:space="preserve"> of </w:t>
      </w:r>
      <w:r w:rsidR="00685163">
        <w:rPr>
          <w:rStyle w:val="ypks7kbdpwfgdykd3qb9"/>
        </w:rPr>
        <w:t>holding</w:t>
      </w:r>
      <w:r w:rsidR="00685163">
        <w:t xml:space="preserve"> </w:t>
      </w:r>
      <w:r w:rsidR="00685163">
        <w:rPr>
          <w:rStyle w:val="ypks7kbdpwfgdykd3qb9"/>
        </w:rPr>
        <w:t>events (some events) at the</w:t>
      </w:r>
      <w:r w:rsidR="00685163">
        <w:t xml:space="preserve"> </w:t>
      </w:r>
      <w:r w:rsidR="00685163" w:rsidRPr="67B748BD">
        <w:rPr>
          <w:rFonts w:eastAsia="Calibri" w:cs="Calibri"/>
          <w:color w:val="000000" w:themeColor="text1"/>
        </w:rPr>
        <w:t>ITU Meetings Hub</w:t>
      </w:r>
      <w:r w:rsidR="009E77F7">
        <w:rPr>
          <w:rFonts w:eastAsia="Calibri" w:cs="Calibri"/>
          <w:color w:val="000000" w:themeColor="text1"/>
          <w:lang w:val="en-US"/>
        </w:rPr>
        <w:t>"</w:t>
      </w:r>
      <w:r w:rsidR="00194C9F" w:rsidRPr="001A7465">
        <w:rPr>
          <w:rFonts w:eastAsia="Calibri" w:cs="Calibri"/>
          <w:color w:val="000000" w:themeColor="text1"/>
          <w:lang w:val="en-US"/>
        </w:rPr>
        <w:t xml:space="preserve"> </w:t>
      </w:r>
      <w:r w:rsidR="00685163">
        <w:rPr>
          <w:rFonts w:eastAsia="Calibri" w:cs="Calibri"/>
          <w:color w:val="000000" w:themeColor="text1"/>
        </w:rPr>
        <w:t>(</w:t>
      </w:r>
      <w:r w:rsidR="00685163">
        <w:rPr>
          <w:rStyle w:val="ypks7kbdpwfgdykd3qb9"/>
        </w:rPr>
        <w:t>in</w:t>
      </w:r>
      <w:r w:rsidR="00685163">
        <w:t xml:space="preserve"> </w:t>
      </w:r>
      <w:r w:rsidR="00685163">
        <w:rPr>
          <w:rStyle w:val="ypks7kbdpwfgdykd3qb9"/>
        </w:rPr>
        <w:t>case</w:t>
      </w:r>
      <w:r w:rsidR="00685163">
        <w:t xml:space="preserve"> of a </w:t>
      </w:r>
      <w:r w:rsidR="00685163">
        <w:rPr>
          <w:rStyle w:val="ypks7kbdpwfgdykd3qb9"/>
        </w:rPr>
        <w:t>positive</w:t>
      </w:r>
      <w:r w:rsidR="00685163">
        <w:t xml:space="preserve"> </w:t>
      </w:r>
      <w:r w:rsidR="00685163">
        <w:rPr>
          <w:rStyle w:val="ypks7kbdpwfgdykd3qb9"/>
        </w:rPr>
        <w:t>decision)</w:t>
      </w:r>
      <w:r w:rsidR="0021583D">
        <w:rPr>
          <w:rStyle w:val="ypks7kbdpwfgdykd3qb9"/>
        </w:rPr>
        <w:t>.</w:t>
      </w:r>
    </w:p>
    <w:p w14:paraId="3DF4491A" w14:textId="1869D6FD" w:rsidR="0005318D" w:rsidRDefault="00685163" w:rsidP="00B359FB">
      <w:pPr>
        <w:pStyle w:val="enumlev1"/>
        <w:jc w:val="both"/>
        <w:rPr>
          <w:rStyle w:val="ypks7kbdpwfgdykd3qb9"/>
        </w:rPr>
      </w:pPr>
      <w:r>
        <w:rPr>
          <w:rFonts w:eastAsia="Calibri" w:cs="Calibri"/>
          <w:color w:val="000000" w:themeColor="text1"/>
        </w:rPr>
        <w:t>3</w:t>
      </w:r>
      <w:r w:rsidR="00B359FB">
        <w:rPr>
          <w:rFonts w:eastAsia="Calibri" w:cs="Calibri"/>
          <w:color w:val="000000" w:themeColor="text1"/>
        </w:rPr>
        <w:tab/>
      </w:r>
      <w:r w:rsidR="001E380A">
        <w:rPr>
          <w:rFonts w:eastAsia="Calibri" w:cs="Calibri"/>
          <w:color w:val="000000" w:themeColor="text1"/>
        </w:rPr>
        <w:t>To p</w:t>
      </w:r>
      <w:r w:rsidR="0021583D">
        <w:rPr>
          <w:rStyle w:val="ypks7kbdpwfgdykd3qb9"/>
        </w:rPr>
        <w:t>ropose</w:t>
      </w:r>
      <w:r w:rsidR="001A7465">
        <w:rPr>
          <w:rStyle w:val="ypks7kbdpwfgdykd3qb9"/>
        </w:rPr>
        <w:t xml:space="preserve"> ideas about</w:t>
      </w:r>
      <w:r w:rsidR="0021583D">
        <w:t xml:space="preserve"> </w:t>
      </w:r>
      <w:r w:rsidR="0021583D">
        <w:rPr>
          <w:rStyle w:val="ypks7kbdpwfgdykd3qb9"/>
        </w:rPr>
        <w:t>ways and sources</w:t>
      </w:r>
      <w:r w:rsidR="0021583D">
        <w:t xml:space="preserve"> of </w:t>
      </w:r>
      <w:r w:rsidR="0021583D">
        <w:rPr>
          <w:rStyle w:val="ypks7kbdpwfgdykd3qb9"/>
        </w:rPr>
        <w:t>financing</w:t>
      </w:r>
      <w:r w:rsidR="0021583D">
        <w:t xml:space="preserve"> </w:t>
      </w:r>
      <w:r w:rsidR="0021583D">
        <w:rPr>
          <w:rStyle w:val="ypks7kbdpwfgdykd3qb9"/>
        </w:rPr>
        <w:t>additional</w:t>
      </w:r>
      <w:r w:rsidR="0021583D">
        <w:t xml:space="preserve"> </w:t>
      </w:r>
      <w:r w:rsidR="0021583D">
        <w:rPr>
          <w:rStyle w:val="ypks7kbdpwfgdykd3qb9"/>
        </w:rPr>
        <w:t>costs</w:t>
      </w:r>
      <w:r w:rsidR="0021583D">
        <w:t xml:space="preserve"> </w:t>
      </w:r>
      <w:r w:rsidR="0021583D">
        <w:rPr>
          <w:rStyle w:val="ypks7kbdpwfgdykd3qb9"/>
        </w:rPr>
        <w:t>for</w:t>
      </w:r>
      <w:r w:rsidR="0021583D">
        <w:t xml:space="preserve"> </w:t>
      </w:r>
      <w:r w:rsidR="0021583D">
        <w:rPr>
          <w:rStyle w:val="ypks7kbdpwfgdykd3qb9"/>
        </w:rPr>
        <w:t>ensuring</w:t>
      </w:r>
      <w:r w:rsidR="0021583D">
        <w:t xml:space="preserve"> the </w:t>
      </w:r>
      <w:r w:rsidR="0021583D" w:rsidRPr="0021583D">
        <w:rPr>
          <w:rStyle w:val="ypks7kbdpwfgdykd3qb9"/>
        </w:rPr>
        <w:t xml:space="preserve">business continuity </w:t>
      </w:r>
      <w:r w:rsidR="0021583D">
        <w:t xml:space="preserve">of </w:t>
      </w:r>
      <w:r w:rsidR="0021583D">
        <w:rPr>
          <w:rStyle w:val="ypks7kbdpwfgdykd3qb9"/>
        </w:rPr>
        <w:t>ITU</w:t>
      </w:r>
      <w:r w:rsidR="0021583D">
        <w:t xml:space="preserve"> </w:t>
      </w:r>
      <w:r w:rsidR="0021583D">
        <w:rPr>
          <w:rStyle w:val="ypks7kbdpwfgdykd3qb9"/>
        </w:rPr>
        <w:t xml:space="preserve">activities for </w:t>
      </w:r>
      <w:r w:rsidR="00B359FB">
        <w:rPr>
          <w:rStyle w:val="ypks7kbdpwfgdykd3qb9"/>
        </w:rPr>
        <w:t xml:space="preserve">the </w:t>
      </w:r>
      <w:r w:rsidR="0021583D">
        <w:rPr>
          <w:rStyle w:val="ypks7kbdpwfgdykd3qb9"/>
        </w:rPr>
        <w:t xml:space="preserve">period </w:t>
      </w:r>
      <w:r w:rsidR="0021583D" w:rsidRPr="00B049CB">
        <w:t>June 2028 – December 2029</w:t>
      </w:r>
      <w:r w:rsidR="0021583D">
        <w:rPr>
          <w:rStyle w:val="ypks7kbdpwfgdykd3qb9"/>
        </w:rPr>
        <w:t>.</w:t>
      </w:r>
    </w:p>
    <w:p w14:paraId="70E78187" w14:textId="77777777" w:rsidR="00EA58A8" w:rsidRDefault="00EA58A8" w:rsidP="0021583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rStyle w:val="ypks7kbdpwfgdykd3qb9"/>
        </w:rPr>
      </w:pPr>
    </w:p>
    <w:p w14:paraId="68DF6D82" w14:textId="77777777" w:rsidR="00EA58A8" w:rsidRDefault="00EA58A8" w:rsidP="0021583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rStyle w:val="ypks7kbdpwfgdykd3qb9"/>
        </w:rPr>
      </w:pPr>
    </w:p>
    <w:p w14:paraId="63FDBF60" w14:textId="77777777" w:rsidR="00EA58A8" w:rsidRDefault="00EA58A8">
      <w:pPr>
        <w:jc w:val="center"/>
      </w:pPr>
      <w:r>
        <w:t>______________</w:t>
      </w:r>
    </w:p>
    <w:sectPr w:rsidR="00EA58A8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6540F1A5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EA58A8">
            <w:rPr>
              <w:bCs/>
            </w:rPr>
            <w:t>28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F25A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719E1F3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3E2EF3">
              <w:rPr>
                <w:rStyle w:val="Hyperlink"/>
              </w:rPr>
              <w:t>council.itu.int</w:t>
            </w:r>
            <w:proofErr w:type="spellEnd"/>
            <w:r w:rsidRPr="003E2EF3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0812B35A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3E2EF3">
            <w:rPr>
              <w:bCs/>
            </w:rPr>
            <w:t>22</w:t>
          </w:r>
          <w:r w:rsidRPr="00623AE3">
            <w:rPr>
              <w:bCs/>
            </w:rPr>
            <w:t>/</w:t>
          </w:r>
          <w:r w:rsidR="00EA58A8">
            <w:rPr>
              <w:bCs/>
            </w:rPr>
            <w:t>28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F25A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2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  <w:lang w:val="ru-RU" w:eastAsia="ru-RU"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4A058D9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3058DA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3E2EF3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9B558B">
                            <w:rPr>
                              <w:sz w:val="20"/>
                            </w:rPr>
                            <w:t xml:space="preserve">14 (p.m.) to 16 </w:t>
                          </w:r>
                          <w:r w:rsidR="003E2EF3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3E2EF3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4A058D9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3058DA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3058DA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3E2EF3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9B558B">
                      <w:rPr>
                        <w:sz w:val="20"/>
                      </w:rPr>
                      <w:t xml:space="preserve">14 (p.m.) to 16 </w:t>
                    </w:r>
                    <w:r w:rsidR="003E2EF3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3E2EF3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FF2673"/>
    <w:multiLevelType w:val="hybridMultilevel"/>
    <w:tmpl w:val="7BBA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A259B"/>
    <w:multiLevelType w:val="hybridMultilevel"/>
    <w:tmpl w:val="E3BAD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841178A"/>
    <w:multiLevelType w:val="hybridMultilevel"/>
    <w:tmpl w:val="417CAB6E"/>
    <w:lvl w:ilvl="0" w:tplc="EE921C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79888">
    <w:abstractNumId w:val="0"/>
  </w:num>
  <w:num w:numId="2" w16cid:durableId="897394904">
    <w:abstractNumId w:val="2"/>
  </w:num>
  <w:num w:numId="3" w16cid:durableId="1185170180">
    <w:abstractNumId w:val="1"/>
  </w:num>
  <w:num w:numId="4" w16cid:durableId="40818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E2"/>
    <w:rsid w:val="000210D4"/>
    <w:rsid w:val="00022A8E"/>
    <w:rsid w:val="00047333"/>
    <w:rsid w:val="0005318D"/>
    <w:rsid w:val="00062E08"/>
    <w:rsid w:val="00063016"/>
    <w:rsid w:val="00066795"/>
    <w:rsid w:val="00076AF6"/>
    <w:rsid w:val="00085CF2"/>
    <w:rsid w:val="000A57A6"/>
    <w:rsid w:val="000B1705"/>
    <w:rsid w:val="000D75B2"/>
    <w:rsid w:val="001107C8"/>
    <w:rsid w:val="001121F5"/>
    <w:rsid w:val="001125D9"/>
    <w:rsid w:val="00130599"/>
    <w:rsid w:val="001400DC"/>
    <w:rsid w:val="00140CE1"/>
    <w:rsid w:val="001751FF"/>
    <w:rsid w:val="0017539C"/>
    <w:rsid w:val="00175AC2"/>
    <w:rsid w:val="0017609F"/>
    <w:rsid w:val="00194C9F"/>
    <w:rsid w:val="0019628A"/>
    <w:rsid w:val="001A7465"/>
    <w:rsid w:val="001A7D1D"/>
    <w:rsid w:val="001B51DD"/>
    <w:rsid w:val="001C628E"/>
    <w:rsid w:val="001E0F7B"/>
    <w:rsid w:val="001E0FBE"/>
    <w:rsid w:val="001E380A"/>
    <w:rsid w:val="001F4A4E"/>
    <w:rsid w:val="002119FD"/>
    <w:rsid w:val="002130E0"/>
    <w:rsid w:val="0021583D"/>
    <w:rsid w:val="00215A2C"/>
    <w:rsid w:val="002404ED"/>
    <w:rsid w:val="00244F7F"/>
    <w:rsid w:val="00250772"/>
    <w:rsid w:val="00260ACE"/>
    <w:rsid w:val="00264425"/>
    <w:rsid w:val="00265875"/>
    <w:rsid w:val="0027303B"/>
    <w:rsid w:val="0028109B"/>
    <w:rsid w:val="00283661"/>
    <w:rsid w:val="002A2188"/>
    <w:rsid w:val="002B1F58"/>
    <w:rsid w:val="002C1C7A"/>
    <w:rsid w:val="002C54E2"/>
    <w:rsid w:val="002D5DBD"/>
    <w:rsid w:val="0030160F"/>
    <w:rsid w:val="003058DA"/>
    <w:rsid w:val="00320223"/>
    <w:rsid w:val="00322D0D"/>
    <w:rsid w:val="00340A2D"/>
    <w:rsid w:val="00346820"/>
    <w:rsid w:val="003515F5"/>
    <w:rsid w:val="00361465"/>
    <w:rsid w:val="00370495"/>
    <w:rsid w:val="003877F5"/>
    <w:rsid w:val="003942D4"/>
    <w:rsid w:val="003958A8"/>
    <w:rsid w:val="00397FCD"/>
    <w:rsid w:val="003B0460"/>
    <w:rsid w:val="003B3480"/>
    <w:rsid w:val="003B6D23"/>
    <w:rsid w:val="003C2533"/>
    <w:rsid w:val="003C52AE"/>
    <w:rsid w:val="003D55B9"/>
    <w:rsid w:val="003D5A7F"/>
    <w:rsid w:val="003E2EF3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3BB2"/>
    <w:rsid w:val="004C2354"/>
    <w:rsid w:val="004D1851"/>
    <w:rsid w:val="004D599D"/>
    <w:rsid w:val="004E2037"/>
    <w:rsid w:val="004E2EA5"/>
    <w:rsid w:val="004E3AEB"/>
    <w:rsid w:val="004F5EC4"/>
    <w:rsid w:val="0050223C"/>
    <w:rsid w:val="0052131C"/>
    <w:rsid w:val="005243FF"/>
    <w:rsid w:val="00557CDB"/>
    <w:rsid w:val="005621F8"/>
    <w:rsid w:val="00564FBC"/>
    <w:rsid w:val="005800BC"/>
    <w:rsid w:val="00582442"/>
    <w:rsid w:val="005A335D"/>
    <w:rsid w:val="005E2145"/>
    <w:rsid w:val="005E2BD5"/>
    <w:rsid w:val="005F3269"/>
    <w:rsid w:val="00600430"/>
    <w:rsid w:val="00623AE3"/>
    <w:rsid w:val="00634FB9"/>
    <w:rsid w:val="0064028F"/>
    <w:rsid w:val="00642ED2"/>
    <w:rsid w:val="0064737F"/>
    <w:rsid w:val="006535F1"/>
    <w:rsid w:val="0065557D"/>
    <w:rsid w:val="00660D50"/>
    <w:rsid w:val="00662984"/>
    <w:rsid w:val="006716BB"/>
    <w:rsid w:val="00676C7D"/>
    <w:rsid w:val="006779AE"/>
    <w:rsid w:val="00685163"/>
    <w:rsid w:val="00690A25"/>
    <w:rsid w:val="006A572C"/>
    <w:rsid w:val="006B1859"/>
    <w:rsid w:val="006B6680"/>
    <w:rsid w:val="006B6DCC"/>
    <w:rsid w:val="00702DEF"/>
    <w:rsid w:val="00703637"/>
    <w:rsid w:val="00706861"/>
    <w:rsid w:val="0075051B"/>
    <w:rsid w:val="00775655"/>
    <w:rsid w:val="00793188"/>
    <w:rsid w:val="00794D34"/>
    <w:rsid w:val="007C43BA"/>
    <w:rsid w:val="007D42ED"/>
    <w:rsid w:val="007D6CA4"/>
    <w:rsid w:val="007D7637"/>
    <w:rsid w:val="00804EAC"/>
    <w:rsid w:val="00813E5E"/>
    <w:rsid w:val="0083581B"/>
    <w:rsid w:val="00863874"/>
    <w:rsid w:val="00864AFF"/>
    <w:rsid w:val="00865925"/>
    <w:rsid w:val="00891503"/>
    <w:rsid w:val="008964B4"/>
    <w:rsid w:val="008A4C6B"/>
    <w:rsid w:val="008B4A6A"/>
    <w:rsid w:val="008C7E27"/>
    <w:rsid w:val="008F6A36"/>
    <w:rsid w:val="008F6C60"/>
    <w:rsid w:val="008F7448"/>
    <w:rsid w:val="0090147A"/>
    <w:rsid w:val="009173EF"/>
    <w:rsid w:val="00932906"/>
    <w:rsid w:val="00961B0B"/>
    <w:rsid w:val="00962D33"/>
    <w:rsid w:val="009643F8"/>
    <w:rsid w:val="00971C28"/>
    <w:rsid w:val="009910DC"/>
    <w:rsid w:val="009B2D4B"/>
    <w:rsid w:val="009B38C3"/>
    <w:rsid w:val="009B558B"/>
    <w:rsid w:val="009C253A"/>
    <w:rsid w:val="009D4B7D"/>
    <w:rsid w:val="009E17BD"/>
    <w:rsid w:val="009E485A"/>
    <w:rsid w:val="009E6989"/>
    <w:rsid w:val="009E77F7"/>
    <w:rsid w:val="009F347C"/>
    <w:rsid w:val="00A04CEC"/>
    <w:rsid w:val="00A27F92"/>
    <w:rsid w:val="00A32257"/>
    <w:rsid w:val="00A34664"/>
    <w:rsid w:val="00A36D20"/>
    <w:rsid w:val="00A40CE1"/>
    <w:rsid w:val="00A419B9"/>
    <w:rsid w:val="00A467DF"/>
    <w:rsid w:val="00A514A4"/>
    <w:rsid w:val="00A52C84"/>
    <w:rsid w:val="00A53D15"/>
    <w:rsid w:val="00A55622"/>
    <w:rsid w:val="00A62CD1"/>
    <w:rsid w:val="00A83502"/>
    <w:rsid w:val="00A94376"/>
    <w:rsid w:val="00AA6D8A"/>
    <w:rsid w:val="00AD15B3"/>
    <w:rsid w:val="00AD3606"/>
    <w:rsid w:val="00AD4A3D"/>
    <w:rsid w:val="00AE456F"/>
    <w:rsid w:val="00AF6E49"/>
    <w:rsid w:val="00B01BD6"/>
    <w:rsid w:val="00B04A67"/>
    <w:rsid w:val="00B0583C"/>
    <w:rsid w:val="00B074AF"/>
    <w:rsid w:val="00B3210A"/>
    <w:rsid w:val="00B358B2"/>
    <w:rsid w:val="00B359FB"/>
    <w:rsid w:val="00B37F1A"/>
    <w:rsid w:val="00B40A81"/>
    <w:rsid w:val="00B44910"/>
    <w:rsid w:val="00B72267"/>
    <w:rsid w:val="00B76EB6"/>
    <w:rsid w:val="00B7737B"/>
    <w:rsid w:val="00B824C8"/>
    <w:rsid w:val="00B84B9D"/>
    <w:rsid w:val="00BC251A"/>
    <w:rsid w:val="00BC4463"/>
    <w:rsid w:val="00BD032B"/>
    <w:rsid w:val="00BD1693"/>
    <w:rsid w:val="00BE2640"/>
    <w:rsid w:val="00C01189"/>
    <w:rsid w:val="00C2484F"/>
    <w:rsid w:val="00C30F40"/>
    <w:rsid w:val="00C32CCA"/>
    <w:rsid w:val="00C374DE"/>
    <w:rsid w:val="00C47125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E7728"/>
    <w:rsid w:val="00CF0161"/>
    <w:rsid w:val="00CF33F3"/>
    <w:rsid w:val="00D06183"/>
    <w:rsid w:val="00D22C42"/>
    <w:rsid w:val="00D31FBF"/>
    <w:rsid w:val="00D4505D"/>
    <w:rsid w:val="00D464CC"/>
    <w:rsid w:val="00D53C61"/>
    <w:rsid w:val="00D65041"/>
    <w:rsid w:val="00D80B82"/>
    <w:rsid w:val="00DB00D5"/>
    <w:rsid w:val="00DB1936"/>
    <w:rsid w:val="00DB384B"/>
    <w:rsid w:val="00DF0189"/>
    <w:rsid w:val="00E03C3D"/>
    <w:rsid w:val="00E06FD5"/>
    <w:rsid w:val="00E10E80"/>
    <w:rsid w:val="00E124F0"/>
    <w:rsid w:val="00E15521"/>
    <w:rsid w:val="00E227F3"/>
    <w:rsid w:val="00E321E1"/>
    <w:rsid w:val="00E545C6"/>
    <w:rsid w:val="00E60F04"/>
    <w:rsid w:val="00E65B24"/>
    <w:rsid w:val="00E854E4"/>
    <w:rsid w:val="00E86DBF"/>
    <w:rsid w:val="00E9087A"/>
    <w:rsid w:val="00EA58A8"/>
    <w:rsid w:val="00EB0D6F"/>
    <w:rsid w:val="00EB2232"/>
    <w:rsid w:val="00EB309B"/>
    <w:rsid w:val="00EC5337"/>
    <w:rsid w:val="00ED454D"/>
    <w:rsid w:val="00EE49E8"/>
    <w:rsid w:val="00F16BAB"/>
    <w:rsid w:val="00F2150A"/>
    <w:rsid w:val="00F231D8"/>
    <w:rsid w:val="00F36DE5"/>
    <w:rsid w:val="00F44C00"/>
    <w:rsid w:val="00F45D2C"/>
    <w:rsid w:val="00F46C5F"/>
    <w:rsid w:val="00F632C0"/>
    <w:rsid w:val="00F74694"/>
    <w:rsid w:val="00F94A63"/>
    <w:rsid w:val="00FA1C28"/>
    <w:rsid w:val="00FA2C0E"/>
    <w:rsid w:val="00FA5870"/>
    <w:rsid w:val="00FA78AF"/>
    <w:rsid w:val="00FB1279"/>
    <w:rsid w:val="00FB6B76"/>
    <w:rsid w:val="00FB7596"/>
    <w:rsid w:val="00FD7016"/>
    <w:rsid w:val="00FE4077"/>
    <w:rsid w:val="00FE500D"/>
    <w:rsid w:val="00FE77D2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6AFD6FE7-3023-4D35-BFD3-6707FB5F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50772"/>
    <w:pPr>
      <w:framePr w:hSpace="180" w:wrap="around" w:vAnchor="page" w:hAnchor="page" w:x="1821" w:y="2317"/>
      <w:spacing w:before="840"/>
      <w:jc w:val="both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0A57A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D42ED"/>
    <w:rPr>
      <w:color w:val="666666"/>
    </w:rPr>
  </w:style>
  <w:style w:type="paragraph" w:styleId="BalloonText">
    <w:name w:val="Balloon Text"/>
    <w:basedOn w:val="Normal"/>
    <w:link w:val="BalloonTextChar"/>
    <w:semiHidden/>
    <w:unhideWhenUsed/>
    <w:rsid w:val="003704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0495"/>
    <w:rPr>
      <w:rFonts w:ascii="Segoe UI" w:hAnsi="Segoe UI" w:cs="Segoe UI"/>
      <w:sz w:val="18"/>
      <w:szCs w:val="18"/>
      <w:lang w:val="en-GB" w:eastAsia="en-US"/>
    </w:rPr>
  </w:style>
  <w:style w:type="character" w:customStyle="1" w:styleId="ypks7kbdpwfgdykd3qb9">
    <w:name w:val="ypks7kbdpwfgdykd3qb9"/>
    <w:basedOn w:val="DefaultParagraphFont"/>
    <w:rsid w:val="00B074AF"/>
  </w:style>
  <w:style w:type="paragraph" w:styleId="ListParagraph">
    <w:name w:val="List Paragraph"/>
    <w:basedOn w:val="Normal"/>
    <w:uiPriority w:val="34"/>
    <w:qFormat/>
    <w:rsid w:val="00F36DE5"/>
    <w:pPr>
      <w:ind w:left="720"/>
      <w:contextualSpacing/>
    </w:pPr>
  </w:style>
  <w:style w:type="paragraph" w:styleId="Revision">
    <w:name w:val="Revision"/>
    <w:hidden/>
    <w:uiPriority w:val="99"/>
    <w:semiHidden/>
    <w:rsid w:val="00AA6D8A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WGFHR22-C-0013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5AED0024D4C4B908559843DB30158" ma:contentTypeVersion="2" ma:contentTypeDescription="Create a new document." ma:contentTypeScope="" ma:versionID="31a26b5e6a84297540fb9bcd5875ca0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C66B-F427-4DD7-A919-87366E1B7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BD498-0D57-4EC9-9A52-4067CF92760E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aaea1ea-72e4-4374-b05e-72e2f16fb7ae"/>
  </ds:schemaRefs>
</ds:datastoreItem>
</file>

<file path=customXml/itemProps3.xml><?xml version="1.0" encoding="utf-8"?>
<ds:datastoreItem xmlns:ds="http://schemas.openxmlformats.org/officeDocument/2006/customXml" ds:itemID="{C2630F73-6879-451D-AD6E-220D14EE1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6D422-6BE5-422B-B9E4-EBCDA24A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2435</Characters>
  <Application>Microsoft Office Word</Application>
  <DocSecurity>0</DocSecurity>
  <Lines>59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Comments on the update on business continuity</vt:lpstr>
      <vt:lpstr/>
    </vt:vector>
  </TitlesOfParts>
  <Manager/>
  <Company/>
  <LinksUpToDate>false</LinksUpToDate>
  <CharactersWithSpaces>2847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on the update on business continuity</dc:title>
  <dc:subject>ITU Council Working Group on Financial and Human Resources</dc:subject>
  <cp:keywords>CWG-FHR; C26; Council-26</cp:keywords>
  <dc:description/>
  <dcterms:created xsi:type="dcterms:W3CDTF">2026-01-05T10:51:00Z</dcterms:created>
  <dcterms:modified xsi:type="dcterms:W3CDTF">2026-01-05T11:17:00Z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1669004f-1849-4979-b589-882412e26261</vt:lpwstr>
  </property>
  <property fmtid="{D5CDD505-2E9C-101B-9397-08002B2CF9AE}" pid="3" name="ContentTypeId">
    <vt:lpwstr>0x01010041A5AED0024D4C4B908559843DB30158</vt:lpwstr>
  </property>
</Properties>
</file>