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693CDE" w14:paraId="0043AC80" w14:textId="77777777" w:rsidTr="00AD3606">
        <w:trPr>
          <w:cantSplit/>
          <w:trHeight w:val="23"/>
        </w:trPr>
        <w:tc>
          <w:tcPr>
            <w:tcW w:w="3969" w:type="dxa"/>
            <w:vMerge w:val="restart"/>
            <w:tcMar>
              <w:left w:w="0" w:type="dxa"/>
            </w:tcMar>
          </w:tcPr>
          <w:p w14:paraId="60A806D3" w14:textId="6316C87D" w:rsidR="00AD3606" w:rsidRPr="00F871B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3C4CD16E" w:rsidR="00AD3606" w:rsidRPr="00007198" w:rsidRDefault="00AD3606" w:rsidP="00472BAD">
            <w:pPr>
              <w:tabs>
                <w:tab w:val="left" w:pos="851"/>
              </w:tabs>
              <w:spacing w:before="0" w:line="240" w:lineRule="atLeast"/>
              <w:jc w:val="right"/>
              <w:rPr>
                <w:b/>
                <w:lang w:val="fr-FR"/>
              </w:rPr>
            </w:pPr>
            <w:r w:rsidRPr="00007198">
              <w:rPr>
                <w:b/>
                <w:lang w:val="fr-FR"/>
              </w:rPr>
              <w:t>Document C</w:t>
            </w:r>
            <w:r w:rsidR="00A52C84" w:rsidRPr="00007198">
              <w:rPr>
                <w:b/>
                <w:lang w:val="fr-FR"/>
              </w:rPr>
              <w:t>WG-</w:t>
            </w:r>
            <w:r w:rsidR="00891503" w:rsidRPr="00007198">
              <w:rPr>
                <w:b/>
                <w:lang w:val="fr-FR"/>
              </w:rPr>
              <w:t>COP</w:t>
            </w:r>
            <w:r w:rsidR="00A52C84" w:rsidRPr="00007198">
              <w:rPr>
                <w:b/>
                <w:lang w:val="fr-FR"/>
              </w:rPr>
              <w:t>-</w:t>
            </w:r>
            <w:r w:rsidR="00BC54CD" w:rsidRPr="00007198">
              <w:rPr>
                <w:b/>
                <w:lang w:val="fr-FR"/>
              </w:rPr>
              <w:t>2</w:t>
            </w:r>
            <w:r w:rsidR="005D2023">
              <w:rPr>
                <w:b/>
                <w:lang w:val="fr-FR"/>
              </w:rPr>
              <w:t>6</w:t>
            </w:r>
            <w:r w:rsidRPr="00007198">
              <w:rPr>
                <w:b/>
                <w:lang w:val="fr-FR"/>
              </w:rPr>
              <w:t>/</w:t>
            </w:r>
            <w:r w:rsidR="00866F4F" w:rsidRPr="00007198">
              <w:rPr>
                <w:b/>
                <w:lang w:val="fr-FR"/>
              </w:rPr>
              <w:t>INF/</w:t>
            </w:r>
            <w:r w:rsidR="00F872C2">
              <w:rPr>
                <w:b/>
                <w:lang w:val="fr-FR"/>
              </w:rPr>
              <w:t>3</w:t>
            </w:r>
          </w:p>
        </w:tc>
      </w:tr>
      <w:tr w:rsidR="00AD3606" w:rsidRPr="00F871BD" w14:paraId="789B45BA" w14:textId="77777777" w:rsidTr="00AD3606">
        <w:trPr>
          <w:cantSplit/>
        </w:trPr>
        <w:tc>
          <w:tcPr>
            <w:tcW w:w="3969" w:type="dxa"/>
            <w:vMerge/>
          </w:tcPr>
          <w:p w14:paraId="3F3D4E17" w14:textId="77777777" w:rsidR="00AD3606" w:rsidRPr="00007198"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45641F01" w:rsidR="00AD3606" w:rsidRPr="00F871BD" w:rsidRDefault="00F872C2" w:rsidP="00AD3606">
            <w:pPr>
              <w:tabs>
                <w:tab w:val="left" w:pos="851"/>
              </w:tabs>
              <w:spacing w:before="0"/>
              <w:jc w:val="right"/>
              <w:rPr>
                <w:b/>
              </w:rPr>
            </w:pPr>
            <w:r>
              <w:rPr>
                <w:b/>
              </w:rPr>
              <w:t>2 January 2026</w:t>
            </w:r>
          </w:p>
        </w:tc>
      </w:tr>
      <w:tr w:rsidR="00AD3606" w:rsidRPr="00F871BD" w14:paraId="58A84C4A" w14:textId="77777777" w:rsidTr="00AD3606">
        <w:trPr>
          <w:cantSplit/>
          <w:trHeight w:val="23"/>
        </w:trPr>
        <w:tc>
          <w:tcPr>
            <w:tcW w:w="3969" w:type="dxa"/>
            <w:vMerge/>
          </w:tcPr>
          <w:p w14:paraId="77CEDDAA" w14:textId="77777777" w:rsidR="00AD3606" w:rsidRPr="00F871BD" w:rsidRDefault="00AD3606" w:rsidP="00AD3606">
            <w:pPr>
              <w:tabs>
                <w:tab w:val="left" w:pos="851"/>
              </w:tabs>
              <w:spacing w:line="240" w:lineRule="atLeast"/>
              <w:rPr>
                <w:b/>
              </w:rPr>
            </w:pPr>
            <w:bookmarkStart w:id="7" w:name="dorlang" w:colFirst="1" w:colLast="1"/>
            <w:bookmarkEnd w:id="6"/>
          </w:p>
        </w:tc>
        <w:tc>
          <w:tcPr>
            <w:tcW w:w="5245" w:type="dxa"/>
          </w:tcPr>
          <w:p w14:paraId="561AAE94" w14:textId="05CDF347" w:rsidR="00AD3606" w:rsidRPr="00F871BD" w:rsidRDefault="00891503" w:rsidP="00AD3606">
            <w:pPr>
              <w:tabs>
                <w:tab w:val="left" w:pos="851"/>
              </w:tabs>
              <w:spacing w:before="0" w:line="240" w:lineRule="atLeast"/>
              <w:jc w:val="right"/>
              <w:rPr>
                <w:b/>
              </w:rPr>
            </w:pPr>
            <w:r w:rsidRPr="00F871BD">
              <w:rPr>
                <w:b/>
              </w:rPr>
              <w:t>English only</w:t>
            </w:r>
          </w:p>
        </w:tc>
      </w:tr>
      <w:tr w:rsidR="00472BAD" w:rsidRPr="00F871BD" w14:paraId="12C5EF5F" w14:textId="77777777" w:rsidTr="00AD3606">
        <w:trPr>
          <w:cantSplit/>
          <w:trHeight w:val="23"/>
        </w:trPr>
        <w:tc>
          <w:tcPr>
            <w:tcW w:w="3969" w:type="dxa"/>
          </w:tcPr>
          <w:p w14:paraId="4B839BA2" w14:textId="77777777" w:rsidR="00472BAD" w:rsidRPr="00F871BD" w:rsidRDefault="00472BAD" w:rsidP="00AD3606">
            <w:pPr>
              <w:tabs>
                <w:tab w:val="left" w:pos="851"/>
              </w:tabs>
              <w:spacing w:line="240" w:lineRule="atLeast"/>
              <w:rPr>
                <w:b/>
              </w:rPr>
            </w:pPr>
          </w:p>
        </w:tc>
        <w:tc>
          <w:tcPr>
            <w:tcW w:w="5245" w:type="dxa"/>
          </w:tcPr>
          <w:p w14:paraId="12F66D25" w14:textId="77777777" w:rsidR="00472BAD" w:rsidRPr="00F871BD" w:rsidRDefault="00472BAD" w:rsidP="00AD3606">
            <w:pPr>
              <w:tabs>
                <w:tab w:val="left" w:pos="851"/>
              </w:tabs>
              <w:spacing w:before="0" w:line="240" w:lineRule="atLeast"/>
              <w:jc w:val="right"/>
              <w:rPr>
                <w:b/>
              </w:rPr>
            </w:pPr>
          </w:p>
        </w:tc>
      </w:tr>
      <w:tr w:rsidR="00AD3606" w:rsidRPr="00F871BD" w14:paraId="27000B2A" w14:textId="77777777" w:rsidTr="00AD3606">
        <w:trPr>
          <w:cantSplit/>
        </w:trPr>
        <w:tc>
          <w:tcPr>
            <w:tcW w:w="9214" w:type="dxa"/>
            <w:gridSpan w:val="2"/>
            <w:tcMar>
              <w:left w:w="0" w:type="dxa"/>
            </w:tcMar>
          </w:tcPr>
          <w:p w14:paraId="4E7CDB90" w14:textId="0CDE2F4C" w:rsidR="00AD3606" w:rsidRPr="00F871BD" w:rsidRDefault="00EB5155" w:rsidP="00F0400D">
            <w:pPr>
              <w:pStyle w:val="Source"/>
              <w:framePr w:hSpace="0" w:wrap="auto" w:vAnchor="margin" w:hAnchor="text" w:xAlign="left" w:yAlign="inline"/>
            </w:pPr>
            <w:bookmarkStart w:id="8" w:name="dsource" w:colFirst="0" w:colLast="0"/>
            <w:bookmarkEnd w:id="7"/>
            <w:r w:rsidRPr="00F871BD">
              <w:t xml:space="preserve">Contribution by </w:t>
            </w:r>
            <w:r w:rsidR="00F10CD0">
              <w:t>Poland (</w:t>
            </w:r>
            <w:r w:rsidR="00F872C2" w:rsidRPr="00F872C2">
              <w:t>Republic of</w:t>
            </w:r>
            <w:r w:rsidR="00F10CD0">
              <w:t>)</w:t>
            </w:r>
          </w:p>
        </w:tc>
      </w:tr>
      <w:tr w:rsidR="00AD3606" w:rsidRPr="00F871BD" w14:paraId="2340750D" w14:textId="77777777" w:rsidTr="00AD3606">
        <w:trPr>
          <w:cantSplit/>
        </w:trPr>
        <w:tc>
          <w:tcPr>
            <w:tcW w:w="9214" w:type="dxa"/>
            <w:gridSpan w:val="2"/>
            <w:tcMar>
              <w:left w:w="0" w:type="dxa"/>
            </w:tcMar>
          </w:tcPr>
          <w:p w14:paraId="47B91AA8" w14:textId="668795ED" w:rsidR="00AD3606" w:rsidRPr="00F871BD" w:rsidRDefault="00F872C2" w:rsidP="00F0400D">
            <w:pPr>
              <w:pStyle w:val="Subtitle"/>
              <w:framePr w:hSpace="0" w:wrap="auto" w:xAlign="left" w:yAlign="inline"/>
            </w:pPr>
            <w:bookmarkStart w:id="9" w:name="dtitle1" w:colFirst="0" w:colLast="0"/>
            <w:bookmarkEnd w:id="8"/>
            <w:r w:rsidRPr="00F10CD0">
              <w:t xml:space="preserve">CONTRIBUTION TO THE MEETING OF THE ITU COUNCIL WORKING </w:t>
            </w:r>
            <w:r>
              <w:t>GROUP</w:t>
            </w:r>
            <w:r w:rsidRPr="00F10CD0">
              <w:t xml:space="preserve"> ON </w:t>
            </w:r>
            <w:r>
              <w:t>CHILD ONLINE</w:t>
            </w:r>
            <w:r w:rsidRPr="00F10CD0">
              <w:t xml:space="preserve"> PROTECTION</w:t>
            </w:r>
            <w:r>
              <w:t xml:space="preserve"> – </w:t>
            </w:r>
            <w:r w:rsidRPr="00F10CD0">
              <w:t>DY</w:t>
            </w:r>
            <w:r>
              <w:t>Z</w:t>
            </w:r>
            <w:r w:rsidRPr="00F10CD0">
              <w:t>URNET.PL ACTIVITIES AS</w:t>
            </w:r>
            <w:r w:rsidR="001F69EC">
              <w:t> </w:t>
            </w:r>
            <w:r w:rsidRPr="00F10CD0">
              <w:t>GOOD PRACTICES IN THE FIELD OF CHILD PROTECTION ON THE</w:t>
            </w:r>
            <w:r w:rsidR="001F69EC">
              <w:t> </w:t>
            </w:r>
            <w:r w:rsidRPr="00F10CD0">
              <w:t>INTERNET</w:t>
            </w:r>
          </w:p>
        </w:tc>
      </w:tr>
      <w:tr w:rsidR="00AD3606" w:rsidRPr="00F871BD"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F871BD" w:rsidRDefault="00F16BAB" w:rsidP="00F16BAB">
            <w:pPr>
              <w:spacing w:before="160"/>
              <w:rPr>
                <w:b/>
                <w:bCs/>
                <w:sz w:val="26"/>
                <w:szCs w:val="26"/>
              </w:rPr>
            </w:pPr>
            <w:r w:rsidRPr="00F871BD">
              <w:rPr>
                <w:b/>
                <w:bCs/>
                <w:sz w:val="26"/>
                <w:szCs w:val="26"/>
              </w:rPr>
              <w:t>Purpose</w:t>
            </w:r>
          </w:p>
          <w:p w14:paraId="7E170BBB" w14:textId="57E93FE7" w:rsidR="00F10CD0" w:rsidRDefault="00F10CD0" w:rsidP="001F69EC">
            <w:pPr>
              <w:spacing w:before="160"/>
              <w:jc w:val="both"/>
            </w:pPr>
            <w:r w:rsidRPr="00F10CD0">
              <w:t>This contribution present</w:t>
            </w:r>
            <w:r>
              <w:t>s</w:t>
            </w:r>
            <w:r w:rsidRPr="00F10CD0">
              <w:t xml:space="preserve"> the experiences of the Republic of Poland in the field of child protection in the digital environment</w:t>
            </w:r>
            <w:r w:rsidR="00A262E2">
              <w:t xml:space="preserve"> </w:t>
            </w:r>
            <w:r w:rsidR="00BB68AD">
              <w:t>Dyzurnet.pl</w:t>
            </w:r>
            <w:r>
              <w:t>.</w:t>
            </w:r>
            <w:r w:rsidRPr="00F10CD0">
              <w:t xml:space="preserve"> The document aims to</w:t>
            </w:r>
            <w:r>
              <w:t xml:space="preserve"> promote</w:t>
            </w:r>
            <w:r w:rsidRPr="00F10CD0">
              <w:t xml:space="preserve"> identif</w:t>
            </w:r>
            <w:r>
              <w:t>ied</w:t>
            </w:r>
            <w:r w:rsidRPr="00F10CD0">
              <w:t xml:space="preserve"> solutions that may constitute good practices for member states</w:t>
            </w:r>
            <w:r>
              <w:t>, academia, NGOs and other stakeholders</w:t>
            </w:r>
            <w:r w:rsidRPr="00F10CD0">
              <w:t xml:space="preserve"> of the International Telecommunication Union (ITU).</w:t>
            </w:r>
          </w:p>
          <w:p w14:paraId="5076D5C4" w14:textId="2116ADD2" w:rsidR="00AD3606" w:rsidRPr="00F871BD" w:rsidRDefault="00AD3606" w:rsidP="00F16BAB">
            <w:pPr>
              <w:spacing w:before="160"/>
              <w:rPr>
                <w:b/>
                <w:bCs/>
                <w:sz w:val="26"/>
                <w:szCs w:val="26"/>
              </w:rPr>
            </w:pPr>
            <w:r w:rsidRPr="00F871BD">
              <w:rPr>
                <w:b/>
                <w:bCs/>
                <w:sz w:val="26"/>
                <w:szCs w:val="26"/>
              </w:rPr>
              <w:t>Action required</w:t>
            </w:r>
          </w:p>
          <w:p w14:paraId="4FAB3AA3" w14:textId="1030AFDA" w:rsidR="00F10CD0" w:rsidRDefault="00F35751" w:rsidP="001F69EC">
            <w:pPr>
              <w:spacing w:before="160"/>
              <w:jc w:val="both"/>
            </w:pPr>
            <w:r>
              <w:t xml:space="preserve">Council Working Group on child online protection is invited </w:t>
            </w:r>
            <w:r w:rsidRPr="001F69EC">
              <w:t>to</w:t>
            </w:r>
            <w:r w:rsidRPr="00A262E2">
              <w:rPr>
                <w:b/>
                <w:bCs/>
              </w:rPr>
              <w:t xml:space="preserve"> note</w:t>
            </w:r>
            <w:r>
              <w:t xml:space="preserve"> this contribution and </w:t>
            </w:r>
            <w:r w:rsidRPr="001F69EC">
              <w:rPr>
                <w:b/>
                <w:bCs/>
              </w:rPr>
              <w:t>transmit</w:t>
            </w:r>
            <w:r>
              <w:t xml:space="preserve"> proposed practises for </w:t>
            </w:r>
            <w:r w:rsidRPr="001F69EC">
              <w:t>further promotion and studies</w:t>
            </w:r>
            <w:r>
              <w:t xml:space="preserve"> as appropriate.</w:t>
            </w:r>
          </w:p>
          <w:p w14:paraId="5BBC35A7" w14:textId="77777777" w:rsidR="006F5369" w:rsidRPr="00F871BD" w:rsidRDefault="006F5369">
            <w:r w:rsidRPr="00F871BD">
              <w:t>_______________</w:t>
            </w:r>
          </w:p>
          <w:p w14:paraId="00DEE14C" w14:textId="23AFE0E8" w:rsidR="00AD3606" w:rsidRPr="00F871BD" w:rsidRDefault="00EB5155" w:rsidP="00F16BAB">
            <w:pPr>
              <w:spacing w:before="160"/>
              <w:rPr>
                <w:sz w:val="26"/>
                <w:szCs w:val="26"/>
              </w:rPr>
            </w:pPr>
            <w:r w:rsidRPr="00F871BD">
              <w:rPr>
                <w:b/>
                <w:bCs/>
                <w:sz w:val="26"/>
                <w:szCs w:val="26"/>
              </w:rPr>
              <w:t xml:space="preserve">References </w:t>
            </w:r>
          </w:p>
          <w:p w14:paraId="0175CD6C" w14:textId="2CD5E98D" w:rsidR="00AD3606" w:rsidRPr="001F69EC" w:rsidRDefault="001F69EC" w:rsidP="00F16BAB">
            <w:pPr>
              <w:spacing w:after="160"/>
              <w:rPr>
                <w:i/>
                <w:iCs/>
                <w:sz w:val="22"/>
                <w:szCs w:val="22"/>
              </w:rPr>
            </w:pPr>
            <w:hyperlink r:id="rId11" w:history="1">
              <w:r w:rsidRPr="001F69EC">
                <w:rPr>
                  <w:rStyle w:val="Hyperlink"/>
                  <w:i/>
                  <w:iCs/>
                  <w:sz w:val="22"/>
                  <w:szCs w:val="22"/>
                </w:rPr>
                <w:t>https://en.dyzurnet.pl/</w:t>
              </w:r>
            </w:hyperlink>
            <w:r w:rsidRPr="001F69EC">
              <w:rPr>
                <w:i/>
                <w:iCs/>
                <w:sz w:val="22"/>
                <w:szCs w:val="22"/>
              </w:rPr>
              <w:t xml:space="preserve"> </w:t>
            </w:r>
          </w:p>
        </w:tc>
      </w:tr>
    </w:tbl>
    <w:p w14:paraId="4CDB8B60" w14:textId="77777777" w:rsidR="00E227F3" w:rsidRPr="00F871B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F871B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F871BD">
        <w:br w:type="page"/>
      </w:r>
    </w:p>
    <w:bookmarkEnd w:id="5"/>
    <w:bookmarkEnd w:id="10"/>
    <w:p w14:paraId="7A9686AC" w14:textId="194FBFBE" w:rsidR="00BB68AD" w:rsidRDefault="00565186" w:rsidP="001F69EC">
      <w:pPr>
        <w:pStyle w:val="Headingb"/>
      </w:pPr>
      <w:r>
        <w:lastRenderedPageBreak/>
        <w:t xml:space="preserve">Developed </w:t>
      </w:r>
      <w:r w:rsidR="00F10CD0">
        <w:t>approach to protect</w:t>
      </w:r>
      <w:r w:rsidR="00371606">
        <w:t>ing</w:t>
      </w:r>
      <w:r w:rsidR="00F10CD0">
        <w:t xml:space="preserve"> children online </w:t>
      </w:r>
    </w:p>
    <w:p w14:paraId="63FCC415" w14:textId="5ADA8B72" w:rsidR="00565186" w:rsidRDefault="00565186" w:rsidP="001F69EC">
      <w:pPr>
        <w:jc w:val="both"/>
      </w:pPr>
      <w:r w:rsidRPr="00565186">
        <w:t xml:space="preserve">The protection of children online in Poland is implemented on the basis of a multisectoral model. </w:t>
      </w:r>
      <w:r w:rsidR="00893190">
        <w:t>Taking into account</w:t>
      </w:r>
      <w:r w:rsidRPr="00565186">
        <w:t xml:space="preserve"> a legal framework based on the provisions of the Criminal Code and the Act on the National Cybersecurity System, activities of a specialized institution that responds to illegal and harmful content – </w:t>
      </w:r>
      <w:r w:rsidR="00BB68AD">
        <w:t>Dyzurnet.pl</w:t>
      </w:r>
      <w:r w:rsidRPr="00565186">
        <w:t>, cooperation with national and international law enforcement authorities, international cooperation in particular within the INHOPE network and Safer Internet national centres, construction of technological tools supporting CSAM detection, and educational and preventive actions implemented under the European Safer Internet Programme coordinated by the European Commission. This model allows for a rapid response to the most severe threats, such as child sexual abuse material</w:t>
      </w:r>
      <w:r w:rsidR="00891A4D">
        <w:t>s</w:t>
      </w:r>
      <w:r w:rsidRPr="00565186">
        <w:t xml:space="preserve"> (CSAM), and for a long-term strengthening of the system to counter threats </w:t>
      </w:r>
      <w:r w:rsidR="003B5041">
        <w:t>throughout</w:t>
      </w:r>
      <w:r w:rsidRPr="00565186">
        <w:t xml:space="preserve"> child resilience, building parents' and teachers' awareness of digital threats and strengthening the responsibility of the online industry.</w:t>
      </w:r>
    </w:p>
    <w:p w14:paraId="7A0CE88F" w14:textId="36473094" w:rsidR="00F10CD0" w:rsidRDefault="00BB68AD" w:rsidP="001F69EC">
      <w:pPr>
        <w:jc w:val="both"/>
      </w:pPr>
      <w:r>
        <w:t xml:space="preserve">In 2024, Dyzurnet.pl handled a record number of </w:t>
      </w:r>
      <w:r w:rsidR="00A262E2">
        <w:t>reports</w:t>
      </w:r>
      <w:r>
        <w:t xml:space="preserve"> (27,500), which confirms both the scale of threats (50% higher than in 2023) and the growing public awareness in the field of reporting illegal content.</w:t>
      </w:r>
    </w:p>
    <w:p w14:paraId="5C42A571" w14:textId="2E006DE2" w:rsidR="00F10CD0" w:rsidRDefault="00565186" w:rsidP="001F69EC">
      <w:pPr>
        <w:pStyle w:val="Heading1"/>
      </w:pPr>
      <w:r>
        <w:t>1</w:t>
      </w:r>
      <w:r w:rsidR="001F69EC">
        <w:tab/>
      </w:r>
      <w:r w:rsidR="00BB68AD">
        <w:t>Dyzurnet.pl</w:t>
      </w:r>
      <w:r w:rsidR="00F10CD0">
        <w:t xml:space="preserve"> – </w:t>
      </w:r>
      <w:r w:rsidR="00B51ADE">
        <w:t xml:space="preserve">National </w:t>
      </w:r>
      <w:r w:rsidR="00F10CD0">
        <w:t>response point to illegal content</w:t>
      </w:r>
    </w:p>
    <w:p w14:paraId="03D1C4AF" w14:textId="2AB20FC7" w:rsidR="00F10CD0" w:rsidRDefault="00F10CD0" w:rsidP="001F69EC">
      <w:pPr>
        <w:jc w:val="both"/>
      </w:pPr>
      <w:r>
        <w:t>Dy</w:t>
      </w:r>
      <w:r w:rsidR="00565186">
        <w:t>z</w:t>
      </w:r>
      <w:r>
        <w:t>urnet.pl has been operating since 2005 as the only specialized team</w:t>
      </w:r>
      <w:r w:rsidR="00565186">
        <w:t xml:space="preserve"> that</w:t>
      </w:r>
      <w:r>
        <w:t xml:space="preserve"> respond</w:t>
      </w:r>
      <w:r w:rsidR="00565186">
        <w:t>s</w:t>
      </w:r>
      <w:r>
        <w:t xml:space="preserve"> to illegal content on the Internet, with particular emphasis on content depicting sexual exploitation of children. The team is an integral part of the National Cybersecurity System coordinated by the Minister of Digital Affairs (acting as the Government Plenipotentiary for Cybersecurity), which strengthens its role as an element of the state security infrastructure in the area of online child protection. The team operates within the structures of the NASK </w:t>
      </w:r>
      <w:r w:rsidR="003B5041">
        <w:t xml:space="preserve">- </w:t>
      </w:r>
      <w:r>
        <w:t>National Research Institute</w:t>
      </w:r>
      <w:r w:rsidR="00B51ADE">
        <w:t>, performing the tasks of the CSIRT, which ensures stability, operational independence,</w:t>
      </w:r>
      <w:r>
        <w:t xml:space="preserve"> and high standards of operation.</w:t>
      </w:r>
    </w:p>
    <w:p w14:paraId="21731EE1" w14:textId="472286CE" w:rsidR="00F10CD0" w:rsidRDefault="00BB68AD" w:rsidP="001F69EC">
      <w:pPr>
        <w:jc w:val="both"/>
      </w:pPr>
      <w:r>
        <w:t>Dyzurnet.pl</w:t>
      </w:r>
      <w:r w:rsidR="00F10CD0">
        <w:t>:</w:t>
      </w:r>
    </w:p>
    <w:p w14:paraId="58746525" w14:textId="7979FE5A" w:rsidR="00F10CD0" w:rsidRDefault="001F69EC" w:rsidP="001F69EC">
      <w:pPr>
        <w:pStyle w:val="enumlev1"/>
        <w:jc w:val="both"/>
      </w:pPr>
      <w:r>
        <w:t>–</w:t>
      </w:r>
      <w:r>
        <w:tab/>
      </w:r>
      <w:r w:rsidR="00F10CD0">
        <w:t>receive</w:t>
      </w:r>
      <w:r w:rsidR="00A262E2">
        <w:t>s</w:t>
      </w:r>
      <w:r w:rsidR="00F10CD0">
        <w:t xml:space="preserve"> reports from citizens and institutions on illegal and harmful content</w:t>
      </w:r>
      <w:r w:rsidR="00B51ADE">
        <w:t>;</w:t>
      </w:r>
    </w:p>
    <w:p w14:paraId="04591A41" w14:textId="51F86C2B" w:rsidR="00F10CD0" w:rsidRDefault="001F69EC" w:rsidP="001F69EC">
      <w:pPr>
        <w:pStyle w:val="enumlev1"/>
        <w:jc w:val="both"/>
      </w:pPr>
      <w:r>
        <w:t>–</w:t>
      </w:r>
      <w:r>
        <w:tab/>
      </w:r>
      <w:r w:rsidR="00F10CD0">
        <w:t>analyze and classifies them on the basis of applicable law</w:t>
      </w:r>
      <w:r w:rsidR="00B51ADE">
        <w:t>;</w:t>
      </w:r>
    </w:p>
    <w:p w14:paraId="6950F2F9" w14:textId="26B523E9" w:rsidR="00F10CD0" w:rsidRDefault="001F69EC" w:rsidP="001F69EC">
      <w:pPr>
        <w:pStyle w:val="enumlev1"/>
        <w:jc w:val="both"/>
      </w:pPr>
      <w:r>
        <w:t>–</w:t>
      </w:r>
      <w:r>
        <w:tab/>
      </w:r>
      <w:r w:rsidR="00F10CD0">
        <w:t>transmit</w:t>
      </w:r>
      <w:r w:rsidR="00A262E2">
        <w:t>s</w:t>
      </w:r>
      <w:r w:rsidR="00C70330">
        <w:t xml:space="preserve"> </w:t>
      </w:r>
      <w:r w:rsidR="00F10CD0">
        <w:t>CSAM materials to international databases enabling the identification of victims and perpetrators</w:t>
      </w:r>
      <w:r w:rsidR="00B51ADE">
        <w:t>;</w:t>
      </w:r>
    </w:p>
    <w:p w14:paraId="61861F9C" w14:textId="75D2C246" w:rsidR="00F10CD0" w:rsidRDefault="001F69EC" w:rsidP="001F69EC">
      <w:pPr>
        <w:pStyle w:val="enumlev1"/>
        <w:jc w:val="both"/>
      </w:pPr>
      <w:r>
        <w:t>–</w:t>
      </w:r>
      <w:r>
        <w:tab/>
      </w:r>
      <w:r w:rsidR="00F10CD0">
        <w:t>cooperates with law enforcement authorities, internet service providers and online platforms.</w:t>
      </w:r>
    </w:p>
    <w:p w14:paraId="3A4E4FB4" w14:textId="471F7F09" w:rsidR="00F10CD0" w:rsidRDefault="00565186" w:rsidP="001F69EC">
      <w:pPr>
        <w:pStyle w:val="Heading1"/>
      </w:pPr>
      <w:r>
        <w:t>2</w:t>
      </w:r>
      <w:r w:rsidR="001F69EC">
        <w:tab/>
      </w:r>
      <w:r w:rsidR="00F10CD0">
        <w:t xml:space="preserve">Key actions </w:t>
      </w:r>
      <w:r w:rsidR="00BB68AD">
        <w:t>Dyzurnet.pl</w:t>
      </w:r>
    </w:p>
    <w:p w14:paraId="69547D76" w14:textId="77777777" w:rsidR="00F10CD0" w:rsidRDefault="00F10CD0" w:rsidP="001F69EC">
      <w:pPr>
        <w:pStyle w:val="Headingb"/>
        <w:rPr>
          <w:bCs/>
        </w:rPr>
      </w:pPr>
      <w:r>
        <w:t>Respond effectively to CSAM</w:t>
      </w:r>
    </w:p>
    <w:p w14:paraId="57221AFD" w14:textId="0E2F6E13" w:rsidR="00F10CD0" w:rsidRDefault="00254BC3" w:rsidP="001F69EC">
      <w:pPr>
        <w:jc w:val="both"/>
      </w:pPr>
      <w:r w:rsidRPr="00254BC3">
        <w:t xml:space="preserve">Dyzurnet.pl's primary focus remains </w:t>
      </w:r>
      <w:r w:rsidR="00B51ADE">
        <w:t xml:space="preserve">on </w:t>
      </w:r>
      <w:r w:rsidRPr="00254BC3">
        <w:t>combating the online distribution of child sexual abuse material</w:t>
      </w:r>
      <w:r w:rsidR="00891A4D">
        <w:t>s</w:t>
      </w:r>
      <w:r w:rsidRPr="00254BC3">
        <w:t xml:space="preserve"> (CSAM). Trained analysts thoroughly review all reports flagged as potential CSAM, forwarding them to appropriate national or international partners based on </w:t>
      </w:r>
      <w:r w:rsidR="00A262E2">
        <w:t xml:space="preserve">hosting </w:t>
      </w:r>
      <w:r w:rsidRPr="00254BC3">
        <w:t xml:space="preserve">server location. Reports undergo detailed analysis by experts to confirm CSAM content, with actions including blocking Polish domains, collaborating with INHOPE partners, or supporting law enforcement. Operated by NASK, Dyzurnet.pl serves as Poland's sole hotline for illegal internet </w:t>
      </w:r>
      <w:r w:rsidRPr="00254BC3">
        <w:lastRenderedPageBreak/>
        <w:t>content, prioritizing CSAM removal while handling other prohibited materials</w:t>
      </w:r>
      <w:r>
        <w:t xml:space="preserve"> </w:t>
      </w:r>
      <w:r w:rsidR="00F10CD0">
        <w:t>CSAM materials are transferred to international databases, which allows for:</w:t>
      </w:r>
    </w:p>
    <w:p w14:paraId="52724B07" w14:textId="3B280E12" w:rsidR="00F10CD0" w:rsidRDefault="001F69EC" w:rsidP="001F69EC">
      <w:pPr>
        <w:pStyle w:val="enumlev1"/>
      </w:pPr>
      <w:r>
        <w:t>–</w:t>
      </w:r>
      <w:r>
        <w:tab/>
      </w:r>
      <w:r w:rsidR="00F10CD0">
        <w:t>identification of previously unknown victims</w:t>
      </w:r>
      <w:r w:rsidR="00B51ADE">
        <w:t>;</w:t>
      </w:r>
    </w:p>
    <w:p w14:paraId="05B533B2" w14:textId="359451F0" w:rsidR="00F10CD0" w:rsidRDefault="001F69EC" w:rsidP="001F69EC">
      <w:pPr>
        <w:pStyle w:val="enumlev1"/>
      </w:pPr>
      <w:r>
        <w:t>–</w:t>
      </w:r>
      <w:r>
        <w:tab/>
      </w:r>
      <w:r w:rsidR="00F10CD0">
        <w:t>support for law enforcement activities</w:t>
      </w:r>
      <w:r w:rsidR="00B51ADE">
        <w:t>;</w:t>
      </w:r>
    </w:p>
    <w:p w14:paraId="138CF993" w14:textId="16DE3046" w:rsidR="00F10CD0" w:rsidRDefault="001F69EC" w:rsidP="001F69EC">
      <w:pPr>
        <w:pStyle w:val="enumlev1"/>
      </w:pPr>
      <w:r>
        <w:t>–</w:t>
      </w:r>
      <w:r>
        <w:tab/>
      </w:r>
      <w:r w:rsidR="00F10CD0">
        <w:t>limiting the further distribution of this content.</w:t>
      </w:r>
    </w:p>
    <w:p w14:paraId="224F41F0" w14:textId="77777777" w:rsidR="00F10CD0" w:rsidRDefault="00F10CD0" w:rsidP="001F69EC">
      <w:pPr>
        <w:pStyle w:val="Headingb"/>
        <w:rPr>
          <w:bCs/>
        </w:rPr>
      </w:pPr>
      <w:r>
        <w:t>Trusted flagger and collaboration with platforms</w:t>
      </w:r>
    </w:p>
    <w:p w14:paraId="55A15D3E" w14:textId="61F69E3B" w:rsidR="00F10CD0" w:rsidRDefault="00BB68AD" w:rsidP="001F69EC">
      <w:pPr>
        <w:jc w:val="both"/>
      </w:pPr>
      <w:r>
        <w:t>Dyzurnet.pl</w:t>
      </w:r>
      <w:r w:rsidR="00F10CD0">
        <w:t xml:space="preserve"> acts as a trusted flagger towards selected platforms and websites. Reports submitted by the team are </w:t>
      </w:r>
      <w:r>
        <w:t>prioritized</w:t>
      </w:r>
      <w:r w:rsidR="00F10CD0">
        <w:t>, which significantly reduces the response time and removal of illegal content.</w:t>
      </w:r>
    </w:p>
    <w:p w14:paraId="2A82F12F" w14:textId="7E6B70B9" w:rsidR="00F10CD0" w:rsidRDefault="00F10CD0" w:rsidP="001F69EC">
      <w:pPr>
        <w:jc w:val="both"/>
      </w:pPr>
      <w:r>
        <w:t xml:space="preserve">This model shows that effective protection of children online requires peer-to-peer cooperation between the state and the private sector, based on trust, clear procedures and high-quality reporting. In special cases, </w:t>
      </w:r>
      <w:r w:rsidR="00BB68AD">
        <w:t>Dyzurnet.pl</w:t>
      </w:r>
      <w:r>
        <w:t xml:space="preserve"> analysts and platform representatives consult the undertaken activities</w:t>
      </w:r>
      <w:r w:rsidR="00B51ADE">
        <w:t xml:space="preserve"> </w:t>
      </w:r>
      <w:r>
        <w:t xml:space="preserve">and look for new solutions </w:t>
      </w:r>
      <w:r w:rsidR="00B51ADE">
        <w:t>to reduce</w:t>
      </w:r>
      <w:r>
        <w:t xml:space="preserve"> the scale of the impact of threats on the youngest</w:t>
      </w:r>
      <w:r w:rsidR="003B5041">
        <w:t xml:space="preserve"> continuously</w:t>
      </w:r>
      <w:r>
        <w:t xml:space="preserve">. </w:t>
      </w:r>
    </w:p>
    <w:p w14:paraId="7C6B73DC" w14:textId="77777777" w:rsidR="00F10CD0" w:rsidRDefault="00F10CD0" w:rsidP="001F69EC">
      <w:pPr>
        <w:pStyle w:val="Headingb"/>
        <w:rPr>
          <w:bCs/>
        </w:rPr>
      </w:pPr>
      <w:r>
        <w:t>Availability and multi-channel submissions</w:t>
      </w:r>
    </w:p>
    <w:p w14:paraId="4148AC51" w14:textId="4B72F10F" w:rsidR="00F10CD0" w:rsidRDefault="00BB68AD" w:rsidP="001F69EC">
      <w:pPr>
        <w:jc w:val="both"/>
      </w:pPr>
      <w:r>
        <w:t>Dyzurnet.pl</w:t>
      </w:r>
      <w:r w:rsidR="00F10CD0">
        <w:t xml:space="preserve"> provides users with many secure channels for reporting content, including an online form, e-mail, mobile government applications and browser tools. </w:t>
      </w:r>
      <w:r w:rsidR="000B5ABE">
        <w:t>By this approach</w:t>
      </w:r>
      <w:r w:rsidR="00B51ADE">
        <w:t>, we pay particular attention to the protection of declarants, and therefore,</w:t>
      </w:r>
      <w:r w:rsidR="00031AC0">
        <w:t xml:space="preserve"> </w:t>
      </w:r>
      <w:r w:rsidR="000B5ABE">
        <w:t>we</w:t>
      </w:r>
      <w:r w:rsidR="00031AC0">
        <w:t xml:space="preserve"> </w:t>
      </w:r>
      <w:r w:rsidR="000B5ABE">
        <w:t xml:space="preserve">are </w:t>
      </w:r>
      <w:r>
        <w:t>minimizing</w:t>
      </w:r>
      <w:r w:rsidR="00F10CD0">
        <w:t xml:space="preserve"> the risk of secondary </w:t>
      </w:r>
      <w:r>
        <w:t>victimization</w:t>
      </w:r>
      <w:r w:rsidR="000B5ABE">
        <w:t xml:space="preserve"> </w:t>
      </w:r>
      <w:r w:rsidR="00B51ADE">
        <w:t>—</w:t>
      </w:r>
      <w:r w:rsidR="000B5ABE">
        <w:t>a</w:t>
      </w:r>
      <w:r w:rsidR="000B5ABE" w:rsidRPr="000B5ABE">
        <w:t xml:space="preserve"> secure reporting process ensures that victims do not face risks stemming from the disclosure of their identity or involvement in the case</w:t>
      </w:r>
      <w:r w:rsidR="00F10CD0">
        <w:t>.</w:t>
      </w:r>
    </w:p>
    <w:p w14:paraId="66E36A71" w14:textId="57F30058" w:rsidR="00F10CD0" w:rsidRDefault="00BB68AD" w:rsidP="001F69EC">
      <w:pPr>
        <w:pStyle w:val="Heading1"/>
      </w:pPr>
      <w:r>
        <w:t>3</w:t>
      </w:r>
      <w:r w:rsidR="001F69EC">
        <w:tab/>
      </w:r>
      <w:r w:rsidR="00F10CD0">
        <w:t xml:space="preserve">Educational, preventive and </w:t>
      </w:r>
      <w:r w:rsidR="00A540B0">
        <w:t>capacity</w:t>
      </w:r>
      <w:r w:rsidR="00F10CD0">
        <w:t xml:space="preserve"> building activities</w:t>
      </w:r>
    </w:p>
    <w:p w14:paraId="3D775455" w14:textId="13FBCE78" w:rsidR="00F10CD0" w:rsidRDefault="00F10CD0" w:rsidP="001F69EC">
      <w:pPr>
        <w:jc w:val="both"/>
      </w:pPr>
      <w:r>
        <w:t xml:space="preserve">In addition to activities addressed to the public, </w:t>
      </w:r>
      <w:r w:rsidR="00BB68AD">
        <w:t>Dyzurnet.pl</w:t>
      </w:r>
      <w:r>
        <w:t xml:space="preserve"> also conducts systemic training activities (capacity building) addressed to law enforcement authorities and the judiciary. The team's experts provide specialist training for police officers, prosecutors, judges and probation officers. These programs cover issues related to new technologies, the ways in which perpetrators of online sex crimes operate, the classification of CSAM materials, the preparation of evidence and the perspective of victims.</w:t>
      </w:r>
    </w:p>
    <w:p w14:paraId="25EB0E35" w14:textId="1B1A8D35" w:rsidR="00F10CD0" w:rsidRDefault="00F10CD0" w:rsidP="001F69EC">
      <w:pPr>
        <w:jc w:val="both"/>
      </w:pPr>
      <w:r>
        <w:t xml:space="preserve">This approach reduces the competence gap between dynamically developing </w:t>
      </w:r>
      <w:r w:rsidR="00A540B0">
        <w:t xml:space="preserve">new and emerging </w:t>
      </w:r>
      <w:r>
        <w:t>digital technologies</w:t>
      </w:r>
      <w:r w:rsidR="00A540B0">
        <w:t>,</w:t>
      </w:r>
      <w:r>
        <w:t xml:space="preserve"> and the practice of applying the law.</w:t>
      </w:r>
    </w:p>
    <w:p w14:paraId="458CCC1D" w14:textId="3E2C86F1" w:rsidR="00F10CD0" w:rsidRDefault="00F10CD0" w:rsidP="001F69EC">
      <w:pPr>
        <w:pStyle w:val="Headingb"/>
      </w:pPr>
      <w:r>
        <w:t>Educational and preventi</w:t>
      </w:r>
      <w:r w:rsidR="00893190">
        <w:t>ve</w:t>
      </w:r>
      <w:r>
        <w:t xml:space="preserve"> activities</w:t>
      </w:r>
    </w:p>
    <w:p w14:paraId="457F4B9A" w14:textId="4D41B1FA" w:rsidR="00F10CD0" w:rsidRDefault="00BB68AD" w:rsidP="001F69EC">
      <w:pPr>
        <w:jc w:val="both"/>
      </w:pPr>
      <w:r>
        <w:t>Dyzurnet.pl</w:t>
      </w:r>
      <w:r w:rsidR="00F10CD0">
        <w:t xml:space="preserve"> is an integral part of the Polish Safer Internet Program Center, implementing educational activities addressed to:</w:t>
      </w:r>
    </w:p>
    <w:p w14:paraId="3F842F55" w14:textId="17284307" w:rsidR="00F10CD0" w:rsidRDefault="001F69EC" w:rsidP="001F69EC">
      <w:pPr>
        <w:pStyle w:val="enumlev1"/>
      </w:pPr>
      <w:r>
        <w:t>–</w:t>
      </w:r>
      <w:r>
        <w:tab/>
      </w:r>
      <w:r w:rsidR="00F10CD0">
        <w:t xml:space="preserve">children and </w:t>
      </w:r>
      <w:r w:rsidR="00A540B0">
        <w:t>youth</w:t>
      </w:r>
      <w:r w:rsidR="00B51ADE">
        <w:t>;</w:t>
      </w:r>
    </w:p>
    <w:p w14:paraId="4D18A84B" w14:textId="630999A9" w:rsidR="00F10CD0" w:rsidRDefault="001F69EC" w:rsidP="001F69EC">
      <w:pPr>
        <w:pStyle w:val="enumlev1"/>
      </w:pPr>
      <w:r>
        <w:t>–</w:t>
      </w:r>
      <w:r>
        <w:tab/>
      </w:r>
      <w:r w:rsidR="00F10CD0">
        <w:t>parents and guardians</w:t>
      </w:r>
      <w:r w:rsidR="00B51ADE">
        <w:t>;</w:t>
      </w:r>
    </w:p>
    <w:p w14:paraId="45FD2BF9" w14:textId="245C3EF9" w:rsidR="00F10CD0" w:rsidRDefault="001F69EC" w:rsidP="001F69EC">
      <w:pPr>
        <w:pStyle w:val="enumlev1"/>
      </w:pPr>
      <w:r>
        <w:t>–</w:t>
      </w:r>
      <w:r>
        <w:tab/>
      </w:r>
      <w:r w:rsidR="00F10CD0">
        <w:t>teachers and professionals working with children.</w:t>
      </w:r>
    </w:p>
    <w:p w14:paraId="1C8CCA6C" w14:textId="77777777" w:rsidR="00F10CD0" w:rsidRDefault="00F10CD0" w:rsidP="00F10CD0">
      <w:r>
        <w:t>Particular emphasis was placed on:</w:t>
      </w:r>
    </w:p>
    <w:p w14:paraId="603E5857" w14:textId="26929642" w:rsidR="00F10CD0" w:rsidRDefault="001F69EC" w:rsidP="001F69EC">
      <w:pPr>
        <w:pStyle w:val="enumlev1"/>
      </w:pPr>
      <w:r>
        <w:t>–</w:t>
      </w:r>
      <w:r>
        <w:tab/>
      </w:r>
      <w:r w:rsidR="00F10CD0">
        <w:t>counteracting grooming and sexual blackmail</w:t>
      </w:r>
      <w:r w:rsidR="00B51ADE">
        <w:t>;</w:t>
      </w:r>
    </w:p>
    <w:p w14:paraId="52CFE9E8" w14:textId="38338B54" w:rsidR="00F10CD0" w:rsidRDefault="001F69EC" w:rsidP="001F69EC">
      <w:pPr>
        <w:pStyle w:val="enumlev1"/>
      </w:pPr>
      <w:r>
        <w:t>–</w:t>
      </w:r>
      <w:r>
        <w:tab/>
      </w:r>
      <w:r w:rsidR="00F10CD0">
        <w:t>raising awareness of the reporting of illegal content,</w:t>
      </w:r>
    </w:p>
    <w:p w14:paraId="0D4D3D21" w14:textId="23843F79" w:rsidR="00F10CD0" w:rsidRDefault="001F69EC" w:rsidP="001F69EC">
      <w:pPr>
        <w:pStyle w:val="enumlev1"/>
      </w:pPr>
      <w:r>
        <w:lastRenderedPageBreak/>
        <w:t>–</w:t>
      </w:r>
      <w:r>
        <w:tab/>
      </w:r>
      <w:r w:rsidR="00F10CD0">
        <w:t>supporting children in the safe use of digital tools.</w:t>
      </w:r>
    </w:p>
    <w:p w14:paraId="672ED847" w14:textId="2D4BBA06" w:rsidR="00F10CD0" w:rsidRDefault="00F10CD0" w:rsidP="001F69EC">
      <w:pPr>
        <w:jc w:val="both"/>
      </w:pPr>
      <w:r>
        <w:t xml:space="preserve">Education </w:t>
      </w:r>
      <w:r w:rsidR="00A540B0">
        <w:t xml:space="preserve">and capacity building </w:t>
      </w:r>
      <w:r>
        <w:t>is a key element complementing intervention and regulatory activities.</w:t>
      </w:r>
    </w:p>
    <w:p w14:paraId="33D3B2FC" w14:textId="384A6429" w:rsidR="00F10CD0" w:rsidRDefault="00A540B0" w:rsidP="001F69EC">
      <w:pPr>
        <w:pStyle w:val="Heading1"/>
      </w:pPr>
      <w:r>
        <w:t>4</w:t>
      </w:r>
      <w:r w:rsidR="001F69EC">
        <w:tab/>
      </w:r>
      <w:r w:rsidR="00F10CD0">
        <w:t>International cooperation as a cornerstone of effectiveness –</w:t>
      </w:r>
      <w:r w:rsidR="00A262E2">
        <w:t xml:space="preserve"> </w:t>
      </w:r>
      <w:r w:rsidR="00B51ADE">
        <w:t xml:space="preserve">Standardization </w:t>
      </w:r>
      <w:r w:rsidR="00A262E2">
        <w:t>of</w:t>
      </w:r>
      <w:r w:rsidR="00F10CD0">
        <w:t xml:space="preserve"> CSAM </w:t>
      </w:r>
      <w:r w:rsidR="00A262E2">
        <w:t>classification</w:t>
      </w:r>
    </w:p>
    <w:p w14:paraId="5B86467C" w14:textId="3471F798" w:rsidR="00F10CD0" w:rsidRDefault="00F10CD0" w:rsidP="001F69EC">
      <w:pPr>
        <w:jc w:val="both"/>
      </w:pPr>
      <w:r>
        <w:t>International cooperation is a key element in effectively combating child sexual abuse material</w:t>
      </w:r>
      <w:r w:rsidR="00CD19B7">
        <w:t>s</w:t>
      </w:r>
      <w:r>
        <w:t xml:space="preserve"> (CSAM), the distribution of which is inherently cross-border. Since its inception, </w:t>
      </w:r>
      <w:r w:rsidR="00BB68AD">
        <w:t>Dyzurnet.pl</w:t>
      </w:r>
      <w:r>
        <w:t xml:space="preserve"> has been a member of the INHOPE association </w:t>
      </w:r>
      <w:r w:rsidR="00B51ADE">
        <w:t>—</w:t>
      </w:r>
      <w:r>
        <w:t>a global network of hotlines dedicated to responding to CSAM</w:t>
      </w:r>
      <w:r w:rsidR="00B51ADE">
        <w:t>—</w:t>
      </w:r>
      <w:r>
        <w:t xml:space="preserve">and operates in accordance with the uniform operating standards developed within it, in particular the creation and development of </w:t>
      </w:r>
      <w:r w:rsidRPr="00196F90">
        <w:rPr>
          <w:b/>
          <w:bCs/>
        </w:rPr>
        <w:t>The Universal Classification Schema</w:t>
      </w:r>
      <w:r>
        <w:t xml:space="preserve"> (</w:t>
      </w:r>
      <w:r>
        <w:rPr>
          <w:i/>
        </w:rPr>
        <w:t>universalclassificationschema.org</w:t>
      </w:r>
      <w:r>
        <w:t>).</w:t>
      </w:r>
    </w:p>
    <w:p w14:paraId="494AF430" w14:textId="7146ED0E" w:rsidR="00F10CD0" w:rsidRDefault="00F10CD0" w:rsidP="001F69EC">
      <w:pPr>
        <w:jc w:val="both"/>
      </w:pPr>
      <w:r>
        <w:t xml:space="preserve">The schema is a standardised CSAM </w:t>
      </w:r>
      <w:r w:rsidR="000B6339">
        <w:t>categorization</w:t>
      </w:r>
      <w:r>
        <w:t xml:space="preserve"> framework developed jointly by </w:t>
      </w:r>
      <w:r>
        <w:rPr>
          <w:b/>
        </w:rPr>
        <w:t>INHOPE</w:t>
      </w:r>
      <w:r>
        <w:t xml:space="preserve">, law enforcement, hotline analysts and online platforms. </w:t>
      </w:r>
      <w:r w:rsidR="00032CE0">
        <w:t>Throughout a usage</w:t>
      </w:r>
      <w:r>
        <w:t xml:space="preserve"> </w:t>
      </w:r>
      <w:r w:rsidR="00032CE0">
        <w:t xml:space="preserve">of </w:t>
      </w:r>
      <w:r>
        <w:rPr>
          <w:b/>
        </w:rPr>
        <w:t>a common global language</w:t>
      </w:r>
      <w:r>
        <w:t xml:space="preserve"> that translates complex and different national laws and criminal qualifications into a single universal code that can be understood by systems around the world.</w:t>
      </w:r>
    </w:p>
    <w:p w14:paraId="5B86B9EA" w14:textId="77777777" w:rsidR="00F10CD0" w:rsidRDefault="00F10CD0" w:rsidP="001F69EC">
      <w:pPr>
        <w:jc w:val="both"/>
      </w:pPr>
      <w:r>
        <w:t>CSAM uniform qualification standards are a prerequisite for increasing the efficiency of international (or even national) cooperation for the following reasons:</w:t>
      </w:r>
    </w:p>
    <w:p w14:paraId="5A973619" w14:textId="22F19EFB" w:rsidR="00F10CD0" w:rsidRDefault="00F10CD0" w:rsidP="00031AC0">
      <w:pPr>
        <w:pStyle w:val="Heading2"/>
      </w:pPr>
      <w:r>
        <w:t>A</w:t>
      </w:r>
      <w:r w:rsidR="001F69EC">
        <w:tab/>
      </w:r>
      <w:r>
        <w:t>Accelerate</w:t>
      </w:r>
      <w:r w:rsidR="004C2D95">
        <w:t>d</w:t>
      </w:r>
      <w:r>
        <w:t xml:space="preserve"> response and information exchange through technology (AI and Automation)</w:t>
      </w:r>
    </w:p>
    <w:p w14:paraId="76035317" w14:textId="2409D5BC" w:rsidR="00F10CD0" w:rsidRDefault="00F10CD0" w:rsidP="00F10CD0">
      <w:r>
        <w:t>The schema was designed as an AI-ready structure.</w:t>
      </w:r>
    </w:p>
    <w:p w14:paraId="78979CC7" w14:textId="380A69C6" w:rsidR="00F10CD0" w:rsidRDefault="001F69EC" w:rsidP="001F69EC">
      <w:pPr>
        <w:pStyle w:val="enumlev1"/>
        <w:jc w:val="both"/>
      </w:pPr>
      <w:r>
        <w:t>–</w:t>
      </w:r>
      <w:r>
        <w:tab/>
      </w:r>
      <w:r w:rsidR="00F10CD0">
        <w:t>Without</w:t>
      </w:r>
      <w:r w:rsidR="00A262E2">
        <w:t xml:space="preserve"> The</w:t>
      </w:r>
      <w:r w:rsidR="00F10CD0">
        <w:t xml:space="preserve"> Schema Standard: CSAM detection algorithms learn from data adapted to national systems and therefore become incompatible with the legal systems of other countries and thus their effectiveness on a global scale is reduced.</w:t>
      </w:r>
    </w:p>
    <w:p w14:paraId="6B666F35" w14:textId="4C685E41" w:rsidR="00F10CD0" w:rsidRDefault="001F69EC" w:rsidP="001F69EC">
      <w:pPr>
        <w:pStyle w:val="enumlev1"/>
        <w:jc w:val="both"/>
      </w:pPr>
      <w:r>
        <w:t>–</w:t>
      </w:r>
      <w:r>
        <w:tab/>
      </w:r>
      <w:r w:rsidR="00F10CD0">
        <w:t xml:space="preserve">With </w:t>
      </w:r>
      <w:r w:rsidR="00A262E2">
        <w:t xml:space="preserve">The </w:t>
      </w:r>
      <w:r w:rsidR="00F10CD0">
        <w:t>Schema standard: AI model training takes place on global datasets, allowing AI models to be adapted to national legal systems on a case-by-case basis, thus enabling rapid detection of new material and, most importantly, faster identification of victims.</w:t>
      </w:r>
    </w:p>
    <w:p w14:paraId="53C53A44" w14:textId="3DF6117E" w:rsidR="00F10CD0" w:rsidRDefault="00F10CD0" w:rsidP="00031AC0">
      <w:pPr>
        <w:pStyle w:val="Heading2"/>
      </w:pPr>
      <w:r>
        <w:t>B</w:t>
      </w:r>
      <w:r w:rsidR="001F69EC">
        <w:tab/>
      </w:r>
      <w:r>
        <w:t>Protecting people who protect children (exposure reduction)</w:t>
      </w:r>
    </w:p>
    <w:p w14:paraId="50591FD7" w14:textId="7EF96C91" w:rsidR="00F10CD0" w:rsidRDefault="00F10CD0" w:rsidP="00031AC0">
      <w:pPr>
        <w:jc w:val="both"/>
      </w:pPr>
      <w:r>
        <w:t xml:space="preserve">Police analysts and hotline staff watch drastic images every day. The introduction of Schema as a content classification standard allows the </w:t>
      </w:r>
      <w:r>
        <w:rPr>
          <w:b/>
        </w:rPr>
        <w:t>automatic detection of materials</w:t>
      </w:r>
      <w:r>
        <w:t xml:space="preserve"> already known and classified as illegal in a given country. The system, recognizing standard code, "knows" what it depicts, not forcing a person to re-exposure to drastic content, but allowing for automatic reactions to materials. Such standardization directly protects the mental health of officers and analysts.</w:t>
      </w:r>
    </w:p>
    <w:p w14:paraId="06274C7B" w14:textId="0A9FE6B8" w:rsidR="00F10CD0" w:rsidRDefault="00F10CD0" w:rsidP="00031AC0">
      <w:pPr>
        <w:pStyle w:val="Heading2"/>
      </w:pPr>
      <w:r>
        <w:t>C</w:t>
      </w:r>
      <w:r w:rsidR="00031AC0">
        <w:tab/>
      </w:r>
      <w:r>
        <w:t>Interoperability and legal effectiveness</w:t>
      </w:r>
    </w:p>
    <w:p w14:paraId="2CADC834" w14:textId="46F8CCB9" w:rsidR="00F10CD0" w:rsidRDefault="00F10CD0" w:rsidP="00031AC0">
      <w:pPr>
        <w:jc w:val="both"/>
      </w:pPr>
      <w:r>
        <w:t xml:space="preserve">The schema allows national classifications to be ‘translated’. If </w:t>
      </w:r>
      <w:r w:rsidR="007D337D">
        <w:t>the definitions of a crime in one Member State</w:t>
      </w:r>
      <w:r w:rsidR="00031AC0">
        <w:t xml:space="preserve"> </w:t>
      </w:r>
      <w:r w:rsidR="007D337D">
        <w:t>differs from the other</w:t>
      </w:r>
      <w:r>
        <w:t>, Schema acts as a translator who maps these differences. Thanks to this, the exchange of data is smooth, and the evidence collected in one country is legible and useful for the prosecutor's office in another.</w:t>
      </w:r>
    </w:p>
    <w:p w14:paraId="21E62B3D" w14:textId="77777777" w:rsidR="00F10CD0" w:rsidRDefault="00F10CD0" w:rsidP="00031AC0">
      <w:pPr>
        <w:jc w:val="both"/>
      </w:pPr>
      <w:r>
        <w:lastRenderedPageBreak/>
        <w:t xml:space="preserve">For the above reasons, the implementation of the Universal Classification Schema is a milestone towards the professionalization of the fight against CSAM. We are moving from manual, uncoordinated operation to </w:t>
      </w:r>
      <w:r>
        <w:rPr>
          <w:b/>
        </w:rPr>
        <w:t>an automated, global shield.</w:t>
      </w:r>
    </w:p>
    <w:p w14:paraId="16158D6B" w14:textId="77777777" w:rsidR="00F10CD0" w:rsidRDefault="00F10CD0" w:rsidP="00031AC0">
      <w:pPr>
        <w:jc w:val="both"/>
      </w:pPr>
      <w:r>
        <w:t>No country should allow itself to be an "island" with its own incompatible system. Adopting Schema as a standard is a decision that will make the response to a child's harm counted not in days, but in seconds. In this case, every second could be someone's life.</w:t>
      </w:r>
    </w:p>
    <w:p w14:paraId="2B7FC89E" w14:textId="34CA4E47" w:rsidR="00F10CD0" w:rsidRDefault="00AD1DEB" w:rsidP="00031AC0">
      <w:pPr>
        <w:pStyle w:val="Heading1"/>
      </w:pPr>
      <w:r>
        <w:t>5</w:t>
      </w:r>
      <w:r w:rsidR="00031AC0">
        <w:tab/>
      </w:r>
      <w:r w:rsidR="00F10CD0">
        <w:t xml:space="preserve">CSAM Response </w:t>
      </w:r>
      <w:r w:rsidR="008C4354">
        <w:t xml:space="preserve">Model </w:t>
      </w:r>
    </w:p>
    <w:p w14:paraId="6040226C" w14:textId="6FB61033" w:rsidR="00F10CD0" w:rsidRDefault="00F10CD0" w:rsidP="00F10CD0">
      <w:r>
        <w:t xml:space="preserve">The CSAM response </w:t>
      </w:r>
      <w:r w:rsidR="00C70330">
        <w:t xml:space="preserve">model </w:t>
      </w:r>
      <w:r>
        <w:t xml:space="preserve">used by </w:t>
      </w:r>
      <w:r w:rsidR="00BB68AD">
        <w:t>Dyzurnet.pl</w:t>
      </w:r>
      <w:r>
        <w:t xml:space="preserve"> includes the following stages:</w:t>
      </w:r>
    </w:p>
    <w:p w14:paraId="17757EF3" w14:textId="49A50099" w:rsidR="00F10CD0" w:rsidRDefault="00F872C2" w:rsidP="00031AC0">
      <w:pPr>
        <w:pStyle w:val="enumlev1"/>
        <w:jc w:val="both"/>
      </w:pPr>
      <w:r>
        <w:t>1</w:t>
      </w:r>
      <w:r>
        <w:tab/>
      </w:r>
      <w:r w:rsidR="00F10CD0">
        <w:rPr>
          <w:b/>
        </w:rPr>
        <w:t>Acceptance of a submission</w:t>
      </w:r>
      <w:r w:rsidR="00F10CD0">
        <w:t xml:space="preserve"> – </w:t>
      </w:r>
      <w:r w:rsidR="00F035E2">
        <w:t xml:space="preserve">Submissions </w:t>
      </w:r>
      <w:r w:rsidR="00F10CD0">
        <w:t>for potential CSAM materials are accepted from users, public institutions, NGOs and industry partners through secure submission channels.</w:t>
      </w:r>
    </w:p>
    <w:p w14:paraId="1193F178" w14:textId="69C8F0B0" w:rsidR="00F10CD0" w:rsidRDefault="00F872C2" w:rsidP="00031AC0">
      <w:pPr>
        <w:pStyle w:val="enumlev1"/>
        <w:jc w:val="both"/>
      </w:pPr>
      <w:r>
        <w:t>2</w:t>
      </w:r>
      <w:r w:rsidR="00031AC0">
        <w:tab/>
      </w:r>
      <w:r w:rsidR="00F10CD0">
        <w:rPr>
          <w:b/>
        </w:rPr>
        <w:t>Verification and classification</w:t>
      </w:r>
      <w:r w:rsidR="00F10CD0">
        <w:t xml:space="preserve"> – </w:t>
      </w:r>
      <w:r w:rsidR="00F035E2">
        <w:t xml:space="preserve">Trained </w:t>
      </w:r>
      <w:r w:rsidR="00BB68AD">
        <w:t>Dyzurnet.pl</w:t>
      </w:r>
      <w:r w:rsidR="00F10CD0">
        <w:t xml:space="preserve"> analysts make a preliminary assessment of the material based on the applicable national law and common INHOPE guidelines, while maintaining the highest standards of psychological protection of staff.</w:t>
      </w:r>
    </w:p>
    <w:p w14:paraId="296D903D" w14:textId="05AC3874" w:rsidR="00031AC0" w:rsidRDefault="00F872C2" w:rsidP="00031AC0">
      <w:pPr>
        <w:pStyle w:val="enumlev1"/>
        <w:jc w:val="both"/>
        <w:rPr>
          <w:rFonts w:eastAsia="Calibri" w:cs="Calibri"/>
        </w:rPr>
      </w:pPr>
      <w:r>
        <w:rPr>
          <w:rFonts w:asciiTheme="minorHAnsi" w:eastAsiaTheme="minorHAnsi" w:hAnsiTheme="minorHAnsi" w:cstheme="minorBidi"/>
          <w:sz w:val="22"/>
          <w:szCs w:val="22"/>
          <w:lang w:val="en" w:eastAsia="pl-PL"/>
        </w:rPr>
        <w:t>3</w:t>
      </w:r>
      <w:r>
        <w:rPr>
          <w:rFonts w:asciiTheme="minorHAnsi" w:eastAsiaTheme="minorHAnsi" w:hAnsiTheme="minorHAnsi" w:cstheme="minorBidi"/>
          <w:sz w:val="22"/>
          <w:szCs w:val="22"/>
          <w:lang w:val="en" w:eastAsia="pl-PL"/>
        </w:rPr>
        <w:tab/>
      </w:r>
      <w:r w:rsidR="00F10CD0" w:rsidRPr="00F872C2">
        <w:rPr>
          <w:rFonts w:eastAsia="Calibri" w:cs="Calibri"/>
          <w:b/>
        </w:rPr>
        <w:t>Transmission to international databases –</w:t>
      </w:r>
      <w:r w:rsidR="00F10CD0" w:rsidRPr="00F872C2">
        <w:rPr>
          <w:rFonts w:eastAsia="Calibri" w:cs="Calibri"/>
        </w:rPr>
        <w:t xml:space="preserve"> </w:t>
      </w:r>
      <w:r w:rsidR="00F035E2" w:rsidRPr="00F872C2">
        <w:rPr>
          <w:rFonts w:eastAsia="Calibri" w:cs="Calibri"/>
        </w:rPr>
        <w:t xml:space="preserve">All </w:t>
      </w:r>
      <w:r w:rsidR="00F10CD0" w:rsidRPr="00F872C2">
        <w:rPr>
          <w:rFonts w:eastAsia="Calibri" w:cs="Calibri"/>
        </w:rPr>
        <w:t>validated CSAM materials (photos and videos) are transferred to international reference databases (ICCAM, ICSE – Interpol database), allowing:</w:t>
      </w:r>
    </w:p>
    <w:p w14:paraId="1D2237E6" w14:textId="4FEADF1C" w:rsidR="00031AC0" w:rsidRDefault="00F10CD0" w:rsidP="00031AC0">
      <w:pPr>
        <w:pStyle w:val="enumlev2"/>
        <w:jc w:val="both"/>
        <w:rPr>
          <w:rFonts w:eastAsia="Calibri"/>
        </w:rPr>
      </w:pPr>
      <w:r w:rsidRPr="00F872C2">
        <w:rPr>
          <w:rFonts w:eastAsia="Calibri"/>
        </w:rPr>
        <w:t>–</w:t>
      </w:r>
      <w:r w:rsidR="00031AC0">
        <w:rPr>
          <w:rFonts w:eastAsia="Calibri"/>
        </w:rPr>
        <w:tab/>
      </w:r>
      <w:r w:rsidRPr="00F872C2">
        <w:rPr>
          <w:rFonts w:eastAsia="Calibri"/>
        </w:rPr>
        <w:t>identification of previously undisclosed victims</w:t>
      </w:r>
      <w:r w:rsidR="00F035E2">
        <w:rPr>
          <w:rFonts w:eastAsia="Calibri"/>
        </w:rPr>
        <w:t>;</w:t>
      </w:r>
    </w:p>
    <w:p w14:paraId="6386B7DF" w14:textId="07E3F4B9" w:rsidR="00031AC0" w:rsidRDefault="00F10CD0" w:rsidP="00031AC0">
      <w:pPr>
        <w:pStyle w:val="enumlev2"/>
        <w:jc w:val="both"/>
        <w:rPr>
          <w:rFonts w:eastAsia="Calibri"/>
        </w:rPr>
      </w:pPr>
      <w:r w:rsidRPr="00F872C2">
        <w:rPr>
          <w:rFonts w:eastAsia="Calibri"/>
        </w:rPr>
        <w:t>–</w:t>
      </w:r>
      <w:r w:rsidR="00031AC0">
        <w:rPr>
          <w:rFonts w:eastAsia="Calibri"/>
        </w:rPr>
        <w:tab/>
      </w:r>
      <w:r w:rsidRPr="00F872C2">
        <w:rPr>
          <w:rFonts w:eastAsia="Calibri"/>
        </w:rPr>
        <w:t>merging cases in different jurisdictions</w:t>
      </w:r>
      <w:r w:rsidR="00F035E2">
        <w:rPr>
          <w:rFonts w:eastAsia="Calibri"/>
        </w:rPr>
        <w:t>;</w:t>
      </w:r>
    </w:p>
    <w:p w14:paraId="73A33D1E" w14:textId="77C2C6E1" w:rsidR="00F10CD0" w:rsidRDefault="00F10CD0" w:rsidP="00031AC0">
      <w:pPr>
        <w:pStyle w:val="enumlev2"/>
        <w:jc w:val="both"/>
      </w:pPr>
      <w:r w:rsidRPr="00F872C2">
        <w:rPr>
          <w:rFonts w:eastAsia="Calibri"/>
        </w:rPr>
        <w:t>–</w:t>
      </w:r>
      <w:r w:rsidR="00031AC0">
        <w:rPr>
          <w:rFonts w:eastAsia="Calibri"/>
        </w:rPr>
        <w:tab/>
      </w:r>
      <w:r w:rsidRPr="00F872C2">
        <w:rPr>
          <w:rFonts w:eastAsia="Calibri"/>
        </w:rPr>
        <w:t>support for law enforcement activities at international level.</w:t>
      </w:r>
    </w:p>
    <w:p w14:paraId="586C8E66" w14:textId="485DE935" w:rsidR="00F10CD0" w:rsidRDefault="00F872C2" w:rsidP="00031AC0">
      <w:pPr>
        <w:pStyle w:val="enumlev1"/>
        <w:jc w:val="both"/>
      </w:pPr>
      <w:r>
        <w:t>4</w:t>
      </w:r>
      <w:r>
        <w:tab/>
      </w:r>
      <w:r w:rsidR="00F10CD0">
        <w:rPr>
          <w:b/>
        </w:rPr>
        <w:t>Cross-border operational cooperation</w:t>
      </w:r>
      <w:r w:rsidR="00F10CD0">
        <w:t xml:space="preserve"> – </w:t>
      </w:r>
      <w:r w:rsidR="00F035E2">
        <w:t xml:space="preserve">Where </w:t>
      </w:r>
      <w:r w:rsidR="00F10CD0">
        <w:t>illegal content is hosted outside Poland, the notification is forwarded to the relevant INHOPE hotline or, where justified, directly to the relevant international partners.</w:t>
      </w:r>
    </w:p>
    <w:p w14:paraId="579FCB7A" w14:textId="043BC163" w:rsidR="00F10CD0" w:rsidRDefault="00F872C2" w:rsidP="00031AC0">
      <w:pPr>
        <w:pStyle w:val="enumlev1"/>
        <w:jc w:val="both"/>
      </w:pPr>
      <w:r>
        <w:t>5</w:t>
      </w:r>
      <w:r>
        <w:tab/>
      </w:r>
      <w:r w:rsidR="00F10CD0">
        <w:rPr>
          <w:b/>
        </w:rPr>
        <w:t>Cooperation with law enforcement authorities</w:t>
      </w:r>
      <w:r w:rsidR="00F10CD0">
        <w:t xml:space="preserve"> – </w:t>
      </w:r>
      <w:r w:rsidR="00F035E2">
        <w:t xml:space="preserve">Material </w:t>
      </w:r>
      <w:r w:rsidR="00F10CD0">
        <w:t>indicating the possibility of committing a criminal offence is provided to the competent authorities, respecting national and international legal frameworks.</w:t>
      </w:r>
    </w:p>
    <w:p w14:paraId="284DDACB" w14:textId="448D63A1" w:rsidR="00F10CD0" w:rsidRDefault="00F872C2" w:rsidP="00031AC0">
      <w:pPr>
        <w:pStyle w:val="enumlev1"/>
        <w:jc w:val="both"/>
      </w:pPr>
      <w:r>
        <w:t>6</w:t>
      </w:r>
      <w:r>
        <w:tab/>
      </w:r>
      <w:r w:rsidR="00F10CD0">
        <w:rPr>
          <w:b/>
        </w:rPr>
        <w:t xml:space="preserve">Removal and restriction of further distribution </w:t>
      </w:r>
      <w:r w:rsidR="00F10CD0">
        <w:t>–</w:t>
      </w:r>
      <w:r w:rsidR="008E35F4">
        <w:t>dyzurnet.pl</w:t>
      </w:r>
      <w:r w:rsidR="00031AC0">
        <w:t>, in cooperation with online service providers and online platforms, takes</w:t>
      </w:r>
      <w:r w:rsidR="008E35F4">
        <w:t xml:space="preserve"> actions </w:t>
      </w:r>
      <w:r w:rsidR="00F10CD0">
        <w:t>to quickly remove or restrict access to content, including through the use of hash-based technologies.</w:t>
      </w:r>
    </w:p>
    <w:p w14:paraId="4DCF5E8F" w14:textId="1BC4B8F1" w:rsidR="00F10CD0" w:rsidRDefault="00F10CD0" w:rsidP="00F10CD0">
      <w:r>
        <w:t xml:space="preserve">In 2024, </w:t>
      </w:r>
      <w:r w:rsidR="00BB68AD">
        <w:t>Dyzurnet.pl</w:t>
      </w:r>
      <w:r>
        <w:t xml:space="preserve"> once again confirmed compliance with the highest quality standards by obtaining the INHOPE Quality Assurance Programme certification. A consistent, standardised response </w:t>
      </w:r>
      <w:r w:rsidR="00C70330">
        <w:t xml:space="preserve">model </w:t>
      </w:r>
      <w:r>
        <w:t>to CSAM allows national efforts to be effectively combined with the global online child protection system.</w:t>
      </w:r>
    </w:p>
    <w:p w14:paraId="276B725C" w14:textId="77777777" w:rsidR="00F10CD0" w:rsidRDefault="00F10CD0" w:rsidP="00F10CD0">
      <w:r>
        <w:t>This model is particularly relevant in the context of the global nature of digital services and can serve as a reference for ITU Member States developing their own response mechanisms to CSAM.</w:t>
      </w:r>
    </w:p>
    <w:p w14:paraId="3BB91DCE" w14:textId="1E9BF894" w:rsidR="00F10CD0" w:rsidRDefault="00AD1DEB" w:rsidP="00031AC0">
      <w:pPr>
        <w:pStyle w:val="Heading1"/>
      </w:pPr>
      <w:r>
        <w:lastRenderedPageBreak/>
        <w:t>6</w:t>
      </w:r>
      <w:r w:rsidR="00031AC0">
        <w:tab/>
      </w:r>
      <w:r w:rsidR="00F10CD0">
        <w:t xml:space="preserve">Best </w:t>
      </w:r>
      <w:r w:rsidR="00F035E2">
        <w:t xml:space="preserve">practices recommended </w:t>
      </w:r>
      <w:r w:rsidR="00F10CD0">
        <w:t xml:space="preserve">to ITU </w:t>
      </w:r>
      <w:r>
        <w:t xml:space="preserve">Member States, Academia, NGOs and </w:t>
      </w:r>
      <w:r w:rsidR="00F035E2">
        <w:t>stakeholdes</w:t>
      </w:r>
    </w:p>
    <w:p w14:paraId="47B94CEA" w14:textId="0083B95D" w:rsidR="00F10CD0" w:rsidRDefault="00F872C2" w:rsidP="00031AC0">
      <w:pPr>
        <w:pStyle w:val="enumlev1"/>
        <w:jc w:val="both"/>
      </w:pPr>
      <w:r>
        <w:t>1</w:t>
      </w:r>
      <w:r>
        <w:tab/>
      </w:r>
      <w:r w:rsidR="00BB68AD">
        <w:t>Dyzurnet.pl</w:t>
      </w:r>
      <w:r w:rsidR="00F10CD0">
        <w:t xml:space="preserve">’s experience also demonstrates the </w:t>
      </w:r>
      <w:r w:rsidR="00F10CD0">
        <w:rPr>
          <w:b/>
        </w:rPr>
        <w:t>importance of research and analysis based on real data as a basis for effective public policies.</w:t>
      </w:r>
      <w:r w:rsidR="00F10CD0">
        <w:t xml:space="preserve"> The team participates in research projects on child sexual abuse in cyberspace, including analysis of court case files and research on online child grooming mechanisms. The results of this work are used to improve procedures, training and system recommendations.</w:t>
      </w:r>
    </w:p>
    <w:p w14:paraId="2AC8881F" w14:textId="4227DF9D" w:rsidR="00F10CD0" w:rsidRDefault="00F872C2" w:rsidP="00031AC0">
      <w:pPr>
        <w:pStyle w:val="enumlev1"/>
        <w:jc w:val="both"/>
      </w:pPr>
      <w:r>
        <w:t>2</w:t>
      </w:r>
      <w:r>
        <w:tab/>
      </w:r>
      <w:r w:rsidR="00F10CD0">
        <w:rPr>
          <w:b/>
        </w:rPr>
        <w:t>Technological solutions are also an important development direction, including support for the national CSAM content processing, analysis and classification system,</w:t>
      </w:r>
      <w:r w:rsidR="00F10CD0">
        <w:t xml:space="preserve"> including the exchange of information on hash values. This system aims to speed up the removal of illegal content, reduce its redistribution and strengthen technical cooperation between institutions responsible for the protection of children online.</w:t>
      </w:r>
    </w:p>
    <w:p w14:paraId="6A1AE24E" w14:textId="77777777" w:rsidR="00F10CD0" w:rsidRDefault="00F10CD0" w:rsidP="00031AC0">
      <w:r>
        <w:t>On the basis of Poland's experience, the following good practices can be identified:</w:t>
      </w:r>
    </w:p>
    <w:p w14:paraId="2468AA65" w14:textId="5D7B9140" w:rsidR="00F10CD0" w:rsidRDefault="00031AC0" w:rsidP="00031AC0">
      <w:pPr>
        <w:pStyle w:val="enumlev1"/>
        <w:jc w:val="both"/>
      </w:pPr>
      <w:r>
        <w:t>–</w:t>
      </w:r>
      <w:r>
        <w:tab/>
      </w:r>
      <w:r w:rsidR="00F10CD0">
        <w:t>the creation of a single, specialised national response point to illegal and harmful content, with a strong institutional embedding in public structures</w:t>
      </w:r>
      <w:r w:rsidR="00F035E2">
        <w:t>;</w:t>
      </w:r>
    </w:p>
    <w:p w14:paraId="5E5DB949" w14:textId="18ACEBE6" w:rsidR="00F10CD0" w:rsidRDefault="00031AC0" w:rsidP="00031AC0">
      <w:pPr>
        <w:pStyle w:val="enumlev1"/>
        <w:jc w:val="both"/>
      </w:pPr>
      <w:r>
        <w:t>–</w:t>
      </w:r>
      <w:r>
        <w:tab/>
      </w:r>
      <w:r w:rsidR="00F10CD0">
        <w:t>close cooperation with law enforcement authorities and online platforms</w:t>
      </w:r>
      <w:r w:rsidR="00F035E2">
        <w:t>;</w:t>
      </w:r>
    </w:p>
    <w:p w14:paraId="4C9A0221" w14:textId="5999C94B" w:rsidR="00F10CD0" w:rsidRDefault="00031AC0" w:rsidP="00031AC0">
      <w:pPr>
        <w:pStyle w:val="enumlev1"/>
        <w:jc w:val="both"/>
      </w:pPr>
      <w:r>
        <w:t>–</w:t>
      </w:r>
      <w:r>
        <w:tab/>
      </w:r>
      <w:r w:rsidR="00F10CD0">
        <w:t>membership in international cooperation networks</w:t>
      </w:r>
      <w:r w:rsidR="00F035E2">
        <w:t>;</w:t>
      </w:r>
    </w:p>
    <w:p w14:paraId="4B50994F" w14:textId="0729B1E8" w:rsidR="00F10CD0" w:rsidRDefault="00031AC0" w:rsidP="00031AC0">
      <w:pPr>
        <w:pStyle w:val="enumlev1"/>
        <w:jc w:val="both"/>
      </w:pPr>
      <w:r>
        <w:t>–</w:t>
      </w:r>
      <w:r>
        <w:tab/>
      </w:r>
      <w:r w:rsidR="00F10CD0">
        <w:t>parallel intervention and education.</w:t>
      </w:r>
    </w:p>
    <w:p w14:paraId="6E16460F" w14:textId="3E25E386" w:rsidR="00F10CD0" w:rsidRDefault="00AD1DEB" w:rsidP="00031AC0">
      <w:pPr>
        <w:pStyle w:val="Heading1"/>
      </w:pPr>
      <w:r>
        <w:t>7</w:t>
      </w:r>
      <w:r w:rsidR="00031AC0">
        <w:tab/>
      </w:r>
      <w:r w:rsidR="00F10CD0">
        <w:t>Final conclusions</w:t>
      </w:r>
    </w:p>
    <w:p w14:paraId="678AAFE6" w14:textId="1E582D9C" w:rsidR="00F10CD0" w:rsidRDefault="00F10CD0" w:rsidP="00031AC0">
      <w:pPr>
        <w:jc w:val="both"/>
      </w:pPr>
      <w:r>
        <w:t xml:space="preserve">Poland's experience shows that effective protection of children online requires long-term commitment of the state, stable institutions and international cooperation. </w:t>
      </w:r>
      <w:r w:rsidR="00BB68AD">
        <w:t>Dyzurnet.pl</w:t>
      </w:r>
      <w:r>
        <w:t xml:space="preserve"> is an example of a mature, professional and scalable model</w:t>
      </w:r>
      <w:r w:rsidR="00AD1DEB">
        <w:t>.</w:t>
      </w:r>
    </w:p>
    <w:p w14:paraId="4E8AED89" w14:textId="06B8D41A" w:rsidR="00F10CD0" w:rsidRDefault="00F10CD0" w:rsidP="00031AC0">
      <w:pPr>
        <w:jc w:val="both"/>
      </w:pPr>
      <w:r>
        <w:t xml:space="preserve">The Republic of Poland remains ready to continue </w:t>
      </w:r>
      <w:r w:rsidR="00F035E2">
        <w:t>sharing its experience and actively cooperating in the work of the ITU Council Working Group on child online protection (CWG</w:t>
      </w:r>
      <w:r w:rsidR="00F035E2">
        <w:noBreakHyphen/>
        <w:t>COP)</w:t>
      </w:r>
      <w:r>
        <w:t xml:space="preserve"> to strengthen the global protection of children in the digital environment.</w:t>
      </w:r>
    </w:p>
    <w:p w14:paraId="20863ACE" w14:textId="77777777" w:rsidR="00031AC0" w:rsidRDefault="00031AC0" w:rsidP="00031AC0">
      <w:pPr>
        <w:jc w:val="both"/>
      </w:pPr>
    </w:p>
    <w:p w14:paraId="3212766B" w14:textId="77777777" w:rsidR="00031AC0" w:rsidRDefault="00031AC0" w:rsidP="00031AC0">
      <w:pPr>
        <w:jc w:val="both"/>
      </w:pPr>
    </w:p>
    <w:p w14:paraId="49138DEB" w14:textId="77777777" w:rsidR="00031AC0" w:rsidRDefault="00031AC0">
      <w:pPr>
        <w:jc w:val="center"/>
      </w:pPr>
      <w:r>
        <w:t>______________</w:t>
      </w:r>
    </w:p>
    <w:sectPr w:rsidR="00031AC0"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3851" w14:textId="77777777" w:rsidR="003D0CD6" w:rsidRDefault="003D0CD6">
      <w:r>
        <w:separator/>
      </w:r>
    </w:p>
  </w:endnote>
  <w:endnote w:type="continuationSeparator" w:id="0">
    <w:p w14:paraId="6BDEFD4B" w14:textId="77777777" w:rsidR="003D0CD6" w:rsidRDefault="003D0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BC54CD">
      <w:trPr>
        <w:trHeight w:val="142"/>
        <w:jc w:val="center"/>
      </w:trPr>
      <w:tc>
        <w:tcPr>
          <w:tcW w:w="1803" w:type="dxa"/>
          <w:vAlign w:val="center"/>
        </w:tcPr>
        <w:p w14:paraId="727FD637" w14:textId="696C90B6" w:rsidR="00EE49E8" w:rsidRDefault="00EE49E8" w:rsidP="00EE49E8">
          <w:pPr>
            <w:pStyle w:val="Header"/>
            <w:jc w:val="left"/>
            <w:rPr>
              <w:noProof/>
            </w:rPr>
          </w:pPr>
        </w:p>
      </w:tc>
      <w:tc>
        <w:tcPr>
          <w:tcW w:w="8261" w:type="dxa"/>
        </w:tcPr>
        <w:p w14:paraId="2D49E76E" w14:textId="18678693" w:rsidR="00EE49E8" w:rsidRPr="00E06FD5" w:rsidRDefault="00EE49E8" w:rsidP="00A52C84">
          <w:pPr>
            <w:pStyle w:val="Header"/>
            <w:tabs>
              <w:tab w:val="left" w:pos="602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891503">
            <w:rPr>
              <w:bCs/>
            </w:rPr>
            <w:t>COP</w:t>
          </w:r>
          <w:r w:rsidR="00A52C84">
            <w:rPr>
              <w:bCs/>
            </w:rPr>
            <w:t>-</w:t>
          </w:r>
          <w:r w:rsidR="00BC54CD">
            <w:rPr>
              <w:bCs/>
            </w:rPr>
            <w:t>2</w:t>
          </w:r>
          <w:r w:rsidR="00CD76B2">
            <w:rPr>
              <w:bCs/>
            </w:rPr>
            <w:t>4</w:t>
          </w:r>
          <w:r w:rsidR="00A52C84" w:rsidRPr="00623AE3">
            <w:rPr>
              <w:bCs/>
            </w:rPr>
            <w:t>/</w:t>
          </w:r>
          <w:r w:rsidR="00866F4F">
            <w:rPr>
              <w:bCs/>
            </w:rPr>
            <w:t>INF/</w:t>
          </w:r>
          <w:r w:rsidR="001F69EC">
            <w:rPr>
              <w:bCs/>
            </w:rPr>
            <w:t>3</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76BC3574" w:rsidR="00EE49E8" w:rsidRDefault="00A52C84" w:rsidP="00EE49E8">
          <w:pPr>
            <w:pStyle w:val="Header"/>
            <w:jc w:val="left"/>
            <w:rPr>
              <w:noProof/>
            </w:rPr>
          </w:pPr>
          <w:hyperlink r:id="rId1" w:history="1">
            <w:r w:rsidRPr="00CD76B2">
              <w:rPr>
                <w:rStyle w:val="Hyperlink"/>
              </w:rPr>
              <w:t>council.itu.int/working-groups</w:t>
            </w:r>
          </w:hyperlink>
        </w:p>
      </w:tc>
      <w:tc>
        <w:tcPr>
          <w:tcW w:w="6957" w:type="dxa"/>
        </w:tcPr>
        <w:p w14:paraId="3F62E0D8" w14:textId="0CE62148" w:rsidR="00EE49E8" w:rsidRPr="00E06FD5" w:rsidRDefault="00EE49E8" w:rsidP="00A52C84">
          <w:pPr>
            <w:pStyle w:val="Header"/>
            <w:tabs>
              <w:tab w:val="left" w:pos="4718"/>
              <w:tab w:val="right" w:pos="8505"/>
              <w:tab w:val="right" w:pos="9639"/>
            </w:tabs>
            <w:jc w:val="left"/>
            <w:rPr>
              <w:rFonts w:ascii="Arial" w:hAnsi="Arial" w:cs="Arial"/>
              <w:b/>
              <w:bCs/>
              <w:szCs w:val="18"/>
            </w:rPr>
          </w:pPr>
          <w:r>
            <w:rPr>
              <w:bCs/>
            </w:rPr>
            <w:tab/>
          </w:r>
          <w:r w:rsidRPr="00623AE3">
            <w:rPr>
              <w:bCs/>
            </w:rPr>
            <w:t>C</w:t>
          </w:r>
          <w:r w:rsidR="00A52C84">
            <w:rPr>
              <w:bCs/>
            </w:rPr>
            <w:t>WG-</w:t>
          </w:r>
          <w:r w:rsidR="00891503">
            <w:rPr>
              <w:bCs/>
            </w:rPr>
            <w:t>COP</w:t>
          </w:r>
          <w:r w:rsidR="00A52C84">
            <w:rPr>
              <w:bCs/>
            </w:rPr>
            <w:t>-</w:t>
          </w:r>
          <w:r w:rsidR="00BC54CD">
            <w:rPr>
              <w:bCs/>
            </w:rPr>
            <w:t>2</w:t>
          </w:r>
          <w:r w:rsidR="00CD76B2">
            <w:rPr>
              <w:bCs/>
            </w:rPr>
            <w:t>4</w:t>
          </w:r>
          <w:r w:rsidRPr="00623AE3">
            <w:rPr>
              <w:bCs/>
            </w:rPr>
            <w:t>/</w:t>
          </w:r>
          <w:r w:rsidR="00866F4F">
            <w:rPr>
              <w:bCs/>
            </w:rPr>
            <w:t>INF/</w:t>
          </w:r>
          <w:r w:rsidR="001F69EC">
            <w:rPr>
              <w:bCs/>
            </w:rPr>
            <w:t>3</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576DD" w14:textId="77777777" w:rsidR="003D0CD6" w:rsidRDefault="003D0CD6">
      <w:r>
        <w:t>____________________</w:t>
      </w:r>
    </w:p>
  </w:footnote>
  <w:footnote w:type="continuationSeparator" w:id="0">
    <w:p w14:paraId="0D149A71" w14:textId="77777777" w:rsidR="003D0CD6" w:rsidRDefault="003D0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AAFC3"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11999"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78C64C6C" w:rsidR="00130599" w:rsidRDefault="00130599" w:rsidP="00130599">
                    <w:pPr>
                      <w:spacing w:before="0"/>
                    </w:pPr>
                    <w:r w:rsidRPr="00F74694">
                      <w:rPr>
                        <w:b/>
                        <w:bCs/>
                        <w:szCs w:val="24"/>
                      </w:rPr>
                      <w:t xml:space="preserve">Council Working Group </w:t>
                    </w:r>
                    <w:r w:rsidR="00F74694" w:rsidRPr="00F74694">
                      <w:rPr>
                        <w:b/>
                        <w:bCs/>
                        <w:szCs w:val="24"/>
                      </w:rPr>
                      <w:br/>
                    </w:r>
                    <w:r w:rsidRPr="00F74694">
                      <w:rPr>
                        <w:b/>
                        <w:bCs/>
                        <w:szCs w:val="24"/>
                      </w:rPr>
                      <w:t xml:space="preserve">on </w:t>
                    </w:r>
                    <w:r w:rsidR="005567BC">
                      <w:rPr>
                        <w:b/>
                        <w:bCs/>
                        <w:szCs w:val="24"/>
                      </w:rPr>
                      <w:t>child online protection</w:t>
                    </w:r>
                    <w:r>
                      <w:br/>
                    </w:r>
                    <w:r w:rsidR="00BC54CD">
                      <w:rPr>
                        <w:sz w:val="20"/>
                      </w:rPr>
                      <w:t>Twent</w:t>
                    </w:r>
                    <w:r w:rsidR="00225FA7">
                      <w:rPr>
                        <w:sz w:val="20"/>
                      </w:rPr>
                      <w:t>y-</w:t>
                    </w:r>
                    <w:r w:rsidR="00CD76B2">
                      <w:rPr>
                        <w:sz w:val="20"/>
                      </w:rPr>
                      <w:t>fourth</w:t>
                    </w:r>
                    <w:r w:rsidRPr="00130599">
                      <w:rPr>
                        <w:sz w:val="20"/>
                      </w:rPr>
                      <w:t xml:space="preserve"> meeting </w:t>
                    </w:r>
                    <w:r w:rsidR="00225FA7">
                      <w:rPr>
                        <w:sz w:val="20"/>
                      </w:rPr>
                      <w:t>–</w:t>
                    </w:r>
                    <w:r w:rsidR="00B358B2">
                      <w:rPr>
                        <w:sz w:val="20"/>
                      </w:rPr>
                      <w:t xml:space="preserve"> </w:t>
                    </w:r>
                    <w:r w:rsidR="0099790D">
                      <w:rPr>
                        <w:sz w:val="20"/>
                      </w:rPr>
                      <w:t>19</w:t>
                    </w:r>
                    <w:r w:rsidR="00225FA7">
                      <w:rPr>
                        <w:sz w:val="20"/>
                      </w:rPr>
                      <w:t xml:space="preserve"> </w:t>
                    </w:r>
                    <w:r w:rsidR="00CD76B2">
                      <w:rPr>
                        <w:sz w:val="20"/>
                      </w:rPr>
                      <w:t xml:space="preserve">January </w:t>
                    </w:r>
                    <w:r w:rsidR="00225FA7">
                      <w:rPr>
                        <w:sz w:val="20"/>
                      </w:rPr>
                      <w:t>202</w:t>
                    </w:r>
                    <w:r w:rsidR="00CD76B2">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45571"/>
    <w:multiLevelType w:val="hybridMultilevel"/>
    <w:tmpl w:val="92149CCA"/>
    <w:lvl w:ilvl="0" w:tplc="9F74D4FC">
      <w:start w:val="1"/>
      <w:numFmt w:val="decimal"/>
      <w:lvlText w:val="%1."/>
      <w:lvlJc w:val="left"/>
      <w:pPr>
        <w:ind w:left="720" w:hanging="360"/>
      </w:pPr>
    </w:lvl>
    <w:lvl w:ilvl="1" w:tplc="8322492E">
      <w:start w:val="1"/>
      <w:numFmt w:val="lowerLetter"/>
      <w:lvlText w:val="%2."/>
      <w:lvlJc w:val="left"/>
      <w:pPr>
        <w:ind w:left="1440" w:hanging="360"/>
      </w:pPr>
    </w:lvl>
    <w:lvl w:ilvl="2" w:tplc="ED8EEF94">
      <w:start w:val="1"/>
      <w:numFmt w:val="lowerRoman"/>
      <w:lvlText w:val="%3."/>
      <w:lvlJc w:val="right"/>
      <w:pPr>
        <w:ind w:left="2160" w:hanging="180"/>
      </w:pPr>
    </w:lvl>
    <w:lvl w:ilvl="3" w:tplc="82569990">
      <w:start w:val="1"/>
      <w:numFmt w:val="decimal"/>
      <w:lvlText w:val="%4."/>
      <w:lvlJc w:val="left"/>
      <w:pPr>
        <w:ind w:left="2880" w:hanging="360"/>
      </w:pPr>
    </w:lvl>
    <w:lvl w:ilvl="4" w:tplc="CC402FD2">
      <w:start w:val="1"/>
      <w:numFmt w:val="lowerLetter"/>
      <w:lvlText w:val="%5."/>
      <w:lvlJc w:val="left"/>
      <w:pPr>
        <w:ind w:left="3600" w:hanging="360"/>
      </w:pPr>
    </w:lvl>
    <w:lvl w:ilvl="5" w:tplc="FFAAC4B6">
      <w:start w:val="1"/>
      <w:numFmt w:val="lowerRoman"/>
      <w:lvlText w:val="%6."/>
      <w:lvlJc w:val="right"/>
      <w:pPr>
        <w:ind w:left="4320" w:hanging="180"/>
      </w:pPr>
    </w:lvl>
    <w:lvl w:ilvl="6" w:tplc="24AC3BD4">
      <w:start w:val="1"/>
      <w:numFmt w:val="decimal"/>
      <w:lvlText w:val="%7."/>
      <w:lvlJc w:val="left"/>
      <w:pPr>
        <w:ind w:left="5040" w:hanging="360"/>
      </w:pPr>
    </w:lvl>
    <w:lvl w:ilvl="7" w:tplc="B34AB0A0">
      <w:start w:val="1"/>
      <w:numFmt w:val="lowerLetter"/>
      <w:lvlText w:val="%8."/>
      <w:lvlJc w:val="left"/>
      <w:pPr>
        <w:ind w:left="5760" w:hanging="360"/>
      </w:pPr>
    </w:lvl>
    <w:lvl w:ilvl="8" w:tplc="9B7A35F8">
      <w:start w:val="1"/>
      <w:numFmt w:val="lowerRoman"/>
      <w:lvlText w:val="%9."/>
      <w:lvlJc w:val="right"/>
      <w:pPr>
        <w:ind w:left="6480" w:hanging="180"/>
      </w:pPr>
    </w:lvl>
  </w:abstractNum>
  <w:abstractNum w:abstractNumId="2" w15:restartNumberingAfterBreak="0">
    <w:nsid w:val="51463963"/>
    <w:multiLevelType w:val="hybridMultilevel"/>
    <w:tmpl w:val="B9E8AB4C"/>
    <w:lvl w:ilvl="0" w:tplc="2FC89BB4">
      <w:start w:val="1"/>
      <w:numFmt w:val="decimal"/>
      <w:lvlText w:val="%1."/>
      <w:lvlJc w:val="left"/>
      <w:pPr>
        <w:ind w:left="720" w:hanging="360"/>
      </w:pPr>
    </w:lvl>
    <w:lvl w:ilvl="1" w:tplc="F6EA19B4">
      <w:start w:val="1"/>
      <w:numFmt w:val="lowerLetter"/>
      <w:lvlText w:val="%2."/>
      <w:lvlJc w:val="left"/>
      <w:pPr>
        <w:ind w:left="1440" w:hanging="360"/>
      </w:pPr>
    </w:lvl>
    <w:lvl w:ilvl="2" w:tplc="4DF2916C">
      <w:start w:val="1"/>
      <w:numFmt w:val="lowerRoman"/>
      <w:lvlText w:val="%3."/>
      <w:lvlJc w:val="right"/>
      <w:pPr>
        <w:ind w:left="2160" w:hanging="180"/>
      </w:pPr>
    </w:lvl>
    <w:lvl w:ilvl="3" w:tplc="49EAFF06">
      <w:start w:val="1"/>
      <w:numFmt w:val="decimal"/>
      <w:lvlText w:val="%4."/>
      <w:lvlJc w:val="left"/>
      <w:pPr>
        <w:ind w:left="2880" w:hanging="360"/>
      </w:pPr>
    </w:lvl>
    <w:lvl w:ilvl="4" w:tplc="4484F954">
      <w:start w:val="1"/>
      <w:numFmt w:val="lowerLetter"/>
      <w:lvlText w:val="%5."/>
      <w:lvlJc w:val="left"/>
      <w:pPr>
        <w:ind w:left="3600" w:hanging="360"/>
      </w:pPr>
    </w:lvl>
    <w:lvl w:ilvl="5" w:tplc="BF186E08">
      <w:start w:val="1"/>
      <w:numFmt w:val="lowerRoman"/>
      <w:lvlText w:val="%6."/>
      <w:lvlJc w:val="right"/>
      <w:pPr>
        <w:ind w:left="4320" w:hanging="180"/>
      </w:pPr>
    </w:lvl>
    <w:lvl w:ilvl="6" w:tplc="A5C85B32">
      <w:start w:val="1"/>
      <w:numFmt w:val="decimal"/>
      <w:lvlText w:val="%7."/>
      <w:lvlJc w:val="left"/>
      <w:pPr>
        <w:ind w:left="5040" w:hanging="360"/>
      </w:pPr>
    </w:lvl>
    <w:lvl w:ilvl="7" w:tplc="185ABD5E">
      <w:start w:val="1"/>
      <w:numFmt w:val="lowerLetter"/>
      <w:lvlText w:val="%8."/>
      <w:lvlJc w:val="left"/>
      <w:pPr>
        <w:ind w:left="5760" w:hanging="360"/>
      </w:pPr>
    </w:lvl>
    <w:lvl w:ilvl="8" w:tplc="5A2823E2">
      <w:start w:val="1"/>
      <w:numFmt w:val="lowerRoman"/>
      <w:lvlText w:val="%9."/>
      <w:lvlJc w:val="right"/>
      <w:pPr>
        <w:ind w:left="6480" w:hanging="180"/>
      </w:pPr>
    </w:lvl>
  </w:abstractNum>
  <w:abstractNum w:abstractNumId="3" w15:restartNumberingAfterBreak="0">
    <w:nsid w:val="7D0C1BD8"/>
    <w:multiLevelType w:val="hybridMultilevel"/>
    <w:tmpl w:val="CF6049D4"/>
    <w:lvl w:ilvl="0" w:tplc="FFFFFFFF">
      <w:start w:val="1"/>
      <w:numFmt w:val="bullet"/>
      <w:lvlText w:val=""/>
      <w:lvlJc w:val="left"/>
      <w:pPr>
        <w:ind w:left="720" w:hanging="360"/>
      </w:pPr>
      <w:rPr>
        <w:rFonts w:ascii="Symbol" w:hAnsi="Symbol" w:hint="default"/>
      </w:rPr>
    </w:lvl>
    <w:lvl w:ilvl="1" w:tplc="342CF620">
      <w:start w:val="1"/>
      <w:numFmt w:val="bullet"/>
      <w:lvlText w:val="o"/>
      <w:lvlJc w:val="left"/>
      <w:pPr>
        <w:ind w:left="1440" w:hanging="360"/>
      </w:pPr>
      <w:rPr>
        <w:rFonts w:ascii="Courier New" w:hAnsi="Courier New" w:hint="default"/>
      </w:rPr>
    </w:lvl>
    <w:lvl w:ilvl="2" w:tplc="CD1091F4">
      <w:start w:val="1"/>
      <w:numFmt w:val="bullet"/>
      <w:lvlText w:val=""/>
      <w:lvlJc w:val="left"/>
      <w:pPr>
        <w:ind w:left="2160" w:hanging="360"/>
      </w:pPr>
      <w:rPr>
        <w:rFonts w:ascii="Wingdings" w:hAnsi="Wingdings" w:hint="default"/>
      </w:rPr>
    </w:lvl>
    <w:lvl w:ilvl="3" w:tplc="C4F0D2EA">
      <w:start w:val="1"/>
      <w:numFmt w:val="bullet"/>
      <w:lvlText w:val=""/>
      <w:lvlJc w:val="left"/>
      <w:pPr>
        <w:ind w:left="2880" w:hanging="360"/>
      </w:pPr>
      <w:rPr>
        <w:rFonts w:ascii="Symbol" w:hAnsi="Symbol" w:hint="default"/>
      </w:rPr>
    </w:lvl>
    <w:lvl w:ilvl="4" w:tplc="10A4DC44">
      <w:start w:val="1"/>
      <w:numFmt w:val="bullet"/>
      <w:lvlText w:val="o"/>
      <w:lvlJc w:val="left"/>
      <w:pPr>
        <w:ind w:left="3600" w:hanging="360"/>
      </w:pPr>
      <w:rPr>
        <w:rFonts w:ascii="Courier New" w:hAnsi="Courier New" w:hint="default"/>
      </w:rPr>
    </w:lvl>
    <w:lvl w:ilvl="5" w:tplc="CCF678DE">
      <w:start w:val="1"/>
      <w:numFmt w:val="bullet"/>
      <w:lvlText w:val=""/>
      <w:lvlJc w:val="left"/>
      <w:pPr>
        <w:ind w:left="4320" w:hanging="360"/>
      </w:pPr>
      <w:rPr>
        <w:rFonts w:ascii="Wingdings" w:hAnsi="Wingdings" w:hint="default"/>
      </w:rPr>
    </w:lvl>
    <w:lvl w:ilvl="6" w:tplc="46721768">
      <w:start w:val="1"/>
      <w:numFmt w:val="bullet"/>
      <w:lvlText w:val=""/>
      <w:lvlJc w:val="left"/>
      <w:pPr>
        <w:ind w:left="5040" w:hanging="360"/>
      </w:pPr>
      <w:rPr>
        <w:rFonts w:ascii="Symbol" w:hAnsi="Symbol" w:hint="default"/>
      </w:rPr>
    </w:lvl>
    <w:lvl w:ilvl="7" w:tplc="5DB6749A">
      <w:start w:val="1"/>
      <w:numFmt w:val="bullet"/>
      <w:lvlText w:val="o"/>
      <w:lvlJc w:val="left"/>
      <w:pPr>
        <w:ind w:left="5760" w:hanging="360"/>
      </w:pPr>
      <w:rPr>
        <w:rFonts w:ascii="Courier New" w:hAnsi="Courier New" w:hint="default"/>
      </w:rPr>
    </w:lvl>
    <w:lvl w:ilvl="8" w:tplc="D86E7B3C">
      <w:start w:val="1"/>
      <w:numFmt w:val="bullet"/>
      <w:lvlText w:val=""/>
      <w:lvlJc w:val="left"/>
      <w:pPr>
        <w:ind w:left="6480" w:hanging="360"/>
      </w:pPr>
      <w:rPr>
        <w:rFonts w:ascii="Wingdings" w:hAnsi="Wingdings" w:hint="default"/>
      </w:rPr>
    </w:lvl>
  </w:abstractNum>
  <w:num w:numId="1" w16cid:durableId="1374816267">
    <w:abstractNumId w:val="0"/>
  </w:num>
  <w:num w:numId="2" w16cid:durableId="360589085">
    <w:abstractNumId w:val="1"/>
  </w:num>
  <w:num w:numId="3" w16cid:durableId="1156536759">
    <w:abstractNumId w:val="2"/>
  </w:num>
  <w:num w:numId="4" w16cid:durableId="2032757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01A8F"/>
    <w:rsid w:val="00003464"/>
    <w:rsid w:val="00007198"/>
    <w:rsid w:val="000210D4"/>
    <w:rsid w:val="00031AC0"/>
    <w:rsid w:val="00032CE0"/>
    <w:rsid w:val="000439C0"/>
    <w:rsid w:val="00063016"/>
    <w:rsid w:val="00066795"/>
    <w:rsid w:val="00076AF6"/>
    <w:rsid w:val="00085518"/>
    <w:rsid w:val="000859C4"/>
    <w:rsid w:val="00085CF2"/>
    <w:rsid w:val="000B1705"/>
    <w:rsid w:val="000B5ABE"/>
    <w:rsid w:val="000B6339"/>
    <w:rsid w:val="000D75B2"/>
    <w:rsid w:val="001121F5"/>
    <w:rsid w:val="00130599"/>
    <w:rsid w:val="001400DC"/>
    <w:rsid w:val="00140CE1"/>
    <w:rsid w:val="0017539C"/>
    <w:rsid w:val="00175AC2"/>
    <w:rsid w:val="0017609F"/>
    <w:rsid w:val="00196F90"/>
    <w:rsid w:val="001A7D1D"/>
    <w:rsid w:val="001B51DD"/>
    <w:rsid w:val="001C628E"/>
    <w:rsid w:val="001E0F7B"/>
    <w:rsid w:val="001E0FBE"/>
    <w:rsid w:val="001F69EC"/>
    <w:rsid w:val="0020342B"/>
    <w:rsid w:val="002119FD"/>
    <w:rsid w:val="002130E0"/>
    <w:rsid w:val="0022015A"/>
    <w:rsid w:val="00225FA7"/>
    <w:rsid w:val="00244F7F"/>
    <w:rsid w:val="00254BC3"/>
    <w:rsid w:val="00264425"/>
    <w:rsid w:val="00265875"/>
    <w:rsid w:val="0027303B"/>
    <w:rsid w:val="0028109B"/>
    <w:rsid w:val="00284F63"/>
    <w:rsid w:val="002A2188"/>
    <w:rsid w:val="002B1F58"/>
    <w:rsid w:val="002C1C7A"/>
    <w:rsid w:val="002C54E2"/>
    <w:rsid w:val="0030160F"/>
    <w:rsid w:val="00320223"/>
    <w:rsid w:val="00322D0D"/>
    <w:rsid w:val="00353AAC"/>
    <w:rsid w:val="00361465"/>
    <w:rsid w:val="00371606"/>
    <w:rsid w:val="003877F5"/>
    <w:rsid w:val="00394091"/>
    <w:rsid w:val="003942D4"/>
    <w:rsid w:val="003958A8"/>
    <w:rsid w:val="003B5041"/>
    <w:rsid w:val="003C2533"/>
    <w:rsid w:val="003D0CD6"/>
    <w:rsid w:val="003D5A7F"/>
    <w:rsid w:val="004016E2"/>
    <w:rsid w:val="0040435A"/>
    <w:rsid w:val="00416A24"/>
    <w:rsid w:val="00431D9E"/>
    <w:rsid w:val="00433CE8"/>
    <w:rsid w:val="00434A5C"/>
    <w:rsid w:val="004544D9"/>
    <w:rsid w:val="004609CD"/>
    <w:rsid w:val="00472BAD"/>
    <w:rsid w:val="00474CAD"/>
    <w:rsid w:val="00484009"/>
    <w:rsid w:val="00490E72"/>
    <w:rsid w:val="00491157"/>
    <w:rsid w:val="004921C8"/>
    <w:rsid w:val="00495B0B"/>
    <w:rsid w:val="004A1B8B"/>
    <w:rsid w:val="004C2D95"/>
    <w:rsid w:val="004D15A6"/>
    <w:rsid w:val="004D1851"/>
    <w:rsid w:val="004D599D"/>
    <w:rsid w:val="004E2EA5"/>
    <w:rsid w:val="004E3AEB"/>
    <w:rsid w:val="004F6B23"/>
    <w:rsid w:val="0050223C"/>
    <w:rsid w:val="005217BD"/>
    <w:rsid w:val="005243FF"/>
    <w:rsid w:val="005567BC"/>
    <w:rsid w:val="00564FBC"/>
    <w:rsid w:val="00565186"/>
    <w:rsid w:val="00566204"/>
    <w:rsid w:val="005800BC"/>
    <w:rsid w:val="00582442"/>
    <w:rsid w:val="005A335D"/>
    <w:rsid w:val="005D2023"/>
    <w:rsid w:val="005E2BD5"/>
    <w:rsid w:val="005F3269"/>
    <w:rsid w:val="00610DC7"/>
    <w:rsid w:val="00623AE3"/>
    <w:rsid w:val="006273F5"/>
    <w:rsid w:val="0064737F"/>
    <w:rsid w:val="006535F1"/>
    <w:rsid w:val="0065557D"/>
    <w:rsid w:val="00660D50"/>
    <w:rsid w:val="00662984"/>
    <w:rsid w:val="006716BB"/>
    <w:rsid w:val="00693CDE"/>
    <w:rsid w:val="006B1859"/>
    <w:rsid w:val="006B6680"/>
    <w:rsid w:val="006B6DCC"/>
    <w:rsid w:val="006F0AE3"/>
    <w:rsid w:val="006F5369"/>
    <w:rsid w:val="00702DEF"/>
    <w:rsid w:val="00706861"/>
    <w:rsid w:val="0075051B"/>
    <w:rsid w:val="00773B19"/>
    <w:rsid w:val="00775655"/>
    <w:rsid w:val="00793188"/>
    <w:rsid w:val="00794D34"/>
    <w:rsid w:val="007D337D"/>
    <w:rsid w:val="00813E5E"/>
    <w:rsid w:val="0083581B"/>
    <w:rsid w:val="00854BE3"/>
    <w:rsid w:val="00863874"/>
    <w:rsid w:val="00864AFF"/>
    <w:rsid w:val="00865925"/>
    <w:rsid w:val="00866F4F"/>
    <w:rsid w:val="00891503"/>
    <w:rsid w:val="00891A4D"/>
    <w:rsid w:val="00893190"/>
    <w:rsid w:val="008964B4"/>
    <w:rsid w:val="008B4A6A"/>
    <w:rsid w:val="008C4354"/>
    <w:rsid w:val="008C6E9F"/>
    <w:rsid w:val="008C7E27"/>
    <w:rsid w:val="008E35F4"/>
    <w:rsid w:val="008F7448"/>
    <w:rsid w:val="0090147A"/>
    <w:rsid w:val="009173EF"/>
    <w:rsid w:val="00932906"/>
    <w:rsid w:val="00955751"/>
    <w:rsid w:val="00961B0B"/>
    <w:rsid w:val="00962D33"/>
    <w:rsid w:val="00975F78"/>
    <w:rsid w:val="0099790D"/>
    <w:rsid w:val="009B38C3"/>
    <w:rsid w:val="009C1289"/>
    <w:rsid w:val="009C253A"/>
    <w:rsid w:val="009E17BD"/>
    <w:rsid w:val="009E485A"/>
    <w:rsid w:val="00A04CEC"/>
    <w:rsid w:val="00A05885"/>
    <w:rsid w:val="00A262E2"/>
    <w:rsid w:val="00A27F92"/>
    <w:rsid w:val="00A32257"/>
    <w:rsid w:val="00A36D20"/>
    <w:rsid w:val="00A467DF"/>
    <w:rsid w:val="00A514A4"/>
    <w:rsid w:val="00A52C84"/>
    <w:rsid w:val="00A540B0"/>
    <w:rsid w:val="00A55622"/>
    <w:rsid w:val="00A83502"/>
    <w:rsid w:val="00A91E22"/>
    <w:rsid w:val="00AD15B3"/>
    <w:rsid w:val="00AD1DEB"/>
    <w:rsid w:val="00AD3606"/>
    <w:rsid w:val="00AD4A3D"/>
    <w:rsid w:val="00AF6E49"/>
    <w:rsid w:val="00B04A67"/>
    <w:rsid w:val="00B0583C"/>
    <w:rsid w:val="00B358B2"/>
    <w:rsid w:val="00B40A81"/>
    <w:rsid w:val="00B44910"/>
    <w:rsid w:val="00B45936"/>
    <w:rsid w:val="00B51ADE"/>
    <w:rsid w:val="00B64669"/>
    <w:rsid w:val="00B72267"/>
    <w:rsid w:val="00B76EB6"/>
    <w:rsid w:val="00B7737B"/>
    <w:rsid w:val="00B824C8"/>
    <w:rsid w:val="00B84B9D"/>
    <w:rsid w:val="00BB68AD"/>
    <w:rsid w:val="00BC251A"/>
    <w:rsid w:val="00BC3F65"/>
    <w:rsid w:val="00BC54CD"/>
    <w:rsid w:val="00BC6146"/>
    <w:rsid w:val="00BD032B"/>
    <w:rsid w:val="00BD61C3"/>
    <w:rsid w:val="00BE2640"/>
    <w:rsid w:val="00C01189"/>
    <w:rsid w:val="00C10F2C"/>
    <w:rsid w:val="00C374DE"/>
    <w:rsid w:val="00C47AD4"/>
    <w:rsid w:val="00C52D81"/>
    <w:rsid w:val="00C55198"/>
    <w:rsid w:val="00C70330"/>
    <w:rsid w:val="00CA293A"/>
    <w:rsid w:val="00CA6393"/>
    <w:rsid w:val="00CB18FF"/>
    <w:rsid w:val="00CD0C08"/>
    <w:rsid w:val="00CD19B7"/>
    <w:rsid w:val="00CD76B2"/>
    <w:rsid w:val="00CE03FB"/>
    <w:rsid w:val="00CE433C"/>
    <w:rsid w:val="00CF0161"/>
    <w:rsid w:val="00CF33F3"/>
    <w:rsid w:val="00D06183"/>
    <w:rsid w:val="00D17415"/>
    <w:rsid w:val="00D22C42"/>
    <w:rsid w:val="00D464CC"/>
    <w:rsid w:val="00D53C61"/>
    <w:rsid w:val="00D65041"/>
    <w:rsid w:val="00DB00D5"/>
    <w:rsid w:val="00DB1936"/>
    <w:rsid w:val="00DB384B"/>
    <w:rsid w:val="00DF0189"/>
    <w:rsid w:val="00E06FD5"/>
    <w:rsid w:val="00E10E80"/>
    <w:rsid w:val="00E124F0"/>
    <w:rsid w:val="00E227F3"/>
    <w:rsid w:val="00E545C6"/>
    <w:rsid w:val="00E60F04"/>
    <w:rsid w:val="00E64734"/>
    <w:rsid w:val="00E65B24"/>
    <w:rsid w:val="00E854E4"/>
    <w:rsid w:val="00E86DBF"/>
    <w:rsid w:val="00EB0D6F"/>
    <w:rsid w:val="00EB2232"/>
    <w:rsid w:val="00EB5155"/>
    <w:rsid w:val="00EC5337"/>
    <w:rsid w:val="00ED454D"/>
    <w:rsid w:val="00EE49E8"/>
    <w:rsid w:val="00F035E2"/>
    <w:rsid w:val="00F0400D"/>
    <w:rsid w:val="00F10CD0"/>
    <w:rsid w:val="00F16BAB"/>
    <w:rsid w:val="00F17E21"/>
    <w:rsid w:val="00F2150A"/>
    <w:rsid w:val="00F231D8"/>
    <w:rsid w:val="00F35751"/>
    <w:rsid w:val="00F41345"/>
    <w:rsid w:val="00F44C00"/>
    <w:rsid w:val="00F45D2C"/>
    <w:rsid w:val="00F46C5F"/>
    <w:rsid w:val="00F632C0"/>
    <w:rsid w:val="00F74694"/>
    <w:rsid w:val="00F871BD"/>
    <w:rsid w:val="00F872C2"/>
    <w:rsid w:val="00F94A63"/>
    <w:rsid w:val="00FA1C28"/>
    <w:rsid w:val="00FB1279"/>
    <w:rsid w:val="00FB6B76"/>
    <w:rsid w:val="00FB7596"/>
    <w:rsid w:val="00FE4077"/>
    <w:rsid w:val="00FE4EBC"/>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07E6DB3E-A9C6-4F53-81C1-6C1B2A46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F0400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1">
    <w:name w:val="Data1"/>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CD76B2"/>
    <w:rPr>
      <w:color w:val="605E5C"/>
      <w:shd w:val="clear" w:color="auto" w:fill="E1DFDD"/>
    </w:rPr>
  </w:style>
  <w:style w:type="character" w:styleId="PlaceholderText">
    <w:name w:val="Placeholder Text"/>
    <w:basedOn w:val="DefaultParagraphFont"/>
    <w:uiPriority w:val="99"/>
    <w:semiHidden/>
    <w:rsid w:val="00F871BD"/>
    <w:rPr>
      <w:color w:val="666666"/>
    </w:rPr>
  </w:style>
  <w:style w:type="paragraph" w:styleId="Revision">
    <w:name w:val="Revision"/>
    <w:hidden/>
    <w:uiPriority w:val="99"/>
    <w:semiHidden/>
    <w:rsid w:val="00F10CD0"/>
    <w:rPr>
      <w:rFonts w:ascii="Calibri" w:hAnsi="Calibri"/>
      <w:sz w:val="24"/>
      <w:lang w:val="en-GB" w:eastAsia="en-US"/>
    </w:rPr>
  </w:style>
  <w:style w:type="paragraph" w:styleId="ListParagraph">
    <w:name w:val="List Paragraph"/>
    <w:basedOn w:val="Normal"/>
    <w:uiPriority w:val="34"/>
    <w:qFormat/>
    <w:rsid w:val="00F10CD0"/>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HAnsi" w:hAnsiTheme="minorHAnsi" w:cstheme="minorBidi"/>
      <w:sz w:val="22"/>
      <w:szCs w:val="22"/>
      <w:lang w:val="en" w:eastAsia="pl-PL"/>
    </w:rPr>
  </w:style>
  <w:style w:type="paragraph" w:customStyle="1" w:styleId="Reasons">
    <w:name w:val="Reasons"/>
    <w:basedOn w:val="Normal"/>
    <w:qFormat/>
    <w:rsid w:val="00031AC0"/>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styleId="CommentReference">
    <w:name w:val="annotation reference"/>
    <w:basedOn w:val="DefaultParagraphFont"/>
    <w:semiHidden/>
    <w:unhideWhenUsed/>
    <w:rsid w:val="00565186"/>
    <w:rPr>
      <w:sz w:val="16"/>
      <w:szCs w:val="16"/>
    </w:rPr>
  </w:style>
  <w:style w:type="paragraph" w:styleId="CommentText">
    <w:name w:val="annotation text"/>
    <w:basedOn w:val="Normal"/>
    <w:link w:val="CommentTextChar"/>
    <w:unhideWhenUsed/>
    <w:rsid w:val="00565186"/>
    <w:rPr>
      <w:sz w:val="20"/>
    </w:rPr>
  </w:style>
  <w:style w:type="character" w:customStyle="1" w:styleId="CommentTextChar">
    <w:name w:val="Comment Text Char"/>
    <w:basedOn w:val="DefaultParagraphFont"/>
    <w:link w:val="CommentText"/>
    <w:rsid w:val="00565186"/>
    <w:rPr>
      <w:rFonts w:ascii="Calibri" w:hAnsi="Calibri"/>
      <w:lang w:val="en-GB" w:eastAsia="en-US"/>
    </w:rPr>
  </w:style>
  <w:style w:type="paragraph" w:styleId="CommentSubject">
    <w:name w:val="annotation subject"/>
    <w:basedOn w:val="CommentText"/>
    <w:next w:val="CommentText"/>
    <w:link w:val="CommentSubjectChar"/>
    <w:semiHidden/>
    <w:unhideWhenUsed/>
    <w:rsid w:val="00565186"/>
    <w:rPr>
      <w:b/>
      <w:bCs/>
    </w:rPr>
  </w:style>
  <w:style w:type="character" w:customStyle="1" w:styleId="CommentSubjectChar">
    <w:name w:val="Comment Subject Char"/>
    <w:basedOn w:val="CommentTextChar"/>
    <w:link w:val="CommentSubject"/>
    <w:semiHidden/>
    <w:rsid w:val="00565186"/>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dyzurnet.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578B109D-7C44-432F-AFC3-778460EF5A22}">
  <ds:schemaRefs>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1aaea1ea-72e4-4374-b05e-72e2f16fb7ae"/>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AC41CC9-85AC-4E50-8B5D-ECAB54222C3D}">
  <ds:schemaRefs>
    <ds:schemaRef ds:uri="http://schemas.microsoft.com/sharepoint/v3/contenttype/forms"/>
  </ds:schemaRefs>
</ds:datastoreItem>
</file>

<file path=customXml/itemProps4.xml><?xml version="1.0" encoding="utf-8"?>
<ds:datastoreItem xmlns:ds="http://schemas.openxmlformats.org/officeDocument/2006/customXml" ds:itemID="{54E15D30-20CF-4EF6-BE67-8E8AB7BC8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1909</Words>
  <Characters>11855</Characters>
  <Application>Microsoft Office Word</Application>
  <DocSecurity>0</DocSecurity>
  <Lines>207</Lines>
  <Paragraphs>94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Dyzurnet.pl activities as good practices in the field of child protection on the Internet</vt:lpstr>
      <vt:lpstr/>
    </vt:vector>
  </TitlesOfParts>
  <Manager/>
  <Company/>
  <LinksUpToDate>false</LinksUpToDate>
  <CharactersWithSpaces>13670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Dyzurnet.pl activities as good practices in the field of child protection on the Internet</dc:title>
  <dc:subject>ITU Council Working Group on child onlinie protection</dc:subject>
  <cp:keywords>CWG-COP; C26; Council-26</cp:keywords>
  <dc:description/>
  <dcterms:created xsi:type="dcterms:W3CDTF">2026-01-06T09:33:00Z</dcterms:created>
  <dcterms:modified xsi:type="dcterms:W3CDTF">2026-01-06T09:49:00Z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68537e51-2890-49e6-83a1-9d0d2fc8e3bc</vt:lpwstr>
  </property>
  <property fmtid="{D5CDD505-2E9C-101B-9397-08002B2CF9AE}" pid="3" name="ContentTypeId">
    <vt:lpwstr>0x0101001E46BE2403204D4E844191C3480CD35B</vt:lpwstr>
  </property>
</Properties>
</file>