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D72F49" w:rsidRPr="00100267" w14:paraId="78D88BC1" w14:textId="77777777" w:rsidTr="00796BD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592CD268" w14:textId="67598F94" w:rsidR="00D72F49" w:rsidRPr="00100267" w:rsidRDefault="00D72F49" w:rsidP="00796BDB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2790CB6B" w14:textId="6ADC0395" w:rsidR="00D72F49" w:rsidRPr="00100267" w:rsidRDefault="00D72F49" w:rsidP="00796BD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00267">
              <w:rPr>
                <w:b/>
              </w:rPr>
              <w:t>Document C2</w:t>
            </w:r>
            <w:r w:rsidR="00E4448E" w:rsidRPr="00100267">
              <w:rPr>
                <w:b/>
              </w:rPr>
              <w:t>6</w:t>
            </w:r>
            <w:r w:rsidRPr="00100267">
              <w:rPr>
                <w:b/>
              </w:rPr>
              <w:t>/</w:t>
            </w:r>
            <w:r w:rsidR="0045507A">
              <w:rPr>
                <w:b/>
              </w:rPr>
              <w:t>134</w:t>
            </w:r>
            <w:r w:rsidRPr="00100267">
              <w:rPr>
                <w:b/>
              </w:rPr>
              <w:t>-F</w:t>
            </w:r>
          </w:p>
        </w:tc>
      </w:tr>
      <w:tr w:rsidR="00D72F49" w:rsidRPr="00100267" w14:paraId="7B6BA89D" w14:textId="77777777" w:rsidTr="00796BDB">
        <w:trPr>
          <w:cantSplit/>
        </w:trPr>
        <w:tc>
          <w:tcPr>
            <w:tcW w:w="3969" w:type="dxa"/>
            <w:vMerge/>
          </w:tcPr>
          <w:p w14:paraId="26765AAF" w14:textId="77777777" w:rsidR="00D72F49" w:rsidRPr="00100267" w:rsidRDefault="00D72F49" w:rsidP="00796BD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2581B0E3" w14:textId="521F5DE4" w:rsidR="00D72F49" w:rsidRPr="00100267" w:rsidRDefault="0045507A" w:rsidP="00796BDB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  <w:bCs/>
                <w:color w:val="000000"/>
              </w:rPr>
              <w:t>21</w:t>
            </w:r>
            <w:r w:rsidR="00CE01A7" w:rsidRPr="00100267">
              <w:rPr>
                <w:b/>
                <w:bCs/>
                <w:color w:val="000000"/>
              </w:rPr>
              <w:t xml:space="preserve"> ma</w:t>
            </w:r>
            <w:r w:rsidR="00B30172">
              <w:rPr>
                <w:b/>
                <w:bCs/>
                <w:color w:val="000000"/>
              </w:rPr>
              <w:t>i</w:t>
            </w:r>
            <w:r w:rsidR="001A686C" w:rsidRPr="00100267">
              <w:rPr>
                <w:b/>
                <w:bCs/>
                <w:color w:val="000000"/>
              </w:rPr>
              <w:t xml:space="preserve"> 2026</w:t>
            </w:r>
          </w:p>
        </w:tc>
      </w:tr>
      <w:tr w:rsidR="00D72F49" w:rsidRPr="00100267" w14:paraId="2FD07D14" w14:textId="77777777" w:rsidTr="00796BDB">
        <w:trPr>
          <w:cantSplit/>
          <w:trHeight w:val="23"/>
        </w:trPr>
        <w:tc>
          <w:tcPr>
            <w:tcW w:w="3969" w:type="dxa"/>
            <w:vMerge/>
          </w:tcPr>
          <w:p w14:paraId="6C30790E" w14:textId="77777777" w:rsidR="00D72F49" w:rsidRPr="00100267" w:rsidRDefault="00D72F49" w:rsidP="00796BD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AA10F31" w14:textId="77777777" w:rsidR="00D72F49" w:rsidRPr="00100267" w:rsidRDefault="00D72F49" w:rsidP="00796BD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00267">
              <w:rPr>
                <w:b/>
              </w:rPr>
              <w:t>Original: anglais</w:t>
            </w:r>
          </w:p>
        </w:tc>
      </w:tr>
      <w:tr w:rsidR="00D72F49" w:rsidRPr="00100267" w14:paraId="5BA727D1" w14:textId="77777777" w:rsidTr="00796BDB">
        <w:trPr>
          <w:cantSplit/>
          <w:trHeight w:val="23"/>
        </w:trPr>
        <w:tc>
          <w:tcPr>
            <w:tcW w:w="3969" w:type="dxa"/>
          </w:tcPr>
          <w:p w14:paraId="6C5B3D88" w14:textId="77777777" w:rsidR="00D72F49" w:rsidRPr="00100267" w:rsidRDefault="00D72F49" w:rsidP="00796BD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3547F60" w14:textId="77777777" w:rsidR="00D72F49" w:rsidRPr="00100267" w:rsidRDefault="00D72F49" w:rsidP="00796BD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p w14:paraId="07E2CAC9" w14:textId="7AB3D035" w:rsidR="00785329" w:rsidRDefault="00785329" w:rsidP="00785329">
      <w:pPr>
        <w:pStyle w:val="ResNo"/>
      </w:pPr>
      <w:r>
        <w:t xml:space="preserve">RÉSOLUTION </w:t>
      </w:r>
      <w:r w:rsidR="0045507A">
        <w:t>1440</w:t>
      </w:r>
    </w:p>
    <w:p w14:paraId="3E3789CF" w14:textId="619C7736" w:rsidR="00D36DBB" w:rsidRPr="00D36DBB" w:rsidRDefault="00D36DBB" w:rsidP="00D36DBB">
      <w:pPr>
        <w:pStyle w:val="Resref"/>
      </w:pPr>
      <w:r w:rsidRPr="00D36DBB">
        <w:t xml:space="preserve">(adoptée à la </w:t>
      </w:r>
      <w:r w:rsidR="0045507A">
        <w:t>neuvième</w:t>
      </w:r>
      <w:r w:rsidRPr="00D36DBB">
        <w:t xml:space="preserve"> séance Plénière)</w:t>
      </w:r>
    </w:p>
    <w:p w14:paraId="086FF7A2" w14:textId="77777777" w:rsidR="00785329" w:rsidRPr="0033148D" w:rsidRDefault="00785329" w:rsidP="00785329">
      <w:pPr>
        <w:pStyle w:val="Restitle"/>
      </w:pPr>
      <w:r>
        <w:rPr>
          <w:bCs/>
        </w:rPr>
        <w:t>Conditions d'emploi des fonctionnaires élus de l'UIT</w:t>
      </w:r>
    </w:p>
    <w:p w14:paraId="377179A7" w14:textId="77777777" w:rsidR="00785329" w:rsidRPr="0033148D" w:rsidRDefault="00785329" w:rsidP="00785329">
      <w:pPr>
        <w:pStyle w:val="Normalaftertitle"/>
      </w:pPr>
      <w:r>
        <w:t>Le Conseil de l'UIT,</w:t>
      </w:r>
    </w:p>
    <w:p w14:paraId="1754D091" w14:textId="77777777" w:rsidR="00785329" w:rsidRPr="0033148D" w:rsidRDefault="00785329" w:rsidP="004C65B9">
      <w:pPr>
        <w:pStyle w:val="Call"/>
      </w:pPr>
      <w:r w:rsidRPr="004C65B9">
        <w:t>rappelant</w:t>
      </w:r>
    </w:p>
    <w:p w14:paraId="2BD1F66F" w14:textId="5C439C85" w:rsidR="00785329" w:rsidRPr="0033148D" w:rsidRDefault="00785329" w:rsidP="00785329">
      <w:pPr>
        <w:jc w:val="both"/>
      </w:pPr>
      <w:r>
        <w:t>la Résolution</w:t>
      </w:r>
      <w:r w:rsidR="005E26DA">
        <w:t xml:space="preserve"> </w:t>
      </w:r>
      <w:r>
        <w:t>46 (Kyoto, 1994) de la Conférence de plénipotentiaires,</w:t>
      </w:r>
    </w:p>
    <w:p w14:paraId="30E7DD29" w14:textId="77777777" w:rsidR="00785329" w:rsidRPr="00363806" w:rsidRDefault="00785329" w:rsidP="004C65B9">
      <w:pPr>
        <w:pStyle w:val="Call"/>
      </w:pPr>
      <w:r w:rsidRPr="004C65B9">
        <w:t>ayant</w:t>
      </w:r>
      <w:r>
        <w:rPr>
          <w:iCs/>
        </w:rPr>
        <w:t xml:space="preserve"> examiné</w:t>
      </w:r>
    </w:p>
    <w:p w14:paraId="4A1C49C2" w14:textId="321B8257" w:rsidR="00785329" w:rsidRPr="0033148D" w:rsidRDefault="00785329" w:rsidP="00785329">
      <w:pPr>
        <w:jc w:val="both"/>
      </w:pPr>
      <w:r>
        <w:t>le rapport du Secrétaire général sur les mesures prises dans le cadre du régime commun des Nations</w:t>
      </w:r>
      <w:r w:rsidR="00946EBA">
        <w:t> </w:t>
      </w:r>
      <w:r>
        <w:t>Unies à la suite de la Résolution 80/236 de l'Assemblée générale des Nations Unies relative aux conditions d'emploi,</w:t>
      </w:r>
    </w:p>
    <w:p w14:paraId="3A46657A" w14:textId="77777777" w:rsidR="00785329" w:rsidRPr="0033148D" w:rsidRDefault="00785329" w:rsidP="004C65B9">
      <w:pPr>
        <w:pStyle w:val="Call"/>
      </w:pPr>
      <w:r w:rsidRPr="004C65B9">
        <w:t>décide</w:t>
      </w:r>
    </w:p>
    <w:p w14:paraId="39AFD688" w14:textId="69DB82A5" w:rsidR="00785329" w:rsidRDefault="00785329" w:rsidP="00E53EF6">
      <w:pPr>
        <w:jc w:val="both"/>
      </w:pPr>
      <w:proofErr w:type="gramStart"/>
      <w:r>
        <w:t>d'approuver</w:t>
      </w:r>
      <w:proofErr w:type="gramEnd"/>
      <w:r>
        <w:t xml:space="preserve"> les traitements et la rémunération considérée aux fins de la pension ci-après, avec effet respectivement au 1</w:t>
      </w:r>
      <w:r w:rsidRPr="005E26DA">
        <w:t>er</w:t>
      </w:r>
      <w:r>
        <w:t> janvier 2026 et au 1</w:t>
      </w:r>
      <w:r w:rsidRPr="005E26DA">
        <w:t>er</w:t>
      </w:r>
      <w:r>
        <w:t xml:space="preserve"> février 2026, pour les fonctionnaires élus de </w:t>
      </w:r>
      <w:proofErr w:type="gramStart"/>
      <w:r>
        <w:t>l'UIT:</w:t>
      </w:r>
      <w:proofErr w:type="gramEnd"/>
    </w:p>
    <w:p w14:paraId="59256627" w14:textId="77777777" w:rsidR="00E53EF6" w:rsidRDefault="00E53EF6" w:rsidP="00E53EF6">
      <w:pPr>
        <w:spacing w:before="0"/>
        <w:jc w:val="both"/>
      </w:pPr>
    </w:p>
    <w:tbl>
      <w:tblPr>
        <w:tblStyle w:val="TableGrid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74"/>
        <w:gridCol w:w="2142"/>
        <w:gridCol w:w="2106"/>
        <w:gridCol w:w="2139"/>
      </w:tblGrid>
      <w:tr w:rsidR="00785329" w:rsidRPr="00B064A8" w14:paraId="272C3F89" w14:textId="77777777" w:rsidTr="00295913"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7F227" w14:textId="77777777" w:rsidR="00785329" w:rsidRPr="0033148D" w:rsidRDefault="00785329" w:rsidP="00295913">
            <w:pPr>
              <w:pStyle w:val="Tablehead"/>
              <w:rPr>
                <w:lang w:eastAsia="zh-CN"/>
              </w:rPr>
            </w:pPr>
            <w:bookmarkStart w:id="0" w:name="_Hlk226010439"/>
          </w:p>
        </w:tc>
        <w:tc>
          <w:tcPr>
            <w:tcW w:w="6387" w:type="dxa"/>
            <w:gridSpan w:val="3"/>
            <w:tcBorders>
              <w:left w:val="single" w:sz="4" w:space="0" w:color="auto"/>
            </w:tcBorders>
            <w:hideMark/>
          </w:tcPr>
          <w:p w14:paraId="4C31A24D" w14:textId="77777777" w:rsidR="00785329" w:rsidRPr="00B064A8" w:rsidRDefault="00785329" w:rsidP="00295913">
            <w:pPr>
              <w:pStyle w:val="Tablehead"/>
              <w:rPr>
                <w:rFonts w:asciiTheme="minorHAnsi" w:hAnsiTheme="minorHAnsi"/>
              </w:rPr>
            </w:pPr>
            <w:r>
              <w:rPr>
                <w:bCs/>
                <w:color w:val="000000"/>
              </w:rPr>
              <w:t>USD par an</w:t>
            </w:r>
          </w:p>
        </w:tc>
      </w:tr>
      <w:tr w:rsidR="00785329" w:rsidRPr="00785329" w14:paraId="7345F16A" w14:textId="77777777" w:rsidTr="00295913"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E4342" w14:textId="77777777" w:rsidR="00785329" w:rsidRPr="00B064A8" w:rsidRDefault="00785329" w:rsidP="00295913">
            <w:pPr>
              <w:pStyle w:val="Tablehead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2142" w:type="dxa"/>
            <w:tcBorders>
              <w:left w:val="single" w:sz="4" w:space="0" w:color="auto"/>
            </w:tcBorders>
            <w:hideMark/>
          </w:tcPr>
          <w:p w14:paraId="57B728AC" w14:textId="77777777" w:rsidR="00785329" w:rsidRPr="00785BAB" w:rsidRDefault="00785329" w:rsidP="0000652B">
            <w:pPr>
              <w:pStyle w:val="Tablehead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t xml:space="preserve">Traitement brut </w:t>
            </w:r>
            <w:r w:rsidRPr="00DD358A">
              <w:rPr>
                <w:sz w:val="20"/>
                <w:szCs w:val="20"/>
              </w:rPr>
              <w:t>(1</w:t>
            </w:r>
            <w:r w:rsidRPr="005E26DA">
              <w:rPr>
                <w:sz w:val="20"/>
                <w:szCs w:val="20"/>
              </w:rPr>
              <w:t>er</w:t>
            </w:r>
            <w:r w:rsidRPr="00DD358A">
              <w:rPr>
                <w:sz w:val="20"/>
                <w:szCs w:val="20"/>
              </w:rPr>
              <w:t> janvier 2026)</w:t>
            </w:r>
          </w:p>
        </w:tc>
        <w:tc>
          <w:tcPr>
            <w:tcW w:w="2106" w:type="dxa"/>
            <w:hideMark/>
          </w:tcPr>
          <w:p w14:paraId="28A02554" w14:textId="77777777" w:rsidR="00785329" w:rsidRPr="00785BAB" w:rsidRDefault="00785329" w:rsidP="00295913">
            <w:pPr>
              <w:pStyle w:val="Tablehead"/>
              <w:rPr>
                <w:rFonts w:asciiTheme="minorHAnsi" w:hAnsiTheme="minorHAnsi"/>
                <w:color w:val="000000" w:themeColor="text1"/>
              </w:rPr>
            </w:pPr>
            <w:r w:rsidRPr="0000652B">
              <w:t>Traitement</w:t>
            </w:r>
            <w:r>
              <w:rPr>
                <w:bCs/>
                <w:color w:val="000000"/>
              </w:rPr>
              <w:t xml:space="preserve"> net </w:t>
            </w:r>
            <w:r w:rsidRPr="00DD358A">
              <w:rPr>
                <w:bCs/>
                <w:color w:val="000000"/>
                <w:sz w:val="20"/>
                <w:szCs w:val="20"/>
              </w:rPr>
              <w:t>(1</w:t>
            </w:r>
            <w:r w:rsidRPr="005E26DA">
              <w:rPr>
                <w:bCs/>
                <w:color w:val="000000"/>
                <w:sz w:val="20"/>
                <w:szCs w:val="20"/>
              </w:rPr>
              <w:t>er</w:t>
            </w:r>
            <w:r w:rsidRPr="00DD358A">
              <w:rPr>
                <w:bCs/>
                <w:color w:val="000000"/>
                <w:sz w:val="20"/>
                <w:szCs w:val="20"/>
              </w:rPr>
              <w:t> janvier 2026)</w:t>
            </w:r>
          </w:p>
        </w:tc>
        <w:tc>
          <w:tcPr>
            <w:tcW w:w="2139" w:type="dxa"/>
            <w:hideMark/>
          </w:tcPr>
          <w:p w14:paraId="22C4CF00" w14:textId="77777777" w:rsidR="00785329" w:rsidRPr="0033148D" w:rsidRDefault="00785329" w:rsidP="00295913">
            <w:pPr>
              <w:pStyle w:val="Tablehead"/>
              <w:rPr>
                <w:rFonts w:asciiTheme="minorHAnsi" w:hAnsiTheme="minorHAnsi"/>
                <w:color w:val="000000" w:themeColor="text1"/>
              </w:rPr>
            </w:pPr>
            <w:r w:rsidRPr="0000652B">
              <w:t>Rémunération</w:t>
            </w:r>
            <w:r>
              <w:rPr>
                <w:bCs/>
                <w:color w:val="000000"/>
              </w:rPr>
              <w:t xml:space="preserve"> considérée aux fins de la pension </w:t>
            </w:r>
            <w:r w:rsidRPr="00DD358A">
              <w:rPr>
                <w:bCs/>
                <w:color w:val="000000"/>
                <w:sz w:val="20"/>
                <w:szCs w:val="20"/>
              </w:rPr>
              <w:t>(1</w:t>
            </w:r>
            <w:r w:rsidRPr="005E26DA">
              <w:rPr>
                <w:bCs/>
                <w:color w:val="000000"/>
                <w:sz w:val="20"/>
                <w:szCs w:val="20"/>
              </w:rPr>
              <w:t>er</w:t>
            </w:r>
            <w:r w:rsidRPr="00DD358A">
              <w:rPr>
                <w:bCs/>
                <w:color w:val="000000"/>
                <w:sz w:val="20"/>
                <w:szCs w:val="20"/>
              </w:rPr>
              <w:t> février 2026)</w:t>
            </w:r>
          </w:p>
        </w:tc>
      </w:tr>
      <w:tr w:rsidR="00785329" w:rsidRPr="00B064A8" w14:paraId="5592144A" w14:textId="77777777" w:rsidTr="00295913">
        <w:tc>
          <w:tcPr>
            <w:tcW w:w="2674" w:type="dxa"/>
            <w:tcBorders>
              <w:top w:val="single" w:sz="4" w:space="0" w:color="auto"/>
            </w:tcBorders>
            <w:hideMark/>
          </w:tcPr>
          <w:p w14:paraId="5D4B551C" w14:textId="77777777" w:rsidR="00785329" w:rsidRPr="00B064A8" w:rsidRDefault="00785329" w:rsidP="0000652B">
            <w:pPr>
              <w:pStyle w:val="Tabletext"/>
              <w:rPr>
                <w:rFonts w:cs="Calibri"/>
              </w:rPr>
            </w:pPr>
            <w:r w:rsidRPr="0000652B">
              <w:t>Secrétaire</w:t>
            </w:r>
            <w:r>
              <w:t xml:space="preserve"> générale</w:t>
            </w:r>
          </w:p>
        </w:tc>
        <w:tc>
          <w:tcPr>
            <w:tcW w:w="2142" w:type="dxa"/>
            <w:hideMark/>
          </w:tcPr>
          <w:p w14:paraId="2E0CF8B3" w14:textId="77777777" w:rsidR="00785329" w:rsidRPr="00451374" w:rsidRDefault="00785329" w:rsidP="00295913">
            <w:pPr>
              <w:pStyle w:val="Tabletext"/>
              <w:jc w:val="center"/>
              <w:rPr>
                <w:rFonts w:cs="Calibri"/>
                <w:strike/>
              </w:rPr>
            </w:pPr>
            <w:r>
              <w:rPr>
                <w:color w:val="000000"/>
              </w:rPr>
              <w:t>288 867</w:t>
            </w:r>
          </w:p>
        </w:tc>
        <w:tc>
          <w:tcPr>
            <w:tcW w:w="2106" w:type="dxa"/>
            <w:hideMark/>
          </w:tcPr>
          <w:p w14:paraId="42ADC996" w14:textId="77777777" w:rsidR="00785329" w:rsidRPr="00451374" w:rsidRDefault="00785329" w:rsidP="00295913">
            <w:pPr>
              <w:pStyle w:val="Tabletext"/>
              <w:jc w:val="center"/>
              <w:rPr>
                <w:rFonts w:cs="Calibri"/>
              </w:rPr>
            </w:pPr>
            <w:r>
              <w:rPr>
                <w:color w:val="000000"/>
              </w:rPr>
              <w:t>206 152</w:t>
            </w:r>
          </w:p>
        </w:tc>
        <w:tc>
          <w:tcPr>
            <w:tcW w:w="2139" w:type="dxa"/>
          </w:tcPr>
          <w:p w14:paraId="201B622D" w14:textId="77777777" w:rsidR="00785329" w:rsidRPr="00451374" w:rsidRDefault="00785329" w:rsidP="00295913">
            <w:pPr>
              <w:pStyle w:val="Tabletext"/>
              <w:jc w:val="center"/>
              <w:rPr>
                <w:rFonts w:cs="Calibri"/>
              </w:rPr>
            </w:pPr>
            <w:r>
              <w:rPr>
                <w:color w:val="000000"/>
              </w:rPr>
              <w:t>473 439</w:t>
            </w:r>
          </w:p>
        </w:tc>
      </w:tr>
      <w:tr w:rsidR="00785329" w:rsidRPr="00B064A8" w14:paraId="67D043A4" w14:textId="77777777" w:rsidTr="00295913">
        <w:tc>
          <w:tcPr>
            <w:tcW w:w="2674" w:type="dxa"/>
            <w:hideMark/>
          </w:tcPr>
          <w:p w14:paraId="602140B5" w14:textId="77777777" w:rsidR="00785329" w:rsidRPr="0033148D" w:rsidRDefault="00785329" w:rsidP="0000652B">
            <w:pPr>
              <w:pStyle w:val="Tabletext"/>
              <w:rPr>
                <w:rFonts w:cs="Calibri"/>
              </w:rPr>
            </w:pPr>
            <w:r>
              <w:t>Vice-Secrétaire général et Directeurs des Bureaux</w:t>
            </w:r>
          </w:p>
        </w:tc>
        <w:tc>
          <w:tcPr>
            <w:tcW w:w="2142" w:type="dxa"/>
            <w:hideMark/>
          </w:tcPr>
          <w:p w14:paraId="76BC5A2F" w14:textId="77777777" w:rsidR="00785329" w:rsidRPr="00451374" w:rsidRDefault="00785329" w:rsidP="00295913">
            <w:pPr>
              <w:pStyle w:val="Tabletext"/>
              <w:jc w:val="center"/>
              <w:rPr>
                <w:rFonts w:cs="Calibri"/>
                <w:strike/>
              </w:rPr>
            </w:pPr>
            <w:r>
              <w:rPr>
                <w:color w:val="000000"/>
              </w:rPr>
              <w:t>263 226</w:t>
            </w:r>
          </w:p>
        </w:tc>
        <w:tc>
          <w:tcPr>
            <w:tcW w:w="2106" w:type="dxa"/>
            <w:hideMark/>
          </w:tcPr>
          <w:p w14:paraId="32DCB5A3" w14:textId="77777777" w:rsidR="00785329" w:rsidRPr="00451374" w:rsidRDefault="00785329" w:rsidP="00295913">
            <w:pPr>
              <w:pStyle w:val="Tabletext"/>
              <w:jc w:val="center"/>
              <w:rPr>
                <w:rFonts w:cs="Calibri"/>
              </w:rPr>
            </w:pPr>
            <w:r>
              <w:rPr>
                <w:color w:val="000000"/>
              </w:rPr>
              <w:t>189 229</w:t>
            </w:r>
          </w:p>
        </w:tc>
        <w:tc>
          <w:tcPr>
            <w:tcW w:w="2139" w:type="dxa"/>
          </w:tcPr>
          <w:p w14:paraId="5830EBBB" w14:textId="77777777" w:rsidR="00785329" w:rsidRPr="00451374" w:rsidRDefault="00785329" w:rsidP="00295913">
            <w:pPr>
              <w:pStyle w:val="Tabletext"/>
              <w:jc w:val="center"/>
              <w:rPr>
                <w:rFonts w:cs="Calibri"/>
              </w:rPr>
            </w:pPr>
            <w:r>
              <w:rPr>
                <w:color w:val="000000"/>
              </w:rPr>
              <w:t>439 098</w:t>
            </w:r>
          </w:p>
        </w:tc>
      </w:tr>
      <w:bookmarkEnd w:id="0"/>
    </w:tbl>
    <w:p w14:paraId="1738F590" w14:textId="77777777" w:rsidR="00D64DA9" w:rsidRDefault="00D64DA9" w:rsidP="00D64DA9">
      <w:pPr>
        <w:pStyle w:val="Tablefin"/>
      </w:pPr>
    </w:p>
    <w:p w14:paraId="3CC9E87A" w14:textId="6D3B4E55" w:rsidR="00897553" w:rsidRPr="00100267" w:rsidRDefault="006A11AE" w:rsidP="0045507A">
      <w:pPr>
        <w:spacing w:before="600"/>
        <w:jc w:val="center"/>
      </w:pPr>
      <w:r w:rsidRPr="00100267">
        <w:t>______________</w:t>
      </w:r>
    </w:p>
    <w:sectPr w:rsidR="00897553" w:rsidRPr="00100267" w:rsidSect="00D72F4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2B41A" w14:textId="77777777" w:rsidR="00EE56C6" w:rsidRDefault="00EE56C6">
      <w:r>
        <w:separator/>
      </w:r>
    </w:p>
  </w:endnote>
  <w:endnote w:type="continuationSeparator" w:id="0">
    <w:p w14:paraId="111B56FF" w14:textId="77777777" w:rsidR="00EE56C6" w:rsidRDefault="00EE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FD76D" w14:textId="42570672" w:rsidR="00732045" w:rsidRPr="00D64DA9" w:rsidRDefault="00271321">
    <w:pPr>
      <w:pStyle w:val="Footer"/>
      <w:rPr>
        <w:lang w:val="it-IT"/>
      </w:rPr>
    </w:pPr>
    <w:r>
      <w:fldChar w:fldCharType="begin"/>
    </w:r>
    <w:r w:rsidRPr="00D64DA9">
      <w:rPr>
        <w:lang w:val="it-IT"/>
      </w:rPr>
      <w:instrText xml:space="preserve"> FILENAME \p \* MERGEFORMAT </w:instrText>
    </w:r>
    <w:r>
      <w:fldChar w:fldCharType="separate"/>
    </w:r>
    <w:r w:rsidR="00052D97" w:rsidRPr="00D64DA9">
      <w:rPr>
        <w:lang w:val="it-IT"/>
      </w:rPr>
      <w:t>P:\FRA\gDoc\SG\C26\2600454F.docx</w:t>
    </w:r>
    <w:r>
      <w:fldChar w:fldCharType="end"/>
    </w:r>
    <w:r w:rsidR="00732045" w:rsidRPr="00D64DA9">
      <w:rPr>
        <w:lang w:val="it-IT"/>
      </w:rPr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E53EF6">
      <w:t>20.05.26</w:t>
    </w:r>
    <w:r w:rsidR="002F1B76">
      <w:fldChar w:fldCharType="end"/>
    </w:r>
    <w:r w:rsidR="00732045" w:rsidRPr="00D64DA9">
      <w:rPr>
        <w:lang w:val="it-IT"/>
      </w:rPr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052D97"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0861253B" w14:textId="77777777" w:rsidTr="00E31DCE">
      <w:trPr>
        <w:jc w:val="center"/>
      </w:trPr>
      <w:tc>
        <w:tcPr>
          <w:tcW w:w="1803" w:type="dxa"/>
          <w:vAlign w:val="center"/>
        </w:tcPr>
        <w:p w14:paraId="0843ED4E" w14:textId="705F4202" w:rsidR="00A51849" w:rsidRDefault="001A686C" w:rsidP="00A51849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2600</w:t>
          </w:r>
          <w:r w:rsidR="0000652B">
            <w:rPr>
              <w:noProof/>
            </w:rPr>
            <w:t>691</w:t>
          </w:r>
        </w:p>
      </w:tc>
      <w:tc>
        <w:tcPr>
          <w:tcW w:w="8261" w:type="dxa"/>
        </w:tcPr>
        <w:p w14:paraId="30F37F23" w14:textId="65796E5E" w:rsidR="00A51849" w:rsidRPr="00E06FD5" w:rsidRDefault="00A51849" w:rsidP="00C049D7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E4448E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00652B">
            <w:rPr>
              <w:bCs/>
            </w:rPr>
            <w:t>23</w:t>
          </w:r>
          <w:r w:rsidRPr="00623AE3">
            <w:rPr>
              <w:bCs/>
            </w:rPr>
            <w:t>-</w:t>
          </w:r>
          <w:r w:rsidR="00973F53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1DDEECD" w14:textId="77777777" w:rsidR="00732045" w:rsidRPr="00A51849" w:rsidRDefault="00732045" w:rsidP="00FC6D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300B96F9" w14:textId="77777777" w:rsidTr="00E31DCE">
      <w:trPr>
        <w:jc w:val="center"/>
      </w:trPr>
      <w:tc>
        <w:tcPr>
          <w:tcW w:w="1803" w:type="dxa"/>
          <w:vAlign w:val="center"/>
        </w:tcPr>
        <w:p w14:paraId="48967D59" w14:textId="77777777" w:rsidR="00A51849" w:rsidRPr="00FC6D7D" w:rsidRDefault="00E4448E" w:rsidP="00A51849">
          <w:pPr>
            <w:pStyle w:val="Header"/>
            <w:jc w:val="left"/>
            <w:rPr>
              <w:noProof/>
              <w:color w:val="0563C1"/>
            </w:rPr>
          </w:pPr>
          <w:hyperlink r:id="rId1" w:anchor="/fr" w:history="1">
            <w:proofErr w:type="spellStart"/>
            <w:r>
              <w:rPr>
                <w:rStyle w:val="Hyperlink"/>
              </w:rPr>
              <w:t>council.itu.int</w:t>
            </w:r>
            <w:proofErr w:type="spellEnd"/>
            <w:r>
              <w:rPr>
                <w:rStyle w:val="Hyperlink"/>
              </w:rPr>
              <w:t>/2026</w:t>
            </w:r>
          </w:hyperlink>
        </w:p>
      </w:tc>
      <w:tc>
        <w:tcPr>
          <w:tcW w:w="8261" w:type="dxa"/>
        </w:tcPr>
        <w:p w14:paraId="50538B15" w14:textId="48DC7762" w:rsidR="00A51849" w:rsidRPr="00E06FD5" w:rsidRDefault="00A51849" w:rsidP="00C049D7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E4448E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45507A">
            <w:rPr>
              <w:bCs/>
            </w:rPr>
            <w:t>134</w:t>
          </w:r>
          <w:r w:rsidRPr="00623AE3">
            <w:rPr>
              <w:bCs/>
            </w:rPr>
            <w:t>-</w:t>
          </w:r>
          <w:r w:rsidR="00D72F49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7AB88FA" w14:textId="77777777" w:rsidR="00732045" w:rsidRPr="00A51849" w:rsidRDefault="00732045" w:rsidP="00FC6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24EBF" w14:textId="77777777" w:rsidR="00EE56C6" w:rsidRDefault="00EE56C6">
      <w:r>
        <w:t>____________________</w:t>
      </w:r>
    </w:p>
  </w:footnote>
  <w:footnote w:type="continuationSeparator" w:id="0">
    <w:p w14:paraId="0A210DDB" w14:textId="77777777" w:rsidR="00EE56C6" w:rsidRDefault="00EE5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62FB8" w14:textId="77777777"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14:paraId="5C515F2A" w14:textId="77777777" w:rsidR="00732045" w:rsidRDefault="00732045">
    <w:pPr>
      <w:pStyle w:val="Header"/>
    </w:pPr>
    <w:proofErr w:type="spellStart"/>
    <w:r>
      <w:t>C2001</w:t>
    </w:r>
    <w:proofErr w:type="spellEnd"/>
    <w:r>
      <w:t>/#-F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EF8F3" w14:textId="77777777" w:rsidR="00A51849" w:rsidRPr="001342E0" w:rsidRDefault="001342E0" w:rsidP="001342E0">
    <w:pPr>
      <w:pStyle w:val="Header"/>
    </w:pPr>
    <w:r>
      <w:rPr>
        <w:noProof/>
      </w:rPr>
      <w:drawing>
        <wp:inline distT="0" distB="0" distL="0" distR="0" wp14:anchorId="5ED8E9FD" wp14:editId="1D4E8F16">
          <wp:extent cx="5760085" cy="840740"/>
          <wp:effectExtent l="0" t="0" r="0" b="0"/>
          <wp:docPr id="3228894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89409" name="Picture 3228894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364A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FC17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52E2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324F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EA3A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3050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D0D2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22DA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4A9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22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2036667">
    <w:abstractNumId w:val="9"/>
  </w:num>
  <w:num w:numId="2" w16cid:durableId="250086158">
    <w:abstractNumId w:val="7"/>
  </w:num>
  <w:num w:numId="3" w16cid:durableId="804081986">
    <w:abstractNumId w:val="6"/>
  </w:num>
  <w:num w:numId="4" w16cid:durableId="1843933692">
    <w:abstractNumId w:val="5"/>
  </w:num>
  <w:num w:numId="5" w16cid:durableId="2009751567">
    <w:abstractNumId w:val="4"/>
  </w:num>
  <w:num w:numId="6" w16cid:durableId="2065057766">
    <w:abstractNumId w:val="8"/>
  </w:num>
  <w:num w:numId="7" w16cid:durableId="1728265088">
    <w:abstractNumId w:val="3"/>
  </w:num>
  <w:num w:numId="8" w16cid:durableId="725834890">
    <w:abstractNumId w:val="2"/>
  </w:num>
  <w:num w:numId="9" w16cid:durableId="599877362">
    <w:abstractNumId w:val="1"/>
  </w:num>
  <w:num w:numId="10" w16cid:durableId="932014398">
    <w:abstractNumId w:val="0"/>
  </w:num>
  <w:num w:numId="11" w16cid:durableId="1100368473">
    <w:abstractNumId w:val="8"/>
  </w:num>
  <w:num w:numId="12" w16cid:durableId="690381290">
    <w:abstractNumId w:val="3"/>
  </w:num>
  <w:num w:numId="13" w16cid:durableId="2063944054">
    <w:abstractNumId w:val="2"/>
  </w:num>
  <w:num w:numId="14" w16cid:durableId="823932993">
    <w:abstractNumId w:val="1"/>
  </w:num>
  <w:num w:numId="15" w16cid:durableId="650673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6C"/>
    <w:rsid w:val="0000652B"/>
    <w:rsid w:val="0003473F"/>
    <w:rsid w:val="00052D97"/>
    <w:rsid w:val="00076A2C"/>
    <w:rsid w:val="000B42DB"/>
    <w:rsid w:val="000D0D0A"/>
    <w:rsid w:val="000E704C"/>
    <w:rsid w:val="000F2A03"/>
    <w:rsid w:val="000F6D66"/>
    <w:rsid w:val="00100267"/>
    <w:rsid w:val="00103163"/>
    <w:rsid w:val="00106B19"/>
    <w:rsid w:val="001133EF"/>
    <w:rsid w:val="00115D93"/>
    <w:rsid w:val="001247A8"/>
    <w:rsid w:val="001342E0"/>
    <w:rsid w:val="001370B2"/>
    <w:rsid w:val="001378C0"/>
    <w:rsid w:val="00160013"/>
    <w:rsid w:val="001658F9"/>
    <w:rsid w:val="0018694A"/>
    <w:rsid w:val="0019129B"/>
    <w:rsid w:val="0019369F"/>
    <w:rsid w:val="001A3287"/>
    <w:rsid w:val="001A6508"/>
    <w:rsid w:val="001A686C"/>
    <w:rsid w:val="001D4C31"/>
    <w:rsid w:val="001E4D21"/>
    <w:rsid w:val="00207CD1"/>
    <w:rsid w:val="00226657"/>
    <w:rsid w:val="002477A2"/>
    <w:rsid w:val="00263A51"/>
    <w:rsid w:val="00267E02"/>
    <w:rsid w:val="0027108C"/>
    <w:rsid w:val="00271321"/>
    <w:rsid w:val="00277DEA"/>
    <w:rsid w:val="002A5D44"/>
    <w:rsid w:val="002C3F32"/>
    <w:rsid w:val="002C4E3D"/>
    <w:rsid w:val="002D2336"/>
    <w:rsid w:val="002E0BC4"/>
    <w:rsid w:val="002F1B76"/>
    <w:rsid w:val="0033568E"/>
    <w:rsid w:val="00355FF5"/>
    <w:rsid w:val="00361350"/>
    <w:rsid w:val="003C3FAE"/>
    <w:rsid w:val="004038CB"/>
    <w:rsid w:val="0040546F"/>
    <w:rsid w:val="00412F27"/>
    <w:rsid w:val="004177BD"/>
    <w:rsid w:val="0042404A"/>
    <w:rsid w:val="0044618F"/>
    <w:rsid w:val="0045507A"/>
    <w:rsid w:val="00465C35"/>
    <w:rsid w:val="0046769A"/>
    <w:rsid w:val="00475FB3"/>
    <w:rsid w:val="0048039F"/>
    <w:rsid w:val="004C37A9"/>
    <w:rsid w:val="004C65B9"/>
    <w:rsid w:val="004D1D50"/>
    <w:rsid w:val="004F259E"/>
    <w:rsid w:val="004F633A"/>
    <w:rsid w:val="00503084"/>
    <w:rsid w:val="00504C7F"/>
    <w:rsid w:val="00511F1D"/>
    <w:rsid w:val="00520F36"/>
    <w:rsid w:val="0052480D"/>
    <w:rsid w:val="00524E8D"/>
    <w:rsid w:val="00534E13"/>
    <w:rsid w:val="00540615"/>
    <w:rsid w:val="00540A6D"/>
    <w:rsid w:val="00553536"/>
    <w:rsid w:val="00566679"/>
    <w:rsid w:val="00571EEA"/>
    <w:rsid w:val="00575417"/>
    <w:rsid w:val="005768E1"/>
    <w:rsid w:val="005B1938"/>
    <w:rsid w:val="005C3890"/>
    <w:rsid w:val="005E26DA"/>
    <w:rsid w:val="005E627B"/>
    <w:rsid w:val="005E6964"/>
    <w:rsid w:val="005F13B2"/>
    <w:rsid w:val="005F6926"/>
    <w:rsid w:val="005F7BFE"/>
    <w:rsid w:val="00600017"/>
    <w:rsid w:val="00602682"/>
    <w:rsid w:val="006235CA"/>
    <w:rsid w:val="0062366E"/>
    <w:rsid w:val="00627ADE"/>
    <w:rsid w:val="006325E4"/>
    <w:rsid w:val="006643AB"/>
    <w:rsid w:val="006A11AE"/>
    <w:rsid w:val="006B224B"/>
    <w:rsid w:val="006F0A53"/>
    <w:rsid w:val="0071402E"/>
    <w:rsid w:val="007210CD"/>
    <w:rsid w:val="00732045"/>
    <w:rsid w:val="0073275D"/>
    <w:rsid w:val="007369DB"/>
    <w:rsid w:val="0077110E"/>
    <w:rsid w:val="00785329"/>
    <w:rsid w:val="00794A45"/>
    <w:rsid w:val="007956C2"/>
    <w:rsid w:val="00796BDB"/>
    <w:rsid w:val="007A187E"/>
    <w:rsid w:val="007C72C2"/>
    <w:rsid w:val="007D4436"/>
    <w:rsid w:val="007F257A"/>
    <w:rsid w:val="007F3665"/>
    <w:rsid w:val="00800037"/>
    <w:rsid w:val="0082299A"/>
    <w:rsid w:val="0083391C"/>
    <w:rsid w:val="0084066A"/>
    <w:rsid w:val="0084546D"/>
    <w:rsid w:val="00861D73"/>
    <w:rsid w:val="00882919"/>
    <w:rsid w:val="00897553"/>
    <w:rsid w:val="008A4E87"/>
    <w:rsid w:val="008D76E6"/>
    <w:rsid w:val="00917E24"/>
    <w:rsid w:val="0092392D"/>
    <w:rsid w:val="00926769"/>
    <w:rsid w:val="0093234A"/>
    <w:rsid w:val="00946EBA"/>
    <w:rsid w:val="00956A78"/>
    <w:rsid w:val="0097363B"/>
    <w:rsid w:val="00973F53"/>
    <w:rsid w:val="0098348E"/>
    <w:rsid w:val="009A6BAA"/>
    <w:rsid w:val="009A76A8"/>
    <w:rsid w:val="009B04DB"/>
    <w:rsid w:val="009C307F"/>
    <w:rsid w:val="009C353C"/>
    <w:rsid w:val="009D5955"/>
    <w:rsid w:val="009E6023"/>
    <w:rsid w:val="009E73B0"/>
    <w:rsid w:val="009F0FB8"/>
    <w:rsid w:val="00A01F4F"/>
    <w:rsid w:val="00A109AF"/>
    <w:rsid w:val="00A125FB"/>
    <w:rsid w:val="00A2113E"/>
    <w:rsid w:val="00A23A51"/>
    <w:rsid w:val="00A24607"/>
    <w:rsid w:val="00A25CD3"/>
    <w:rsid w:val="00A51849"/>
    <w:rsid w:val="00A709FE"/>
    <w:rsid w:val="00A73C60"/>
    <w:rsid w:val="00A82767"/>
    <w:rsid w:val="00AA332F"/>
    <w:rsid w:val="00AA7BBB"/>
    <w:rsid w:val="00AB2306"/>
    <w:rsid w:val="00AB64A8"/>
    <w:rsid w:val="00AC0266"/>
    <w:rsid w:val="00AC0F1D"/>
    <w:rsid w:val="00AD24EC"/>
    <w:rsid w:val="00B27B00"/>
    <w:rsid w:val="00B30172"/>
    <w:rsid w:val="00B309F9"/>
    <w:rsid w:val="00B32B60"/>
    <w:rsid w:val="00B51005"/>
    <w:rsid w:val="00B61619"/>
    <w:rsid w:val="00B90CF9"/>
    <w:rsid w:val="00B95160"/>
    <w:rsid w:val="00BB38C1"/>
    <w:rsid w:val="00BB4545"/>
    <w:rsid w:val="00BC2B80"/>
    <w:rsid w:val="00BD5873"/>
    <w:rsid w:val="00BF4B60"/>
    <w:rsid w:val="00C049D7"/>
    <w:rsid w:val="00C04BE3"/>
    <w:rsid w:val="00C25D29"/>
    <w:rsid w:val="00C2625E"/>
    <w:rsid w:val="00C27A7C"/>
    <w:rsid w:val="00C42437"/>
    <w:rsid w:val="00CA08ED"/>
    <w:rsid w:val="00CC6EAA"/>
    <w:rsid w:val="00CE01A7"/>
    <w:rsid w:val="00CE5172"/>
    <w:rsid w:val="00CF0534"/>
    <w:rsid w:val="00CF183B"/>
    <w:rsid w:val="00D36DBB"/>
    <w:rsid w:val="00D375CD"/>
    <w:rsid w:val="00D37B53"/>
    <w:rsid w:val="00D553A2"/>
    <w:rsid w:val="00D64DA9"/>
    <w:rsid w:val="00D72F49"/>
    <w:rsid w:val="00D774D3"/>
    <w:rsid w:val="00D904E8"/>
    <w:rsid w:val="00DA08C3"/>
    <w:rsid w:val="00DB5A3E"/>
    <w:rsid w:val="00DC22AA"/>
    <w:rsid w:val="00DD1A99"/>
    <w:rsid w:val="00DD358A"/>
    <w:rsid w:val="00DE62C6"/>
    <w:rsid w:val="00DE6DE7"/>
    <w:rsid w:val="00DF74DD"/>
    <w:rsid w:val="00E25AD0"/>
    <w:rsid w:val="00E4428F"/>
    <w:rsid w:val="00E4448E"/>
    <w:rsid w:val="00E47427"/>
    <w:rsid w:val="00E53EF6"/>
    <w:rsid w:val="00E93668"/>
    <w:rsid w:val="00E95647"/>
    <w:rsid w:val="00EB6350"/>
    <w:rsid w:val="00ED799B"/>
    <w:rsid w:val="00EE56C6"/>
    <w:rsid w:val="00F14E20"/>
    <w:rsid w:val="00F15B57"/>
    <w:rsid w:val="00F35EF4"/>
    <w:rsid w:val="00F37FE5"/>
    <w:rsid w:val="00F427DB"/>
    <w:rsid w:val="00FA5EB1"/>
    <w:rsid w:val="00FA7439"/>
    <w:rsid w:val="00FC4EC0"/>
    <w:rsid w:val="00FC6D7D"/>
    <w:rsid w:val="00FE1161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EE771B"/>
  <w15:docId w15:val="{6F9D6E37-10E3-454B-8F5B-2FCC3FF8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66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ED799B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D799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D799B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19129B"/>
  </w:style>
  <w:style w:type="paragraph" w:styleId="TOC3">
    <w:name w:val="toc 3"/>
    <w:basedOn w:val="TOC1"/>
    <w:next w:val="Normal"/>
    <w:rsid w:val="001658F9"/>
  </w:style>
  <w:style w:type="paragraph" w:styleId="TOC2">
    <w:name w:val="toc 2"/>
    <w:basedOn w:val="TOC1"/>
    <w:next w:val="Normal"/>
    <w:rsid w:val="001658F9"/>
    <w:pPr>
      <w:spacing w:before="160"/>
    </w:pPr>
  </w:style>
  <w:style w:type="paragraph" w:styleId="TOC1">
    <w:name w:val="toc 1"/>
    <w:basedOn w:val="Normal"/>
    <w:rsid w:val="001658F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7938"/>
        <w:tab w:val="right" w:pos="9072"/>
      </w:tabs>
      <w:spacing w:before="200"/>
      <w:ind w:left="964" w:hanging="964"/>
    </w:pPr>
  </w:style>
  <w:style w:type="paragraph" w:styleId="TOC7">
    <w:name w:val="toc 7"/>
    <w:basedOn w:val="TOC6"/>
    <w:next w:val="Normal"/>
    <w:rsid w:val="0019129B"/>
  </w:style>
  <w:style w:type="paragraph" w:styleId="TOC6">
    <w:name w:val="toc 6"/>
    <w:basedOn w:val="TOC5"/>
    <w:next w:val="Normal"/>
    <w:rsid w:val="0019129B"/>
  </w:style>
  <w:style w:type="paragraph" w:styleId="TOC5">
    <w:name w:val="toc 5"/>
    <w:basedOn w:val="TOC4"/>
    <w:next w:val="Normal"/>
    <w:rsid w:val="0019129B"/>
    <w:rPr>
      <w:lang w:val="fr-CH"/>
    </w:rPr>
  </w:style>
  <w:style w:type="paragraph" w:styleId="TOC4">
    <w:name w:val="toc 4"/>
    <w:basedOn w:val="TOC1"/>
    <w:next w:val="Normal"/>
    <w:rsid w:val="0019129B"/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rsid w:val="00ED799B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9D5955"/>
    <w:pPr>
      <w:spacing w:before="80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9D595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qFormat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926769"/>
    <w:pPr>
      <w:framePr w:hSpace="181" w:wrap="around" w:vAnchor="page" w:hAnchor="page" w:x="1589" w:y="2314"/>
      <w:spacing w:before="480"/>
    </w:pPr>
    <w:rPr>
      <w:rFonts w:cstheme="minorHAnsi"/>
      <w:b/>
      <w:bCs/>
      <w:color w:val="000000"/>
      <w:sz w:val="32"/>
      <w:szCs w:val="32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ED799B"/>
    <w:pPr>
      <w:spacing w:before="160"/>
      <w:ind w:left="0" w:firstLine="0"/>
      <w:outlineLvl w:val="0"/>
    </w:pPr>
  </w:style>
  <w:style w:type="paragraph" w:customStyle="1" w:styleId="Title1">
    <w:name w:val="Title 1"/>
    <w:basedOn w:val="Normal"/>
    <w:next w:val="Normalaftertitle"/>
    <w:rsid w:val="0071402E"/>
    <w:pPr>
      <w:spacing w:before="360"/>
      <w:jc w:val="center"/>
    </w:pPr>
    <w:rPr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71402E"/>
    <w:pPr>
      <w:spacing w:before="80"/>
    </w:pPr>
    <w:rPr>
      <w:sz w:val="22"/>
    </w:r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FC6D7D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qFormat/>
    <w:rsid w:val="00BB38C1"/>
    <w:pPr>
      <w:keepNext/>
      <w:keepLines/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B38C1"/>
    <w:pPr>
      <w:keepNext/>
      <w:keepLines/>
      <w:jc w:val="center"/>
    </w:pPr>
    <w:rPr>
      <w:sz w:val="28"/>
    </w:rPr>
  </w:style>
  <w:style w:type="paragraph" w:customStyle="1" w:styleId="Annextitle">
    <w:name w:val="Annex_title"/>
    <w:basedOn w:val="Normal"/>
    <w:next w:val="Normalaftertitle"/>
    <w:rsid w:val="00BB38C1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BB38C1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aftertitle"/>
    <w:rsid w:val="00BB38C1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BB38C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B38C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aftertitle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Normal"/>
    <w:rsid w:val="009D5955"/>
    <w:pPr>
      <w:spacing w:after="240"/>
      <w:jc w:val="center"/>
    </w:pPr>
  </w:style>
  <w:style w:type="paragraph" w:customStyle="1" w:styleId="Figurelegend">
    <w:name w:val="Figure_legend"/>
    <w:basedOn w:val="Normal"/>
    <w:next w:val="Normal"/>
    <w:rsid w:val="009D5955"/>
    <w:pPr>
      <w:spacing w:before="20" w:after="240"/>
    </w:pPr>
    <w:rPr>
      <w:sz w:val="18"/>
    </w:rPr>
  </w:style>
  <w:style w:type="paragraph" w:customStyle="1" w:styleId="TableNo">
    <w:name w:val="Table_No"/>
    <w:basedOn w:val="Normal"/>
    <w:next w:val="Tabletitle"/>
    <w:rsid w:val="0071402E"/>
    <w:pPr>
      <w:keepNext/>
      <w:keepLines/>
      <w:spacing w:before="48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1402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9D5955"/>
    <w:pPr>
      <w:spacing w:before="120" w:after="0"/>
    </w:pPr>
  </w:style>
  <w:style w:type="paragraph" w:customStyle="1" w:styleId="Figurewithouttitle">
    <w:name w:val="Figure_without_title"/>
    <w:basedOn w:val="Figure"/>
    <w:next w:val="Normal"/>
    <w:rsid w:val="00ED799B"/>
  </w:style>
  <w:style w:type="paragraph" w:customStyle="1" w:styleId="Headingi">
    <w:name w:val="Heading_i"/>
    <w:basedOn w:val="Heading3"/>
    <w:next w:val="Normal"/>
    <w:rsid w:val="00ED799B"/>
    <w:pPr>
      <w:spacing w:before="160"/>
      <w:ind w:left="0" w:firstLine="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1402E"/>
    <w:pPr>
      <w:keepNext/>
      <w:keepLines/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1402E"/>
    <w:pPr>
      <w:keepNext/>
      <w:keepLines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71402E"/>
  </w:style>
  <w:style w:type="paragraph" w:customStyle="1" w:styleId="QuestionNo">
    <w:name w:val="Question_No"/>
    <w:basedOn w:val="RecNo"/>
    <w:next w:val="Questiontitle"/>
    <w:rsid w:val="0071402E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71402E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1402E"/>
  </w:style>
  <w:style w:type="paragraph" w:customStyle="1" w:styleId="Resref">
    <w:name w:val="Res_ref"/>
    <w:basedOn w:val="Recref"/>
    <w:next w:val="Resdate"/>
    <w:rsid w:val="00D36DBB"/>
    <w:rPr>
      <w:rFonts w:asciiTheme="minorHAnsi" w:hAnsiTheme="minorHAnsi" w:cstheme="minorHAnsi"/>
    </w:rPr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71402E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1402E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Tablehead">
    <w:name w:val="Table_head"/>
    <w:basedOn w:val="Tabletext"/>
    <w:rsid w:val="0071402E"/>
    <w:pPr>
      <w:keepNext/>
      <w:keepLines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71402E"/>
    <w:pPr>
      <w:ind w:left="284" w:hanging="284"/>
    </w:pPr>
    <w:rPr>
      <w:sz w:val="20"/>
    </w:rPr>
  </w:style>
  <w:style w:type="paragraph" w:customStyle="1" w:styleId="Tableref">
    <w:name w:val="Table_ref"/>
    <w:basedOn w:val="Normal"/>
    <w:next w:val="Tabletitle"/>
    <w:rsid w:val="0071402E"/>
    <w:pPr>
      <w:keepNext/>
      <w:keepLines/>
      <w:jc w:val="center"/>
    </w:pPr>
    <w:rPr>
      <w:sz w:val="20"/>
    </w:rPr>
  </w:style>
  <w:style w:type="paragraph" w:customStyle="1" w:styleId="Title2">
    <w:name w:val="Title 2"/>
    <w:basedOn w:val="Title1"/>
    <w:next w:val="Normalaftertitle"/>
    <w:rsid w:val="006B224B"/>
    <w:pPr>
      <w:keepNext/>
      <w:keepLines/>
      <w:spacing w:before="240"/>
    </w:pPr>
    <w:rPr>
      <w:b/>
      <w:caps w:val="0"/>
    </w:rPr>
  </w:style>
  <w:style w:type="paragraph" w:customStyle="1" w:styleId="Title3">
    <w:name w:val="Title 3"/>
    <w:basedOn w:val="Title2"/>
    <w:next w:val="Normalaftertitle"/>
    <w:rsid w:val="006B224B"/>
    <w:rPr>
      <w:b w:val="0"/>
      <w:caps/>
    </w:rPr>
  </w:style>
  <w:style w:type="paragraph" w:customStyle="1" w:styleId="Title4">
    <w:name w:val="Title 4"/>
    <w:basedOn w:val="Annextitle"/>
    <w:next w:val="Normal"/>
    <w:rsid w:val="00CE5172"/>
    <w:pPr>
      <w:spacing w:after="120"/>
    </w:pPr>
    <w:rPr>
      <w:b w:val="0"/>
    </w:rPr>
  </w:style>
  <w:style w:type="paragraph" w:customStyle="1" w:styleId="FigureNo">
    <w:name w:val="Figure_No"/>
    <w:basedOn w:val="Normal"/>
    <w:next w:val="Figuretitle"/>
    <w:rsid w:val="009D5955"/>
    <w:pPr>
      <w:keepNext/>
      <w:keepLines/>
      <w:spacing w:before="48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Subtitle">
    <w:name w:val="Sub_title"/>
    <w:basedOn w:val="Normal"/>
    <w:qFormat/>
    <w:rsid w:val="00A51849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51849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A51849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647"/>
    <w:rPr>
      <w:rFonts w:ascii="Calibri" w:hAnsi="Calibri"/>
      <w:sz w:val="24"/>
      <w:lang w:val="fr-FR" w:eastAsia="en-US"/>
    </w:rPr>
  </w:style>
  <w:style w:type="character" w:styleId="PlaceholderText">
    <w:name w:val="Placeholder Text"/>
    <w:basedOn w:val="DefaultParagraphFont"/>
    <w:uiPriority w:val="99"/>
    <w:semiHidden/>
    <w:rsid w:val="00FC6D7D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FC6D7D"/>
    <w:rPr>
      <w:color w:val="605E5C"/>
      <w:shd w:val="clear" w:color="auto" w:fill="E1DFDD"/>
    </w:rPr>
  </w:style>
  <w:style w:type="paragraph" w:customStyle="1" w:styleId="Referencetext">
    <w:name w:val="Reference_text"/>
    <w:basedOn w:val="Normal"/>
    <w:rsid w:val="00CE5172"/>
    <w:pPr>
      <w:framePr w:hSpace="181" w:wrap="around" w:vAnchor="page" w:hAnchor="page" w:x="1589" w:y="2314"/>
      <w:spacing w:after="160"/>
    </w:pPr>
    <w:rPr>
      <w:i/>
      <w:iCs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rsid w:val="004C65B9"/>
    <w:rPr>
      <w:rFonts w:ascii="Calibri" w:hAnsi="Calibri"/>
      <w:sz w:val="22"/>
      <w:lang w:val="fr-FR" w:eastAsia="en-US"/>
    </w:rPr>
  </w:style>
  <w:style w:type="paragraph" w:customStyle="1" w:styleId="Tablefin">
    <w:name w:val="Table_fin"/>
    <w:basedOn w:val="Tabletext"/>
    <w:rsid w:val="00D64DA9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SG\PF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2A50A-6578-4567-B521-99ACACF8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PF_Council26.dotx</Template>
  <TotalTime>8</TotalTime>
  <Pages>1</Pages>
  <Words>152</Words>
  <Characters>840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Résolution 1440 - Conditions d'emploi des fonctionnaires élus de l'UIT</vt:lpstr>
    </vt:vector>
  </TitlesOfParts>
  <Manager>Secrétariat général - Pool</Manager>
  <Company>Union internationale des télécommunications (UIT)</Company>
  <LinksUpToDate>false</LinksUpToDate>
  <CharactersWithSpaces>962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Résolution 1440 - Conditions d'emploi des fonctionnaires élus de l'UIT</dc:title>
  <dc:subject>Conseil 2026 de l'UIT</dc:subject>
  <cp:keywords>C26; C2026; Council 2026; PP26</cp:keywords>
  <dc:description/>
  <cp:lastPrinted>2000-07-18T08:55:00Z</cp:lastPrinted>
  <dcterms:created xsi:type="dcterms:W3CDTF">2026-05-07T19:43:00Z</dcterms:created>
  <dcterms:modified xsi:type="dcterms:W3CDTF">2026-05-21T10:18:00Z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3b117b70c20e9b2783321a6b7cab6c2f080bb257cb74c6787543e88ec12dc3bd</vt:lpwstr>
  </property>
</Properties>
</file>