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5288B1D1" w14:textId="77777777" w:rsidTr="00555C29">
        <w:trPr>
          <w:cantSplit/>
          <w:trHeight w:val="23"/>
        </w:trPr>
        <w:tc>
          <w:tcPr>
            <w:tcW w:w="3969" w:type="dxa"/>
            <w:vMerge w:val="restart"/>
            <w:tcMar>
              <w:left w:w="0" w:type="dxa"/>
            </w:tcMar>
          </w:tcPr>
          <w:p w14:paraId="3F82DE27" w14:textId="14D886E6"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
        </w:tc>
        <w:tc>
          <w:tcPr>
            <w:tcW w:w="5245" w:type="dxa"/>
          </w:tcPr>
          <w:p w14:paraId="1A914820" w14:textId="3177EDFA"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CA527A">
              <w:rPr>
                <w:b/>
                <w:lang w:val="fr-CH"/>
              </w:rPr>
              <w:t>134</w:t>
            </w:r>
            <w:r w:rsidRPr="00E24D59">
              <w:rPr>
                <w:b/>
                <w:lang w:val="fr-CH"/>
              </w:rPr>
              <w:t>-C</w:t>
            </w:r>
          </w:p>
        </w:tc>
      </w:tr>
      <w:tr w:rsidR="00E24D59" w:rsidRPr="00813E5E" w14:paraId="7F739C1A" w14:textId="77777777" w:rsidTr="00555C29">
        <w:trPr>
          <w:cantSplit/>
        </w:trPr>
        <w:tc>
          <w:tcPr>
            <w:tcW w:w="3969" w:type="dxa"/>
            <w:vMerge/>
          </w:tcPr>
          <w:p w14:paraId="611A6F9F"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4E3918A7" w14:textId="36C6C9E1" w:rsidR="00E24D59" w:rsidRPr="00E85629" w:rsidRDefault="002D070B" w:rsidP="00555C29">
            <w:pPr>
              <w:tabs>
                <w:tab w:val="left" w:pos="851"/>
              </w:tabs>
              <w:spacing w:before="0"/>
              <w:jc w:val="right"/>
              <w:rPr>
                <w:b/>
              </w:rPr>
            </w:pPr>
            <w:r w:rsidRPr="00501916">
              <w:rPr>
                <w:rFonts w:hint="eastAsia"/>
                <w:b/>
                <w:lang w:eastAsia="zh-CN"/>
              </w:rPr>
              <w:t>2026</w:t>
            </w:r>
            <w:r w:rsidRPr="00501916">
              <w:rPr>
                <w:rFonts w:hint="eastAsia"/>
                <w:b/>
                <w:lang w:eastAsia="zh-CN"/>
              </w:rPr>
              <w:t>年</w:t>
            </w:r>
            <w:r w:rsidR="00196247" w:rsidRPr="00501916">
              <w:rPr>
                <w:b/>
                <w:lang w:eastAsia="zh-CN"/>
              </w:rPr>
              <w:t>5</w:t>
            </w:r>
            <w:r w:rsidRPr="00501916">
              <w:rPr>
                <w:rFonts w:hint="eastAsia"/>
                <w:b/>
                <w:lang w:eastAsia="zh-CN"/>
              </w:rPr>
              <w:t>月</w:t>
            </w:r>
            <w:r w:rsidR="00CA527A" w:rsidRPr="00501916">
              <w:rPr>
                <w:b/>
                <w:lang w:eastAsia="zh-CN"/>
              </w:rPr>
              <w:t>21</w:t>
            </w:r>
            <w:r w:rsidRPr="00501916">
              <w:rPr>
                <w:rFonts w:hint="eastAsia"/>
                <w:b/>
                <w:lang w:eastAsia="zh-CN"/>
              </w:rPr>
              <w:t>日</w:t>
            </w:r>
          </w:p>
        </w:tc>
      </w:tr>
      <w:tr w:rsidR="00E24D59" w:rsidRPr="00813E5E" w14:paraId="0C0F8F9E" w14:textId="77777777" w:rsidTr="00555C29">
        <w:trPr>
          <w:cantSplit/>
          <w:trHeight w:val="23"/>
        </w:trPr>
        <w:tc>
          <w:tcPr>
            <w:tcW w:w="3969" w:type="dxa"/>
            <w:vMerge/>
          </w:tcPr>
          <w:p w14:paraId="11387EB2"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3F611FD9" w14:textId="32A90787"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2D070B" w:rsidRPr="002D070B">
              <w:rPr>
                <w:rFonts w:cstheme="minorHAnsi" w:hint="eastAsia"/>
                <w:b/>
                <w:bCs/>
                <w:lang w:val="ru-RU" w:eastAsia="zh-CN"/>
              </w:rPr>
              <w:t>英文</w:t>
            </w:r>
          </w:p>
        </w:tc>
      </w:tr>
      <w:tr w:rsidR="00E24D59" w:rsidRPr="00813E5E" w14:paraId="7EB64317" w14:textId="77777777" w:rsidTr="00555C29">
        <w:trPr>
          <w:cantSplit/>
          <w:trHeight w:val="23"/>
        </w:trPr>
        <w:tc>
          <w:tcPr>
            <w:tcW w:w="3969" w:type="dxa"/>
          </w:tcPr>
          <w:p w14:paraId="4C055453" w14:textId="77777777" w:rsidR="00E24D59" w:rsidRPr="00813E5E" w:rsidRDefault="00E24D59" w:rsidP="00555C29">
            <w:pPr>
              <w:tabs>
                <w:tab w:val="left" w:pos="851"/>
              </w:tabs>
              <w:spacing w:line="240" w:lineRule="atLeast"/>
              <w:rPr>
                <w:b/>
              </w:rPr>
            </w:pPr>
          </w:p>
        </w:tc>
        <w:tc>
          <w:tcPr>
            <w:tcW w:w="5245" w:type="dxa"/>
          </w:tcPr>
          <w:p w14:paraId="0380C946" w14:textId="77777777" w:rsidR="00E24D59" w:rsidRDefault="00E24D59" w:rsidP="00555C29">
            <w:pPr>
              <w:tabs>
                <w:tab w:val="left" w:pos="851"/>
              </w:tabs>
              <w:spacing w:before="0" w:line="240" w:lineRule="atLeast"/>
              <w:jc w:val="right"/>
              <w:rPr>
                <w:b/>
              </w:rPr>
            </w:pPr>
          </w:p>
        </w:tc>
      </w:tr>
    </w:tbl>
    <w:bookmarkEnd w:id="2"/>
    <w:bookmarkEnd w:id="4"/>
    <w:p w14:paraId="47D7E2CF" w14:textId="0E485425" w:rsidR="002D070B" w:rsidRPr="00501916" w:rsidRDefault="002D070B" w:rsidP="002D070B">
      <w:pPr>
        <w:pStyle w:val="ResNo"/>
        <w:rPr>
          <w:lang w:val="es-ES" w:eastAsia="zh-CN"/>
        </w:rPr>
      </w:pPr>
      <w:r w:rsidRPr="00501916">
        <w:rPr>
          <w:rFonts w:hint="eastAsia"/>
          <w:lang w:eastAsia="zh-CN"/>
        </w:rPr>
        <w:t>第</w:t>
      </w:r>
      <w:r w:rsidR="00CA527A" w:rsidRPr="00501916">
        <w:rPr>
          <w:lang w:eastAsia="zh-CN"/>
        </w:rPr>
        <w:t>1440</w:t>
      </w:r>
      <w:r w:rsidRPr="00501916">
        <w:rPr>
          <w:rFonts w:hint="eastAsia"/>
          <w:lang w:eastAsia="zh-CN"/>
        </w:rPr>
        <w:t>号决议草案</w:t>
      </w:r>
    </w:p>
    <w:p w14:paraId="12B954E2" w14:textId="1C997C20" w:rsidR="009918A3" w:rsidRPr="00CA527A" w:rsidRDefault="009918A3" w:rsidP="009918A3">
      <w:pPr>
        <w:pStyle w:val="Resref"/>
        <w:rPr>
          <w:rFonts w:ascii="Times New Roman Bold" w:hAnsi="Times New Roman Bold"/>
          <w:lang w:val="es-ES" w:eastAsia="zh-CN"/>
        </w:rPr>
      </w:pPr>
      <w:r w:rsidRPr="00501916">
        <w:rPr>
          <w:rFonts w:hint="eastAsia"/>
          <w:lang w:val="es-ES" w:eastAsia="zh-CN"/>
        </w:rPr>
        <w:t>（</w:t>
      </w:r>
      <w:r w:rsidRPr="00501916">
        <w:rPr>
          <w:rFonts w:hint="eastAsia"/>
          <w:lang w:val="fr-CH" w:eastAsia="zh-CN"/>
        </w:rPr>
        <w:t>在第</w:t>
      </w:r>
      <w:r w:rsidR="00501916">
        <w:rPr>
          <w:rFonts w:hint="eastAsia"/>
          <w:lang w:val="fr-CH" w:eastAsia="zh-CN"/>
        </w:rPr>
        <w:t>九</w:t>
      </w:r>
      <w:r w:rsidRPr="00501916">
        <w:rPr>
          <w:rFonts w:hint="eastAsia"/>
          <w:lang w:val="fr-CH" w:eastAsia="zh-CN"/>
        </w:rPr>
        <w:t>次全体会议上通过</w:t>
      </w:r>
      <w:r w:rsidRPr="00501916">
        <w:rPr>
          <w:rFonts w:hint="eastAsia"/>
          <w:lang w:val="es-ES" w:eastAsia="zh-CN"/>
        </w:rPr>
        <w:t>）</w:t>
      </w:r>
    </w:p>
    <w:p w14:paraId="4024E9AE" w14:textId="77777777" w:rsidR="002D070B" w:rsidRPr="00CA527A" w:rsidRDefault="002D070B" w:rsidP="002D070B">
      <w:pPr>
        <w:pStyle w:val="Restitle"/>
        <w:rPr>
          <w:lang w:val="es-ES" w:eastAsia="zh-CN"/>
        </w:rPr>
      </w:pPr>
      <w:r>
        <w:rPr>
          <w:bCs/>
          <w:lang w:val="zh-CN" w:eastAsia="zh-CN"/>
        </w:rPr>
        <w:t>国际电联选任官员的服务条件</w:t>
      </w:r>
    </w:p>
    <w:p w14:paraId="632580D1" w14:textId="77777777" w:rsidR="002D070B" w:rsidRPr="00CA527A" w:rsidRDefault="002D070B" w:rsidP="002D070B">
      <w:pPr>
        <w:pStyle w:val="Normalaftertitle"/>
        <w:rPr>
          <w:lang w:val="es-ES" w:eastAsia="zh-CN"/>
        </w:rPr>
      </w:pPr>
      <w:r>
        <w:rPr>
          <w:lang w:val="zh-CN" w:eastAsia="zh-CN"/>
        </w:rPr>
        <w:t>国际电联理事会，</w:t>
      </w:r>
    </w:p>
    <w:p w14:paraId="30CBAC24" w14:textId="77777777" w:rsidR="002D070B" w:rsidRPr="00CA527A" w:rsidRDefault="002D070B" w:rsidP="00105EB5">
      <w:pPr>
        <w:pStyle w:val="Call"/>
        <w:rPr>
          <w:rFonts w:eastAsia="STKaiti"/>
          <w:lang w:val="es-ES" w:eastAsia="zh-CN"/>
        </w:rPr>
      </w:pPr>
      <w:r w:rsidRPr="00105EB5">
        <w:rPr>
          <w:rFonts w:eastAsia="STKaiti" w:hint="eastAsia"/>
          <w:lang w:eastAsia="zh-CN"/>
        </w:rPr>
        <w:t>忆及</w:t>
      </w:r>
    </w:p>
    <w:p w14:paraId="1097AF3B" w14:textId="77777777" w:rsidR="002D070B" w:rsidRPr="00CA527A" w:rsidRDefault="002D070B" w:rsidP="00F72EA9">
      <w:pPr>
        <w:ind w:firstLineChars="200" w:firstLine="480"/>
        <w:rPr>
          <w:lang w:val="es-ES" w:eastAsia="zh-CN"/>
        </w:rPr>
      </w:pPr>
      <w:r>
        <w:rPr>
          <w:lang w:val="zh-CN" w:eastAsia="zh-CN"/>
        </w:rPr>
        <w:t>全权代表大会第</w:t>
      </w:r>
      <w:r>
        <w:rPr>
          <w:lang w:val="zh-CN" w:eastAsia="zh-CN"/>
        </w:rPr>
        <w:t>46</w:t>
      </w:r>
      <w:r>
        <w:rPr>
          <w:lang w:val="zh-CN" w:eastAsia="zh-CN"/>
        </w:rPr>
        <w:t>号决议（</w:t>
      </w:r>
      <w:r>
        <w:rPr>
          <w:lang w:val="zh-CN" w:eastAsia="zh-CN"/>
        </w:rPr>
        <w:t>1994</w:t>
      </w:r>
      <w:r>
        <w:rPr>
          <w:lang w:val="zh-CN" w:eastAsia="zh-CN"/>
        </w:rPr>
        <w:t>年，京都），</w:t>
      </w:r>
    </w:p>
    <w:p w14:paraId="262A2F38" w14:textId="77777777" w:rsidR="002D070B" w:rsidRPr="00CA527A" w:rsidRDefault="002D070B" w:rsidP="002D070B">
      <w:pPr>
        <w:pStyle w:val="Call"/>
        <w:rPr>
          <w:lang w:val="es-ES" w:eastAsia="zh-CN"/>
        </w:rPr>
      </w:pPr>
      <w:r w:rsidRPr="008212F7">
        <w:rPr>
          <w:rFonts w:eastAsia="STKaiti" w:hint="eastAsia"/>
          <w:iCs/>
          <w:lang w:eastAsia="zh-CN"/>
        </w:rPr>
        <w:t>经审议</w:t>
      </w:r>
    </w:p>
    <w:p w14:paraId="3B624771" w14:textId="77777777" w:rsidR="002D070B" w:rsidRPr="00CA527A" w:rsidRDefault="002D070B" w:rsidP="00F72EA9">
      <w:pPr>
        <w:ind w:firstLineChars="200" w:firstLine="480"/>
        <w:rPr>
          <w:lang w:val="es-ES" w:eastAsia="zh-CN"/>
        </w:rPr>
      </w:pPr>
      <w:r>
        <w:rPr>
          <w:rFonts w:hint="eastAsia"/>
          <w:lang w:eastAsia="zh-CN"/>
        </w:rPr>
        <w:t>秘书长根据关于服务条件的联合国大会</w:t>
      </w:r>
      <w:r w:rsidRPr="00CA527A">
        <w:rPr>
          <w:color w:val="000000" w:themeColor="text1"/>
          <w:lang w:val="es-ES" w:eastAsia="zh-CN"/>
        </w:rPr>
        <w:t>80/236</w:t>
      </w:r>
      <w:r>
        <w:rPr>
          <w:rFonts w:hint="eastAsia"/>
          <w:lang w:eastAsia="zh-CN"/>
        </w:rPr>
        <w:t>号决议</w:t>
      </w:r>
      <w:r w:rsidRPr="00CA527A">
        <w:rPr>
          <w:rFonts w:hint="eastAsia"/>
          <w:lang w:val="es-ES" w:eastAsia="zh-CN"/>
        </w:rPr>
        <w:t>，</w:t>
      </w:r>
      <w:r>
        <w:rPr>
          <w:rFonts w:hint="eastAsia"/>
          <w:lang w:eastAsia="zh-CN"/>
        </w:rPr>
        <w:t>针对在联合国共同制度内采取的措施所做的报告</w:t>
      </w:r>
      <w:r w:rsidRPr="00CA527A">
        <w:rPr>
          <w:rFonts w:hint="eastAsia"/>
          <w:lang w:val="es-ES" w:eastAsia="zh-CN"/>
        </w:rPr>
        <w:t>，</w:t>
      </w:r>
    </w:p>
    <w:p w14:paraId="445B9A8F" w14:textId="77777777" w:rsidR="002D070B" w:rsidRPr="00CA527A" w:rsidRDefault="002D070B" w:rsidP="002D070B">
      <w:pPr>
        <w:pStyle w:val="Call"/>
        <w:rPr>
          <w:lang w:val="es-ES" w:eastAsia="zh-CN"/>
        </w:rPr>
      </w:pPr>
      <w:r w:rsidRPr="008212F7">
        <w:rPr>
          <w:rFonts w:eastAsia="STKaiti" w:hint="eastAsia"/>
          <w:iCs/>
          <w:lang w:eastAsia="zh-CN"/>
        </w:rPr>
        <w:t>做出决议</w:t>
      </w:r>
    </w:p>
    <w:p w14:paraId="094537FE" w14:textId="77777777" w:rsidR="002D070B" w:rsidRPr="00CA527A" w:rsidRDefault="002D070B" w:rsidP="00F72EA9">
      <w:pPr>
        <w:ind w:firstLineChars="200" w:firstLine="480"/>
        <w:rPr>
          <w:lang w:val="es-ES" w:eastAsia="zh-CN"/>
        </w:rPr>
      </w:pPr>
      <w:r w:rsidRPr="00BE7524">
        <w:rPr>
          <w:rFonts w:hint="eastAsia"/>
          <w:lang w:eastAsia="zh-CN"/>
        </w:rPr>
        <w:t>批准以下国际电联选任官员的薪金</w:t>
      </w:r>
      <w:r>
        <w:rPr>
          <w:rFonts w:hint="eastAsia"/>
          <w:lang w:eastAsia="zh-CN"/>
        </w:rPr>
        <w:t>和</w:t>
      </w:r>
      <w:r w:rsidRPr="00DD6C27">
        <w:rPr>
          <w:rFonts w:hint="eastAsia"/>
          <w:lang w:eastAsia="zh-CN"/>
        </w:rPr>
        <w:t>应计养恤金薪酬</w:t>
      </w:r>
      <w:r w:rsidRPr="00CA527A">
        <w:rPr>
          <w:rFonts w:hint="eastAsia"/>
          <w:lang w:val="es-ES" w:eastAsia="zh-CN"/>
        </w:rPr>
        <w:t>，</w:t>
      </w:r>
      <w:r w:rsidRPr="00DD6C27">
        <w:rPr>
          <w:rFonts w:hint="eastAsia"/>
          <w:lang w:eastAsia="zh-CN"/>
        </w:rPr>
        <w:t>分别自</w:t>
      </w:r>
      <w:r w:rsidRPr="00CA527A">
        <w:rPr>
          <w:rFonts w:hint="eastAsia"/>
          <w:lang w:val="es-ES" w:eastAsia="zh-CN"/>
        </w:rPr>
        <w:t>2026</w:t>
      </w:r>
      <w:r w:rsidRPr="00BE7524">
        <w:rPr>
          <w:rFonts w:hint="eastAsia"/>
          <w:lang w:eastAsia="zh-CN"/>
        </w:rPr>
        <w:t>年</w:t>
      </w:r>
      <w:r w:rsidRPr="00CA527A">
        <w:rPr>
          <w:rFonts w:hint="eastAsia"/>
          <w:lang w:val="es-ES" w:eastAsia="zh-CN"/>
        </w:rPr>
        <w:t>1</w:t>
      </w:r>
      <w:r w:rsidRPr="00BE7524">
        <w:rPr>
          <w:rFonts w:hint="eastAsia"/>
          <w:lang w:eastAsia="zh-CN"/>
        </w:rPr>
        <w:t>月</w:t>
      </w:r>
      <w:r w:rsidRPr="00CA527A">
        <w:rPr>
          <w:rFonts w:hint="eastAsia"/>
          <w:lang w:val="es-ES" w:eastAsia="zh-CN"/>
        </w:rPr>
        <w:t>1</w:t>
      </w:r>
      <w:r w:rsidRPr="00BE7524">
        <w:rPr>
          <w:rFonts w:hint="eastAsia"/>
          <w:lang w:eastAsia="zh-CN"/>
        </w:rPr>
        <w:t>日</w:t>
      </w:r>
      <w:r>
        <w:rPr>
          <w:rFonts w:hint="eastAsia"/>
          <w:lang w:eastAsia="zh-CN"/>
        </w:rPr>
        <w:t>和</w:t>
      </w:r>
      <w:r w:rsidRPr="00CA527A">
        <w:rPr>
          <w:rFonts w:hint="eastAsia"/>
          <w:lang w:val="es-ES" w:eastAsia="zh-CN"/>
        </w:rPr>
        <w:t>2026</w:t>
      </w:r>
      <w:r w:rsidRPr="00BE7524">
        <w:rPr>
          <w:rFonts w:hint="eastAsia"/>
          <w:lang w:eastAsia="zh-CN"/>
        </w:rPr>
        <w:t>年</w:t>
      </w:r>
      <w:r w:rsidRPr="00CA527A">
        <w:rPr>
          <w:rFonts w:hint="eastAsia"/>
          <w:lang w:val="es-ES" w:eastAsia="zh-CN"/>
        </w:rPr>
        <w:t>2</w:t>
      </w:r>
      <w:r w:rsidRPr="00BE7524">
        <w:rPr>
          <w:rFonts w:hint="eastAsia"/>
          <w:lang w:eastAsia="zh-CN"/>
        </w:rPr>
        <w:t>月</w:t>
      </w:r>
      <w:r w:rsidRPr="00CA527A">
        <w:rPr>
          <w:rFonts w:hint="eastAsia"/>
          <w:lang w:val="es-ES" w:eastAsia="zh-CN"/>
        </w:rPr>
        <w:t>1</w:t>
      </w:r>
      <w:r w:rsidRPr="00BE7524">
        <w:rPr>
          <w:rFonts w:hint="eastAsia"/>
          <w:lang w:eastAsia="zh-CN"/>
        </w:rPr>
        <w:t>日起生效</w:t>
      </w:r>
      <w:r w:rsidRPr="00CA527A">
        <w:rPr>
          <w:rFonts w:hint="eastAsia"/>
          <w:lang w:val="es-ES" w:eastAsia="zh-CN"/>
        </w:rPr>
        <w:t>：</w:t>
      </w:r>
    </w:p>
    <w:p w14:paraId="3F81CF29" w14:textId="77777777" w:rsidR="002D070B" w:rsidRPr="00CA527A" w:rsidRDefault="002D070B" w:rsidP="002D070B">
      <w:pPr>
        <w:pStyle w:val="Tablefin"/>
        <w:rPr>
          <w:lang w:val="es-ES"/>
        </w:rPr>
      </w:pPr>
    </w:p>
    <w:tbl>
      <w:tblPr>
        <w:tblStyle w:val="TableGrid"/>
        <w:tblW w:w="0" w:type="auto"/>
        <w:tblLayout w:type="fixed"/>
        <w:tblCellMar>
          <w:left w:w="57" w:type="dxa"/>
          <w:right w:w="57" w:type="dxa"/>
        </w:tblCellMar>
        <w:tblLook w:val="04A0" w:firstRow="1" w:lastRow="0" w:firstColumn="1" w:lastColumn="0" w:noHBand="0" w:noVBand="1"/>
      </w:tblPr>
      <w:tblGrid>
        <w:gridCol w:w="2674"/>
        <w:gridCol w:w="2142"/>
        <w:gridCol w:w="2106"/>
        <w:gridCol w:w="2139"/>
      </w:tblGrid>
      <w:tr w:rsidR="002D070B" w:rsidRPr="00B064A8" w14:paraId="7B4491C1" w14:textId="77777777" w:rsidTr="00BF64B9">
        <w:tc>
          <w:tcPr>
            <w:tcW w:w="2674" w:type="dxa"/>
            <w:tcBorders>
              <w:top w:val="nil"/>
              <w:left w:val="nil"/>
              <w:bottom w:val="nil"/>
              <w:right w:val="single" w:sz="4" w:space="0" w:color="auto"/>
            </w:tcBorders>
          </w:tcPr>
          <w:p w14:paraId="71F52119" w14:textId="77777777" w:rsidR="002D070B" w:rsidRPr="00CA527A" w:rsidRDefault="002D070B" w:rsidP="00BF64B9">
            <w:pPr>
              <w:pStyle w:val="Tablehead"/>
              <w:rPr>
                <w:lang w:val="es-ES" w:eastAsia="zh-CN"/>
              </w:rPr>
            </w:pPr>
          </w:p>
        </w:tc>
        <w:tc>
          <w:tcPr>
            <w:tcW w:w="6387" w:type="dxa"/>
            <w:gridSpan w:val="3"/>
            <w:tcBorders>
              <w:left w:val="single" w:sz="4" w:space="0" w:color="auto"/>
            </w:tcBorders>
            <w:hideMark/>
          </w:tcPr>
          <w:p w14:paraId="6403A7AD" w14:textId="77777777" w:rsidR="002D070B" w:rsidRPr="00F72EA9" w:rsidRDefault="002D070B" w:rsidP="00F72EA9">
            <w:pPr>
              <w:pStyle w:val="Tablehead"/>
              <w:spacing w:before="120" w:after="120"/>
              <w:rPr>
                <w:rFonts w:eastAsia="SimSun" w:cs="Calibri"/>
              </w:rPr>
            </w:pPr>
            <w:proofErr w:type="spellStart"/>
            <w:r w:rsidRPr="00F72EA9">
              <w:rPr>
                <w:rFonts w:eastAsia="SimSun" w:cs="Calibri"/>
              </w:rPr>
              <w:t>美元</w:t>
            </w:r>
            <w:proofErr w:type="spellEnd"/>
            <w:r w:rsidRPr="00F72EA9">
              <w:rPr>
                <w:rFonts w:eastAsia="SimSun" w:cs="Calibri"/>
              </w:rPr>
              <w:t>/</w:t>
            </w:r>
            <w:r w:rsidRPr="00F72EA9">
              <w:rPr>
                <w:rFonts w:eastAsia="SimSun" w:cs="Calibri"/>
              </w:rPr>
              <w:t>年</w:t>
            </w:r>
          </w:p>
        </w:tc>
      </w:tr>
      <w:tr w:rsidR="002D070B" w:rsidRPr="00B064A8" w14:paraId="3BAC760B" w14:textId="77777777" w:rsidTr="00BF64B9">
        <w:tc>
          <w:tcPr>
            <w:tcW w:w="2674" w:type="dxa"/>
            <w:tcBorders>
              <w:top w:val="nil"/>
              <w:left w:val="nil"/>
              <w:bottom w:val="single" w:sz="4" w:space="0" w:color="auto"/>
              <w:right w:val="single" w:sz="4" w:space="0" w:color="auto"/>
            </w:tcBorders>
          </w:tcPr>
          <w:p w14:paraId="10988743" w14:textId="77777777" w:rsidR="002D070B" w:rsidRPr="00B064A8" w:rsidRDefault="002D070B" w:rsidP="00BF64B9">
            <w:pPr>
              <w:pStyle w:val="Tablehead"/>
              <w:rPr>
                <w:rFonts w:asciiTheme="minorHAnsi" w:hAnsiTheme="minorHAnsi"/>
              </w:rPr>
            </w:pPr>
          </w:p>
        </w:tc>
        <w:tc>
          <w:tcPr>
            <w:tcW w:w="2142" w:type="dxa"/>
            <w:tcBorders>
              <w:left w:val="single" w:sz="4" w:space="0" w:color="auto"/>
            </w:tcBorders>
            <w:hideMark/>
          </w:tcPr>
          <w:p w14:paraId="2F00CA90" w14:textId="557ED1A5" w:rsidR="002D070B" w:rsidRPr="00F72EA9" w:rsidRDefault="002D070B" w:rsidP="00501916">
            <w:pPr>
              <w:pStyle w:val="Tablehead"/>
              <w:spacing w:before="120" w:after="120"/>
              <w:rPr>
                <w:rFonts w:eastAsia="SimSun" w:cs="Calibri"/>
                <w:color w:val="000000" w:themeColor="text1"/>
                <w:sz w:val="18"/>
                <w:szCs w:val="18"/>
              </w:rPr>
            </w:pPr>
            <w:proofErr w:type="spellStart"/>
            <w:r w:rsidRPr="00F72EA9">
              <w:rPr>
                <w:rFonts w:eastAsia="SimSun" w:cs="Calibri"/>
                <w:szCs w:val="24"/>
              </w:rPr>
              <w:t>总额</w:t>
            </w:r>
            <w:proofErr w:type="spellEnd"/>
            <w:r w:rsidR="00501916">
              <w:rPr>
                <w:rFonts w:eastAsia="SimSun" w:cs="Calibri"/>
                <w:szCs w:val="24"/>
              </w:rPr>
              <w:br/>
            </w:r>
            <w:r w:rsidRPr="00F72EA9">
              <w:rPr>
                <w:rFonts w:eastAsia="SimSun" w:cs="Calibri"/>
                <w:sz w:val="18"/>
                <w:szCs w:val="18"/>
              </w:rPr>
              <w:t>（</w:t>
            </w:r>
            <w:r w:rsidRPr="00F72EA9">
              <w:rPr>
                <w:rFonts w:eastAsia="SimSun" w:cs="Calibri"/>
                <w:sz w:val="18"/>
                <w:szCs w:val="18"/>
              </w:rPr>
              <w:t>2026</w:t>
            </w:r>
            <w:r w:rsidRPr="00F72EA9">
              <w:rPr>
                <w:rFonts w:eastAsia="SimSun" w:cs="Calibri"/>
                <w:sz w:val="18"/>
                <w:szCs w:val="18"/>
              </w:rPr>
              <w:t>年</w:t>
            </w:r>
            <w:r w:rsidRPr="00F72EA9">
              <w:rPr>
                <w:rFonts w:eastAsia="SimSun" w:cs="Calibri"/>
                <w:sz w:val="18"/>
                <w:szCs w:val="18"/>
              </w:rPr>
              <w:t>1</w:t>
            </w:r>
            <w:r w:rsidRPr="00F72EA9">
              <w:rPr>
                <w:rFonts w:eastAsia="SimSun" w:cs="Calibri"/>
                <w:sz w:val="18"/>
                <w:szCs w:val="18"/>
              </w:rPr>
              <w:t>月</w:t>
            </w:r>
            <w:r w:rsidRPr="00F72EA9">
              <w:rPr>
                <w:rFonts w:eastAsia="SimSun" w:cs="Calibri"/>
                <w:sz w:val="18"/>
                <w:szCs w:val="18"/>
              </w:rPr>
              <w:t>1</w:t>
            </w:r>
            <w:r w:rsidRPr="00F72EA9">
              <w:rPr>
                <w:rFonts w:eastAsia="SimSun" w:cs="Calibri"/>
                <w:sz w:val="18"/>
                <w:szCs w:val="18"/>
              </w:rPr>
              <w:t>日）</w:t>
            </w:r>
          </w:p>
        </w:tc>
        <w:tc>
          <w:tcPr>
            <w:tcW w:w="2106" w:type="dxa"/>
            <w:hideMark/>
          </w:tcPr>
          <w:p w14:paraId="4666F14E" w14:textId="0840D27F" w:rsidR="002D070B" w:rsidRPr="00F72EA9" w:rsidRDefault="002D070B" w:rsidP="00501916">
            <w:pPr>
              <w:pStyle w:val="Tablehead"/>
              <w:spacing w:before="120" w:after="120"/>
              <w:rPr>
                <w:rFonts w:eastAsia="SimSun" w:cs="Calibri"/>
                <w:color w:val="000000" w:themeColor="text1"/>
              </w:rPr>
            </w:pPr>
            <w:proofErr w:type="spellStart"/>
            <w:r w:rsidRPr="00F72EA9">
              <w:rPr>
                <w:rFonts w:eastAsia="SimSun" w:cs="Calibri"/>
                <w:szCs w:val="24"/>
              </w:rPr>
              <w:t>净额</w:t>
            </w:r>
            <w:proofErr w:type="spellEnd"/>
            <w:r w:rsidR="00501916">
              <w:rPr>
                <w:rFonts w:eastAsia="SimSun" w:cs="Calibri"/>
                <w:szCs w:val="24"/>
              </w:rPr>
              <w:br/>
            </w:r>
            <w:r w:rsidRPr="00F72EA9">
              <w:rPr>
                <w:rFonts w:eastAsia="SimSun" w:cs="Calibri"/>
                <w:sz w:val="18"/>
                <w:szCs w:val="18"/>
              </w:rPr>
              <w:t>（</w:t>
            </w:r>
            <w:r w:rsidRPr="00F72EA9">
              <w:rPr>
                <w:rFonts w:eastAsia="SimSun" w:cs="Calibri"/>
                <w:sz w:val="18"/>
                <w:szCs w:val="18"/>
              </w:rPr>
              <w:t>2026</w:t>
            </w:r>
            <w:r w:rsidRPr="00F72EA9">
              <w:rPr>
                <w:rFonts w:eastAsia="SimSun" w:cs="Calibri"/>
                <w:sz w:val="18"/>
                <w:szCs w:val="18"/>
              </w:rPr>
              <w:t>年</w:t>
            </w:r>
            <w:r w:rsidRPr="00F72EA9">
              <w:rPr>
                <w:rFonts w:eastAsia="SimSun" w:cs="Calibri"/>
                <w:sz w:val="18"/>
                <w:szCs w:val="18"/>
              </w:rPr>
              <w:t>1</w:t>
            </w:r>
            <w:r w:rsidRPr="00F72EA9">
              <w:rPr>
                <w:rFonts w:eastAsia="SimSun" w:cs="Calibri"/>
                <w:sz w:val="18"/>
                <w:szCs w:val="18"/>
              </w:rPr>
              <w:t>月</w:t>
            </w:r>
            <w:r w:rsidRPr="00F72EA9">
              <w:rPr>
                <w:rFonts w:eastAsia="SimSun" w:cs="Calibri"/>
                <w:sz w:val="18"/>
                <w:szCs w:val="18"/>
              </w:rPr>
              <w:t>1</w:t>
            </w:r>
            <w:r w:rsidRPr="00F72EA9">
              <w:rPr>
                <w:rFonts w:eastAsia="SimSun" w:cs="Calibri"/>
                <w:sz w:val="18"/>
                <w:szCs w:val="18"/>
              </w:rPr>
              <w:t>日）</w:t>
            </w:r>
          </w:p>
        </w:tc>
        <w:tc>
          <w:tcPr>
            <w:tcW w:w="2139" w:type="dxa"/>
            <w:hideMark/>
          </w:tcPr>
          <w:p w14:paraId="2CA471BF" w14:textId="3111160D" w:rsidR="002D070B" w:rsidRPr="00F72EA9" w:rsidRDefault="002D070B" w:rsidP="00501916">
            <w:pPr>
              <w:pStyle w:val="Tablehead"/>
              <w:spacing w:before="120" w:after="120"/>
              <w:rPr>
                <w:rFonts w:eastAsia="SimSun" w:cs="Calibri"/>
                <w:color w:val="000000" w:themeColor="text1"/>
                <w:lang w:eastAsia="zh-CN"/>
              </w:rPr>
            </w:pPr>
            <w:r w:rsidRPr="00F72EA9">
              <w:rPr>
                <w:rFonts w:eastAsia="SimSun" w:cs="Calibri"/>
                <w:szCs w:val="24"/>
                <w:lang w:eastAsia="zh-CN"/>
              </w:rPr>
              <w:t>应计养恤金薪酬</w:t>
            </w:r>
            <w:r w:rsidR="00501916">
              <w:rPr>
                <w:rFonts w:eastAsia="SimSun" w:cs="Calibri"/>
                <w:szCs w:val="24"/>
                <w:lang w:eastAsia="zh-CN"/>
              </w:rPr>
              <w:br/>
            </w:r>
            <w:r w:rsidRPr="00F72EA9">
              <w:rPr>
                <w:rFonts w:eastAsia="SimSun" w:cs="Calibri"/>
                <w:sz w:val="18"/>
                <w:szCs w:val="18"/>
                <w:lang w:eastAsia="zh-CN"/>
              </w:rPr>
              <w:t>（</w:t>
            </w:r>
            <w:r w:rsidRPr="00F72EA9">
              <w:rPr>
                <w:rFonts w:eastAsia="SimSun" w:cs="Calibri"/>
                <w:sz w:val="18"/>
                <w:szCs w:val="18"/>
                <w:lang w:eastAsia="zh-CN"/>
              </w:rPr>
              <w:t>2026</w:t>
            </w:r>
            <w:r w:rsidRPr="00F72EA9">
              <w:rPr>
                <w:rFonts w:eastAsia="SimSun" w:cs="Calibri"/>
                <w:sz w:val="18"/>
                <w:szCs w:val="18"/>
                <w:lang w:eastAsia="zh-CN"/>
              </w:rPr>
              <w:t>年</w:t>
            </w:r>
            <w:r w:rsidRPr="00F72EA9">
              <w:rPr>
                <w:rFonts w:eastAsia="SimSun" w:cs="Calibri"/>
                <w:sz w:val="18"/>
                <w:szCs w:val="18"/>
                <w:lang w:eastAsia="zh-CN"/>
              </w:rPr>
              <w:t>2</w:t>
            </w:r>
            <w:r w:rsidRPr="00F72EA9">
              <w:rPr>
                <w:rFonts w:eastAsia="SimSun" w:cs="Calibri"/>
                <w:sz w:val="18"/>
                <w:szCs w:val="18"/>
                <w:lang w:eastAsia="zh-CN"/>
              </w:rPr>
              <w:t>月</w:t>
            </w:r>
            <w:r w:rsidRPr="00F72EA9">
              <w:rPr>
                <w:rFonts w:eastAsia="SimSun" w:cs="Calibri"/>
                <w:sz w:val="18"/>
                <w:szCs w:val="18"/>
                <w:lang w:eastAsia="zh-CN"/>
              </w:rPr>
              <w:t>1</w:t>
            </w:r>
            <w:r w:rsidRPr="00F72EA9">
              <w:rPr>
                <w:rFonts w:eastAsia="SimSun" w:cs="Calibri"/>
                <w:sz w:val="18"/>
                <w:szCs w:val="18"/>
                <w:lang w:eastAsia="zh-CN"/>
              </w:rPr>
              <w:t>日）</w:t>
            </w:r>
          </w:p>
        </w:tc>
      </w:tr>
      <w:tr w:rsidR="002D070B" w:rsidRPr="00B064A8" w14:paraId="2DCA5CE9" w14:textId="77777777" w:rsidTr="00BF64B9">
        <w:tc>
          <w:tcPr>
            <w:tcW w:w="2674" w:type="dxa"/>
            <w:tcBorders>
              <w:top w:val="single" w:sz="4" w:space="0" w:color="auto"/>
            </w:tcBorders>
            <w:vAlign w:val="center"/>
            <w:hideMark/>
          </w:tcPr>
          <w:p w14:paraId="62394CAD" w14:textId="77777777" w:rsidR="002D070B" w:rsidRPr="00F72EA9" w:rsidRDefault="002D070B" w:rsidP="00F72EA9">
            <w:pPr>
              <w:pStyle w:val="Tabletext"/>
              <w:spacing w:before="60" w:after="60"/>
              <w:rPr>
                <w:rFonts w:ascii="SimSun" w:eastAsia="SimSun" w:hAnsi="SimSun" w:cs="Calibri"/>
              </w:rPr>
            </w:pPr>
            <w:proofErr w:type="spellStart"/>
            <w:r w:rsidRPr="00F72EA9">
              <w:rPr>
                <w:rFonts w:ascii="SimSun" w:eastAsia="SimSun" w:hAnsi="SimSun"/>
              </w:rPr>
              <w:t>秘书长</w:t>
            </w:r>
            <w:proofErr w:type="spellEnd"/>
          </w:p>
        </w:tc>
        <w:tc>
          <w:tcPr>
            <w:tcW w:w="2142" w:type="dxa"/>
            <w:hideMark/>
          </w:tcPr>
          <w:p w14:paraId="4B3F6A07" w14:textId="77777777" w:rsidR="002D070B" w:rsidRPr="00451374" w:rsidRDefault="002D070B" w:rsidP="00F72EA9">
            <w:pPr>
              <w:pStyle w:val="Tabletext"/>
              <w:spacing w:before="60" w:after="60"/>
              <w:jc w:val="center"/>
              <w:rPr>
                <w:rFonts w:cs="Calibri"/>
                <w:strike/>
              </w:rPr>
            </w:pPr>
            <w:r w:rsidRPr="00451374">
              <w:rPr>
                <w:rFonts w:cs="Calibri"/>
              </w:rPr>
              <w:t>288 867</w:t>
            </w:r>
          </w:p>
        </w:tc>
        <w:tc>
          <w:tcPr>
            <w:tcW w:w="2106" w:type="dxa"/>
            <w:hideMark/>
          </w:tcPr>
          <w:p w14:paraId="5AD37EEF" w14:textId="77777777" w:rsidR="002D070B" w:rsidRPr="00451374" w:rsidRDefault="002D070B" w:rsidP="00F72EA9">
            <w:pPr>
              <w:pStyle w:val="Tabletext"/>
              <w:spacing w:before="60" w:after="60"/>
              <w:jc w:val="center"/>
              <w:rPr>
                <w:rFonts w:cs="Calibri"/>
              </w:rPr>
            </w:pPr>
            <w:r w:rsidRPr="00451374">
              <w:rPr>
                <w:rFonts w:cs="Calibri"/>
              </w:rPr>
              <w:t>206 152</w:t>
            </w:r>
          </w:p>
        </w:tc>
        <w:tc>
          <w:tcPr>
            <w:tcW w:w="2139" w:type="dxa"/>
          </w:tcPr>
          <w:p w14:paraId="7EB98258" w14:textId="77777777" w:rsidR="002D070B" w:rsidRPr="00451374" w:rsidRDefault="002D070B" w:rsidP="00F72EA9">
            <w:pPr>
              <w:pStyle w:val="Tabletext"/>
              <w:spacing w:before="60" w:after="60"/>
              <w:jc w:val="center"/>
              <w:rPr>
                <w:rFonts w:cs="Calibri"/>
              </w:rPr>
            </w:pPr>
            <w:r w:rsidRPr="00451374">
              <w:rPr>
                <w:rFonts w:cs="Calibri"/>
              </w:rPr>
              <w:t>473 439</w:t>
            </w:r>
          </w:p>
        </w:tc>
      </w:tr>
      <w:tr w:rsidR="002D070B" w:rsidRPr="00B064A8" w14:paraId="3C2DFC0A" w14:textId="77777777" w:rsidTr="00BF64B9">
        <w:tc>
          <w:tcPr>
            <w:tcW w:w="2674" w:type="dxa"/>
            <w:vAlign w:val="center"/>
            <w:hideMark/>
          </w:tcPr>
          <w:p w14:paraId="475B22B2" w14:textId="77777777" w:rsidR="002D070B" w:rsidRPr="00F72EA9" w:rsidRDefault="002D070B" w:rsidP="00F72EA9">
            <w:pPr>
              <w:pStyle w:val="Tabletext"/>
              <w:spacing w:before="60" w:after="60"/>
              <w:ind w:right="-57"/>
              <w:rPr>
                <w:rFonts w:ascii="SimSun" w:eastAsia="SimSun" w:hAnsi="SimSun" w:cs="Calibri"/>
              </w:rPr>
            </w:pPr>
            <w:proofErr w:type="spellStart"/>
            <w:r w:rsidRPr="00F72EA9">
              <w:rPr>
                <w:rFonts w:ascii="SimSun" w:eastAsia="SimSun" w:hAnsi="SimSun"/>
              </w:rPr>
              <w:t>副秘书长和各局主任</w:t>
            </w:r>
            <w:proofErr w:type="spellEnd"/>
          </w:p>
        </w:tc>
        <w:tc>
          <w:tcPr>
            <w:tcW w:w="2142" w:type="dxa"/>
            <w:hideMark/>
          </w:tcPr>
          <w:p w14:paraId="0E4EEE85" w14:textId="77777777" w:rsidR="002D070B" w:rsidRPr="00451374" w:rsidRDefault="002D070B" w:rsidP="00F72EA9">
            <w:pPr>
              <w:pStyle w:val="Tabletext"/>
              <w:spacing w:before="60" w:after="60"/>
              <w:jc w:val="center"/>
              <w:rPr>
                <w:rFonts w:cs="Calibri"/>
                <w:strike/>
              </w:rPr>
            </w:pPr>
            <w:r w:rsidRPr="00451374">
              <w:rPr>
                <w:rFonts w:cs="Calibri"/>
              </w:rPr>
              <w:t>263 226</w:t>
            </w:r>
          </w:p>
        </w:tc>
        <w:tc>
          <w:tcPr>
            <w:tcW w:w="2106" w:type="dxa"/>
            <w:hideMark/>
          </w:tcPr>
          <w:p w14:paraId="05210E5B" w14:textId="77777777" w:rsidR="002D070B" w:rsidRPr="00451374" w:rsidRDefault="002D070B" w:rsidP="00F72EA9">
            <w:pPr>
              <w:pStyle w:val="Tabletext"/>
              <w:spacing w:before="60" w:after="60"/>
              <w:jc w:val="center"/>
              <w:rPr>
                <w:rFonts w:cs="Calibri"/>
              </w:rPr>
            </w:pPr>
            <w:r w:rsidRPr="00451374">
              <w:rPr>
                <w:rFonts w:cs="Calibri"/>
              </w:rPr>
              <w:t>189 229</w:t>
            </w:r>
          </w:p>
        </w:tc>
        <w:tc>
          <w:tcPr>
            <w:tcW w:w="2139" w:type="dxa"/>
          </w:tcPr>
          <w:p w14:paraId="603068B6" w14:textId="77777777" w:rsidR="002D070B" w:rsidRPr="00451374" w:rsidRDefault="002D070B" w:rsidP="00F72EA9">
            <w:pPr>
              <w:pStyle w:val="Tabletext"/>
              <w:spacing w:before="60" w:after="60"/>
              <w:jc w:val="center"/>
              <w:rPr>
                <w:rFonts w:cs="Calibri"/>
              </w:rPr>
            </w:pPr>
            <w:r w:rsidRPr="00451374">
              <w:rPr>
                <w:rFonts w:cs="Calibri"/>
              </w:rPr>
              <w:t>439 098</w:t>
            </w:r>
          </w:p>
        </w:tc>
      </w:tr>
    </w:tbl>
    <w:p w14:paraId="5BF15E25" w14:textId="46E1E7C6" w:rsidR="00E323D0" w:rsidRPr="00E323D0" w:rsidRDefault="002D070B" w:rsidP="00F72EA9">
      <w:pPr>
        <w:spacing w:before="720"/>
        <w:jc w:val="center"/>
      </w:pPr>
      <w:r>
        <w:rPr>
          <w:lang w:val="zh-CN"/>
        </w:rPr>
        <w:t>______________</w:t>
      </w:r>
    </w:p>
    <w:sectPr w:rsidR="00E323D0" w:rsidRPr="00E323D0" w:rsidSect="00E24D59">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01AA" w14:textId="77777777" w:rsidR="008F1109" w:rsidRDefault="008F1109">
      <w:r>
        <w:separator/>
      </w:r>
    </w:p>
  </w:endnote>
  <w:endnote w:type="continuationSeparator" w:id="0">
    <w:p w14:paraId="2638407F" w14:textId="77777777" w:rsidR="008F1109" w:rsidRDefault="008F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A8E0C33" w14:textId="77777777" w:rsidTr="00E31DCE">
      <w:trPr>
        <w:jc w:val="center"/>
      </w:trPr>
      <w:tc>
        <w:tcPr>
          <w:tcW w:w="1803" w:type="dxa"/>
          <w:vAlign w:val="center"/>
        </w:tcPr>
        <w:p w14:paraId="7E19B733" w14:textId="025A12E9" w:rsidR="00E24D59" w:rsidRPr="00A13406" w:rsidRDefault="002D070B" w:rsidP="00E24D59">
          <w:pPr>
            <w:pStyle w:val="Header"/>
            <w:jc w:val="left"/>
            <w:rPr>
              <w:noProof/>
              <w:color w:val="808080" w:themeColor="background1" w:themeShade="80"/>
            </w:rPr>
          </w:pPr>
          <w:r>
            <w:rPr>
              <w:noProof/>
              <w:color w:val="808080" w:themeColor="background1" w:themeShade="80"/>
            </w:rPr>
            <w:t>2600691</w:t>
          </w:r>
        </w:p>
      </w:tc>
      <w:tc>
        <w:tcPr>
          <w:tcW w:w="8261" w:type="dxa"/>
        </w:tcPr>
        <w:p w14:paraId="3B96281F" w14:textId="769C53BE"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2D070B">
            <w:rPr>
              <w:bCs/>
              <w:color w:val="808080" w:themeColor="background1" w:themeShade="80"/>
            </w:rPr>
            <w:t>23</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0676B954"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1382134" w14:textId="77777777" w:rsidTr="00E31DCE">
      <w:trPr>
        <w:jc w:val="center"/>
      </w:trPr>
      <w:tc>
        <w:tcPr>
          <w:tcW w:w="1803" w:type="dxa"/>
          <w:vAlign w:val="center"/>
        </w:tcPr>
        <w:p w14:paraId="18E565CA"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337EC429" w14:textId="31D14854"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CA527A">
            <w:rPr>
              <w:bCs/>
              <w:color w:val="808080" w:themeColor="background1" w:themeShade="80"/>
            </w:rPr>
            <w:t>134</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015E863C"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86C4E" w14:textId="77777777" w:rsidR="008F1109" w:rsidRDefault="008F1109">
      <w:r>
        <w:t>____________________</w:t>
      </w:r>
    </w:p>
  </w:footnote>
  <w:footnote w:type="continuationSeparator" w:id="0">
    <w:p w14:paraId="7C4AA767" w14:textId="77777777" w:rsidR="008F1109" w:rsidRDefault="008F1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FCE5" w14:textId="77777777" w:rsidR="00E24D59" w:rsidRPr="00602842" w:rsidRDefault="00602842" w:rsidP="00602842">
    <w:pPr>
      <w:pStyle w:val="Header"/>
    </w:pPr>
    <w:r>
      <w:rPr>
        <w:noProof/>
      </w:rPr>
      <w:drawing>
        <wp:inline distT="0" distB="0" distL="0" distR="0" wp14:anchorId="221A8D57" wp14:editId="6FAD1117">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1A"/>
    <w:rsid w:val="00001B77"/>
    <w:rsid w:val="0000517A"/>
    <w:rsid w:val="0000538F"/>
    <w:rsid w:val="0001688B"/>
    <w:rsid w:val="00031E72"/>
    <w:rsid w:val="000404D2"/>
    <w:rsid w:val="000646BD"/>
    <w:rsid w:val="00072AC7"/>
    <w:rsid w:val="0007674A"/>
    <w:rsid w:val="000853C0"/>
    <w:rsid w:val="00093DD9"/>
    <w:rsid w:val="0009409E"/>
    <w:rsid w:val="000A1C21"/>
    <w:rsid w:val="000C0BC5"/>
    <w:rsid w:val="000D15EA"/>
    <w:rsid w:val="000D7012"/>
    <w:rsid w:val="000E704C"/>
    <w:rsid w:val="00100D84"/>
    <w:rsid w:val="00100F2C"/>
    <w:rsid w:val="00105EB5"/>
    <w:rsid w:val="00124C9D"/>
    <w:rsid w:val="001305DE"/>
    <w:rsid w:val="0015333E"/>
    <w:rsid w:val="00157773"/>
    <w:rsid w:val="001675EC"/>
    <w:rsid w:val="0018251A"/>
    <w:rsid w:val="00190272"/>
    <w:rsid w:val="00193244"/>
    <w:rsid w:val="00195C6C"/>
    <w:rsid w:val="00195FED"/>
    <w:rsid w:val="00196247"/>
    <w:rsid w:val="001A4BD6"/>
    <w:rsid w:val="001B6E2B"/>
    <w:rsid w:val="001D5A18"/>
    <w:rsid w:val="00215132"/>
    <w:rsid w:val="00220C45"/>
    <w:rsid w:val="00224449"/>
    <w:rsid w:val="00277DEA"/>
    <w:rsid w:val="00280EB8"/>
    <w:rsid w:val="002916B4"/>
    <w:rsid w:val="002A1D39"/>
    <w:rsid w:val="002A6670"/>
    <w:rsid w:val="002C3F32"/>
    <w:rsid w:val="002C6D71"/>
    <w:rsid w:val="002D070B"/>
    <w:rsid w:val="00303502"/>
    <w:rsid w:val="00325C25"/>
    <w:rsid w:val="00372C8F"/>
    <w:rsid w:val="00380ECE"/>
    <w:rsid w:val="00393DDF"/>
    <w:rsid w:val="00397F55"/>
    <w:rsid w:val="003B4454"/>
    <w:rsid w:val="003C2E37"/>
    <w:rsid w:val="003F086E"/>
    <w:rsid w:val="003F1415"/>
    <w:rsid w:val="0040144C"/>
    <w:rsid w:val="00403EB7"/>
    <w:rsid w:val="004178E6"/>
    <w:rsid w:val="00430BF0"/>
    <w:rsid w:val="0045641A"/>
    <w:rsid w:val="00463025"/>
    <w:rsid w:val="00465C35"/>
    <w:rsid w:val="004672E6"/>
    <w:rsid w:val="00474D3C"/>
    <w:rsid w:val="00474ED1"/>
    <w:rsid w:val="00477D57"/>
    <w:rsid w:val="00491BA9"/>
    <w:rsid w:val="00493085"/>
    <w:rsid w:val="004A36EC"/>
    <w:rsid w:val="004D163F"/>
    <w:rsid w:val="004E4BFF"/>
    <w:rsid w:val="004F2598"/>
    <w:rsid w:val="00501916"/>
    <w:rsid w:val="00532EF7"/>
    <w:rsid w:val="005403F7"/>
    <w:rsid w:val="00540632"/>
    <w:rsid w:val="00541CF4"/>
    <w:rsid w:val="005451E8"/>
    <w:rsid w:val="005507F2"/>
    <w:rsid w:val="00555C29"/>
    <w:rsid w:val="005759CC"/>
    <w:rsid w:val="00576C08"/>
    <w:rsid w:val="005A72E1"/>
    <w:rsid w:val="005C6632"/>
    <w:rsid w:val="005D1C9E"/>
    <w:rsid w:val="00602842"/>
    <w:rsid w:val="00630DD5"/>
    <w:rsid w:val="006325E4"/>
    <w:rsid w:val="00637584"/>
    <w:rsid w:val="00654257"/>
    <w:rsid w:val="0065435A"/>
    <w:rsid w:val="006559D5"/>
    <w:rsid w:val="00670D8A"/>
    <w:rsid w:val="006A2DD3"/>
    <w:rsid w:val="006A5113"/>
    <w:rsid w:val="006A5AF8"/>
    <w:rsid w:val="006C36CD"/>
    <w:rsid w:val="00700D1F"/>
    <w:rsid w:val="007205CB"/>
    <w:rsid w:val="0072138B"/>
    <w:rsid w:val="00726073"/>
    <w:rsid w:val="00734FE8"/>
    <w:rsid w:val="007360CE"/>
    <w:rsid w:val="0077110E"/>
    <w:rsid w:val="00772315"/>
    <w:rsid w:val="00775157"/>
    <w:rsid w:val="00780B97"/>
    <w:rsid w:val="007813AE"/>
    <w:rsid w:val="007A37DB"/>
    <w:rsid w:val="007E189D"/>
    <w:rsid w:val="007F0210"/>
    <w:rsid w:val="00806E3F"/>
    <w:rsid w:val="00811259"/>
    <w:rsid w:val="00813AA2"/>
    <w:rsid w:val="008173A3"/>
    <w:rsid w:val="008418F5"/>
    <w:rsid w:val="0084546D"/>
    <w:rsid w:val="0086059C"/>
    <w:rsid w:val="00864589"/>
    <w:rsid w:val="00874C82"/>
    <w:rsid w:val="00890AFB"/>
    <w:rsid w:val="00890FC4"/>
    <w:rsid w:val="00895905"/>
    <w:rsid w:val="008F1109"/>
    <w:rsid w:val="008F64AD"/>
    <w:rsid w:val="00911230"/>
    <w:rsid w:val="00911867"/>
    <w:rsid w:val="009164A9"/>
    <w:rsid w:val="009258CB"/>
    <w:rsid w:val="0093362E"/>
    <w:rsid w:val="00944563"/>
    <w:rsid w:val="00953160"/>
    <w:rsid w:val="0096124A"/>
    <w:rsid w:val="009625D8"/>
    <w:rsid w:val="00983878"/>
    <w:rsid w:val="0098459B"/>
    <w:rsid w:val="00986D59"/>
    <w:rsid w:val="009918A3"/>
    <w:rsid w:val="00997185"/>
    <w:rsid w:val="009A3456"/>
    <w:rsid w:val="009A76A8"/>
    <w:rsid w:val="009C2458"/>
    <w:rsid w:val="009C4A7B"/>
    <w:rsid w:val="009C6123"/>
    <w:rsid w:val="009F1E3E"/>
    <w:rsid w:val="00A01F4F"/>
    <w:rsid w:val="00A109AF"/>
    <w:rsid w:val="00A1213C"/>
    <w:rsid w:val="00A13406"/>
    <w:rsid w:val="00A272FF"/>
    <w:rsid w:val="00A5354B"/>
    <w:rsid w:val="00A71B57"/>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1C74"/>
    <w:rsid w:val="00B62D20"/>
    <w:rsid w:val="00B81E75"/>
    <w:rsid w:val="00B91673"/>
    <w:rsid w:val="00B93453"/>
    <w:rsid w:val="00B9445B"/>
    <w:rsid w:val="00BA4A10"/>
    <w:rsid w:val="00BC6E7F"/>
    <w:rsid w:val="00BD0954"/>
    <w:rsid w:val="00BD1A5A"/>
    <w:rsid w:val="00BD7A9B"/>
    <w:rsid w:val="00BD7BE1"/>
    <w:rsid w:val="00BF416B"/>
    <w:rsid w:val="00C11897"/>
    <w:rsid w:val="00C20312"/>
    <w:rsid w:val="00C24DAC"/>
    <w:rsid w:val="00C45EB2"/>
    <w:rsid w:val="00C63BAC"/>
    <w:rsid w:val="00C64E4E"/>
    <w:rsid w:val="00C66E64"/>
    <w:rsid w:val="00C761A0"/>
    <w:rsid w:val="00C85F7E"/>
    <w:rsid w:val="00C90D53"/>
    <w:rsid w:val="00CA0B2E"/>
    <w:rsid w:val="00CA260A"/>
    <w:rsid w:val="00CA527A"/>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1F75"/>
    <w:rsid w:val="00E323D0"/>
    <w:rsid w:val="00E34C96"/>
    <w:rsid w:val="00E378D8"/>
    <w:rsid w:val="00E43A12"/>
    <w:rsid w:val="00E67C67"/>
    <w:rsid w:val="00E73C80"/>
    <w:rsid w:val="00E77476"/>
    <w:rsid w:val="00E8228B"/>
    <w:rsid w:val="00EE5706"/>
    <w:rsid w:val="00EF373D"/>
    <w:rsid w:val="00F11595"/>
    <w:rsid w:val="00F13BC9"/>
    <w:rsid w:val="00F357B2"/>
    <w:rsid w:val="00F36556"/>
    <w:rsid w:val="00F6736A"/>
    <w:rsid w:val="00F705DF"/>
    <w:rsid w:val="00F70622"/>
    <w:rsid w:val="00F72EA9"/>
    <w:rsid w:val="00F806E4"/>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B9E40"/>
  <w15:docId w15:val="{C8F87960-3CC2-4891-937B-48698FF9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 + 11 pt,Italic,Appel note de bas de p,Footnote Reference/,Footnote symbol,Ref,de nota al pie"/>
    <w:basedOn w:val="DefaultParagraphFont"/>
    <w:rsid w:val="006C36CD"/>
    <w:rPr>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qFormat/>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customStyle="1" w:styleId="Tablefin">
    <w:name w:val="Table_fin"/>
    <w:basedOn w:val="Tabletext"/>
    <w:rsid w:val="002D070B"/>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jc w:val="both"/>
    </w:pPr>
    <w:rPr>
      <w:rFonts w:eastAsiaTheme="minorEastAsia"/>
      <w:szCs w:val="10"/>
      <w:lang w:val="en-US" w:eastAsia="zh-CN"/>
    </w:rPr>
  </w:style>
  <w:style w:type="paragraph" w:customStyle="1" w:styleId="Decref">
    <w:name w:val="Dec_ref"/>
    <w:basedOn w:val="Normal"/>
    <w:rsid w:val="009918A3"/>
    <w:pPr>
      <w:keepNext/>
      <w:keepLines/>
      <w:tabs>
        <w:tab w:val="clear" w:pos="794"/>
        <w:tab w:val="clear" w:pos="1191"/>
        <w:tab w:val="clear" w:pos="1588"/>
        <w:tab w:val="clear" w:pos="1985"/>
      </w:tabs>
      <w:jc w:val="center"/>
      <w:textAlignment w:val="auto"/>
    </w:pPr>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ezhengq\AppData\Local\Microsoft\Olk\Attachments\ooa-951059e7-9722-4bcd-8563-9a270cf97ca0\d741fe739eeb2ec881f003bd87e04786c179759eef4bb14cfa5db300f289d7aa\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1</TotalTime>
  <Pages>1</Pages>
  <Words>235</Words>
  <Characters>311</Characters>
  <Application>Microsoft Office Word</Application>
  <DocSecurity>4</DocSecurity>
  <Lines>39</Lines>
  <Paragraphs>26</Paragraphs>
  <ScaleCrop>false</ScaleCrop>
  <HeadingPairs>
    <vt:vector size="2" baseType="variant">
      <vt:variant>
        <vt:lpstr>Title</vt:lpstr>
      </vt:variant>
      <vt:variant>
        <vt:i4>1</vt:i4>
      </vt:variant>
    </vt:vector>
  </HeadingPairs>
  <TitlesOfParts>
    <vt:vector size="1" baseType="lpstr">
      <vt:lpstr>Resolution - Conditions of service of ITU elected officials</vt:lpstr>
    </vt:vector>
  </TitlesOfParts>
  <Manager>General Secretariat - Pool</Manager>
  <Company>International Telecommunication Union (ITU)</Company>
  <LinksUpToDate>false</LinksUpToDate>
  <CharactersWithSpaces>321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1440 - Conditions of service of ITU elected officials</dc:title>
  <dc:subject>ITU Council 2026</dc:subject>
  <cp:keywords>C26; C2026; Council 2026; PP26</cp:keywords>
  <dc:description/>
  <cp:lastPrinted>2015-02-24T13:23:00Z</cp:lastPrinted>
  <dcterms:created xsi:type="dcterms:W3CDTF">2026-05-29T12:45:00Z</dcterms:created>
  <dcterms:modified xsi:type="dcterms:W3CDTF">2026-05-29T12:45:00Z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