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A97283" w14:paraId="5BDC4A9C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1E24C63" w14:textId="62E81B4E" w:rsidR="00796BD3" w:rsidRPr="00D81064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31992990" w14:textId="0D12BFDC" w:rsidR="00796BD3" w:rsidRPr="00A9728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97283">
              <w:rPr>
                <w:b/>
                <w:lang w:val="ru-RU"/>
              </w:rPr>
              <w:t xml:space="preserve">Документ </w:t>
            </w:r>
            <w:r w:rsidR="00796BD3" w:rsidRPr="00A97283">
              <w:rPr>
                <w:b/>
                <w:lang w:val="ru-RU"/>
              </w:rPr>
              <w:t>C2</w:t>
            </w:r>
            <w:r w:rsidR="00BE00DD" w:rsidRPr="00A97283">
              <w:rPr>
                <w:b/>
                <w:lang w:val="ru-RU"/>
              </w:rPr>
              <w:t>6</w:t>
            </w:r>
            <w:r w:rsidR="00796BD3" w:rsidRPr="00A97283">
              <w:rPr>
                <w:b/>
                <w:lang w:val="ru-RU"/>
              </w:rPr>
              <w:t>/</w:t>
            </w:r>
            <w:r w:rsidR="007C19E8" w:rsidRPr="00A97283">
              <w:rPr>
                <w:b/>
                <w:lang w:val="es-ES"/>
              </w:rPr>
              <w:t>132</w:t>
            </w:r>
            <w:r w:rsidR="00796BD3" w:rsidRPr="00A97283">
              <w:rPr>
                <w:b/>
                <w:lang w:val="ru-RU"/>
              </w:rPr>
              <w:t>-R</w:t>
            </w:r>
          </w:p>
        </w:tc>
      </w:tr>
      <w:tr w:rsidR="00796BD3" w:rsidRPr="00A97283" w14:paraId="279A9C40" w14:textId="77777777" w:rsidTr="00D17718">
        <w:trPr>
          <w:cantSplit/>
        </w:trPr>
        <w:tc>
          <w:tcPr>
            <w:tcW w:w="3969" w:type="dxa"/>
            <w:vMerge/>
          </w:tcPr>
          <w:p w14:paraId="2D271F96" w14:textId="77777777" w:rsidR="00796BD3" w:rsidRPr="00A9728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0F379F5" w14:textId="6DAE27EF" w:rsidR="00796BD3" w:rsidRPr="00A97283" w:rsidRDefault="00A97283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A97283">
              <w:rPr>
                <w:b/>
                <w:lang w:val="ru-RU"/>
              </w:rPr>
              <w:t>21</w:t>
            </w:r>
            <w:r w:rsidR="002D3947" w:rsidRPr="00A97283">
              <w:rPr>
                <w:b/>
                <w:lang w:val="ru-RU"/>
              </w:rPr>
              <w:t xml:space="preserve"> мая 2026 года</w:t>
            </w:r>
          </w:p>
        </w:tc>
      </w:tr>
      <w:tr w:rsidR="00796BD3" w:rsidRPr="00A97283" w14:paraId="1FEC4573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7168FA78" w14:textId="77777777" w:rsidR="00796BD3" w:rsidRPr="00A9728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35DC8C6" w14:textId="77777777" w:rsidR="00796BD3" w:rsidRPr="00A9728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97283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97283" w14:paraId="011E0887" w14:textId="77777777" w:rsidTr="00D17718">
        <w:trPr>
          <w:cantSplit/>
          <w:trHeight w:val="23"/>
        </w:trPr>
        <w:tc>
          <w:tcPr>
            <w:tcW w:w="3969" w:type="dxa"/>
          </w:tcPr>
          <w:p w14:paraId="4631075F" w14:textId="77777777" w:rsidR="00796BD3" w:rsidRPr="00A9728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1F4A2FF" w14:textId="77777777" w:rsidR="00796BD3" w:rsidRPr="00A9728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3191AF29" w14:textId="111F57CC" w:rsidR="00C462C5" w:rsidRPr="00A97283" w:rsidRDefault="00C462C5" w:rsidP="00957C16">
      <w:pPr>
        <w:rPr>
          <w:lang w:val="ru-RU"/>
        </w:rPr>
      </w:pPr>
    </w:p>
    <w:p w14:paraId="39BBCF74" w14:textId="0785A584" w:rsidR="00AC4239" w:rsidRPr="00957C16" w:rsidRDefault="00AC4239" w:rsidP="00957C16">
      <w:pPr>
        <w:pStyle w:val="ResNo"/>
      </w:pPr>
      <w:r w:rsidRPr="00A97283">
        <w:rPr>
          <w:lang w:val="ru-RU"/>
        </w:rPr>
        <w:t>РЕЗОЛЮЦИ</w:t>
      </w:r>
      <w:r w:rsidR="00A97283" w:rsidRPr="00A97283">
        <w:rPr>
          <w:lang w:val="ru-RU"/>
        </w:rPr>
        <w:t>Я</w:t>
      </w:r>
      <w:r w:rsidRPr="00A97283">
        <w:rPr>
          <w:lang w:val="ru-RU"/>
        </w:rPr>
        <w:t xml:space="preserve"> </w:t>
      </w:r>
      <w:r w:rsidR="007C19E8" w:rsidRPr="00A97283">
        <w:rPr>
          <w:lang w:val="es-ES"/>
        </w:rPr>
        <w:t>1438</w:t>
      </w:r>
    </w:p>
    <w:p w14:paraId="51C95EAD" w14:textId="0CD4E3F0" w:rsidR="007C19E8" w:rsidRDefault="007C19E8" w:rsidP="00957C16">
      <w:pPr>
        <w:pStyle w:val="Resref"/>
        <w:rPr>
          <w:lang w:eastAsia="zh-CN"/>
        </w:rPr>
      </w:pPr>
      <w:r w:rsidRPr="00A97283">
        <w:t>(принят</w:t>
      </w:r>
      <w:r w:rsidR="00A97283" w:rsidRPr="00A97283">
        <w:t>а</w:t>
      </w:r>
      <w:r w:rsidRPr="00A97283">
        <w:t xml:space="preserve"> на </w:t>
      </w:r>
      <w:r w:rsidR="00A97283" w:rsidRPr="00A97283">
        <w:t xml:space="preserve">девятом </w:t>
      </w:r>
      <w:r w:rsidRPr="00A97283">
        <w:t>пленарном заседании)</w:t>
      </w:r>
    </w:p>
    <w:p w14:paraId="7EAF10BA" w14:textId="77777777" w:rsidR="007A277C" w:rsidRPr="00D81064" w:rsidRDefault="007A277C" w:rsidP="007A277C">
      <w:pPr>
        <w:pStyle w:val="Restitle"/>
        <w:rPr>
          <w:lang w:val="ru-RU"/>
        </w:rPr>
      </w:pPr>
      <w:r w:rsidRPr="00D81064">
        <w:rPr>
          <w:lang w:val="ru-RU"/>
        </w:rPr>
        <w:t>Взносы Эквадора на покрытие расходов Союза</w:t>
      </w:r>
    </w:p>
    <w:p w14:paraId="1D21BE63" w14:textId="77777777" w:rsidR="007A277C" w:rsidRPr="00D81064" w:rsidRDefault="007A277C" w:rsidP="00957C16">
      <w:pPr>
        <w:pStyle w:val="Normalaftertitle"/>
        <w:jc w:val="both"/>
        <w:rPr>
          <w:lang w:val="ru-RU"/>
        </w:rPr>
      </w:pPr>
      <w:r w:rsidRPr="00D81064">
        <w:rPr>
          <w:lang w:val="ru-RU"/>
        </w:rPr>
        <w:t>Совет МСЭ,</w:t>
      </w:r>
    </w:p>
    <w:p w14:paraId="32919789" w14:textId="77777777" w:rsidR="007A277C" w:rsidRPr="00D81064" w:rsidRDefault="007A277C" w:rsidP="00957C16">
      <w:pPr>
        <w:pStyle w:val="Call"/>
        <w:jc w:val="both"/>
        <w:rPr>
          <w:lang w:val="ru-RU"/>
        </w:rPr>
      </w:pPr>
      <w:r w:rsidRPr="00D81064">
        <w:rPr>
          <w:lang w:val="ru-RU"/>
        </w:rPr>
        <w:t>ввиду</w:t>
      </w:r>
    </w:p>
    <w:p w14:paraId="166F25C2" w14:textId="77777777" w:rsidR="007A277C" w:rsidRPr="00D81064" w:rsidRDefault="007A277C" w:rsidP="00957C16">
      <w:pPr>
        <w:jc w:val="both"/>
        <w:rPr>
          <w:rFonts w:cs="Calibri"/>
          <w:lang w:val="ru-RU"/>
        </w:rPr>
      </w:pPr>
      <w:r w:rsidRPr="00D81064">
        <w:rPr>
          <w:rFonts w:cs="Calibri"/>
          <w:lang w:val="ru-RU"/>
        </w:rPr>
        <w:t>положений п. 165A Статьи 28 Устава МСЭ,</w:t>
      </w:r>
    </w:p>
    <w:p w14:paraId="410845CA" w14:textId="77777777" w:rsidR="007A277C" w:rsidRPr="00D81064" w:rsidRDefault="007A277C" w:rsidP="00957C16">
      <w:pPr>
        <w:pStyle w:val="Call"/>
        <w:jc w:val="both"/>
        <w:rPr>
          <w:lang w:val="ru-RU"/>
        </w:rPr>
      </w:pPr>
      <w:r w:rsidRPr="00D81064">
        <w:rPr>
          <w:lang w:val="ru-RU"/>
        </w:rPr>
        <w:t>приняв к сведению</w:t>
      </w:r>
    </w:p>
    <w:p w14:paraId="756A26B4" w14:textId="1D11CF28" w:rsidR="007A277C" w:rsidRPr="00D81064" w:rsidRDefault="007A277C" w:rsidP="00957C16">
      <w:pPr>
        <w:jc w:val="both"/>
        <w:rPr>
          <w:rFonts w:cs="Calibri"/>
          <w:lang w:val="ru-RU"/>
        </w:rPr>
      </w:pPr>
      <w:r w:rsidRPr="00D81064">
        <w:rPr>
          <w:rFonts w:cs="Calibri"/>
          <w:lang w:val="ru-RU"/>
        </w:rPr>
        <w:t>записку Генерального секретаря, содержащуюся в Документ</w:t>
      </w:r>
      <w:r w:rsidR="008B29D3" w:rsidRPr="00D81064">
        <w:rPr>
          <w:rFonts w:cs="Calibri"/>
          <w:lang w:val="ru-RU"/>
        </w:rPr>
        <w:t>ах</w:t>
      </w:r>
      <w:r w:rsidRPr="00D81064">
        <w:rPr>
          <w:lang w:val="ru-RU"/>
        </w:rPr>
        <w:t xml:space="preserve"> </w:t>
      </w:r>
      <w:hyperlink r:id="rId8" w:history="1">
        <w:r w:rsidRPr="00D81064">
          <w:rPr>
            <w:rStyle w:val="Hyperlink"/>
            <w:lang w:val="ru-RU"/>
          </w:rPr>
          <w:t>C26/54</w:t>
        </w:r>
      </w:hyperlink>
      <w:r w:rsidR="001F051B" w:rsidRPr="00D81064">
        <w:rPr>
          <w:lang w:val="ru-RU"/>
        </w:rPr>
        <w:t xml:space="preserve"> и </w:t>
      </w:r>
      <w:hyperlink r:id="rId9" w:history="1">
        <w:r w:rsidR="001F051B" w:rsidRPr="00D81064">
          <w:rPr>
            <w:rStyle w:val="Hyperlink"/>
            <w:lang w:val="ru-RU"/>
          </w:rPr>
          <w:t>C26/DT/5(Rev.</w:t>
        </w:r>
        <w:r w:rsidR="00115736" w:rsidRPr="00115736">
          <w:rPr>
            <w:rStyle w:val="Hyperlink"/>
            <w:lang w:val="ru-RU"/>
          </w:rPr>
          <w:t>2</w:t>
        </w:r>
        <w:r w:rsidR="001F051B" w:rsidRPr="00D81064">
          <w:rPr>
            <w:rStyle w:val="Hyperlink"/>
            <w:lang w:val="ru-RU"/>
          </w:rPr>
          <w:t>)</w:t>
        </w:r>
      </w:hyperlink>
      <w:r w:rsidRPr="00D81064">
        <w:rPr>
          <w:rFonts w:cs="Calibri"/>
          <w:lang w:val="ru-RU"/>
        </w:rPr>
        <w:t>,</w:t>
      </w:r>
    </w:p>
    <w:p w14:paraId="045BBCCF" w14:textId="77777777" w:rsidR="007A277C" w:rsidRPr="00D81064" w:rsidRDefault="007A277C" w:rsidP="00957C16">
      <w:pPr>
        <w:pStyle w:val="Call"/>
        <w:jc w:val="both"/>
        <w:rPr>
          <w:lang w:val="ru-RU"/>
        </w:rPr>
      </w:pPr>
      <w:r w:rsidRPr="00D81064">
        <w:rPr>
          <w:lang w:val="ru-RU"/>
        </w:rPr>
        <w:t>решает</w:t>
      </w:r>
    </w:p>
    <w:p w14:paraId="4E66F696" w14:textId="74142DD0" w:rsidR="007A277C" w:rsidRPr="00D81064" w:rsidRDefault="007A277C" w:rsidP="00957C16">
      <w:pPr>
        <w:jc w:val="both"/>
        <w:rPr>
          <w:lang w:val="ru-RU"/>
        </w:rPr>
      </w:pPr>
      <w:r w:rsidRPr="00D81064">
        <w:rPr>
          <w:rFonts w:cs="Calibri"/>
          <w:lang w:val="ru-RU"/>
        </w:rPr>
        <w:t>разрешить Эквадору участвовать в покрытии расходов Союза по классу в 1/8 единицы с 1 января 2028 года до 31 декабря 2031 года</w:t>
      </w:r>
      <w:r w:rsidRPr="00D81064">
        <w:rPr>
          <w:lang w:val="ru-RU"/>
        </w:rPr>
        <w:t xml:space="preserve"> или до того момента, когда Совет установит, что изменились обстоятельства, при которых было предоставлено такое исключение</w:t>
      </w:r>
      <w:r w:rsidR="003D32A1" w:rsidRPr="00D81064">
        <w:rPr>
          <w:lang w:val="ru-RU"/>
        </w:rPr>
        <w:t>.</w:t>
      </w:r>
    </w:p>
    <w:p w14:paraId="6CC3CAE7" w14:textId="77777777" w:rsidR="00DE4FF1" w:rsidRPr="00D81064" w:rsidRDefault="00DE4FF1" w:rsidP="00DE4FF1">
      <w:pPr>
        <w:spacing w:before="720"/>
        <w:jc w:val="center"/>
        <w:rPr>
          <w:lang w:val="ru-RU"/>
        </w:rPr>
      </w:pPr>
      <w:r w:rsidRPr="00D81064">
        <w:rPr>
          <w:lang w:val="ru-RU"/>
        </w:rPr>
        <w:t>______________</w:t>
      </w:r>
    </w:p>
    <w:sectPr w:rsidR="00DE4FF1" w:rsidRPr="00D81064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6AC7" w14:textId="77777777" w:rsidR="007B71C0" w:rsidRDefault="007B71C0">
      <w:r>
        <w:separator/>
      </w:r>
    </w:p>
  </w:endnote>
  <w:endnote w:type="continuationSeparator" w:id="0">
    <w:p w14:paraId="0F8B95AE" w14:textId="77777777" w:rsidR="007B71C0" w:rsidRDefault="007B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05F889" w14:textId="77777777" w:rsidTr="00E31DCE">
      <w:trPr>
        <w:jc w:val="center"/>
      </w:trPr>
      <w:tc>
        <w:tcPr>
          <w:tcW w:w="1803" w:type="dxa"/>
          <w:vAlign w:val="center"/>
        </w:tcPr>
        <w:p w14:paraId="477C2538" w14:textId="4DC81528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2D3947" w:rsidRPr="002D3947">
            <w:rPr>
              <w:noProof/>
            </w:rPr>
            <w:t>2601168</w:t>
          </w:r>
        </w:p>
      </w:tc>
      <w:tc>
        <w:tcPr>
          <w:tcW w:w="8261" w:type="dxa"/>
        </w:tcPr>
        <w:p w14:paraId="00ACAA18" w14:textId="6D354A4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2D3947">
            <w:rPr>
              <w:bCs/>
              <w:lang w:val="ru-RU"/>
            </w:rPr>
            <w:t>116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F1CAB3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AA1B1A3" w14:textId="77777777" w:rsidTr="00E31DCE">
      <w:trPr>
        <w:jc w:val="center"/>
      </w:trPr>
      <w:tc>
        <w:tcPr>
          <w:tcW w:w="1803" w:type="dxa"/>
          <w:vAlign w:val="center"/>
        </w:tcPr>
        <w:p w14:paraId="5028988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06F5877" w14:textId="53EF9F0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7C19E8">
            <w:rPr>
              <w:bCs/>
              <w:lang w:val="es-ES"/>
            </w:rPr>
            <w:t>132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8287C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EB5A" w14:textId="77777777" w:rsidR="007B71C0" w:rsidRDefault="007B71C0">
      <w:r>
        <w:t>____________________</w:t>
      </w:r>
    </w:p>
  </w:footnote>
  <w:footnote w:type="continuationSeparator" w:id="0">
    <w:p w14:paraId="1C3BB1B9" w14:textId="77777777" w:rsidR="007B71C0" w:rsidRDefault="007B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93EE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1A62512A" wp14:editId="48D08642">
          <wp:extent cx="3992140" cy="720000"/>
          <wp:effectExtent l="0" t="0" r="0" b="0"/>
          <wp:docPr id="1610563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60"/>
    <w:rsid w:val="00005BE0"/>
    <w:rsid w:val="00017C1F"/>
    <w:rsid w:val="0002183E"/>
    <w:rsid w:val="00021BB4"/>
    <w:rsid w:val="0003480C"/>
    <w:rsid w:val="00035EE3"/>
    <w:rsid w:val="0003737E"/>
    <w:rsid w:val="00054FFD"/>
    <w:rsid w:val="000569B4"/>
    <w:rsid w:val="0006007D"/>
    <w:rsid w:val="00064F52"/>
    <w:rsid w:val="00080E82"/>
    <w:rsid w:val="00085D8B"/>
    <w:rsid w:val="0008700D"/>
    <w:rsid w:val="000934DD"/>
    <w:rsid w:val="000A10CA"/>
    <w:rsid w:val="000A1765"/>
    <w:rsid w:val="000B2DE7"/>
    <w:rsid w:val="000B4E93"/>
    <w:rsid w:val="000D45EC"/>
    <w:rsid w:val="000E4DF3"/>
    <w:rsid w:val="000E568E"/>
    <w:rsid w:val="000E6C3F"/>
    <w:rsid w:val="000E6F88"/>
    <w:rsid w:val="0011317D"/>
    <w:rsid w:val="00115736"/>
    <w:rsid w:val="001278A6"/>
    <w:rsid w:val="00131947"/>
    <w:rsid w:val="0014229E"/>
    <w:rsid w:val="0014734F"/>
    <w:rsid w:val="00156890"/>
    <w:rsid w:val="0015710D"/>
    <w:rsid w:val="00163A32"/>
    <w:rsid w:val="00165D06"/>
    <w:rsid w:val="001704CD"/>
    <w:rsid w:val="00192B41"/>
    <w:rsid w:val="001A2C26"/>
    <w:rsid w:val="001B24D8"/>
    <w:rsid w:val="001B7B09"/>
    <w:rsid w:val="001C42DB"/>
    <w:rsid w:val="001D3B2D"/>
    <w:rsid w:val="001D5C90"/>
    <w:rsid w:val="001E6719"/>
    <w:rsid w:val="001E7F50"/>
    <w:rsid w:val="001F051B"/>
    <w:rsid w:val="00202C84"/>
    <w:rsid w:val="00206178"/>
    <w:rsid w:val="00207F31"/>
    <w:rsid w:val="00212D70"/>
    <w:rsid w:val="00221F27"/>
    <w:rsid w:val="002252F3"/>
    <w:rsid w:val="00225368"/>
    <w:rsid w:val="00227FF0"/>
    <w:rsid w:val="00230A8C"/>
    <w:rsid w:val="00244C39"/>
    <w:rsid w:val="00245B7D"/>
    <w:rsid w:val="00263248"/>
    <w:rsid w:val="00265407"/>
    <w:rsid w:val="00267E7D"/>
    <w:rsid w:val="002759CF"/>
    <w:rsid w:val="00276F05"/>
    <w:rsid w:val="00277DEA"/>
    <w:rsid w:val="00281713"/>
    <w:rsid w:val="00283F60"/>
    <w:rsid w:val="00291EB6"/>
    <w:rsid w:val="002B0CA2"/>
    <w:rsid w:val="002B31D8"/>
    <w:rsid w:val="002C3F32"/>
    <w:rsid w:val="002D2F57"/>
    <w:rsid w:val="002D3947"/>
    <w:rsid w:val="002D48C5"/>
    <w:rsid w:val="002E66FD"/>
    <w:rsid w:val="002E74E1"/>
    <w:rsid w:val="003042C7"/>
    <w:rsid w:val="00306165"/>
    <w:rsid w:val="0030752A"/>
    <w:rsid w:val="00315527"/>
    <w:rsid w:val="0033025A"/>
    <w:rsid w:val="00330678"/>
    <w:rsid w:val="00345D2A"/>
    <w:rsid w:val="00361CC5"/>
    <w:rsid w:val="00371A68"/>
    <w:rsid w:val="00373264"/>
    <w:rsid w:val="00381936"/>
    <w:rsid w:val="003935CB"/>
    <w:rsid w:val="003A1F6A"/>
    <w:rsid w:val="003D3105"/>
    <w:rsid w:val="003D32A1"/>
    <w:rsid w:val="003E30A4"/>
    <w:rsid w:val="003F099E"/>
    <w:rsid w:val="003F235E"/>
    <w:rsid w:val="00401FD7"/>
    <w:rsid w:val="004023E0"/>
    <w:rsid w:val="00403DD8"/>
    <w:rsid w:val="004070A0"/>
    <w:rsid w:val="00421781"/>
    <w:rsid w:val="00425CA7"/>
    <w:rsid w:val="00431318"/>
    <w:rsid w:val="00442515"/>
    <w:rsid w:val="00455636"/>
    <w:rsid w:val="0045686C"/>
    <w:rsid w:val="00465C35"/>
    <w:rsid w:val="00481869"/>
    <w:rsid w:val="004918C4"/>
    <w:rsid w:val="00497703"/>
    <w:rsid w:val="004A0374"/>
    <w:rsid w:val="004A45B5"/>
    <w:rsid w:val="004B40D2"/>
    <w:rsid w:val="004D0129"/>
    <w:rsid w:val="004E1E5F"/>
    <w:rsid w:val="004F7486"/>
    <w:rsid w:val="00510860"/>
    <w:rsid w:val="00515795"/>
    <w:rsid w:val="00527E2B"/>
    <w:rsid w:val="00527F5E"/>
    <w:rsid w:val="00541BB4"/>
    <w:rsid w:val="00550A92"/>
    <w:rsid w:val="00552BE2"/>
    <w:rsid w:val="005738A6"/>
    <w:rsid w:val="00592044"/>
    <w:rsid w:val="00593E6D"/>
    <w:rsid w:val="005A64D5"/>
    <w:rsid w:val="005B24DF"/>
    <w:rsid w:val="005B3DEC"/>
    <w:rsid w:val="005C1CBE"/>
    <w:rsid w:val="005D2FCB"/>
    <w:rsid w:val="005D4E0D"/>
    <w:rsid w:val="005D69E3"/>
    <w:rsid w:val="005F68EC"/>
    <w:rsid w:val="005F6F9D"/>
    <w:rsid w:val="00601994"/>
    <w:rsid w:val="00636F79"/>
    <w:rsid w:val="006546B4"/>
    <w:rsid w:val="00660449"/>
    <w:rsid w:val="006622E4"/>
    <w:rsid w:val="00672F8A"/>
    <w:rsid w:val="006C1508"/>
    <w:rsid w:val="006E2D42"/>
    <w:rsid w:val="006E70B5"/>
    <w:rsid w:val="00700E56"/>
    <w:rsid w:val="00703676"/>
    <w:rsid w:val="00707304"/>
    <w:rsid w:val="00712028"/>
    <w:rsid w:val="00726326"/>
    <w:rsid w:val="00732269"/>
    <w:rsid w:val="00741278"/>
    <w:rsid w:val="00746FEA"/>
    <w:rsid w:val="00762555"/>
    <w:rsid w:val="0077110E"/>
    <w:rsid w:val="0077354A"/>
    <w:rsid w:val="0078108A"/>
    <w:rsid w:val="00784980"/>
    <w:rsid w:val="00785ABD"/>
    <w:rsid w:val="00796BD3"/>
    <w:rsid w:val="007A277C"/>
    <w:rsid w:val="007A2DD4"/>
    <w:rsid w:val="007A3D38"/>
    <w:rsid w:val="007A7008"/>
    <w:rsid w:val="007B71C0"/>
    <w:rsid w:val="007C0D72"/>
    <w:rsid w:val="007C19E8"/>
    <w:rsid w:val="007C3A87"/>
    <w:rsid w:val="007C6049"/>
    <w:rsid w:val="007D0B3B"/>
    <w:rsid w:val="007D29A7"/>
    <w:rsid w:val="007D38B5"/>
    <w:rsid w:val="007E5FC4"/>
    <w:rsid w:val="007E7EA0"/>
    <w:rsid w:val="00807255"/>
    <w:rsid w:val="0081023E"/>
    <w:rsid w:val="008173AA"/>
    <w:rsid w:val="00823CC7"/>
    <w:rsid w:val="008331FB"/>
    <w:rsid w:val="00840A14"/>
    <w:rsid w:val="00842A96"/>
    <w:rsid w:val="0084546D"/>
    <w:rsid w:val="00847EE3"/>
    <w:rsid w:val="00856AFA"/>
    <w:rsid w:val="00886DBD"/>
    <w:rsid w:val="0088780A"/>
    <w:rsid w:val="008A0CCA"/>
    <w:rsid w:val="008B29D3"/>
    <w:rsid w:val="008B4D8A"/>
    <w:rsid w:val="008B62B4"/>
    <w:rsid w:val="008B7542"/>
    <w:rsid w:val="008D0E1A"/>
    <w:rsid w:val="008D2D7B"/>
    <w:rsid w:val="008E0737"/>
    <w:rsid w:val="008F1A7E"/>
    <w:rsid w:val="008F36BA"/>
    <w:rsid w:val="008F7958"/>
    <w:rsid w:val="008F7C2C"/>
    <w:rsid w:val="00901946"/>
    <w:rsid w:val="0093621B"/>
    <w:rsid w:val="00940E96"/>
    <w:rsid w:val="00950A82"/>
    <w:rsid w:val="00957C16"/>
    <w:rsid w:val="00986D59"/>
    <w:rsid w:val="009956D8"/>
    <w:rsid w:val="00997CB4"/>
    <w:rsid w:val="009A76A8"/>
    <w:rsid w:val="009B0BAE"/>
    <w:rsid w:val="009B2CEA"/>
    <w:rsid w:val="009B5A3A"/>
    <w:rsid w:val="009C1C89"/>
    <w:rsid w:val="009C366B"/>
    <w:rsid w:val="009C3E18"/>
    <w:rsid w:val="009F3448"/>
    <w:rsid w:val="009F495A"/>
    <w:rsid w:val="009F4BFD"/>
    <w:rsid w:val="00A01CF9"/>
    <w:rsid w:val="00A01F4F"/>
    <w:rsid w:val="00A109AF"/>
    <w:rsid w:val="00A11F48"/>
    <w:rsid w:val="00A14A1E"/>
    <w:rsid w:val="00A20B63"/>
    <w:rsid w:val="00A231E3"/>
    <w:rsid w:val="00A23FB6"/>
    <w:rsid w:val="00A3481C"/>
    <w:rsid w:val="00A34988"/>
    <w:rsid w:val="00A405F9"/>
    <w:rsid w:val="00A461B7"/>
    <w:rsid w:val="00A504A0"/>
    <w:rsid w:val="00A54C84"/>
    <w:rsid w:val="00A564FE"/>
    <w:rsid w:val="00A71773"/>
    <w:rsid w:val="00A74304"/>
    <w:rsid w:val="00A97283"/>
    <w:rsid w:val="00AA64E8"/>
    <w:rsid w:val="00AB2E1E"/>
    <w:rsid w:val="00AC3268"/>
    <w:rsid w:val="00AC4239"/>
    <w:rsid w:val="00AE2C85"/>
    <w:rsid w:val="00B0107F"/>
    <w:rsid w:val="00B05DC3"/>
    <w:rsid w:val="00B05DEF"/>
    <w:rsid w:val="00B12A37"/>
    <w:rsid w:val="00B15B7E"/>
    <w:rsid w:val="00B31145"/>
    <w:rsid w:val="00B33847"/>
    <w:rsid w:val="00B35917"/>
    <w:rsid w:val="00B41837"/>
    <w:rsid w:val="00B4638B"/>
    <w:rsid w:val="00B55BD8"/>
    <w:rsid w:val="00B63EF2"/>
    <w:rsid w:val="00B6544A"/>
    <w:rsid w:val="00B70B92"/>
    <w:rsid w:val="00B94D56"/>
    <w:rsid w:val="00B96558"/>
    <w:rsid w:val="00BA7D89"/>
    <w:rsid w:val="00BB140E"/>
    <w:rsid w:val="00BC0D39"/>
    <w:rsid w:val="00BC7BC0"/>
    <w:rsid w:val="00BD57B7"/>
    <w:rsid w:val="00BE00DD"/>
    <w:rsid w:val="00BE4193"/>
    <w:rsid w:val="00BE63E2"/>
    <w:rsid w:val="00BF6E83"/>
    <w:rsid w:val="00C0791D"/>
    <w:rsid w:val="00C161C0"/>
    <w:rsid w:val="00C27ABC"/>
    <w:rsid w:val="00C440ED"/>
    <w:rsid w:val="00C462C5"/>
    <w:rsid w:val="00C47E53"/>
    <w:rsid w:val="00C501A9"/>
    <w:rsid w:val="00C538C9"/>
    <w:rsid w:val="00C64228"/>
    <w:rsid w:val="00C83927"/>
    <w:rsid w:val="00C83CE4"/>
    <w:rsid w:val="00C86443"/>
    <w:rsid w:val="00C86679"/>
    <w:rsid w:val="00C95B1C"/>
    <w:rsid w:val="00CA1998"/>
    <w:rsid w:val="00CC0ABC"/>
    <w:rsid w:val="00CC666E"/>
    <w:rsid w:val="00CD2009"/>
    <w:rsid w:val="00CE5ABB"/>
    <w:rsid w:val="00CF0F9E"/>
    <w:rsid w:val="00CF473E"/>
    <w:rsid w:val="00CF629C"/>
    <w:rsid w:val="00D17718"/>
    <w:rsid w:val="00D239F1"/>
    <w:rsid w:val="00D25FC2"/>
    <w:rsid w:val="00D444D7"/>
    <w:rsid w:val="00D5091F"/>
    <w:rsid w:val="00D63001"/>
    <w:rsid w:val="00D631AA"/>
    <w:rsid w:val="00D7625B"/>
    <w:rsid w:val="00D81064"/>
    <w:rsid w:val="00D913B1"/>
    <w:rsid w:val="00D92EEA"/>
    <w:rsid w:val="00DA1D08"/>
    <w:rsid w:val="00DA4740"/>
    <w:rsid w:val="00DA5D4E"/>
    <w:rsid w:val="00DA770A"/>
    <w:rsid w:val="00DB2625"/>
    <w:rsid w:val="00DC76AF"/>
    <w:rsid w:val="00DC7DF5"/>
    <w:rsid w:val="00DD2F88"/>
    <w:rsid w:val="00DD3092"/>
    <w:rsid w:val="00DE4FF1"/>
    <w:rsid w:val="00E05752"/>
    <w:rsid w:val="00E1632D"/>
    <w:rsid w:val="00E176BA"/>
    <w:rsid w:val="00E26712"/>
    <w:rsid w:val="00E423EC"/>
    <w:rsid w:val="00E42AAD"/>
    <w:rsid w:val="00E55121"/>
    <w:rsid w:val="00E60BB7"/>
    <w:rsid w:val="00E62E0E"/>
    <w:rsid w:val="00E669EA"/>
    <w:rsid w:val="00E71E4C"/>
    <w:rsid w:val="00E73E68"/>
    <w:rsid w:val="00EA67A5"/>
    <w:rsid w:val="00EB4FCB"/>
    <w:rsid w:val="00EC5320"/>
    <w:rsid w:val="00EC6BC5"/>
    <w:rsid w:val="00EF4A4A"/>
    <w:rsid w:val="00F1101E"/>
    <w:rsid w:val="00F1107A"/>
    <w:rsid w:val="00F20129"/>
    <w:rsid w:val="00F26372"/>
    <w:rsid w:val="00F26593"/>
    <w:rsid w:val="00F348D0"/>
    <w:rsid w:val="00F35898"/>
    <w:rsid w:val="00F5225B"/>
    <w:rsid w:val="00F53A11"/>
    <w:rsid w:val="00F6495B"/>
    <w:rsid w:val="00F74DF7"/>
    <w:rsid w:val="00F94F9E"/>
    <w:rsid w:val="00F97E0B"/>
    <w:rsid w:val="00FA2FA1"/>
    <w:rsid w:val="00FB0A5A"/>
    <w:rsid w:val="00FB0A64"/>
    <w:rsid w:val="00FC59E8"/>
    <w:rsid w:val="00FD209D"/>
    <w:rsid w:val="00FD6969"/>
    <w:rsid w:val="00FD7EB0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55CC7"/>
  <w15:docId w15:val="{AF1B9B95-815D-4E91-B224-886FADC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95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495A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957C16"/>
    <w:rPr>
      <w:rFonts w:asciiTheme="minorHAnsi" w:hAnsiTheme="minorHAnsi"/>
      <w:sz w:val="22"/>
      <w:lang w:val="ru-RU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F495A"/>
    <w:rPr>
      <w:rFonts w:ascii="Calibri" w:hAnsi="Calibri"/>
      <w:b/>
      <w:sz w:val="26"/>
      <w:lang w:val="en-GB" w:eastAsia="en-US"/>
    </w:rPr>
  </w:style>
  <w:style w:type="paragraph" w:styleId="Revision">
    <w:name w:val="Revision"/>
    <w:hidden/>
    <w:uiPriority w:val="99"/>
    <w:semiHidden/>
    <w:rsid w:val="00C86443"/>
    <w:rPr>
      <w:rFonts w:ascii="Calibri" w:hAnsi="Calibri"/>
      <w:sz w:val="22"/>
      <w:lang w:val="en-GB" w:eastAsia="en-US"/>
    </w:rPr>
  </w:style>
  <w:style w:type="paragraph" w:customStyle="1" w:styleId="Decref">
    <w:name w:val="Dec_ref"/>
    <w:basedOn w:val="Normal"/>
    <w:rsid w:val="0095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  <w:textAlignment w:val="auto"/>
    </w:pPr>
    <w:rPr>
      <w:rFonts w:asciiTheme="minorHAnsi" w:hAnsiTheme="minorHAnsi" w:cs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54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260428-TD-0005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3D42-40BB-4C06-91D4-F12FDBB7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1</Pages>
  <Words>83</Words>
  <Characters>504</Characters>
  <Application>Microsoft Office Word</Application>
  <DocSecurity>4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by the Chair of the Standing Committee on Administration and Management</vt:lpstr>
    </vt:vector>
  </TitlesOfParts>
  <Manager>General Secretariat - Pool</Manager>
  <Company>International Telecommunication Union (ITU)</Company>
  <LinksUpToDate>false</LinksUpToDate>
  <CharactersWithSpaces>573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1438 - Contributory shares of Ecuador for defraying Union expenses</dc:title>
  <dc:subject>ITU Council 2026</dc:subject>
  <cp:keywords>C26; C2026; Council 2026; PP26</cp:keywords>
  <dc:description/>
  <cp:lastPrinted>2006-03-28T16:12:00Z</cp:lastPrinted>
  <dcterms:created xsi:type="dcterms:W3CDTF">2026-05-29T12:08:00Z</dcterms:created>
  <dcterms:modified xsi:type="dcterms:W3CDTF">2026-05-29T12:08:00Z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