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3"/>
        <w:gridCol w:w="2988"/>
      </w:tblGrid>
      <w:tr w:rsidR="007B0AA0" w:rsidRPr="00146F3C" w14:paraId="39421071" w14:textId="77777777" w:rsidTr="0093067D">
        <w:tc>
          <w:tcPr>
            <w:tcW w:w="6083" w:type="dxa"/>
          </w:tcPr>
          <w:p w14:paraId="7CD5DD5C" w14:textId="2C49E635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</w:rPr>
            </w:pPr>
          </w:p>
        </w:tc>
        <w:tc>
          <w:tcPr>
            <w:tcW w:w="2988" w:type="dxa"/>
          </w:tcPr>
          <w:p w14:paraId="339A15C6" w14:textId="67F47ED7" w:rsidR="007B0AA0" w:rsidRPr="00146F3C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146F3C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146F3C">
              <w:rPr>
                <w:b/>
                <w:bCs/>
                <w:lang w:bidi="ar-EG"/>
              </w:rPr>
              <w:t>C2</w:t>
            </w:r>
            <w:r w:rsidR="000116AF" w:rsidRPr="00146F3C">
              <w:rPr>
                <w:b/>
                <w:bCs/>
                <w:lang w:bidi="ar-EG"/>
              </w:rPr>
              <w:t>6</w:t>
            </w:r>
            <w:r w:rsidRPr="00146F3C">
              <w:rPr>
                <w:b/>
                <w:bCs/>
                <w:lang w:bidi="ar-EG"/>
              </w:rPr>
              <w:t>/</w:t>
            </w:r>
            <w:r w:rsidR="00481164" w:rsidRPr="00146F3C">
              <w:rPr>
                <w:b/>
                <w:bCs/>
                <w:lang w:bidi="ar-EG"/>
              </w:rPr>
              <w:t>129</w:t>
            </w:r>
            <w:r w:rsidRPr="00146F3C">
              <w:rPr>
                <w:b/>
                <w:bCs/>
                <w:lang w:bidi="ar-EG"/>
              </w:rPr>
              <w:t>-A</w:t>
            </w:r>
          </w:p>
        </w:tc>
      </w:tr>
      <w:tr w:rsidR="007B0AA0" w:rsidRPr="00146F3C" w14:paraId="7C4B8905" w14:textId="77777777" w:rsidTr="0093067D">
        <w:tc>
          <w:tcPr>
            <w:tcW w:w="6083" w:type="dxa"/>
          </w:tcPr>
          <w:p w14:paraId="367D8BC7" w14:textId="77777777" w:rsidR="007B0AA0" w:rsidRPr="00146F3C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88" w:type="dxa"/>
          </w:tcPr>
          <w:p w14:paraId="09682B23" w14:textId="623D9E58" w:rsidR="007B0AA0" w:rsidRPr="00146F3C" w:rsidRDefault="00044550" w:rsidP="00F363FE">
            <w:pPr>
              <w:spacing w:before="60" w:after="60" w:line="260" w:lineRule="exact"/>
              <w:rPr>
                <w:b/>
                <w:bCs/>
                <w:lang w:val="en-GB"/>
              </w:rPr>
            </w:pPr>
            <w:r w:rsidRPr="00146F3C">
              <w:rPr>
                <w:rFonts w:hint="cs"/>
                <w:b/>
                <w:bCs/>
                <w:rtl/>
                <w:lang w:bidi="ar-EG"/>
              </w:rPr>
              <w:t xml:space="preserve">21 مايو </w:t>
            </w:r>
            <w:r w:rsidR="00D50524" w:rsidRPr="00146F3C">
              <w:rPr>
                <w:b/>
                <w:bCs/>
                <w:lang w:val="en-GB" w:bidi="ar-EG"/>
              </w:rPr>
              <w:t>2026</w:t>
            </w:r>
          </w:p>
        </w:tc>
      </w:tr>
      <w:tr w:rsidR="007B0AA0" w:rsidRPr="00146F3C" w14:paraId="5CFD1366" w14:textId="77777777" w:rsidTr="0093067D">
        <w:tc>
          <w:tcPr>
            <w:tcW w:w="6083" w:type="dxa"/>
          </w:tcPr>
          <w:p w14:paraId="78D48491" w14:textId="77777777" w:rsidR="007B0AA0" w:rsidRPr="00146F3C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88" w:type="dxa"/>
          </w:tcPr>
          <w:p w14:paraId="0BEEA358" w14:textId="77777777" w:rsidR="007B0AA0" w:rsidRPr="00146F3C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146F3C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:rsidRPr="00146F3C" w14:paraId="51B85CD7" w14:textId="77777777" w:rsidTr="0093067D">
        <w:tc>
          <w:tcPr>
            <w:tcW w:w="6083" w:type="dxa"/>
          </w:tcPr>
          <w:p w14:paraId="73DE253D" w14:textId="77777777" w:rsidR="007B0AA0" w:rsidRPr="00146F3C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88" w:type="dxa"/>
          </w:tcPr>
          <w:p w14:paraId="2C4798A9" w14:textId="77777777" w:rsidR="007B0AA0" w:rsidRPr="00146F3C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2A41C4FC" w14:textId="70F07C05" w:rsidR="00D50524" w:rsidRPr="00146F3C" w:rsidRDefault="00D50524" w:rsidP="004239EC">
      <w:pPr>
        <w:pStyle w:val="DecNo"/>
      </w:pPr>
      <w:r w:rsidRPr="00146F3C">
        <w:rPr>
          <w:rtl/>
        </w:rPr>
        <w:t xml:space="preserve">المقرر </w:t>
      </w:r>
      <w:r w:rsidR="00481164" w:rsidRPr="00146F3C">
        <w:t>647</w:t>
      </w:r>
    </w:p>
    <w:p w14:paraId="61AFDCB4" w14:textId="54D2B4CA" w:rsidR="00F61221" w:rsidRDefault="00F61221" w:rsidP="00146F3C">
      <w:pPr>
        <w:pStyle w:val="Decref"/>
      </w:pPr>
      <w:r w:rsidRPr="00146F3C">
        <w:rPr>
          <w:rFonts w:hint="cs"/>
          <w:rtl/>
        </w:rPr>
        <w:t xml:space="preserve">(المعتمَد في الجلسة العامة </w:t>
      </w:r>
      <w:r w:rsidR="00044550" w:rsidRPr="00146F3C">
        <w:rPr>
          <w:rFonts w:hint="cs"/>
          <w:rtl/>
        </w:rPr>
        <w:t>التاسعة</w:t>
      </w:r>
      <w:r w:rsidRPr="00146F3C">
        <w:rPr>
          <w:rFonts w:hint="cs"/>
          <w:rtl/>
        </w:rPr>
        <w:t>)</w:t>
      </w:r>
    </w:p>
    <w:p w14:paraId="382ECCE4" w14:textId="77777777" w:rsidR="00D50524" w:rsidRPr="00EB5936" w:rsidRDefault="00D50524" w:rsidP="004239EC">
      <w:pPr>
        <w:pStyle w:val="Dectitle"/>
      </w:pPr>
      <w:bookmarkStart w:id="0" w:name="OLE_LINK9"/>
      <w:bookmarkStart w:id="1" w:name="OLE_LINK10"/>
      <w:r w:rsidRPr="004239EC">
        <w:rPr>
          <w:rtl/>
        </w:rPr>
        <w:t xml:space="preserve">التزامات التأمين الصحي بعد انتهاء الخدمة </w:t>
      </w:r>
      <w:r w:rsidRPr="004239EC">
        <w:t>(ASHI)</w:t>
      </w:r>
    </w:p>
    <w:bookmarkEnd w:id="0"/>
    <w:bookmarkEnd w:id="1"/>
    <w:p w14:paraId="76771C65" w14:textId="77777777" w:rsidR="00D50524" w:rsidRPr="00BF05F0" w:rsidRDefault="00D50524" w:rsidP="00D50524">
      <w:pPr>
        <w:pStyle w:val="Normalaftertitle"/>
        <w:textDirection w:val="tbRlV"/>
        <w:rPr>
          <w:lang w:val="ar-SA" w:eastAsia="zh-TW" w:bidi="en-GB"/>
        </w:rPr>
      </w:pPr>
      <w:r w:rsidRPr="00BF05F0">
        <w:rPr>
          <w:rtl/>
        </w:rPr>
        <w:t>إن مجلس الاتحاد الدولي للاتصالات،</w:t>
      </w:r>
    </w:p>
    <w:p w14:paraId="5289392A" w14:textId="12DC5E74" w:rsidR="00D50524" w:rsidRPr="00BF05F0" w:rsidRDefault="00D50524" w:rsidP="00D50524">
      <w:pPr>
        <w:pStyle w:val="Call"/>
        <w:textDirection w:val="tbRlV"/>
        <w:rPr>
          <w:lang w:val="ar-SA" w:eastAsia="zh-TW" w:bidi="en-GB"/>
        </w:rPr>
      </w:pPr>
      <w:r w:rsidRPr="00BF05F0">
        <w:rPr>
          <w:rtl/>
        </w:rPr>
        <w:t>وقد نظر في</w:t>
      </w:r>
    </w:p>
    <w:p w14:paraId="7562DE71" w14:textId="0084CC2D" w:rsidR="00D50524" w:rsidRPr="00BF05F0" w:rsidRDefault="00D50524" w:rsidP="00D50524">
      <w:pPr>
        <w:textDirection w:val="tbRlV"/>
        <w:rPr>
          <w:lang w:val="ar-SA" w:eastAsia="zh-TW" w:bidi="en-GB"/>
        </w:rPr>
      </w:pPr>
      <w:r w:rsidRPr="00BF05F0">
        <w:rPr>
          <w:rtl/>
        </w:rPr>
        <w:t xml:space="preserve">الوثيقة </w:t>
      </w:r>
      <w:hyperlink r:id="rId8" w:history="1">
        <w:r w:rsidRPr="008127E1">
          <w:rPr>
            <w:rStyle w:val="Hyperlink"/>
            <w:noProof w:val="0"/>
            <w:rtl/>
            <w:lang w:val="en-US" w:eastAsia="zh-CN"/>
          </w:rPr>
          <w:t>C26/46</w:t>
        </w:r>
      </w:hyperlink>
      <w:r w:rsidRPr="00EB5936">
        <w:rPr>
          <w:rtl/>
        </w:rPr>
        <w:t>،</w:t>
      </w:r>
      <w:hyperlink r:id="rId9" w:history="1"/>
    </w:p>
    <w:p w14:paraId="6CFC7B40" w14:textId="77777777" w:rsidR="00D50524" w:rsidRPr="00BF05F0" w:rsidRDefault="00D50524" w:rsidP="00D50524">
      <w:pPr>
        <w:pStyle w:val="Call"/>
        <w:textDirection w:val="tbRlV"/>
        <w:rPr>
          <w:lang w:val="ar-SA" w:eastAsia="zh-TW" w:bidi="en-GB"/>
        </w:rPr>
      </w:pPr>
      <w:r w:rsidRPr="00BF05F0">
        <w:rPr>
          <w:rtl/>
        </w:rPr>
        <w:t>وإذ يضع في اعتباره</w:t>
      </w:r>
    </w:p>
    <w:p w14:paraId="2D113D2A" w14:textId="12A3DFA5" w:rsidR="00D50524" w:rsidRPr="00EB5936" w:rsidRDefault="00D50524" w:rsidP="00D50524">
      <w:pPr>
        <w:textDirection w:val="tbRlV"/>
        <w:rPr>
          <w:spacing w:val="-2"/>
          <w:lang w:val="ar-SA" w:eastAsia="zh-TW" w:bidi="en-GB"/>
        </w:rPr>
      </w:pPr>
      <w:r w:rsidRPr="00EB5936">
        <w:rPr>
          <w:spacing w:val="-2"/>
          <w:rtl/>
        </w:rPr>
        <w:t xml:space="preserve">المقرر 5 (المراجَع في بوخارست، 2022) لمؤتمر المندوبين المفوضين، بعد استعراض دقيق للتوصيات الصادرة عن فريق الأمم المتحدة العامل المعني بالتأمين الصحي بعد انتهاء الخدمة (المُنشأ بموجب قرار الجمعية العامة </w:t>
      </w:r>
      <w:r w:rsidRPr="00EB5936">
        <w:rPr>
          <w:spacing w:val="-2"/>
        </w:rPr>
        <w:t>A/RES/68/244</w:t>
      </w:r>
      <w:r w:rsidRPr="00EB5936">
        <w:rPr>
          <w:spacing w:val="-2"/>
          <w:rtl/>
        </w:rPr>
        <w:t xml:space="preserve">) وعملاً بتوصيات كل من وحدة التفتيش المشتركة </w:t>
      </w:r>
      <w:r w:rsidRPr="00EB5936">
        <w:rPr>
          <w:spacing w:val="-2"/>
        </w:rPr>
        <w:t>(JIU)</w:t>
      </w:r>
      <w:r w:rsidRPr="00EB5936">
        <w:rPr>
          <w:spacing w:val="-2"/>
          <w:rtl/>
        </w:rPr>
        <w:t xml:space="preserve"> واللجنة الاستشارية المستقلة للإدارة</w:t>
      </w:r>
      <w:r w:rsidR="008127E1" w:rsidRPr="00EB5936">
        <w:rPr>
          <w:rFonts w:hint="eastAsia"/>
          <w:spacing w:val="-2"/>
          <w:rtl/>
        </w:rPr>
        <w:t> </w:t>
      </w:r>
      <w:r w:rsidRPr="00EB5936">
        <w:rPr>
          <w:spacing w:val="-2"/>
        </w:rPr>
        <w:t>(IMAC)</w:t>
      </w:r>
      <w:r w:rsidRPr="00EB5936">
        <w:rPr>
          <w:spacing w:val="-2"/>
          <w:rtl/>
        </w:rPr>
        <w:t>،</w:t>
      </w:r>
    </w:p>
    <w:p w14:paraId="096431ED" w14:textId="77777777" w:rsidR="00D50524" w:rsidRPr="00BF05F0" w:rsidRDefault="00D50524" w:rsidP="00D50524">
      <w:pPr>
        <w:pStyle w:val="Call"/>
        <w:textDirection w:val="tbRlV"/>
        <w:rPr>
          <w:lang w:val="ar-SA" w:eastAsia="zh-TW" w:bidi="en-GB"/>
        </w:rPr>
      </w:pPr>
      <w:r w:rsidRPr="00BF05F0">
        <w:rPr>
          <w:rtl/>
        </w:rPr>
        <w:t>وإذ يأخذ بعين الاعتبار</w:t>
      </w:r>
    </w:p>
    <w:p w14:paraId="63DC1761" w14:textId="10F966E6" w:rsidR="00D50524" w:rsidRPr="00BF05F0" w:rsidRDefault="00D50524" w:rsidP="00D50524">
      <w:pPr>
        <w:textDirection w:val="tbRlV"/>
        <w:rPr>
          <w:lang w:val="ar-SA" w:eastAsia="zh-TW" w:bidi="en-GB"/>
        </w:rPr>
      </w:pPr>
      <w:r w:rsidRPr="00BF05F0">
        <w:rPr>
          <w:rtl/>
        </w:rPr>
        <w:t xml:space="preserve">المادة 25 من </w:t>
      </w:r>
      <w:hyperlink r:id="rId10" w:history="1">
        <w:r w:rsidRPr="008127E1">
          <w:rPr>
            <w:rStyle w:val="Hyperlink"/>
            <w:noProof w:val="0"/>
            <w:rtl/>
            <w:lang w:val="en-US" w:eastAsia="zh-CN"/>
          </w:rPr>
          <w:t>اللوائح المالية</w:t>
        </w:r>
      </w:hyperlink>
      <w:r w:rsidRPr="00BF05F0">
        <w:rPr>
          <w:rtl/>
        </w:rPr>
        <w:t>،</w:t>
      </w:r>
      <w:hyperlink r:id="rId11" w:history="1"/>
    </w:p>
    <w:p w14:paraId="0D79CC9E" w14:textId="77777777" w:rsidR="00D50524" w:rsidRPr="00BF05F0" w:rsidRDefault="00D50524" w:rsidP="00D50524">
      <w:pPr>
        <w:pStyle w:val="Call"/>
        <w:textDirection w:val="tbRlV"/>
        <w:rPr>
          <w:lang w:val="ar-SA" w:eastAsia="zh-TW" w:bidi="en-GB"/>
        </w:rPr>
      </w:pPr>
      <w:r w:rsidRPr="00BF05F0">
        <w:rPr>
          <w:rtl/>
        </w:rPr>
        <w:t>يقرر</w:t>
      </w:r>
    </w:p>
    <w:p w14:paraId="14AB7DDA" w14:textId="4AED4E9C" w:rsidR="00D50524" w:rsidRPr="00BF05F0" w:rsidRDefault="00D50524" w:rsidP="00D50524">
      <w:pPr>
        <w:textDirection w:val="tbRlV"/>
        <w:rPr>
          <w:lang w:val="ar-SA" w:eastAsia="zh-TW" w:bidi="en-GB"/>
        </w:rPr>
      </w:pPr>
      <w:r w:rsidRPr="00BF05F0">
        <w:rPr>
          <w:rtl/>
        </w:rPr>
        <w:t>على نحو ما نُفِّذ، اعتماد تدبير تمويلي إضافي</w:t>
      </w:r>
      <w:r>
        <w:rPr>
          <w:rtl/>
        </w:rPr>
        <w:t xml:space="preserve"> </w:t>
      </w:r>
      <w:r w:rsidRPr="00BF05F0">
        <w:rPr>
          <w:rtl/>
        </w:rPr>
        <w:t>يتم بموجبه إدراج نسبة 5,35 في المائة من المرتب الأساسي للموظفين الجدد المعينين اعتباراً من 1 يناير 2026 في الميزانية من الآن فصاعداً،</w:t>
      </w:r>
    </w:p>
    <w:p w14:paraId="1207CD5E" w14:textId="787B08CF" w:rsidR="00D50524" w:rsidRPr="00BF05F0" w:rsidRDefault="00D50524" w:rsidP="00D50524">
      <w:pPr>
        <w:pStyle w:val="Call"/>
        <w:textDirection w:val="tbRlV"/>
        <w:rPr>
          <w:lang w:val="ar-SA" w:eastAsia="zh-TW" w:bidi="en-GB"/>
        </w:rPr>
      </w:pPr>
      <w:r w:rsidRPr="00BF05F0">
        <w:rPr>
          <w:rtl/>
        </w:rPr>
        <w:t>يكلف الأمين العام</w:t>
      </w:r>
    </w:p>
    <w:p w14:paraId="505E5954" w14:textId="77777777" w:rsidR="00D50524" w:rsidRPr="00BF05F0" w:rsidRDefault="00D50524" w:rsidP="00D50524">
      <w:pPr>
        <w:textDirection w:val="tbRlV"/>
        <w:rPr>
          <w:color w:val="000000"/>
          <w:lang w:val="ar-SA" w:eastAsia="zh-TW" w:bidi="en-GB"/>
        </w:rPr>
      </w:pPr>
      <w:r w:rsidRPr="00BF05F0">
        <w:rPr>
          <w:rtl/>
        </w:rPr>
        <w:t>بمواصلة تقديم تقرير سنوي إلى المجلس بشأن تجديد موارد صندوق التأمين الصحي بعد انتهاء الخدمة.</w:t>
      </w:r>
    </w:p>
    <w:p w14:paraId="60B8CA3D" w14:textId="77777777" w:rsidR="00F50E3F" w:rsidRDefault="00D63735" w:rsidP="008127E1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E049" w14:textId="77777777" w:rsidR="00B456AB" w:rsidRDefault="00B456AB" w:rsidP="006C3242">
      <w:pPr>
        <w:spacing w:before="0" w:line="240" w:lineRule="auto"/>
      </w:pPr>
      <w:r>
        <w:separator/>
      </w:r>
    </w:p>
  </w:endnote>
  <w:endnote w:type="continuationSeparator" w:id="0">
    <w:p w14:paraId="5913C214" w14:textId="77777777" w:rsidR="00B456AB" w:rsidRDefault="00B456A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54303406" w14:textId="77777777" w:rsidTr="00A67F05">
      <w:trPr>
        <w:jc w:val="center"/>
      </w:trPr>
      <w:tc>
        <w:tcPr>
          <w:tcW w:w="868" w:type="pct"/>
          <w:vAlign w:val="center"/>
        </w:tcPr>
        <w:p w14:paraId="2677F494" w14:textId="1AAD3EF8" w:rsidR="00F50E3F" w:rsidRPr="007B0AA0" w:rsidRDefault="00D50524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>
            <w:rPr>
              <w:rFonts w:ascii="Calibri" w:hAnsi="Calibri" w:cs="Arial"/>
              <w:sz w:val="18"/>
              <w:szCs w:val="14"/>
            </w:rPr>
            <w:t>2600697</w:t>
          </w:r>
        </w:p>
      </w:tc>
      <w:tc>
        <w:tcPr>
          <w:tcW w:w="3912" w:type="pct"/>
        </w:tcPr>
        <w:p w14:paraId="62EE8B15" w14:textId="3640C450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D50524">
            <w:rPr>
              <w:rFonts w:ascii="Calibri" w:hAnsi="Calibri" w:cs="Arial"/>
              <w:bCs/>
              <w:color w:val="7F7F7F"/>
              <w:sz w:val="18"/>
            </w:rPr>
            <w:t>46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45AA31B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848B5B3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0B176E0A" w14:textId="77777777" w:rsidTr="00A67F05">
      <w:trPr>
        <w:jc w:val="center"/>
      </w:trPr>
      <w:tc>
        <w:tcPr>
          <w:tcW w:w="1013" w:type="pct"/>
          <w:vAlign w:val="center"/>
        </w:tcPr>
        <w:p w14:paraId="0509A4BD" w14:textId="77777777" w:rsidR="007B0AA0" w:rsidRPr="000116AF" w:rsidRDefault="000116AF" w:rsidP="00FA19D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5E019171" w14:textId="133AA2DA" w:rsidR="007B0AA0" w:rsidRPr="007B0AA0" w:rsidRDefault="007B0AA0" w:rsidP="00FA19D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481164">
            <w:rPr>
              <w:rFonts w:ascii="Calibri" w:hAnsi="Calibri" w:cs="Arial"/>
              <w:bCs/>
              <w:color w:val="7F7F7F"/>
              <w:sz w:val="18"/>
            </w:rPr>
            <w:t>129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D359163" w14:textId="77777777" w:rsidR="007B0AA0" w:rsidRPr="007B0AA0" w:rsidRDefault="00F50E3F" w:rsidP="00FA19D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CE53ED7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9EBC" w14:textId="77777777" w:rsidR="00B456AB" w:rsidRDefault="00B456AB" w:rsidP="006C3242">
      <w:pPr>
        <w:spacing w:before="0" w:line="240" w:lineRule="auto"/>
      </w:pPr>
      <w:r>
        <w:separator/>
      </w:r>
    </w:p>
  </w:footnote>
  <w:footnote w:type="continuationSeparator" w:id="0">
    <w:p w14:paraId="5ADFD51F" w14:textId="77777777" w:rsidR="00B456AB" w:rsidRDefault="00B456A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A3FE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5D4BC3F3" wp14:editId="3EA91B91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52010303">
    <w:abstractNumId w:val="9"/>
  </w:num>
  <w:num w:numId="2" w16cid:durableId="2046983610">
    <w:abstractNumId w:val="7"/>
  </w:num>
  <w:num w:numId="3" w16cid:durableId="1966618189">
    <w:abstractNumId w:val="6"/>
  </w:num>
  <w:num w:numId="4" w16cid:durableId="229508499">
    <w:abstractNumId w:val="5"/>
  </w:num>
  <w:num w:numId="5" w16cid:durableId="1259362499">
    <w:abstractNumId w:val="4"/>
  </w:num>
  <w:num w:numId="6" w16cid:durableId="498353882">
    <w:abstractNumId w:val="8"/>
  </w:num>
  <w:num w:numId="7" w16cid:durableId="1090809836">
    <w:abstractNumId w:val="3"/>
  </w:num>
  <w:num w:numId="8" w16cid:durableId="554312325">
    <w:abstractNumId w:val="2"/>
  </w:num>
  <w:num w:numId="9" w16cid:durableId="659163774">
    <w:abstractNumId w:val="1"/>
  </w:num>
  <w:num w:numId="10" w16cid:durableId="19674464">
    <w:abstractNumId w:val="0"/>
  </w:num>
  <w:num w:numId="11" w16cid:durableId="936255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17"/>
    <w:rsid w:val="00003F5B"/>
    <w:rsid w:val="000116AF"/>
    <w:rsid w:val="0002021D"/>
    <w:rsid w:val="00021A17"/>
    <w:rsid w:val="00035157"/>
    <w:rsid w:val="00035E25"/>
    <w:rsid w:val="00044550"/>
    <w:rsid w:val="0006468A"/>
    <w:rsid w:val="00077A58"/>
    <w:rsid w:val="00084025"/>
    <w:rsid w:val="00090574"/>
    <w:rsid w:val="000B5C83"/>
    <w:rsid w:val="000C1C0E"/>
    <w:rsid w:val="000C3143"/>
    <w:rsid w:val="000C548A"/>
    <w:rsid w:val="00146F3C"/>
    <w:rsid w:val="00155D8C"/>
    <w:rsid w:val="0016756B"/>
    <w:rsid w:val="001723FB"/>
    <w:rsid w:val="001802A9"/>
    <w:rsid w:val="00191059"/>
    <w:rsid w:val="001A3E13"/>
    <w:rsid w:val="001B6E2B"/>
    <w:rsid w:val="001C0169"/>
    <w:rsid w:val="001C05FF"/>
    <w:rsid w:val="001C0C21"/>
    <w:rsid w:val="001D1D50"/>
    <w:rsid w:val="001D64C7"/>
    <w:rsid w:val="001D6745"/>
    <w:rsid w:val="001E446E"/>
    <w:rsid w:val="002154EE"/>
    <w:rsid w:val="002276D2"/>
    <w:rsid w:val="0023283D"/>
    <w:rsid w:val="002332F8"/>
    <w:rsid w:val="002356EC"/>
    <w:rsid w:val="00254393"/>
    <w:rsid w:val="00256404"/>
    <w:rsid w:val="0026373E"/>
    <w:rsid w:val="00271C43"/>
    <w:rsid w:val="00280D42"/>
    <w:rsid w:val="00290728"/>
    <w:rsid w:val="002978F4"/>
    <w:rsid w:val="002A0715"/>
    <w:rsid w:val="002B028D"/>
    <w:rsid w:val="002C3F32"/>
    <w:rsid w:val="002E6541"/>
    <w:rsid w:val="0031406C"/>
    <w:rsid w:val="00334924"/>
    <w:rsid w:val="003409BC"/>
    <w:rsid w:val="00346972"/>
    <w:rsid w:val="0035393D"/>
    <w:rsid w:val="00357185"/>
    <w:rsid w:val="00383829"/>
    <w:rsid w:val="003F4B29"/>
    <w:rsid w:val="00410B26"/>
    <w:rsid w:val="00420F8A"/>
    <w:rsid w:val="004239EC"/>
    <w:rsid w:val="0042686F"/>
    <w:rsid w:val="004317D8"/>
    <w:rsid w:val="0043260A"/>
    <w:rsid w:val="00434183"/>
    <w:rsid w:val="00443869"/>
    <w:rsid w:val="00447F32"/>
    <w:rsid w:val="00481164"/>
    <w:rsid w:val="00491BA9"/>
    <w:rsid w:val="00494119"/>
    <w:rsid w:val="004A4701"/>
    <w:rsid w:val="004B7334"/>
    <w:rsid w:val="004C214B"/>
    <w:rsid w:val="004E11DC"/>
    <w:rsid w:val="005130DE"/>
    <w:rsid w:val="00513157"/>
    <w:rsid w:val="00525DDD"/>
    <w:rsid w:val="00531FD7"/>
    <w:rsid w:val="005349B2"/>
    <w:rsid w:val="005409AC"/>
    <w:rsid w:val="005434E0"/>
    <w:rsid w:val="005546CF"/>
    <w:rsid w:val="0055487B"/>
    <w:rsid w:val="0055516A"/>
    <w:rsid w:val="0058491B"/>
    <w:rsid w:val="00592EA5"/>
    <w:rsid w:val="005A3170"/>
    <w:rsid w:val="0060397C"/>
    <w:rsid w:val="00642D65"/>
    <w:rsid w:val="00647F9C"/>
    <w:rsid w:val="00657019"/>
    <w:rsid w:val="00660DEA"/>
    <w:rsid w:val="00675166"/>
    <w:rsid w:val="00677396"/>
    <w:rsid w:val="00683F16"/>
    <w:rsid w:val="0069200F"/>
    <w:rsid w:val="006A65CB"/>
    <w:rsid w:val="006B12E5"/>
    <w:rsid w:val="006B58CE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127E1"/>
    <w:rsid w:val="0082358A"/>
    <w:rsid w:val="008235CD"/>
    <w:rsid w:val="008247DE"/>
    <w:rsid w:val="008339C0"/>
    <w:rsid w:val="00840B10"/>
    <w:rsid w:val="00850785"/>
    <w:rsid w:val="008513CB"/>
    <w:rsid w:val="00874E9F"/>
    <w:rsid w:val="008A7F84"/>
    <w:rsid w:val="008F76BC"/>
    <w:rsid w:val="00902738"/>
    <w:rsid w:val="0091702E"/>
    <w:rsid w:val="00923B0C"/>
    <w:rsid w:val="00924F46"/>
    <w:rsid w:val="0093067D"/>
    <w:rsid w:val="00935AAC"/>
    <w:rsid w:val="0093725D"/>
    <w:rsid w:val="0094021C"/>
    <w:rsid w:val="00952F86"/>
    <w:rsid w:val="0096716C"/>
    <w:rsid w:val="00982B28"/>
    <w:rsid w:val="009868AC"/>
    <w:rsid w:val="009D313F"/>
    <w:rsid w:val="009F2F6A"/>
    <w:rsid w:val="009F6F03"/>
    <w:rsid w:val="00A16109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456AB"/>
    <w:rsid w:val="00B64B47"/>
    <w:rsid w:val="00B67F69"/>
    <w:rsid w:val="00B95654"/>
    <w:rsid w:val="00B96BB4"/>
    <w:rsid w:val="00B97F32"/>
    <w:rsid w:val="00BA04B2"/>
    <w:rsid w:val="00BB3E76"/>
    <w:rsid w:val="00C002DE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50524"/>
    <w:rsid w:val="00D63735"/>
    <w:rsid w:val="00D77D0F"/>
    <w:rsid w:val="00DA1CF0"/>
    <w:rsid w:val="00DA6A30"/>
    <w:rsid w:val="00DB0085"/>
    <w:rsid w:val="00DC1E02"/>
    <w:rsid w:val="00DC24B4"/>
    <w:rsid w:val="00DC5FB0"/>
    <w:rsid w:val="00DF16DC"/>
    <w:rsid w:val="00E03E9A"/>
    <w:rsid w:val="00E114EF"/>
    <w:rsid w:val="00E45211"/>
    <w:rsid w:val="00E473C5"/>
    <w:rsid w:val="00E61BE8"/>
    <w:rsid w:val="00E83FF1"/>
    <w:rsid w:val="00E92863"/>
    <w:rsid w:val="00E9332E"/>
    <w:rsid w:val="00E979B2"/>
    <w:rsid w:val="00EB5936"/>
    <w:rsid w:val="00EB796D"/>
    <w:rsid w:val="00F058DC"/>
    <w:rsid w:val="00F24FC4"/>
    <w:rsid w:val="00F2676C"/>
    <w:rsid w:val="00F363FE"/>
    <w:rsid w:val="00F50E3F"/>
    <w:rsid w:val="00F56388"/>
    <w:rsid w:val="00F61221"/>
    <w:rsid w:val="00F84366"/>
    <w:rsid w:val="00F85089"/>
    <w:rsid w:val="00F974C5"/>
    <w:rsid w:val="00FA19DC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878C6"/>
  <w15:chartTrackingRefBased/>
  <w15:docId w15:val="{02F79A7E-4A6D-452D-BFDA-64F97774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  <w:style w:type="paragraph" w:customStyle="1" w:styleId="Headingb0">
    <w:name w:val="Heading b"/>
    <w:basedOn w:val="Normal"/>
    <w:qFormat/>
    <w:rsid w:val="00850785"/>
  </w:style>
  <w:style w:type="paragraph" w:styleId="Revision">
    <w:name w:val="Revision"/>
    <w:hidden/>
    <w:uiPriority w:val="99"/>
    <w:semiHidden/>
    <w:rsid w:val="006B58CE"/>
    <w:pPr>
      <w:spacing w:after="0" w:line="240" w:lineRule="auto"/>
    </w:pPr>
    <w:rPr>
      <w:rFonts w:ascii="Dubai" w:hAnsi="Dubai" w:cs="Dubai"/>
    </w:rPr>
  </w:style>
  <w:style w:type="paragraph" w:customStyle="1" w:styleId="Decref">
    <w:name w:val="Dec_ref"/>
    <w:basedOn w:val="Normal"/>
    <w:rsid w:val="00146F3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46/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Pages/Financial-Regulations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en/council/Pages/Financial-Regulation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042/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PA_Council26.dotx</Template>
  <TotalTime>0</TotalTime>
  <Pages>1</Pages>
  <Words>185</Words>
  <Characters>1070</Characters>
  <Application>Microsoft Office Word</Application>
  <DocSecurity>4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647 - The After-Service Health Insurance (ASHI) liability</vt:lpstr>
    </vt:vector>
  </TitlesOfParts>
  <Company>International Telecommunication Union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647 - The After-Service Health Insurance (ASHI) liability</dc:title>
  <dc:subject>ITU Council 2026</dc:subject>
  <cp:keywords>C26; C2026; Council 2026; PP26</cp:keywords>
  <dc:description/>
  <dcterms:created xsi:type="dcterms:W3CDTF">2026-05-28T14:11:00Z</dcterms:created>
  <dcterms:modified xsi:type="dcterms:W3CDTF">2026-05-28T14:11:00Z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