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BE1F27" w14:paraId="385A6EC1" w14:textId="77777777" w:rsidTr="00954C49">
        <w:trPr>
          <w:cantSplit/>
          <w:trHeight w:val="23"/>
        </w:trPr>
        <w:tc>
          <w:tcPr>
            <w:tcW w:w="3969" w:type="dxa"/>
            <w:vMerge w:val="restart"/>
            <w:tcMar>
              <w:left w:w="0" w:type="dxa"/>
            </w:tcMar>
          </w:tcPr>
          <w:p w14:paraId="68B2204F" w14:textId="2610A1FC" w:rsidR="00AD3606" w:rsidRPr="00BE1F27"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7ED3F570" w:rsidR="00AD3606" w:rsidRPr="00BE1F27" w:rsidRDefault="00AD3606" w:rsidP="00954C49">
            <w:pPr>
              <w:tabs>
                <w:tab w:val="left" w:pos="851"/>
              </w:tabs>
              <w:spacing w:before="0" w:line="240" w:lineRule="atLeast"/>
              <w:jc w:val="right"/>
              <w:rPr>
                <w:b/>
                <w:lang w:val="en-GB"/>
              </w:rPr>
            </w:pPr>
            <w:r w:rsidRPr="00BE1F27">
              <w:rPr>
                <w:b/>
                <w:lang w:val="en-GB"/>
              </w:rPr>
              <w:t>Document C2</w:t>
            </w:r>
            <w:r w:rsidR="00DE532B" w:rsidRPr="00BE1F27">
              <w:rPr>
                <w:b/>
                <w:lang w:val="en-GB"/>
              </w:rPr>
              <w:t>6</w:t>
            </w:r>
            <w:r w:rsidRPr="00BE1F27">
              <w:rPr>
                <w:b/>
                <w:lang w:val="en-GB"/>
              </w:rPr>
              <w:t>/</w:t>
            </w:r>
            <w:r w:rsidR="004020CF">
              <w:rPr>
                <w:b/>
                <w:lang w:val="en-GB"/>
              </w:rPr>
              <w:t>126</w:t>
            </w:r>
            <w:r w:rsidRPr="00BE1F27">
              <w:rPr>
                <w:b/>
                <w:lang w:val="en-GB"/>
              </w:rPr>
              <w:t>-E</w:t>
            </w:r>
          </w:p>
        </w:tc>
      </w:tr>
      <w:tr w:rsidR="00AD3606" w:rsidRPr="004020CF" w14:paraId="7732BFF7" w14:textId="77777777" w:rsidTr="00954C49">
        <w:trPr>
          <w:cantSplit/>
        </w:trPr>
        <w:tc>
          <w:tcPr>
            <w:tcW w:w="3969" w:type="dxa"/>
            <w:vMerge/>
          </w:tcPr>
          <w:p w14:paraId="0057BA3C" w14:textId="77777777" w:rsidR="00AD3606" w:rsidRPr="00BE1F27"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2163EAA0" w:rsidR="00AD3606" w:rsidRPr="00BE1F27" w:rsidRDefault="00D11119" w:rsidP="00954C49">
            <w:pPr>
              <w:tabs>
                <w:tab w:val="left" w:pos="851"/>
              </w:tabs>
              <w:spacing w:before="0"/>
              <w:jc w:val="right"/>
              <w:rPr>
                <w:b/>
                <w:lang w:val="en-GB"/>
              </w:rPr>
            </w:pPr>
            <w:r>
              <w:rPr>
                <w:b/>
                <w:lang w:val="en-GB"/>
              </w:rPr>
              <w:t xml:space="preserve">3 August </w:t>
            </w:r>
            <w:r w:rsidR="004020CF">
              <w:rPr>
                <w:b/>
                <w:lang w:val="en-GB"/>
              </w:rPr>
              <w:t>2026</w:t>
            </w:r>
          </w:p>
        </w:tc>
      </w:tr>
      <w:tr w:rsidR="00AD3606" w:rsidRPr="00BE1F27" w14:paraId="04166E01" w14:textId="77777777" w:rsidTr="00954C49">
        <w:trPr>
          <w:cantSplit/>
          <w:trHeight w:val="23"/>
        </w:trPr>
        <w:tc>
          <w:tcPr>
            <w:tcW w:w="3969" w:type="dxa"/>
            <w:vMerge/>
          </w:tcPr>
          <w:p w14:paraId="70FB6116" w14:textId="77777777" w:rsidR="00AD3606" w:rsidRPr="00BE1F27"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BE1F27" w:rsidRDefault="00AD3606" w:rsidP="00954C49">
            <w:pPr>
              <w:tabs>
                <w:tab w:val="left" w:pos="851"/>
              </w:tabs>
              <w:spacing w:before="0" w:line="240" w:lineRule="atLeast"/>
              <w:jc w:val="right"/>
              <w:rPr>
                <w:b/>
                <w:lang w:val="en-GB"/>
              </w:rPr>
            </w:pPr>
            <w:r w:rsidRPr="00BE1F27">
              <w:rPr>
                <w:b/>
                <w:lang w:val="en-GB"/>
              </w:rPr>
              <w:t>Original: English</w:t>
            </w:r>
          </w:p>
        </w:tc>
      </w:tr>
      <w:tr w:rsidR="00472BAD" w:rsidRPr="00BE1F27" w14:paraId="242EF307" w14:textId="77777777" w:rsidTr="00954C49">
        <w:trPr>
          <w:cantSplit/>
          <w:trHeight w:val="23"/>
        </w:trPr>
        <w:tc>
          <w:tcPr>
            <w:tcW w:w="3969" w:type="dxa"/>
          </w:tcPr>
          <w:p w14:paraId="6B86D049" w14:textId="77777777" w:rsidR="00472BAD" w:rsidRPr="00BE1F27" w:rsidRDefault="00472BAD" w:rsidP="00954C49">
            <w:pPr>
              <w:tabs>
                <w:tab w:val="left" w:pos="851"/>
              </w:tabs>
              <w:spacing w:line="240" w:lineRule="atLeast"/>
              <w:rPr>
                <w:b/>
                <w:lang w:val="en-GB"/>
              </w:rPr>
            </w:pPr>
          </w:p>
        </w:tc>
        <w:tc>
          <w:tcPr>
            <w:tcW w:w="5245" w:type="dxa"/>
          </w:tcPr>
          <w:p w14:paraId="2DF17C01" w14:textId="77777777" w:rsidR="00472BAD" w:rsidRPr="00BE1F27"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D11119" w14:paraId="75E22A34" w14:textId="77777777" w:rsidTr="000C0443">
        <w:trPr>
          <w:cantSplit/>
          <w:trHeight w:val="23"/>
        </w:trPr>
        <w:tc>
          <w:tcPr>
            <w:tcW w:w="9214" w:type="dxa"/>
            <w:gridSpan w:val="3"/>
          </w:tcPr>
          <w:p w14:paraId="06D6B4C9" w14:textId="0EDE25EF" w:rsidR="00B11532" w:rsidRPr="004020CF" w:rsidRDefault="00B11532" w:rsidP="004020CF">
            <w:pPr>
              <w:pStyle w:val="Summary-Record"/>
              <w:framePr w:hSpace="0" w:wrap="auto" w:vAnchor="margin" w:hAnchor="text" w:xAlign="left" w:yAlign="inline"/>
              <w:rPr>
                <w:bCs/>
              </w:rPr>
            </w:pPr>
            <w:bookmarkStart w:id="8" w:name="_Hlk133421428"/>
            <w:bookmarkEnd w:id="2"/>
            <w:bookmarkEnd w:id="7"/>
            <w:r w:rsidRPr="00BE1F27">
              <w:rPr>
                <w:bCs/>
              </w:rPr>
              <w:t>SUMMARY RECORD</w:t>
            </w:r>
            <w:r w:rsidR="004020CF">
              <w:rPr>
                <w:bCs/>
              </w:rPr>
              <w:br/>
            </w:r>
            <w:r w:rsidR="004020CF">
              <w:rPr>
                <w:bCs/>
              </w:rPr>
              <w:br/>
            </w:r>
            <w:r w:rsidRPr="00BE1F27">
              <w:rPr>
                <w:bCs/>
              </w:rPr>
              <w:t>OF THE</w:t>
            </w:r>
            <w:r w:rsidR="004020CF">
              <w:rPr>
                <w:bCs/>
              </w:rPr>
              <w:br/>
            </w:r>
            <w:r w:rsidR="004020CF">
              <w:rPr>
                <w:bCs/>
              </w:rPr>
              <w:br/>
            </w:r>
            <w:r w:rsidR="008A0ED1" w:rsidRPr="00BE1F27">
              <w:rPr>
                <w:bCs/>
              </w:rPr>
              <w:t>NINTH</w:t>
            </w:r>
            <w:r w:rsidRPr="00BE1F27">
              <w:rPr>
                <w:bCs/>
              </w:rPr>
              <w:t xml:space="preserve"> PLENARY MEETING</w:t>
            </w:r>
          </w:p>
        </w:tc>
      </w:tr>
      <w:tr w:rsidR="00B11532" w:rsidRPr="00D11119" w14:paraId="1FFAE292" w14:textId="77777777" w:rsidTr="000C0443">
        <w:trPr>
          <w:cantSplit/>
          <w:trHeight w:val="23"/>
        </w:trPr>
        <w:tc>
          <w:tcPr>
            <w:tcW w:w="9214" w:type="dxa"/>
            <w:gridSpan w:val="3"/>
          </w:tcPr>
          <w:p w14:paraId="007A0D06" w14:textId="7A0ECC12" w:rsidR="00B11532" w:rsidRPr="00BE1F27" w:rsidRDefault="007D2031"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BE1F27">
              <w:rPr>
                <w:rFonts w:cs="Calibri"/>
                <w:szCs w:val="24"/>
                <w:lang w:val="en-GB" w:eastAsia="en-GB"/>
              </w:rPr>
              <w:t>Friday, 8 May 2026, from 1630 to 1845 hours</w:t>
            </w:r>
          </w:p>
          <w:p w14:paraId="655243AB" w14:textId="05DAC6EA" w:rsidR="00B11532" w:rsidRPr="00BE1F27" w:rsidRDefault="00B11532" w:rsidP="000C0443">
            <w:pPr>
              <w:tabs>
                <w:tab w:val="left" w:pos="851"/>
              </w:tabs>
              <w:spacing w:after="240" w:line="240" w:lineRule="atLeast"/>
              <w:jc w:val="center"/>
              <w:rPr>
                <w:bCs/>
                <w:lang w:val="en-GB"/>
              </w:rPr>
            </w:pPr>
            <w:r w:rsidRPr="00BE1F27">
              <w:rPr>
                <w:b/>
                <w:bCs/>
                <w:lang w:val="en-GB"/>
              </w:rPr>
              <w:t>Chair</w:t>
            </w:r>
            <w:r w:rsidRPr="00BE1F27">
              <w:rPr>
                <w:lang w:val="en-GB"/>
              </w:rPr>
              <w:t xml:space="preserve">: </w:t>
            </w:r>
            <w:r w:rsidRPr="00BE1F27">
              <w:rPr>
                <w:rFonts w:cs="Calibri"/>
                <w:szCs w:val="24"/>
                <w:lang w:val="en-GB" w:eastAsia="en-GB"/>
              </w:rPr>
              <w:t xml:space="preserve"> </w:t>
            </w:r>
            <w:r w:rsidR="00993801" w:rsidRPr="00BE1F27">
              <w:rPr>
                <w:rFonts w:asciiTheme="minorHAnsi" w:hAnsiTheme="minorHAnsi" w:cstheme="minorHAnsi"/>
                <w:lang w:val="en-GB"/>
              </w:rPr>
              <w:t xml:space="preserve">Mr B. Tijani </w:t>
            </w:r>
            <w:r w:rsidR="00993801" w:rsidRPr="00BE1F27">
              <w:rPr>
                <w:rFonts w:cs="Calibri"/>
                <w:szCs w:val="24"/>
                <w:lang w:val="en-GB" w:eastAsia="en-GB"/>
              </w:rPr>
              <w:t>(Nigeria)</w:t>
            </w:r>
          </w:p>
        </w:tc>
      </w:tr>
      <w:tr w:rsidR="00B11532" w:rsidRPr="00BE1F27" w14:paraId="5E306424" w14:textId="77777777" w:rsidTr="004C0E9E">
        <w:tblPrEx>
          <w:tblLook w:val="04A0" w:firstRow="1" w:lastRow="0" w:firstColumn="1" w:lastColumn="0" w:noHBand="0" w:noVBand="1"/>
        </w:tblPrEx>
        <w:tc>
          <w:tcPr>
            <w:tcW w:w="446" w:type="dxa"/>
          </w:tcPr>
          <w:p w14:paraId="76D2CC1C" w14:textId="77777777" w:rsidR="00B11532" w:rsidRPr="00BE1F27" w:rsidRDefault="00B11532" w:rsidP="000C0443">
            <w:pPr>
              <w:spacing w:before="480"/>
              <w:rPr>
                <w:b/>
                <w:bCs/>
                <w:szCs w:val="24"/>
                <w:lang w:val="en-GB"/>
              </w:rPr>
            </w:pPr>
            <w:bookmarkStart w:id="9" w:name="_Hlk141438382"/>
            <w:r w:rsidRPr="00BE1F27">
              <w:rPr>
                <w:b/>
                <w:bCs/>
                <w:szCs w:val="24"/>
                <w:lang w:val="en-GB"/>
              </w:rPr>
              <w:br w:type="page"/>
            </w:r>
            <w:r w:rsidRPr="00BE1F27">
              <w:rPr>
                <w:b/>
                <w:bCs/>
                <w:szCs w:val="24"/>
                <w:lang w:val="en-GB"/>
              </w:rPr>
              <w:br w:type="page"/>
            </w:r>
          </w:p>
        </w:tc>
        <w:tc>
          <w:tcPr>
            <w:tcW w:w="6597" w:type="dxa"/>
            <w:hideMark/>
          </w:tcPr>
          <w:p w14:paraId="0FED3C8B" w14:textId="77777777" w:rsidR="00B11532" w:rsidRPr="00BE1F27" w:rsidRDefault="00B11532" w:rsidP="000C0443">
            <w:pPr>
              <w:spacing w:before="480" w:after="120"/>
              <w:rPr>
                <w:b/>
                <w:bCs/>
                <w:szCs w:val="24"/>
                <w:lang w:val="en-GB"/>
              </w:rPr>
            </w:pPr>
            <w:r w:rsidRPr="00BE1F27">
              <w:rPr>
                <w:b/>
                <w:bCs/>
                <w:szCs w:val="24"/>
                <w:lang w:val="en-GB"/>
              </w:rPr>
              <w:t>Subjects discussed</w:t>
            </w:r>
          </w:p>
        </w:tc>
        <w:tc>
          <w:tcPr>
            <w:tcW w:w="2171" w:type="dxa"/>
            <w:hideMark/>
          </w:tcPr>
          <w:p w14:paraId="1B386967" w14:textId="77777777" w:rsidR="00B11532" w:rsidRPr="00BE1F27" w:rsidRDefault="00B11532" w:rsidP="000C0443">
            <w:pPr>
              <w:spacing w:before="480"/>
              <w:jc w:val="center"/>
              <w:rPr>
                <w:b/>
                <w:bCs/>
                <w:szCs w:val="24"/>
                <w:lang w:val="en-GB"/>
              </w:rPr>
            </w:pPr>
            <w:r w:rsidRPr="00BE1F27">
              <w:rPr>
                <w:b/>
                <w:bCs/>
                <w:szCs w:val="24"/>
                <w:lang w:val="en-GB"/>
              </w:rPr>
              <w:t>Documents</w:t>
            </w:r>
          </w:p>
        </w:tc>
      </w:tr>
      <w:tr w:rsidR="00896104" w:rsidRPr="00BE1F27" w14:paraId="1CA95962" w14:textId="77777777" w:rsidTr="004C0E9E">
        <w:tblPrEx>
          <w:tblLook w:val="04A0" w:firstRow="1" w:lastRow="0" w:firstColumn="1" w:lastColumn="0" w:noHBand="0" w:noVBand="1"/>
        </w:tblPrEx>
        <w:trPr>
          <w:trHeight w:val="20"/>
        </w:trPr>
        <w:tc>
          <w:tcPr>
            <w:tcW w:w="446" w:type="dxa"/>
            <w:hideMark/>
          </w:tcPr>
          <w:p w14:paraId="017E9D1D" w14:textId="77777777" w:rsidR="00896104" w:rsidRPr="00BE1F27" w:rsidRDefault="00896104" w:rsidP="00896104">
            <w:pPr>
              <w:spacing w:before="80" w:after="80"/>
              <w:rPr>
                <w:sz w:val="22"/>
                <w:szCs w:val="22"/>
                <w:lang w:val="en-GB"/>
              </w:rPr>
            </w:pPr>
            <w:r w:rsidRPr="00BE1F27">
              <w:rPr>
                <w:sz w:val="22"/>
                <w:szCs w:val="22"/>
                <w:lang w:val="en-GB"/>
              </w:rPr>
              <w:t>1</w:t>
            </w:r>
          </w:p>
        </w:tc>
        <w:tc>
          <w:tcPr>
            <w:tcW w:w="6597" w:type="dxa"/>
          </w:tcPr>
          <w:p w14:paraId="715E0174" w14:textId="7CFFEF83" w:rsidR="00896104" w:rsidRPr="00BE1F27" w:rsidRDefault="00896104" w:rsidP="00305E58">
            <w:pPr>
              <w:spacing w:before="80" w:after="80"/>
              <w:jc w:val="left"/>
              <w:rPr>
                <w:sz w:val="22"/>
                <w:szCs w:val="22"/>
                <w:lang w:val="en-GB"/>
              </w:rPr>
            </w:pPr>
            <w:r w:rsidRPr="00BE1F27">
              <w:rPr>
                <w:szCs w:val="24"/>
                <w:lang w:val="en-GB"/>
              </w:rPr>
              <w:t>Final report of the Expert Group on the International Telecommunications Regulations (EG-ITRs)</w:t>
            </w:r>
          </w:p>
        </w:tc>
        <w:tc>
          <w:tcPr>
            <w:tcW w:w="2171" w:type="dxa"/>
          </w:tcPr>
          <w:p w14:paraId="3E6AA784" w14:textId="4A1E3B75" w:rsidR="00896104" w:rsidRPr="00BE1F27" w:rsidRDefault="00896104" w:rsidP="00896104">
            <w:pPr>
              <w:spacing w:before="80" w:after="80"/>
              <w:jc w:val="center"/>
              <w:rPr>
                <w:sz w:val="22"/>
                <w:szCs w:val="22"/>
                <w:lang w:val="en-GB"/>
              </w:rPr>
            </w:pPr>
            <w:hyperlink r:id="rId11" w:history="1">
              <w:r w:rsidRPr="00BE1F27">
                <w:rPr>
                  <w:rStyle w:val="Hyperlink"/>
                  <w:rFonts w:eastAsia="Times New Roman" w:cs="Times New Roman"/>
                  <w:szCs w:val="20"/>
                  <w:lang w:val="en-GB"/>
                </w:rPr>
                <w:t>C26/26</w:t>
              </w:r>
            </w:hyperlink>
            <w:r w:rsidRPr="00BE1F27">
              <w:rPr>
                <w:lang w:val="en-GB"/>
              </w:rPr>
              <w:t xml:space="preserve">, </w:t>
            </w:r>
            <w:hyperlink r:id="rId12" w:history="1">
              <w:r w:rsidRPr="00BE1F27">
                <w:rPr>
                  <w:rStyle w:val="Hyperlink"/>
                  <w:rFonts w:eastAsia="Times New Roman" w:cs="Times New Roman"/>
                  <w:szCs w:val="20"/>
                  <w:lang w:val="en-GB"/>
                </w:rPr>
                <w:t>C26/104</w:t>
              </w:r>
            </w:hyperlink>
          </w:p>
        </w:tc>
      </w:tr>
      <w:tr w:rsidR="00896104" w:rsidRPr="00BE1F27" w14:paraId="04DF036C" w14:textId="77777777" w:rsidTr="00834DAD">
        <w:tblPrEx>
          <w:tblLook w:val="04A0" w:firstRow="1" w:lastRow="0" w:firstColumn="1" w:lastColumn="0" w:noHBand="0" w:noVBand="1"/>
        </w:tblPrEx>
        <w:trPr>
          <w:trHeight w:val="20"/>
        </w:trPr>
        <w:tc>
          <w:tcPr>
            <w:tcW w:w="446" w:type="dxa"/>
          </w:tcPr>
          <w:p w14:paraId="27D6C3B1" w14:textId="77777777" w:rsidR="00896104" w:rsidRPr="00BE1F27" w:rsidRDefault="00896104" w:rsidP="00896104">
            <w:pPr>
              <w:spacing w:before="80" w:after="80"/>
              <w:rPr>
                <w:sz w:val="22"/>
                <w:szCs w:val="22"/>
                <w:lang w:val="en-GB"/>
              </w:rPr>
            </w:pPr>
            <w:r w:rsidRPr="00BE1F27">
              <w:rPr>
                <w:sz w:val="22"/>
                <w:szCs w:val="22"/>
                <w:lang w:val="en-GB"/>
              </w:rPr>
              <w:t>2</w:t>
            </w:r>
          </w:p>
        </w:tc>
        <w:tc>
          <w:tcPr>
            <w:tcW w:w="6597" w:type="dxa"/>
          </w:tcPr>
          <w:p w14:paraId="751E34E4" w14:textId="01945E3E" w:rsidR="00896104" w:rsidRPr="00BE1F27" w:rsidRDefault="00F30FBA" w:rsidP="00305E58">
            <w:pPr>
              <w:spacing w:before="80" w:after="80"/>
              <w:jc w:val="left"/>
              <w:rPr>
                <w:rFonts w:asciiTheme="minorHAnsi" w:hAnsiTheme="minorHAnsi" w:cstheme="minorHAnsi"/>
                <w:color w:val="2F2F2F"/>
                <w:sz w:val="22"/>
                <w:szCs w:val="22"/>
                <w:shd w:val="clear" w:color="auto" w:fill="FFFFFF"/>
                <w:lang w:val="en-GB"/>
              </w:rPr>
            </w:pPr>
            <w:r w:rsidRPr="00F30FBA">
              <w:rPr>
                <w:rFonts w:asciiTheme="minorHAnsi" w:hAnsiTheme="minorHAnsi" w:cstheme="minorHAnsi"/>
                <w:szCs w:val="24"/>
                <w:shd w:val="clear" w:color="auto" w:fill="FFFFFF"/>
                <w:lang w:val="en-GB"/>
              </w:rPr>
              <w:t>Clear, consistent and respectful time management for ITU conferences and assemblies</w:t>
            </w:r>
            <w:r w:rsidR="00896104" w:rsidRPr="00BE1F27">
              <w:rPr>
                <w:rFonts w:asciiTheme="minorHAnsi" w:hAnsiTheme="minorHAnsi" w:cstheme="minorHAnsi"/>
                <w:szCs w:val="24"/>
                <w:shd w:val="clear" w:color="auto" w:fill="FFFFFF"/>
                <w:lang w:val="en-GB"/>
              </w:rPr>
              <w:t xml:space="preserve"> (</w:t>
            </w:r>
            <w:r w:rsidR="00896104" w:rsidRPr="00BE1F27">
              <w:rPr>
                <w:rFonts w:asciiTheme="minorHAnsi" w:hAnsiTheme="minorHAnsi" w:cstheme="minorHAnsi"/>
                <w:i/>
                <w:iCs/>
                <w:szCs w:val="24"/>
                <w:shd w:val="clear" w:color="auto" w:fill="FFFFFF"/>
                <w:lang w:val="en-GB"/>
              </w:rPr>
              <w:t>continued</w:t>
            </w:r>
            <w:r w:rsidR="00896104" w:rsidRPr="00BE1F27">
              <w:rPr>
                <w:rFonts w:asciiTheme="minorHAnsi" w:hAnsiTheme="minorHAnsi" w:cstheme="minorHAnsi"/>
                <w:szCs w:val="24"/>
                <w:shd w:val="clear" w:color="auto" w:fill="FFFFFF"/>
                <w:lang w:val="en-GB"/>
              </w:rPr>
              <w:t>)</w:t>
            </w:r>
          </w:p>
        </w:tc>
        <w:tc>
          <w:tcPr>
            <w:tcW w:w="2171" w:type="dxa"/>
            <w:vAlign w:val="center"/>
          </w:tcPr>
          <w:p w14:paraId="22DFF5A2" w14:textId="77570E8D" w:rsidR="00896104" w:rsidRPr="00BE1F27" w:rsidRDefault="00896104" w:rsidP="00896104">
            <w:pPr>
              <w:spacing w:before="80" w:after="80"/>
              <w:jc w:val="center"/>
              <w:rPr>
                <w:sz w:val="22"/>
                <w:szCs w:val="22"/>
                <w:lang w:val="en-GB"/>
              </w:rPr>
            </w:pPr>
            <w:hyperlink r:id="rId13" w:history="1">
              <w:r w:rsidRPr="00BE1F27">
                <w:rPr>
                  <w:rStyle w:val="Hyperlink"/>
                  <w:rFonts w:eastAsia="Times New Roman" w:cs="Times New Roman"/>
                  <w:szCs w:val="24"/>
                  <w:lang w:val="en-GB"/>
                </w:rPr>
                <w:t>C26/97</w:t>
              </w:r>
            </w:hyperlink>
          </w:p>
        </w:tc>
      </w:tr>
      <w:tr w:rsidR="00896104" w:rsidRPr="00BE1F27" w14:paraId="11DC0614" w14:textId="77777777" w:rsidTr="004C0E9E">
        <w:tblPrEx>
          <w:tblLook w:val="04A0" w:firstRow="1" w:lastRow="0" w:firstColumn="1" w:lastColumn="0" w:noHBand="0" w:noVBand="1"/>
        </w:tblPrEx>
        <w:trPr>
          <w:trHeight w:val="20"/>
        </w:trPr>
        <w:tc>
          <w:tcPr>
            <w:tcW w:w="446" w:type="dxa"/>
          </w:tcPr>
          <w:p w14:paraId="7A930938" w14:textId="77777777" w:rsidR="00896104" w:rsidRPr="00BE1F27" w:rsidRDefault="00896104" w:rsidP="00896104">
            <w:pPr>
              <w:spacing w:before="80" w:after="80"/>
              <w:rPr>
                <w:sz w:val="22"/>
                <w:szCs w:val="22"/>
                <w:lang w:val="en-GB"/>
              </w:rPr>
            </w:pPr>
            <w:r w:rsidRPr="00BE1F27">
              <w:rPr>
                <w:sz w:val="22"/>
                <w:szCs w:val="22"/>
                <w:lang w:val="en-GB"/>
              </w:rPr>
              <w:t>3</w:t>
            </w:r>
          </w:p>
        </w:tc>
        <w:tc>
          <w:tcPr>
            <w:tcW w:w="6597" w:type="dxa"/>
          </w:tcPr>
          <w:p w14:paraId="75D59204" w14:textId="45FF8C95" w:rsidR="00896104" w:rsidRPr="00BE1F27" w:rsidRDefault="00896104" w:rsidP="00305E58">
            <w:pPr>
              <w:spacing w:before="80" w:after="80"/>
              <w:jc w:val="left"/>
              <w:rPr>
                <w:sz w:val="22"/>
                <w:szCs w:val="22"/>
                <w:lang w:val="en-GB"/>
              </w:rPr>
            </w:pPr>
            <w:r w:rsidRPr="00BE1F27">
              <w:rPr>
                <w:rFonts w:asciiTheme="minorHAnsi" w:hAnsiTheme="minorHAnsi" w:cstheme="minorBidi"/>
                <w:shd w:val="clear" w:color="auto" w:fill="FFFFFF"/>
                <w:lang w:val="en-GB"/>
              </w:rPr>
              <w:t xml:space="preserve">Report </w:t>
            </w:r>
            <w:r w:rsidRPr="00BE1F27">
              <w:rPr>
                <w:rFonts w:asciiTheme="minorHAnsi" w:hAnsiTheme="minorHAnsi" w:cstheme="minorBidi"/>
                <w:lang w:val="en-GB"/>
              </w:rPr>
              <w:t>by the Chair of the Standing Committee on Administration and Management</w:t>
            </w:r>
          </w:p>
        </w:tc>
        <w:tc>
          <w:tcPr>
            <w:tcW w:w="2171" w:type="dxa"/>
          </w:tcPr>
          <w:p w14:paraId="1D4F9A38" w14:textId="7DD84F19" w:rsidR="00896104" w:rsidRPr="00BE1F27" w:rsidRDefault="00896104" w:rsidP="00896104">
            <w:pPr>
              <w:spacing w:before="80" w:after="80"/>
              <w:jc w:val="center"/>
              <w:rPr>
                <w:sz w:val="22"/>
                <w:szCs w:val="22"/>
                <w:lang w:val="en-GB"/>
              </w:rPr>
            </w:pPr>
            <w:hyperlink r:id="rId14" w:history="1">
              <w:r w:rsidRPr="00BE1F27">
                <w:rPr>
                  <w:rStyle w:val="Hyperlink"/>
                  <w:rFonts w:eastAsia="Times New Roman" w:cs="Times New Roman"/>
                  <w:szCs w:val="24"/>
                  <w:lang w:val="en-GB"/>
                </w:rPr>
                <w:t>C26/116</w:t>
              </w:r>
            </w:hyperlink>
          </w:p>
        </w:tc>
      </w:tr>
      <w:tr w:rsidR="00896104" w:rsidRPr="00BE1F27" w14:paraId="44C1C0B2" w14:textId="77777777" w:rsidTr="004C0E9E">
        <w:tblPrEx>
          <w:tblLook w:val="04A0" w:firstRow="1" w:lastRow="0" w:firstColumn="1" w:lastColumn="0" w:noHBand="0" w:noVBand="1"/>
        </w:tblPrEx>
        <w:trPr>
          <w:trHeight w:val="20"/>
        </w:trPr>
        <w:tc>
          <w:tcPr>
            <w:tcW w:w="446" w:type="dxa"/>
          </w:tcPr>
          <w:p w14:paraId="40E1D56D" w14:textId="77777777" w:rsidR="00896104" w:rsidRPr="00BE1F27" w:rsidRDefault="00896104" w:rsidP="00896104">
            <w:pPr>
              <w:spacing w:before="80" w:after="80"/>
              <w:rPr>
                <w:sz w:val="22"/>
                <w:szCs w:val="22"/>
                <w:lang w:val="en-GB"/>
              </w:rPr>
            </w:pPr>
            <w:r w:rsidRPr="00BE1F27">
              <w:rPr>
                <w:sz w:val="22"/>
                <w:szCs w:val="22"/>
                <w:lang w:val="en-GB"/>
              </w:rPr>
              <w:t>4</w:t>
            </w:r>
          </w:p>
        </w:tc>
        <w:tc>
          <w:tcPr>
            <w:tcW w:w="6597" w:type="dxa"/>
          </w:tcPr>
          <w:p w14:paraId="32C59E3A" w14:textId="283E6920" w:rsidR="00896104" w:rsidRPr="00BE1F27" w:rsidRDefault="00896104" w:rsidP="00305E58">
            <w:pPr>
              <w:spacing w:before="80" w:after="80"/>
              <w:jc w:val="left"/>
              <w:rPr>
                <w:lang w:val="en-GB" w:eastAsia="en-GB"/>
              </w:rPr>
            </w:pPr>
            <w:r w:rsidRPr="00BE1F27">
              <w:rPr>
                <w:rFonts w:asciiTheme="minorHAnsi" w:hAnsiTheme="minorHAnsi" w:cstheme="minorBidi"/>
                <w:lang w:val="en-GB"/>
              </w:rPr>
              <w:t xml:space="preserve">Statements by </w:t>
            </w:r>
            <w:r w:rsidR="007339AF">
              <w:rPr>
                <w:rFonts w:asciiTheme="minorHAnsi" w:hAnsiTheme="minorHAnsi" w:cstheme="minorBidi"/>
                <w:lang w:val="en-GB"/>
              </w:rPr>
              <w:t xml:space="preserve">a minister and </w:t>
            </w:r>
            <w:r w:rsidRPr="00BE1F27">
              <w:rPr>
                <w:rFonts w:asciiTheme="minorHAnsi" w:hAnsiTheme="minorHAnsi" w:cstheme="minorBidi"/>
                <w:lang w:val="en-GB"/>
              </w:rPr>
              <w:t>councillors</w:t>
            </w:r>
          </w:p>
        </w:tc>
        <w:tc>
          <w:tcPr>
            <w:tcW w:w="2171" w:type="dxa"/>
          </w:tcPr>
          <w:p w14:paraId="6253D290" w14:textId="70F85E24" w:rsidR="00896104" w:rsidRPr="00BE1F27" w:rsidRDefault="00AD5FE1" w:rsidP="00896104">
            <w:pPr>
              <w:spacing w:before="80" w:after="80"/>
              <w:jc w:val="center"/>
              <w:rPr>
                <w:sz w:val="22"/>
                <w:szCs w:val="22"/>
                <w:lang w:val="en-GB"/>
              </w:rPr>
            </w:pPr>
            <w:r w:rsidRPr="00BE1F27">
              <w:rPr>
                <w:szCs w:val="24"/>
                <w:lang w:val="en-GB"/>
              </w:rPr>
              <w:t>–</w:t>
            </w:r>
          </w:p>
        </w:tc>
      </w:tr>
      <w:tr w:rsidR="00896104" w:rsidRPr="00BE1F27" w14:paraId="195DD2BC" w14:textId="77777777" w:rsidTr="004C0E9E">
        <w:tblPrEx>
          <w:tblLook w:val="04A0" w:firstRow="1" w:lastRow="0" w:firstColumn="1" w:lastColumn="0" w:noHBand="0" w:noVBand="1"/>
        </w:tblPrEx>
        <w:trPr>
          <w:trHeight w:val="20"/>
        </w:trPr>
        <w:tc>
          <w:tcPr>
            <w:tcW w:w="446" w:type="dxa"/>
          </w:tcPr>
          <w:p w14:paraId="3D4A8FB1" w14:textId="3E179396" w:rsidR="00896104" w:rsidRPr="00BE1F27" w:rsidRDefault="00896104" w:rsidP="00896104">
            <w:pPr>
              <w:spacing w:before="80" w:after="80"/>
              <w:rPr>
                <w:sz w:val="22"/>
                <w:szCs w:val="22"/>
                <w:lang w:val="en-GB"/>
              </w:rPr>
            </w:pPr>
            <w:r w:rsidRPr="00BE1F27">
              <w:rPr>
                <w:sz w:val="22"/>
                <w:szCs w:val="22"/>
                <w:lang w:val="en-GB"/>
              </w:rPr>
              <w:t>5</w:t>
            </w:r>
          </w:p>
        </w:tc>
        <w:tc>
          <w:tcPr>
            <w:tcW w:w="6597" w:type="dxa"/>
          </w:tcPr>
          <w:p w14:paraId="707743DA" w14:textId="61D62896" w:rsidR="00896104" w:rsidRPr="00BE1F27" w:rsidRDefault="00896104" w:rsidP="00305E58">
            <w:pPr>
              <w:spacing w:before="80" w:after="80"/>
              <w:jc w:val="left"/>
              <w:rPr>
                <w:lang w:val="en-GB" w:eastAsia="en-GB"/>
              </w:rPr>
            </w:pPr>
            <w:r w:rsidRPr="00BE1F27">
              <w:rPr>
                <w:szCs w:val="24"/>
                <w:lang w:val="en-GB"/>
              </w:rPr>
              <w:t>Clos</w:t>
            </w:r>
            <w:r w:rsidR="00790CB5">
              <w:rPr>
                <w:szCs w:val="24"/>
                <w:lang w:val="en-GB"/>
              </w:rPr>
              <w:t>ure of the meeting</w:t>
            </w:r>
          </w:p>
        </w:tc>
        <w:tc>
          <w:tcPr>
            <w:tcW w:w="2171" w:type="dxa"/>
          </w:tcPr>
          <w:p w14:paraId="2A730399" w14:textId="716083C3" w:rsidR="00896104" w:rsidRPr="00BE1F27" w:rsidRDefault="00896104" w:rsidP="00896104">
            <w:pPr>
              <w:spacing w:before="80" w:after="80"/>
              <w:jc w:val="center"/>
              <w:rPr>
                <w:sz w:val="22"/>
                <w:szCs w:val="22"/>
                <w:lang w:val="en-GB"/>
              </w:rPr>
            </w:pPr>
            <w:r w:rsidRPr="00BE1F27">
              <w:rPr>
                <w:szCs w:val="24"/>
                <w:lang w:val="en-GB"/>
              </w:rPr>
              <w:t>–</w:t>
            </w:r>
          </w:p>
        </w:tc>
      </w:tr>
      <w:bookmarkEnd w:id="3"/>
      <w:bookmarkEnd w:id="4"/>
      <w:bookmarkEnd w:id="5"/>
      <w:bookmarkEnd w:id="8"/>
      <w:bookmarkEnd w:id="9"/>
    </w:tbl>
    <w:p w14:paraId="3BBA302D" w14:textId="77777777" w:rsidR="00AA054C" w:rsidRPr="00BE1F27" w:rsidRDefault="00AA054C" w:rsidP="00ED1654">
      <w:pPr>
        <w:rPr>
          <w:lang w:val="en-GB"/>
        </w:rPr>
      </w:pPr>
    </w:p>
    <w:p w14:paraId="6E2F8343" w14:textId="77777777" w:rsidR="00ED1654" w:rsidRPr="00BE1F27" w:rsidRDefault="00ED1654">
      <w:pPr>
        <w:tabs>
          <w:tab w:val="clear" w:pos="567"/>
          <w:tab w:val="clear" w:pos="1134"/>
          <w:tab w:val="clear" w:pos="1701"/>
          <w:tab w:val="clear" w:pos="2268"/>
          <w:tab w:val="clear" w:pos="2835"/>
        </w:tabs>
        <w:overflowPunct/>
        <w:autoSpaceDE/>
        <w:autoSpaceDN/>
        <w:adjustRightInd/>
        <w:spacing w:before="0"/>
        <w:textAlignment w:val="auto"/>
        <w:rPr>
          <w:b/>
          <w:sz w:val="28"/>
          <w:lang w:val="en-GB"/>
        </w:rPr>
      </w:pPr>
      <w:r w:rsidRPr="00BE1F27">
        <w:rPr>
          <w:lang w:val="en-GB"/>
        </w:rPr>
        <w:br w:type="page"/>
      </w:r>
    </w:p>
    <w:p w14:paraId="078D3D99" w14:textId="681C7C7B" w:rsidR="007A57FB" w:rsidRPr="00BE1F27" w:rsidRDefault="007A57FB" w:rsidP="007A57FB">
      <w:pPr>
        <w:pStyle w:val="Heading1"/>
        <w:rPr>
          <w:lang w:val="en-GB"/>
        </w:rPr>
      </w:pPr>
      <w:r w:rsidRPr="00BE1F27">
        <w:rPr>
          <w:lang w:val="en-GB"/>
        </w:rPr>
        <w:lastRenderedPageBreak/>
        <w:t>1</w:t>
      </w:r>
      <w:r w:rsidRPr="00BE1F27">
        <w:rPr>
          <w:lang w:val="en-GB"/>
        </w:rPr>
        <w:tab/>
        <w:t xml:space="preserve">Final report of the Expert Group on the International Telecommunications Regulations (EG-ITRs) (Documents </w:t>
      </w:r>
      <w:hyperlink r:id="rId15" w:history="1">
        <w:r w:rsidR="009262D4" w:rsidRPr="00BE1F27">
          <w:rPr>
            <w:rStyle w:val="Hyperlink"/>
            <w:rFonts w:eastAsia="Times New Roman" w:cs="Times New Roman"/>
            <w:szCs w:val="20"/>
            <w:lang w:val="en-GB"/>
          </w:rPr>
          <w:t>C26/26</w:t>
        </w:r>
      </w:hyperlink>
      <w:r w:rsidR="009262D4" w:rsidRPr="00BE1F27">
        <w:rPr>
          <w:lang w:val="en-GB"/>
        </w:rPr>
        <w:t xml:space="preserve"> and </w:t>
      </w:r>
      <w:hyperlink r:id="rId16" w:history="1">
        <w:r w:rsidR="009262D4" w:rsidRPr="00BE1F27">
          <w:rPr>
            <w:rStyle w:val="Hyperlink"/>
            <w:rFonts w:eastAsia="Times New Roman" w:cs="Times New Roman"/>
            <w:szCs w:val="20"/>
            <w:lang w:val="en-GB"/>
          </w:rPr>
          <w:t>C26/104</w:t>
        </w:r>
      </w:hyperlink>
      <w:r w:rsidRPr="00BE1F27">
        <w:rPr>
          <w:lang w:val="en-GB"/>
        </w:rPr>
        <w:t>)</w:t>
      </w:r>
    </w:p>
    <w:p w14:paraId="5080BCDF" w14:textId="11F926B1" w:rsidR="007A57FB" w:rsidRPr="004166A1" w:rsidRDefault="007A57FB" w:rsidP="00737F66">
      <w:pPr>
        <w:spacing w:before="100"/>
        <w:rPr>
          <w:spacing w:val="-3"/>
          <w:lang w:val="en-GB"/>
        </w:rPr>
      </w:pPr>
      <w:r w:rsidRPr="004166A1">
        <w:rPr>
          <w:spacing w:val="-3"/>
          <w:lang w:val="en-GB"/>
        </w:rPr>
        <w:t>1.1</w:t>
      </w:r>
      <w:r w:rsidRPr="004166A1">
        <w:rPr>
          <w:spacing w:val="-3"/>
          <w:lang w:val="en-GB"/>
        </w:rPr>
        <w:tab/>
        <w:t>The Chair of the Expert Group on the International Telecommunication Regulations (EG</w:t>
      </w:r>
      <w:r w:rsidR="00D92AD6" w:rsidRPr="004166A1">
        <w:rPr>
          <w:spacing w:val="-3"/>
          <w:lang w:val="en-GB"/>
        </w:rPr>
        <w:noBreakHyphen/>
      </w:r>
      <w:r w:rsidRPr="004166A1">
        <w:rPr>
          <w:spacing w:val="-3"/>
          <w:lang w:val="en-GB"/>
        </w:rPr>
        <w:t>ITR) introduced Document C26/26, which contained the final report of the group, summarizing its activities, the divergent views expressed by members and possible ways forward.</w:t>
      </w:r>
    </w:p>
    <w:p w14:paraId="5BE878E5" w14:textId="40EFD6D0" w:rsidR="007A57FB" w:rsidRPr="003B75DE" w:rsidRDefault="007A57FB" w:rsidP="00737F66">
      <w:pPr>
        <w:spacing w:before="100"/>
        <w:rPr>
          <w:spacing w:val="-2"/>
          <w:lang w:val="en-GB"/>
        </w:rPr>
      </w:pPr>
      <w:r w:rsidRPr="003B75DE">
        <w:rPr>
          <w:spacing w:val="-2"/>
          <w:lang w:val="en-GB"/>
        </w:rPr>
        <w:t>1.2</w:t>
      </w:r>
      <w:r w:rsidRPr="003B75DE">
        <w:rPr>
          <w:spacing w:val="-2"/>
          <w:lang w:val="en-GB"/>
        </w:rPr>
        <w:tab/>
        <w:t>A councillor f</w:t>
      </w:r>
      <w:r w:rsidR="008208AA" w:rsidRPr="003B75DE">
        <w:rPr>
          <w:spacing w:val="-2"/>
          <w:lang w:val="en-GB"/>
        </w:rPr>
        <w:t>rom</w:t>
      </w:r>
      <w:r w:rsidRPr="003B75DE">
        <w:rPr>
          <w:spacing w:val="-2"/>
          <w:lang w:val="en-GB"/>
        </w:rPr>
        <w:t xml:space="preserve"> Ghana introduced </w:t>
      </w:r>
      <w:r w:rsidR="00293109" w:rsidRPr="003B75DE">
        <w:rPr>
          <w:spacing w:val="-2"/>
          <w:lang w:val="en-GB"/>
        </w:rPr>
        <w:t xml:space="preserve">the multicountry contribution contained in </w:t>
      </w:r>
      <w:r w:rsidRPr="003B75DE">
        <w:rPr>
          <w:spacing w:val="-2"/>
          <w:lang w:val="en-GB"/>
        </w:rPr>
        <w:t>Document</w:t>
      </w:r>
      <w:r w:rsidR="006D2F0B">
        <w:rPr>
          <w:spacing w:val="-2"/>
          <w:lang w:val="en-GB"/>
        </w:rPr>
        <w:t> </w:t>
      </w:r>
      <w:r w:rsidRPr="003B75DE">
        <w:rPr>
          <w:spacing w:val="-2"/>
          <w:lang w:val="en-GB"/>
        </w:rPr>
        <w:t xml:space="preserve">C26/104 </w:t>
      </w:r>
      <w:r w:rsidR="00293109" w:rsidRPr="003B75DE">
        <w:rPr>
          <w:spacing w:val="-2"/>
          <w:lang w:val="en-GB"/>
        </w:rPr>
        <w:t>on behalf of three countries</w:t>
      </w:r>
      <w:r w:rsidRPr="003B75DE">
        <w:rPr>
          <w:spacing w:val="-2"/>
          <w:lang w:val="en-GB"/>
        </w:rPr>
        <w:t>.</w:t>
      </w:r>
      <w:r w:rsidR="006E29C0" w:rsidRPr="003B75DE">
        <w:rPr>
          <w:spacing w:val="-2"/>
          <w:lang w:val="en-GB"/>
        </w:rPr>
        <w:t xml:space="preserve"> </w:t>
      </w:r>
      <w:r w:rsidR="005E68EF" w:rsidRPr="003B75DE">
        <w:rPr>
          <w:spacing w:val="-2"/>
          <w:lang w:val="en-GB"/>
        </w:rPr>
        <w:t>It c</w:t>
      </w:r>
      <w:r w:rsidR="001F109D" w:rsidRPr="003B75DE">
        <w:rPr>
          <w:spacing w:val="-2"/>
          <w:lang w:val="en-GB"/>
        </w:rPr>
        <w:t xml:space="preserve">alled for the reconvening of </w:t>
      </w:r>
      <w:r w:rsidR="008208AA" w:rsidRPr="003B75DE">
        <w:rPr>
          <w:spacing w:val="-2"/>
          <w:lang w:val="en-GB"/>
        </w:rPr>
        <w:t xml:space="preserve">the </w:t>
      </w:r>
      <w:r w:rsidR="0090506E" w:rsidRPr="003B75DE">
        <w:rPr>
          <w:spacing w:val="-2"/>
          <w:lang w:val="en-GB"/>
        </w:rPr>
        <w:t>World Conference on International Telecommunications</w:t>
      </w:r>
      <w:r w:rsidR="008208AA" w:rsidRPr="003B75DE">
        <w:rPr>
          <w:spacing w:val="-2"/>
          <w:lang w:val="en-GB"/>
        </w:rPr>
        <w:t xml:space="preserve"> (WCIT)</w:t>
      </w:r>
      <w:r w:rsidR="0090506E" w:rsidRPr="003B75DE">
        <w:rPr>
          <w:spacing w:val="-2"/>
          <w:lang w:val="en-GB"/>
        </w:rPr>
        <w:t xml:space="preserve"> and continuation of EG-ITR</w:t>
      </w:r>
      <w:r w:rsidR="00711769" w:rsidRPr="003B75DE">
        <w:rPr>
          <w:spacing w:val="-2"/>
          <w:lang w:val="en-GB"/>
        </w:rPr>
        <w:t xml:space="preserve"> with a view to the revision of the International Telecommunication Regulations (ITRs)</w:t>
      </w:r>
      <w:r w:rsidR="0090506E" w:rsidRPr="003B75DE">
        <w:rPr>
          <w:spacing w:val="-2"/>
          <w:lang w:val="en-GB"/>
        </w:rPr>
        <w:t xml:space="preserve">. </w:t>
      </w:r>
      <w:r w:rsidR="006F353D" w:rsidRPr="003B75DE">
        <w:rPr>
          <w:spacing w:val="-2"/>
          <w:lang w:val="en-GB"/>
        </w:rPr>
        <w:t>T</w:t>
      </w:r>
      <w:r w:rsidRPr="003B75DE">
        <w:rPr>
          <w:spacing w:val="-2"/>
          <w:lang w:val="en-GB"/>
        </w:rPr>
        <w:t>he</w:t>
      </w:r>
      <w:r w:rsidR="00711769" w:rsidRPr="003B75DE">
        <w:rPr>
          <w:spacing w:val="-2"/>
          <w:lang w:val="en-GB"/>
        </w:rPr>
        <w:t xml:space="preserve"> </w:t>
      </w:r>
      <w:r w:rsidRPr="003B75DE">
        <w:rPr>
          <w:spacing w:val="-2"/>
          <w:lang w:val="en-GB"/>
        </w:rPr>
        <w:t>ITRs had continued relevance</w:t>
      </w:r>
      <w:r w:rsidR="006F353D" w:rsidRPr="003B75DE">
        <w:rPr>
          <w:spacing w:val="-2"/>
          <w:lang w:val="en-GB"/>
        </w:rPr>
        <w:t>, but u</w:t>
      </w:r>
      <w:r w:rsidRPr="003B75DE">
        <w:rPr>
          <w:spacing w:val="-2"/>
          <w:lang w:val="en-GB"/>
        </w:rPr>
        <w:t xml:space="preserve">pdates </w:t>
      </w:r>
      <w:r w:rsidR="006F353D" w:rsidRPr="003B75DE">
        <w:rPr>
          <w:spacing w:val="-2"/>
          <w:lang w:val="en-GB"/>
        </w:rPr>
        <w:t xml:space="preserve">were </w:t>
      </w:r>
      <w:r w:rsidRPr="003B75DE">
        <w:rPr>
          <w:spacing w:val="-2"/>
          <w:lang w:val="en-GB"/>
        </w:rPr>
        <w:t xml:space="preserve">needed in </w:t>
      </w:r>
      <w:r w:rsidR="006F353D" w:rsidRPr="003B75DE">
        <w:rPr>
          <w:spacing w:val="-2"/>
          <w:lang w:val="en-GB"/>
        </w:rPr>
        <w:t xml:space="preserve">the </w:t>
      </w:r>
      <w:r w:rsidRPr="003B75DE">
        <w:rPr>
          <w:spacing w:val="-2"/>
          <w:lang w:val="en-GB"/>
        </w:rPr>
        <w:t xml:space="preserve">light of </w:t>
      </w:r>
      <w:r w:rsidR="0056043E" w:rsidRPr="003B75DE">
        <w:rPr>
          <w:spacing w:val="-2"/>
          <w:lang w:val="en-GB"/>
        </w:rPr>
        <w:t xml:space="preserve">rapid </w:t>
      </w:r>
      <w:r w:rsidRPr="003B75DE">
        <w:rPr>
          <w:spacing w:val="-2"/>
          <w:lang w:val="en-GB"/>
        </w:rPr>
        <w:t xml:space="preserve">technological </w:t>
      </w:r>
      <w:r w:rsidR="00A30BD5" w:rsidRPr="003B75DE">
        <w:rPr>
          <w:spacing w:val="-2"/>
          <w:lang w:val="en-GB"/>
        </w:rPr>
        <w:t>development</w:t>
      </w:r>
      <w:r w:rsidRPr="003B75DE">
        <w:rPr>
          <w:spacing w:val="-2"/>
          <w:lang w:val="en-GB"/>
        </w:rPr>
        <w:t>, especially in areas relating to artificial intelligence</w:t>
      </w:r>
      <w:r w:rsidR="00A30BD5" w:rsidRPr="003B75DE">
        <w:rPr>
          <w:spacing w:val="-2"/>
          <w:lang w:val="en-GB"/>
        </w:rPr>
        <w:t xml:space="preserve"> (AI)</w:t>
      </w:r>
      <w:r w:rsidRPr="003B75DE">
        <w:rPr>
          <w:spacing w:val="-2"/>
          <w:lang w:val="en-GB"/>
        </w:rPr>
        <w:t xml:space="preserve">, low Earth orbit satellites, cybersecurity and global digital trade flows. Many developing countries were wrestling with </w:t>
      </w:r>
      <w:r w:rsidR="006749CA" w:rsidRPr="003B75DE">
        <w:rPr>
          <w:spacing w:val="-2"/>
          <w:lang w:val="en-GB"/>
        </w:rPr>
        <w:t xml:space="preserve">emerging </w:t>
      </w:r>
      <w:r w:rsidRPr="003B75DE">
        <w:rPr>
          <w:spacing w:val="-2"/>
          <w:lang w:val="en-GB"/>
        </w:rPr>
        <w:t>issues but lacked a treaty framework to guide a collective response.</w:t>
      </w:r>
    </w:p>
    <w:p w14:paraId="4D941CDF" w14:textId="7CEB7C95" w:rsidR="007A57FB" w:rsidRPr="003B75DE" w:rsidRDefault="006E29C0" w:rsidP="00737F66">
      <w:pPr>
        <w:spacing w:before="100"/>
        <w:rPr>
          <w:spacing w:val="-2"/>
          <w:lang w:val="en-GB"/>
        </w:rPr>
      </w:pPr>
      <w:r w:rsidRPr="003B75DE">
        <w:rPr>
          <w:spacing w:val="-2"/>
          <w:lang w:val="en-GB"/>
        </w:rPr>
        <w:t>1.</w:t>
      </w:r>
      <w:r w:rsidR="00F116FF" w:rsidRPr="003B75DE">
        <w:rPr>
          <w:spacing w:val="-2"/>
          <w:lang w:val="en-GB"/>
        </w:rPr>
        <w:t>3</w:t>
      </w:r>
      <w:r w:rsidRPr="003B75DE">
        <w:rPr>
          <w:spacing w:val="-2"/>
          <w:lang w:val="en-GB"/>
        </w:rPr>
        <w:tab/>
      </w:r>
      <w:r w:rsidR="007A57FB" w:rsidRPr="003B75DE">
        <w:rPr>
          <w:spacing w:val="-2"/>
          <w:lang w:val="en-GB"/>
        </w:rPr>
        <w:t>Many councillors and one observer recognized the continued relevance of the ITRs and expressed support for the multicountry contribution, which took into account the diverse range of views expressed during EG-ITR discussions. They emphasized the importance of updating the ITRs to ensure that they addressed the needs of developing countries and the international telecommunication sector. Further discussions on that topic needed to be held within an appropriate forum, such as WCIT. In addition, the work of EG</w:t>
      </w:r>
      <w:r w:rsidR="007A57FB" w:rsidRPr="003B75DE">
        <w:rPr>
          <w:spacing w:val="-2"/>
          <w:lang w:val="en-GB"/>
        </w:rPr>
        <w:noBreakHyphen/>
        <w:t>ITR should continue under a new mandate and framework, as the group provided an opportunity to engage in open and inclusive technical discussions and to find common ground. One councillor emphasized that, while freedom and innovation were the backbone of the telecommunication</w:t>
      </w:r>
      <w:r w:rsidR="0045328B" w:rsidRPr="003B75DE">
        <w:rPr>
          <w:spacing w:val="-2"/>
          <w:lang w:val="en-GB"/>
        </w:rPr>
        <w:t>/</w:t>
      </w:r>
      <w:r w:rsidR="004C708A" w:rsidRPr="003B75DE">
        <w:rPr>
          <w:spacing w:val="-2"/>
          <w:lang w:val="en-GB"/>
        </w:rPr>
        <w:t>information and communication technology (</w:t>
      </w:r>
      <w:r w:rsidR="007A57FB" w:rsidRPr="003B75DE">
        <w:rPr>
          <w:spacing w:val="-2"/>
          <w:lang w:val="en-GB"/>
        </w:rPr>
        <w:t>ICT</w:t>
      </w:r>
      <w:r w:rsidR="004C708A" w:rsidRPr="003B75DE">
        <w:rPr>
          <w:spacing w:val="-2"/>
          <w:lang w:val="en-GB"/>
        </w:rPr>
        <w:t>)</w:t>
      </w:r>
      <w:r w:rsidR="007A57FB" w:rsidRPr="003B75DE">
        <w:rPr>
          <w:spacing w:val="-2"/>
          <w:lang w:val="en-GB"/>
        </w:rPr>
        <w:t xml:space="preserve"> sector, a regulatory international framework was nonetheless required to help address issues that arose. Two councillors reiterated that, together with the Radio Regulations, the ITRs provided the legal foundation for the regulation and operation of international telecommunications and were important for promoting global connectivity. Several councillors and one observer said that the matter should be discussed further at </w:t>
      </w:r>
      <w:r w:rsidR="008C1DB5" w:rsidRPr="003B75DE">
        <w:rPr>
          <w:spacing w:val="-2"/>
          <w:lang w:val="en-GB"/>
        </w:rPr>
        <w:t>the</w:t>
      </w:r>
      <w:r w:rsidR="009A45C0">
        <w:rPr>
          <w:spacing w:val="-2"/>
          <w:lang w:val="en-GB"/>
        </w:rPr>
        <w:t> </w:t>
      </w:r>
      <w:r w:rsidR="008C1DB5" w:rsidRPr="003B75DE">
        <w:rPr>
          <w:spacing w:val="-2"/>
          <w:lang w:val="en-GB"/>
        </w:rPr>
        <w:t>2026 plenipotentiary conference (</w:t>
      </w:r>
      <w:r w:rsidR="0041499B" w:rsidRPr="003B75DE">
        <w:rPr>
          <w:spacing w:val="-2"/>
          <w:lang w:val="en-GB"/>
        </w:rPr>
        <w:t>PP</w:t>
      </w:r>
      <w:r w:rsidR="0041499B" w:rsidRPr="003B75DE">
        <w:rPr>
          <w:spacing w:val="-2"/>
          <w:lang w:val="en-GB"/>
        </w:rPr>
        <w:noBreakHyphen/>
      </w:r>
      <w:r w:rsidR="007A57FB" w:rsidRPr="003B75DE">
        <w:rPr>
          <w:spacing w:val="-2"/>
          <w:lang w:val="en-GB"/>
        </w:rPr>
        <w:t>26</w:t>
      </w:r>
      <w:r w:rsidR="008C1DB5" w:rsidRPr="003B75DE">
        <w:rPr>
          <w:spacing w:val="-2"/>
          <w:lang w:val="en-GB"/>
        </w:rPr>
        <w:t>)</w:t>
      </w:r>
      <w:r w:rsidR="007A57FB" w:rsidRPr="003B75DE">
        <w:rPr>
          <w:spacing w:val="-2"/>
          <w:lang w:val="en-GB"/>
        </w:rPr>
        <w:t>.</w:t>
      </w:r>
    </w:p>
    <w:p w14:paraId="46247340" w14:textId="60C4747D" w:rsidR="007A57FB" w:rsidRPr="003B75DE" w:rsidRDefault="006E29C0" w:rsidP="00737F66">
      <w:pPr>
        <w:spacing w:before="100"/>
        <w:rPr>
          <w:spacing w:val="-2"/>
          <w:lang w:val="en-GB"/>
        </w:rPr>
      </w:pPr>
      <w:r w:rsidRPr="003B75DE">
        <w:rPr>
          <w:spacing w:val="-2"/>
          <w:lang w:val="en-GB"/>
        </w:rPr>
        <w:t>1.</w:t>
      </w:r>
      <w:r w:rsidR="00F116FF" w:rsidRPr="003B75DE">
        <w:rPr>
          <w:spacing w:val="-2"/>
          <w:lang w:val="en-GB"/>
        </w:rPr>
        <w:t>4</w:t>
      </w:r>
      <w:r w:rsidRPr="003B75DE">
        <w:rPr>
          <w:spacing w:val="-2"/>
          <w:lang w:val="en-GB"/>
        </w:rPr>
        <w:tab/>
      </w:r>
      <w:r w:rsidR="007A57FB" w:rsidRPr="003B75DE">
        <w:rPr>
          <w:spacing w:val="-2"/>
          <w:lang w:val="en-GB"/>
        </w:rPr>
        <w:t>Many other councillors, noting that consensus had not been reached on the topic, said that their countries did not support the revision of the ITRs and opposed the convening of a third edition of WCIT or the continuation of EG-ITR, preferring resources to be spent on more impactful activities. One councillor said that, as a traditional legal instrument that was not easily amended, the ITRs could not adapt to emerging challenges, which were best addressed through other international instruments and creative solutions. Another councillor stated that a new solution other than the ITRs was required to address the issues raised in the multicountry contribution. Two councillors emphasized that the international telecommunication</w:t>
      </w:r>
      <w:r w:rsidR="008208AA" w:rsidRPr="003B75DE">
        <w:rPr>
          <w:spacing w:val="-2"/>
          <w:lang w:val="en-GB"/>
        </w:rPr>
        <w:t>/</w:t>
      </w:r>
      <w:r w:rsidR="007A57FB" w:rsidRPr="003B75DE">
        <w:rPr>
          <w:spacing w:val="-2"/>
          <w:lang w:val="en-GB"/>
        </w:rPr>
        <w:t>ICT sector was better served by the creation and enhancement of regulatory environments that promoted competition, investment, transparency, entrepreneurship and innovation and by the development of public</w:t>
      </w:r>
      <w:r w:rsidR="00FF59C8" w:rsidRPr="003B75DE">
        <w:rPr>
          <w:spacing w:val="-2"/>
          <w:lang w:val="en-GB"/>
        </w:rPr>
        <w:t>-</w:t>
      </w:r>
      <w:r w:rsidR="007A57FB" w:rsidRPr="003B75DE">
        <w:rPr>
          <w:spacing w:val="-2"/>
          <w:lang w:val="en-GB"/>
        </w:rPr>
        <w:t>private partnerships. The</w:t>
      </w:r>
      <w:r w:rsidR="00EE0C7E" w:rsidRPr="003B75DE">
        <w:rPr>
          <w:spacing w:val="-2"/>
          <w:lang w:val="en-GB"/>
        </w:rPr>
        <w:t>y</w:t>
      </w:r>
      <w:r w:rsidR="007A57FB" w:rsidRPr="003B75DE">
        <w:rPr>
          <w:spacing w:val="-2"/>
          <w:lang w:val="en-GB"/>
        </w:rPr>
        <w:t xml:space="preserve"> recommended that the Council note the report and transmit it to </w:t>
      </w:r>
      <w:r w:rsidR="0041499B" w:rsidRPr="003B75DE">
        <w:rPr>
          <w:spacing w:val="-2"/>
          <w:lang w:val="en-GB"/>
        </w:rPr>
        <w:t>PP</w:t>
      </w:r>
      <w:r w:rsidR="0041499B" w:rsidRPr="003B75DE">
        <w:rPr>
          <w:spacing w:val="-2"/>
          <w:lang w:val="en-GB"/>
        </w:rPr>
        <w:noBreakHyphen/>
      </w:r>
      <w:r w:rsidR="007A57FB" w:rsidRPr="003B75DE">
        <w:rPr>
          <w:spacing w:val="-2"/>
          <w:lang w:val="en-GB"/>
        </w:rPr>
        <w:t>26 for consideration.</w:t>
      </w:r>
    </w:p>
    <w:p w14:paraId="7F663430" w14:textId="349864D5" w:rsidR="007A57FB" w:rsidRPr="003B75DE" w:rsidRDefault="006E29C0" w:rsidP="00737F66">
      <w:pPr>
        <w:spacing w:before="100"/>
        <w:rPr>
          <w:spacing w:val="-2"/>
          <w:lang w:val="en-GB"/>
        </w:rPr>
      </w:pPr>
      <w:r w:rsidRPr="003B75DE">
        <w:rPr>
          <w:spacing w:val="-2"/>
          <w:lang w:val="en-GB"/>
        </w:rPr>
        <w:t>1.</w:t>
      </w:r>
      <w:r w:rsidR="00F116FF" w:rsidRPr="003B75DE">
        <w:rPr>
          <w:spacing w:val="-2"/>
          <w:lang w:val="en-GB"/>
        </w:rPr>
        <w:t>5</w:t>
      </w:r>
      <w:r w:rsidRPr="003B75DE">
        <w:rPr>
          <w:spacing w:val="-2"/>
          <w:lang w:val="en-GB"/>
        </w:rPr>
        <w:tab/>
      </w:r>
      <w:r w:rsidR="008C1DB5" w:rsidRPr="003B75DE">
        <w:rPr>
          <w:spacing w:val="-2"/>
          <w:lang w:val="en-GB"/>
        </w:rPr>
        <w:t>The</w:t>
      </w:r>
      <w:r w:rsidR="007A57FB" w:rsidRPr="003B75DE">
        <w:rPr>
          <w:spacing w:val="-2"/>
          <w:lang w:val="en-GB"/>
        </w:rPr>
        <w:t xml:space="preserve"> councillor f</w:t>
      </w:r>
      <w:r w:rsidR="006970AE" w:rsidRPr="003B75DE">
        <w:rPr>
          <w:spacing w:val="-2"/>
          <w:lang w:val="en-GB"/>
        </w:rPr>
        <w:t>rom</w:t>
      </w:r>
      <w:r w:rsidR="007A57FB" w:rsidRPr="003B75DE">
        <w:rPr>
          <w:spacing w:val="-2"/>
          <w:lang w:val="en-GB"/>
        </w:rPr>
        <w:t xml:space="preserve"> the Bahamas</w:t>
      </w:r>
      <w:r w:rsidR="007A57FB" w:rsidRPr="3823C895">
        <w:rPr>
          <w:lang w:val="en-GB"/>
        </w:rPr>
        <w:t>, while noting that the ITRs had some continued relevance in the Caribbean context, called for a balanced and inclusive way forward to be found that was both responsive to the needs of developing countries and that avoided duplication or unnecessary costs. He encouraged further discussion as to whether the ITRs need</w:t>
      </w:r>
      <w:r w:rsidR="008C1DB5" w:rsidRPr="003B75DE">
        <w:rPr>
          <w:spacing w:val="-2"/>
          <w:lang w:val="en-GB"/>
        </w:rPr>
        <w:t>ed</w:t>
      </w:r>
      <w:r w:rsidR="007A57FB" w:rsidRPr="003B75DE">
        <w:rPr>
          <w:spacing w:val="-2"/>
          <w:lang w:val="en-GB"/>
        </w:rPr>
        <w:t xml:space="preserve"> updating or whether the issues facing developing countries could be better addressed </w:t>
      </w:r>
      <w:r w:rsidR="007A57FB" w:rsidRPr="003B75DE">
        <w:rPr>
          <w:spacing w:val="-2"/>
          <w:lang w:val="en-GB"/>
        </w:rPr>
        <w:lastRenderedPageBreak/>
        <w:t>through other ITU instruments or mechanisms. He also encouraged the Chair of EG-ITR to help raise regional awareness of the issue.</w:t>
      </w:r>
    </w:p>
    <w:p w14:paraId="0EED22C1" w14:textId="07E098BA" w:rsidR="007A57FB" w:rsidRPr="00084B44" w:rsidRDefault="006E29C0" w:rsidP="00737F66">
      <w:pPr>
        <w:spacing w:before="100"/>
        <w:rPr>
          <w:lang w:val="en-GB"/>
        </w:rPr>
      </w:pPr>
      <w:r w:rsidRPr="00084B44">
        <w:rPr>
          <w:lang w:val="en-GB"/>
        </w:rPr>
        <w:t>1.</w:t>
      </w:r>
      <w:r w:rsidR="00F116FF" w:rsidRPr="00084B44">
        <w:rPr>
          <w:lang w:val="en-GB"/>
        </w:rPr>
        <w:t>6</w:t>
      </w:r>
      <w:r w:rsidRPr="00084B44">
        <w:rPr>
          <w:lang w:val="en-GB"/>
        </w:rPr>
        <w:tab/>
      </w:r>
      <w:r w:rsidR="007A57FB" w:rsidRPr="00084B44">
        <w:rPr>
          <w:lang w:val="en-GB"/>
        </w:rPr>
        <w:t>One councillor said that, even if the mandate of EG-ITR was not renewed, an alternative mechanism should be established to consider a long-term vision for the two existing versions of the ITRs. The multicountry contribution provided a credible way forward in that regard.</w:t>
      </w:r>
    </w:p>
    <w:p w14:paraId="3A5B0FC5" w14:textId="6B9E49FB" w:rsidR="007A57FB" w:rsidRPr="00084B44" w:rsidRDefault="006E29C0" w:rsidP="00737F66">
      <w:pPr>
        <w:spacing w:before="100"/>
        <w:rPr>
          <w:lang w:val="en-GB"/>
        </w:rPr>
      </w:pPr>
      <w:r w:rsidRPr="00084B44">
        <w:rPr>
          <w:lang w:val="en-GB"/>
        </w:rPr>
        <w:t>1.</w:t>
      </w:r>
      <w:r w:rsidR="00F116FF" w:rsidRPr="00084B44">
        <w:rPr>
          <w:lang w:val="en-GB"/>
        </w:rPr>
        <w:t>7</w:t>
      </w:r>
      <w:r w:rsidRPr="00084B44">
        <w:rPr>
          <w:lang w:val="en-GB"/>
        </w:rPr>
        <w:tab/>
      </w:r>
      <w:r w:rsidR="007A57FB" w:rsidRPr="00084B44">
        <w:rPr>
          <w:lang w:val="en-GB"/>
        </w:rPr>
        <w:t xml:space="preserve">One councillor recommended that the summary record of the meeting, reflecting the diverse views of Member States, be transmitted to </w:t>
      </w:r>
      <w:r w:rsidR="0041499B">
        <w:rPr>
          <w:lang w:val="en-GB"/>
        </w:rPr>
        <w:t>PP</w:t>
      </w:r>
      <w:r w:rsidR="0041499B">
        <w:rPr>
          <w:lang w:val="en-GB"/>
        </w:rPr>
        <w:noBreakHyphen/>
      </w:r>
      <w:r w:rsidR="007A57FB" w:rsidRPr="00084B44">
        <w:rPr>
          <w:lang w:val="en-GB"/>
        </w:rPr>
        <w:t>26 alongside the report.</w:t>
      </w:r>
    </w:p>
    <w:p w14:paraId="5278C13F" w14:textId="4DBFEA42" w:rsidR="007A57FB" w:rsidRPr="00BE1F27" w:rsidRDefault="006E29C0" w:rsidP="00737F66">
      <w:pPr>
        <w:spacing w:before="100"/>
        <w:rPr>
          <w:lang w:val="en-GB"/>
        </w:rPr>
      </w:pPr>
      <w:r w:rsidRPr="00084B44">
        <w:rPr>
          <w:lang w:val="en-GB"/>
        </w:rPr>
        <w:t>1.</w:t>
      </w:r>
      <w:r w:rsidR="00F116FF" w:rsidRPr="00084B44">
        <w:rPr>
          <w:lang w:val="en-GB"/>
        </w:rPr>
        <w:t>8</w:t>
      </w:r>
      <w:r w:rsidRPr="00084B44">
        <w:rPr>
          <w:lang w:val="en-GB"/>
        </w:rPr>
        <w:tab/>
      </w:r>
      <w:r w:rsidR="007A57FB" w:rsidRPr="00084B44">
        <w:rPr>
          <w:lang w:val="en-GB"/>
        </w:rPr>
        <w:t xml:space="preserve">The Council </w:t>
      </w:r>
      <w:r w:rsidR="007A57FB" w:rsidRPr="00084B44">
        <w:rPr>
          <w:b/>
          <w:bCs/>
          <w:lang w:val="en-GB"/>
        </w:rPr>
        <w:t xml:space="preserve">noted </w:t>
      </w:r>
      <w:r w:rsidR="007A57FB" w:rsidRPr="00084B44">
        <w:rPr>
          <w:lang w:val="en-GB"/>
        </w:rPr>
        <w:t xml:space="preserve">Document C26/26; </w:t>
      </w:r>
      <w:r w:rsidR="007A57FB" w:rsidRPr="00084B44">
        <w:rPr>
          <w:b/>
          <w:bCs/>
          <w:lang w:val="en-GB"/>
        </w:rPr>
        <w:t>agreed</w:t>
      </w:r>
      <w:r w:rsidR="007A57FB" w:rsidRPr="00084B44">
        <w:rPr>
          <w:lang w:val="en-GB"/>
        </w:rPr>
        <w:t xml:space="preserve"> to </w:t>
      </w:r>
      <w:r w:rsidR="00651328" w:rsidRPr="00084B44">
        <w:rPr>
          <w:lang w:val="en-GB"/>
        </w:rPr>
        <w:t xml:space="preserve">transmit </w:t>
      </w:r>
      <w:r w:rsidR="007A57FB" w:rsidRPr="00084B44">
        <w:rPr>
          <w:lang w:val="en-GB"/>
        </w:rPr>
        <w:t>it</w:t>
      </w:r>
      <w:r w:rsidR="009B433A" w:rsidRPr="00084B44">
        <w:rPr>
          <w:lang w:val="en-GB"/>
        </w:rPr>
        <w:t>, together with the summary record of the meeting,</w:t>
      </w:r>
      <w:r w:rsidR="007A57FB" w:rsidRPr="00084B44">
        <w:rPr>
          <w:lang w:val="en-GB"/>
        </w:rPr>
        <w:t xml:space="preserve"> to </w:t>
      </w:r>
      <w:r w:rsidR="0041499B">
        <w:rPr>
          <w:lang w:val="en-GB"/>
        </w:rPr>
        <w:t>PP</w:t>
      </w:r>
      <w:r w:rsidR="0041499B">
        <w:rPr>
          <w:lang w:val="en-GB"/>
        </w:rPr>
        <w:noBreakHyphen/>
      </w:r>
      <w:r w:rsidR="007A57FB" w:rsidRPr="00084B44">
        <w:rPr>
          <w:lang w:val="en-GB"/>
        </w:rPr>
        <w:t xml:space="preserve">26; and </w:t>
      </w:r>
      <w:r w:rsidR="007A57FB" w:rsidRPr="00084B44">
        <w:rPr>
          <w:b/>
          <w:bCs/>
          <w:lang w:val="en-GB"/>
        </w:rPr>
        <w:t xml:space="preserve">noted </w:t>
      </w:r>
      <w:r w:rsidR="007A57FB" w:rsidRPr="00084B44">
        <w:rPr>
          <w:lang w:val="en-GB"/>
        </w:rPr>
        <w:t>Document</w:t>
      </w:r>
      <w:r w:rsidR="00FF59C8">
        <w:rPr>
          <w:lang w:val="en-GB"/>
        </w:rPr>
        <w:t> </w:t>
      </w:r>
      <w:r w:rsidR="007A57FB" w:rsidRPr="00084B44">
        <w:rPr>
          <w:lang w:val="en-GB"/>
        </w:rPr>
        <w:t>C26/104.</w:t>
      </w:r>
    </w:p>
    <w:p w14:paraId="28A3CF92" w14:textId="23832B62" w:rsidR="007A57FB" w:rsidRPr="00BE1F27" w:rsidRDefault="007A57FB" w:rsidP="00737F66">
      <w:pPr>
        <w:pStyle w:val="Heading1"/>
        <w:spacing w:before="200"/>
        <w:rPr>
          <w:lang w:val="en-GB"/>
        </w:rPr>
      </w:pPr>
      <w:r w:rsidRPr="00BE1F27">
        <w:rPr>
          <w:lang w:val="en-GB"/>
        </w:rPr>
        <w:t>2</w:t>
      </w:r>
      <w:r w:rsidR="006E29C0" w:rsidRPr="00BE1F27">
        <w:rPr>
          <w:lang w:val="en-GB"/>
        </w:rPr>
        <w:tab/>
      </w:r>
      <w:r w:rsidR="00CA2FE4" w:rsidRPr="00E24404">
        <w:rPr>
          <w:lang w:val="en-GB"/>
        </w:rPr>
        <w:t>Clear, consistent and respectful time management for ITU conferences and assemblies</w:t>
      </w:r>
      <w:r w:rsidRPr="00BE1F27">
        <w:rPr>
          <w:lang w:val="en-GB"/>
        </w:rPr>
        <w:t xml:space="preserve"> (</w:t>
      </w:r>
      <w:r w:rsidRPr="00BE1F27">
        <w:rPr>
          <w:i/>
          <w:iCs/>
          <w:lang w:val="en-GB"/>
        </w:rPr>
        <w:t>continued</w:t>
      </w:r>
      <w:r w:rsidRPr="00BE1F27">
        <w:rPr>
          <w:lang w:val="en-GB"/>
        </w:rPr>
        <w:t>) (Document</w:t>
      </w:r>
      <w:r w:rsidR="00FF59C8">
        <w:rPr>
          <w:lang w:val="en-GB"/>
        </w:rPr>
        <w:t> </w:t>
      </w:r>
      <w:hyperlink r:id="rId17" w:history="1">
        <w:r w:rsidRPr="00C47428">
          <w:rPr>
            <w:rStyle w:val="Hyperlink"/>
            <w:rFonts w:eastAsia="Times New Roman" w:cs="Times New Roman"/>
            <w:szCs w:val="20"/>
            <w:lang w:val="en-GB"/>
          </w:rPr>
          <w:t>C26/97</w:t>
        </w:r>
      </w:hyperlink>
      <w:r w:rsidRPr="00BE1F27">
        <w:rPr>
          <w:lang w:val="en-GB"/>
        </w:rPr>
        <w:t>)</w:t>
      </w:r>
    </w:p>
    <w:p w14:paraId="2F5ED933" w14:textId="097D9A48" w:rsidR="007A57FB" w:rsidRPr="003B75DE" w:rsidRDefault="006E29C0" w:rsidP="00A971E5">
      <w:pPr>
        <w:spacing w:before="100"/>
        <w:rPr>
          <w:spacing w:val="-2"/>
          <w:lang w:val="en-GB"/>
        </w:rPr>
      </w:pPr>
      <w:r w:rsidRPr="003B75DE">
        <w:rPr>
          <w:spacing w:val="-2"/>
          <w:lang w:val="en-GB"/>
        </w:rPr>
        <w:t>2.1</w:t>
      </w:r>
      <w:r w:rsidRPr="003B75DE">
        <w:rPr>
          <w:spacing w:val="-2"/>
          <w:lang w:val="en-GB"/>
        </w:rPr>
        <w:tab/>
      </w:r>
      <w:r w:rsidR="008C1DB5" w:rsidRPr="003B75DE">
        <w:rPr>
          <w:spacing w:val="-2"/>
          <w:lang w:val="en-GB"/>
        </w:rPr>
        <w:t>The</w:t>
      </w:r>
      <w:r w:rsidR="007A57FB" w:rsidRPr="003B75DE">
        <w:rPr>
          <w:spacing w:val="-2"/>
          <w:lang w:val="en-GB"/>
        </w:rPr>
        <w:t xml:space="preserve"> councillor fr</w:t>
      </w:r>
      <w:r w:rsidR="008C1DB5" w:rsidRPr="003B75DE">
        <w:rPr>
          <w:spacing w:val="-2"/>
          <w:lang w:val="en-GB"/>
        </w:rPr>
        <w:t>om</w:t>
      </w:r>
      <w:r w:rsidR="007A57FB" w:rsidRPr="003B75DE">
        <w:rPr>
          <w:spacing w:val="-2"/>
          <w:lang w:val="en-GB"/>
        </w:rPr>
        <w:t xml:space="preserve"> the United States said that</w:t>
      </w:r>
      <w:r w:rsidR="008C3BC1" w:rsidRPr="003B75DE">
        <w:rPr>
          <w:spacing w:val="-2"/>
          <w:lang w:val="en-GB"/>
        </w:rPr>
        <w:t>, despite informal consultations,</w:t>
      </w:r>
      <w:r w:rsidR="007A57FB" w:rsidRPr="003B75DE">
        <w:rPr>
          <w:spacing w:val="-2"/>
          <w:lang w:val="en-GB"/>
        </w:rPr>
        <w:t xml:space="preserve"> consensus had not been reached on her country</w:t>
      </w:r>
      <w:r w:rsidR="00990342" w:rsidRPr="003B75DE">
        <w:rPr>
          <w:spacing w:val="-2"/>
          <w:lang w:val="en-GB"/>
        </w:rPr>
        <w:t>'</w:t>
      </w:r>
      <w:r w:rsidR="007A57FB" w:rsidRPr="003B75DE">
        <w:rPr>
          <w:spacing w:val="-2"/>
          <w:lang w:val="en-GB"/>
        </w:rPr>
        <w:t>s proposal contained in Document</w:t>
      </w:r>
      <w:r w:rsidR="00ED7929" w:rsidRPr="003B75DE">
        <w:rPr>
          <w:spacing w:val="-2"/>
          <w:lang w:val="en-GB"/>
        </w:rPr>
        <w:t> </w:t>
      </w:r>
      <w:r w:rsidR="007A57FB" w:rsidRPr="003B75DE">
        <w:rPr>
          <w:spacing w:val="-2"/>
          <w:lang w:val="en-GB"/>
        </w:rPr>
        <w:t xml:space="preserve">C26/97. She proposed that the Council invite the </w:t>
      </w:r>
      <w:r w:rsidR="00537F18" w:rsidRPr="003B75DE">
        <w:rPr>
          <w:spacing w:val="-2"/>
          <w:lang w:val="en-GB"/>
        </w:rPr>
        <w:t>s</w:t>
      </w:r>
      <w:r w:rsidR="00AC2AF0" w:rsidRPr="003B75DE">
        <w:rPr>
          <w:spacing w:val="-2"/>
          <w:lang w:val="en-GB"/>
        </w:rPr>
        <w:t xml:space="preserve">teering </w:t>
      </w:r>
      <w:r w:rsidR="00537F18" w:rsidRPr="003B75DE">
        <w:rPr>
          <w:spacing w:val="-2"/>
          <w:lang w:val="en-GB"/>
        </w:rPr>
        <w:t>c</w:t>
      </w:r>
      <w:r w:rsidR="00AC2AF0" w:rsidRPr="003B75DE">
        <w:rPr>
          <w:spacing w:val="-2"/>
          <w:lang w:val="en-GB"/>
        </w:rPr>
        <w:t xml:space="preserve">ommittee established by </w:t>
      </w:r>
      <w:r w:rsidR="0041499B" w:rsidRPr="003B75DE">
        <w:rPr>
          <w:spacing w:val="-2"/>
          <w:lang w:val="en-GB"/>
        </w:rPr>
        <w:t>PP</w:t>
      </w:r>
      <w:r w:rsidR="0041499B" w:rsidRPr="003B75DE">
        <w:rPr>
          <w:spacing w:val="-2"/>
          <w:lang w:val="en-GB"/>
        </w:rPr>
        <w:noBreakHyphen/>
      </w:r>
      <w:r w:rsidR="007A57FB" w:rsidRPr="003B75DE">
        <w:rPr>
          <w:spacing w:val="-2"/>
          <w:lang w:val="en-GB"/>
        </w:rPr>
        <w:t>26 to consider the ideas contained in the document</w:t>
      </w:r>
      <w:r w:rsidR="00BE1F27" w:rsidRPr="003B75DE">
        <w:rPr>
          <w:spacing w:val="-2"/>
          <w:lang w:val="en-GB"/>
        </w:rPr>
        <w:t xml:space="preserve"> </w:t>
      </w:r>
      <w:r w:rsidR="007A57FB" w:rsidRPr="003B75DE">
        <w:rPr>
          <w:spacing w:val="-2"/>
          <w:lang w:val="en-GB"/>
        </w:rPr>
        <w:t>for possible implementation in the conference</w:t>
      </w:r>
      <w:r w:rsidR="00990342" w:rsidRPr="003B75DE">
        <w:rPr>
          <w:spacing w:val="-2"/>
          <w:lang w:val="en-GB"/>
        </w:rPr>
        <w:t>'</w:t>
      </w:r>
      <w:r w:rsidR="007A57FB" w:rsidRPr="003B75DE">
        <w:rPr>
          <w:spacing w:val="-2"/>
          <w:lang w:val="en-GB"/>
        </w:rPr>
        <w:t xml:space="preserve">s time management plans, taking into account </w:t>
      </w:r>
      <w:r w:rsidR="00C532A3" w:rsidRPr="003B75DE">
        <w:rPr>
          <w:spacing w:val="-2"/>
          <w:lang w:val="en-GB"/>
        </w:rPr>
        <w:t xml:space="preserve">discussions on the topic as reflected in </w:t>
      </w:r>
      <w:r w:rsidR="007A57FB" w:rsidRPr="003B75DE">
        <w:rPr>
          <w:spacing w:val="-2"/>
          <w:lang w:val="en-GB"/>
        </w:rPr>
        <w:t>the summary record</w:t>
      </w:r>
      <w:r w:rsidR="0096219E" w:rsidRPr="003B75DE">
        <w:rPr>
          <w:spacing w:val="-2"/>
          <w:lang w:val="en-GB"/>
        </w:rPr>
        <w:t>s</w:t>
      </w:r>
      <w:r w:rsidR="007A57FB" w:rsidRPr="003B75DE">
        <w:rPr>
          <w:spacing w:val="-2"/>
          <w:lang w:val="en-GB"/>
        </w:rPr>
        <w:t xml:space="preserve"> of the Council</w:t>
      </w:r>
      <w:r w:rsidR="0096219E" w:rsidRPr="003B75DE">
        <w:rPr>
          <w:spacing w:val="-2"/>
          <w:lang w:val="en-GB"/>
        </w:rPr>
        <w:t xml:space="preserve"> </w:t>
      </w:r>
      <w:r w:rsidR="007A57FB" w:rsidRPr="003B75DE">
        <w:rPr>
          <w:spacing w:val="-2"/>
          <w:lang w:val="en-GB"/>
        </w:rPr>
        <w:t>s</w:t>
      </w:r>
      <w:r w:rsidR="0096219E" w:rsidRPr="003B75DE">
        <w:rPr>
          <w:spacing w:val="-2"/>
          <w:lang w:val="en-GB"/>
        </w:rPr>
        <w:t>ession</w:t>
      </w:r>
      <w:r w:rsidR="007A57FB" w:rsidRPr="003B75DE">
        <w:rPr>
          <w:spacing w:val="-2"/>
          <w:lang w:val="en-GB"/>
        </w:rPr>
        <w:t xml:space="preserve">, and to encourage Member States to submit proposals on the topic directly to </w:t>
      </w:r>
      <w:r w:rsidR="0041499B" w:rsidRPr="003B75DE">
        <w:rPr>
          <w:spacing w:val="-2"/>
          <w:lang w:val="en-GB"/>
        </w:rPr>
        <w:t>PP</w:t>
      </w:r>
      <w:r w:rsidR="0041499B" w:rsidRPr="003B75DE">
        <w:rPr>
          <w:spacing w:val="-2"/>
          <w:lang w:val="en-GB"/>
        </w:rPr>
        <w:noBreakHyphen/>
      </w:r>
      <w:r w:rsidR="007A57FB" w:rsidRPr="003B75DE">
        <w:rPr>
          <w:spacing w:val="-2"/>
          <w:lang w:val="en-GB"/>
        </w:rPr>
        <w:t>26. She hoped that that compromise solution would be acceptable to councillors.</w:t>
      </w:r>
    </w:p>
    <w:p w14:paraId="64BF461A" w14:textId="4FF52C68" w:rsidR="007A57FB" w:rsidRPr="003B75DE" w:rsidRDefault="006E29C0" w:rsidP="00A971E5">
      <w:pPr>
        <w:spacing w:before="100"/>
        <w:rPr>
          <w:spacing w:val="-2"/>
          <w:lang w:val="en-GB"/>
        </w:rPr>
      </w:pPr>
      <w:r w:rsidRPr="003B75DE">
        <w:rPr>
          <w:spacing w:val="-2"/>
          <w:lang w:val="en-GB"/>
        </w:rPr>
        <w:t>2.2</w:t>
      </w:r>
      <w:r w:rsidRPr="003B75DE">
        <w:rPr>
          <w:spacing w:val="-2"/>
          <w:lang w:val="en-GB"/>
        </w:rPr>
        <w:tab/>
      </w:r>
      <w:r w:rsidR="007A57FB" w:rsidRPr="003B75DE">
        <w:rPr>
          <w:spacing w:val="-2"/>
          <w:lang w:val="en-GB"/>
        </w:rPr>
        <w:t>One councillor said that his country could not support the new proposal, as it provide</w:t>
      </w:r>
      <w:r w:rsidR="00A22BB8" w:rsidRPr="003B75DE">
        <w:rPr>
          <w:spacing w:val="-2"/>
          <w:lang w:val="en-GB"/>
        </w:rPr>
        <w:t>d</w:t>
      </w:r>
      <w:r w:rsidR="007A57FB" w:rsidRPr="003B75DE">
        <w:rPr>
          <w:spacing w:val="-2"/>
          <w:lang w:val="en-GB"/>
        </w:rPr>
        <w:t xml:space="preserve"> no opportunity for Member States to discuss the </w:t>
      </w:r>
      <w:r w:rsidR="00A22BB8" w:rsidRPr="003B75DE">
        <w:rPr>
          <w:spacing w:val="-2"/>
          <w:lang w:val="en-GB"/>
        </w:rPr>
        <w:t xml:space="preserve">matter </w:t>
      </w:r>
      <w:r w:rsidR="007A57FB" w:rsidRPr="003B75DE">
        <w:rPr>
          <w:spacing w:val="-2"/>
          <w:lang w:val="en-GB"/>
        </w:rPr>
        <w:t xml:space="preserve">at </w:t>
      </w:r>
      <w:r w:rsidR="0041499B" w:rsidRPr="003B75DE">
        <w:rPr>
          <w:spacing w:val="-2"/>
          <w:lang w:val="en-GB"/>
        </w:rPr>
        <w:t>PP</w:t>
      </w:r>
      <w:r w:rsidR="0041499B" w:rsidRPr="003B75DE">
        <w:rPr>
          <w:spacing w:val="-2"/>
          <w:lang w:val="en-GB"/>
        </w:rPr>
        <w:noBreakHyphen/>
      </w:r>
      <w:r w:rsidR="007A57FB" w:rsidRPr="003B75DE">
        <w:rPr>
          <w:spacing w:val="-2"/>
          <w:lang w:val="en-GB"/>
        </w:rPr>
        <w:t xml:space="preserve">26. Furthermore, </w:t>
      </w:r>
      <w:r w:rsidR="007B60CD" w:rsidRPr="003B75DE">
        <w:rPr>
          <w:spacing w:val="-2"/>
          <w:lang w:val="en-GB"/>
        </w:rPr>
        <w:t xml:space="preserve">transmission </w:t>
      </w:r>
      <w:r w:rsidR="007A57FB" w:rsidRPr="003B75DE">
        <w:rPr>
          <w:spacing w:val="-2"/>
          <w:lang w:val="en-GB"/>
        </w:rPr>
        <w:t xml:space="preserve">of the document </w:t>
      </w:r>
      <w:r w:rsidR="007B60CD" w:rsidRPr="003B75DE">
        <w:rPr>
          <w:spacing w:val="-2"/>
          <w:lang w:val="en-GB"/>
        </w:rPr>
        <w:t xml:space="preserve">directly </w:t>
      </w:r>
      <w:r w:rsidR="007A57FB" w:rsidRPr="003B75DE">
        <w:rPr>
          <w:spacing w:val="-2"/>
          <w:lang w:val="en-GB"/>
        </w:rPr>
        <w:t xml:space="preserve">to the </w:t>
      </w:r>
      <w:r w:rsidR="00537F18" w:rsidRPr="003B75DE">
        <w:rPr>
          <w:spacing w:val="-2"/>
          <w:lang w:val="en-GB"/>
        </w:rPr>
        <w:t>s</w:t>
      </w:r>
      <w:r w:rsidR="007A57FB" w:rsidRPr="003B75DE">
        <w:rPr>
          <w:spacing w:val="-2"/>
          <w:lang w:val="en-GB"/>
        </w:rPr>
        <w:t xml:space="preserve">teering </w:t>
      </w:r>
      <w:r w:rsidR="00537F18" w:rsidRPr="003B75DE">
        <w:rPr>
          <w:spacing w:val="-2"/>
          <w:lang w:val="en-GB"/>
        </w:rPr>
        <w:t>c</w:t>
      </w:r>
      <w:r w:rsidR="007A57FB" w:rsidRPr="003B75DE">
        <w:rPr>
          <w:spacing w:val="-2"/>
          <w:lang w:val="en-GB"/>
        </w:rPr>
        <w:t>ommittee might imply the Council</w:t>
      </w:r>
      <w:r w:rsidR="00990342" w:rsidRPr="003B75DE">
        <w:rPr>
          <w:spacing w:val="-2"/>
          <w:lang w:val="en-GB"/>
        </w:rPr>
        <w:t>'</w:t>
      </w:r>
      <w:r w:rsidR="007A57FB" w:rsidRPr="003B75DE">
        <w:rPr>
          <w:spacing w:val="-2"/>
          <w:lang w:val="en-GB"/>
        </w:rPr>
        <w:t xml:space="preserve">s approval. His country did not oppose </w:t>
      </w:r>
      <w:r w:rsidR="00533BB6" w:rsidRPr="003B75DE">
        <w:rPr>
          <w:spacing w:val="-2"/>
          <w:lang w:val="en-GB"/>
        </w:rPr>
        <w:t xml:space="preserve">transmitting </w:t>
      </w:r>
      <w:r w:rsidR="007A57FB" w:rsidRPr="003B75DE">
        <w:rPr>
          <w:spacing w:val="-2"/>
          <w:lang w:val="en-GB"/>
        </w:rPr>
        <w:t xml:space="preserve">guidelines on time management to </w:t>
      </w:r>
      <w:r w:rsidR="0041499B" w:rsidRPr="003B75DE">
        <w:rPr>
          <w:spacing w:val="-2"/>
          <w:lang w:val="en-GB"/>
        </w:rPr>
        <w:t>PP</w:t>
      </w:r>
      <w:r w:rsidR="0041499B" w:rsidRPr="003B75DE">
        <w:rPr>
          <w:spacing w:val="-2"/>
          <w:lang w:val="en-GB"/>
        </w:rPr>
        <w:noBreakHyphen/>
      </w:r>
      <w:r w:rsidR="007A57FB" w:rsidRPr="003B75DE">
        <w:rPr>
          <w:spacing w:val="-2"/>
          <w:lang w:val="en-GB"/>
        </w:rPr>
        <w:t xml:space="preserve">26, but any such guidelines must be flexible and inclusive. Given the lack of consensus in that regard, however, the Council should, in line with past practice, invite the United States to submit its proposal to </w:t>
      </w:r>
      <w:r w:rsidR="0041499B" w:rsidRPr="003B75DE">
        <w:rPr>
          <w:spacing w:val="-2"/>
          <w:lang w:val="en-GB"/>
        </w:rPr>
        <w:t>PP</w:t>
      </w:r>
      <w:r w:rsidR="0041499B" w:rsidRPr="003B75DE">
        <w:rPr>
          <w:spacing w:val="-2"/>
          <w:lang w:val="en-GB"/>
        </w:rPr>
        <w:noBreakHyphen/>
      </w:r>
      <w:r w:rsidR="007A57FB" w:rsidRPr="003B75DE">
        <w:rPr>
          <w:spacing w:val="-2"/>
          <w:lang w:val="en-GB"/>
        </w:rPr>
        <w:t xml:space="preserve">26 for consideration. Alternatively, he agreed with another councillor that the Council could </w:t>
      </w:r>
      <w:r w:rsidR="007750F0" w:rsidRPr="003B75DE">
        <w:rPr>
          <w:spacing w:val="-2"/>
          <w:lang w:val="en-GB"/>
        </w:rPr>
        <w:t xml:space="preserve">transmit </w:t>
      </w:r>
      <w:r w:rsidR="007A57FB" w:rsidRPr="003B75DE">
        <w:rPr>
          <w:spacing w:val="-2"/>
          <w:lang w:val="en-GB"/>
        </w:rPr>
        <w:t xml:space="preserve">the </w:t>
      </w:r>
      <w:r w:rsidR="00286B9B" w:rsidRPr="003B75DE">
        <w:rPr>
          <w:spacing w:val="-2"/>
          <w:lang w:val="en-GB"/>
        </w:rPr>
        <w:t xml:space="preserve">contribution </w:t>
      </w:r>
      <w:r w:rsidR="007A57FB" w:rsidRPr="003B75DE">
        <w:rPr>
          <w:spacing w:val="-2"/>
          <w:lang w:val="en-GB"/>
        </w:rPr>
        <w:t>to</w:t>
      </w:r>
      <w:r w:rsidR="00286B9B" w:rsidRPr="003B75DE">
        <w:rPr>
          <w:spacing w:val="-2"/>
          <w:lang w:val="en-GB"/>
        </w:rPr>
        <w:t xml:space="preserve"> the</w:t>
      </w:r>
      <w:r w:rsidR="007A57FB" w:rsidRPr="003B75DE">
        <w:rPr>
          <w:spacing w:val="-2"/>
          <w:lang w:val="en-GB"/>
        </w:rPr>
        <w:t xml:space="preserve"> </w:t>
      </w:r>
      <w:r w:rsidR="00537F18" w:rsidRPr="003B75DE">
        <w:rPr>
          <w:spacing w:val="-2"/>
          <w:lang w:val="en-GB"/>
        </w:rPr>
        <w:t>c</w:t>
      </w:r>
      <w:r w:rsidR="007A57FB" w:rsidRPr="003B75DE">
        <w:rPr>
          <w:spacing w:val="-2"/>
          <w:lang w:val="en-GB"/>
        </w:rPr>
        <w:t>ommittee</w:t>
      </w:r>
      <w:r w:rsidR="00286B9B" w:rsidRPr="003B75DE">
        <w:rPr>
          <w:spacing w:val="-2"/>
          <w:lang w:val="en-GB"/>
        </w:rPr>
        <w:t xml:space="preserve"> on policy and legal matters established by</w:t>
      </w:r>
      <w:r w:rsidR="007A57FB" w:rsidRPr="003B75DE">
        <w:rPr>
          <w:spacing w:val="-2"/>
          <w:lang w:val="en-GB"/>
        </w:rPr>
        <w:t xml:space="preserve"> </w:t>
      </w:r>
      <w:r w:rsidR="0041499B" w:rsidRPr="003B75DE">
        <w:rPr>
          <w:spacing w:val="-2"/>
          <w:lang w:val="en-GB"/>
        </w:rPr>
        <w:t>PP</w:t>
      </w:r>
      <w:r w:rsidR="0041499B" w:rsidRPr="003B75DE">
        <w:rPr>
          <w:spacing w:val="-2"/>
          <w:lang w:val="en-GB"/>
        </w:rPr>
        <w:noBreakHyphen/>
      </w:r>
      <w:r w:rsidR="007A57FB" w:rsidRPr="003B75DE">
        <w:rPr>
          <w:spacing w:val="-2"/>
          <w:lang w:val="en-GB"/>
        </w:rPr>
        <w:t xml:space="preserve">26, so that Member States would have an opportunity to discuss it. Another councillor </w:t>
      </w:r>
      <w:r w:rsidR="007B46D5" w:rsidRPr="003B75DE">
        <w:rPr>
          <w:spacing w:val="-2"/>
          <w:lang w:val="en-GB"/>
        </w:rPr>
        <w:t xml:space="preserve">said that </w:t>
      </w:r>
      <w:r w:rsidR="007A57FB" w:rsidRPr="003B75DE">
        <w:rPr>
          <w:spacing w:val="-2"/>
          <w:lang w:val="en-GB"/>
        </w:rPr>
        <w:t>the Council</w:t>
      </w:r>
      <w:r w:rsidR="007B46D5" w:rsidRPr="003B75DE">
        <w:rPr>
          <w:spacing w:val="-2"/>
          <w:lang w:val="en-GB"/>
        </w:rPr>
        <w:t xml:space="preserve"> could not</w:t>
      </w:r>
      <w:r w:rsidR="007A57FB" w:rsidRPr="003B75DE">
        <w:rPr>
          <w:spacing w:val="-2"/>
          <w:lang w:val="en-GB"/>
        </w:rPr>
        <w:t xml:space="preserve"> </w:t>
      </w:r>
      <w:r w:rsidR="007B46D5" w:rsidRPr="003B75DE">
        <w:rPr>
          <w:spacing w:val="-2"/>
          <w:lang w:val="en-GB"/>
        </w:rPr>
        <w:t xml:space="preserve">transmit </w:t>
      </w:r>
      <w:r w:rsidR="007A57FB" w:rsidRPr="003B75DE">
        <w:rPr>
          <w:spacing w:val="-2"/>
          <w:lang w:val="en-GB"/>
        </w:rPr>
        <w:t xml:space="preserve">the contribution to </w:t>
      </w:r>
      <w:r w:rsidR="0041499B" w:rsidRPr="003B75DE">
        <w:rPr>
          <w:spacing w:val="-2"/>
          <w:lang w:val="en-GB"/>
        </w:rPr>
        <w:t>PP</w:t>
      </w:r>
      <w:r w:rsidR="0041499B" w:rsidRPr="003B75DE">
        <w:rPr>
          <w:spacing w:val="-2"/>
          <w:lang w:val="en-GB"/>
        </w:rPr>
        <w:noBreakHyphen/>
      </w:r>
      <w:r w:rsidR="007A57FB" w:rsidRPr="003B75DE">
        <w:rPr>
          <w:spacing w:val="-2"/>
          <w:lang w:val="en-GB"/>
        </w:rPr>
        <w:t>26 in its current form</w:t>
      </w:r>
      <w:r w:rsidR="007B46D5" w:rsidRPr="003B75DE">
        <w:rPr>
          <w:spacing w:val="-2"/>
          <w:lang w:val="en-GB"/>
        </w:rPr>
        <w:t xml:space="preserve">; </w:t>
      </w:r>
      <w:r w:rsidR="00052E64" w:rsidRPr="003B75DE">
        <w:rPr>
          <w:spacing w:val="-2"/>
          <w:lang w:val="en-GB"/>
        </w:rPr>
        <w:t xml:space="preserve">it required </w:t>
      </w:r>
      <w:r w:rsidR="007A57FB" w:rsidRPr="003B75DE">
        <w:rPr>
          <w:spacing w:val="-2"/>
          <w:lang w:val="en-GB"/>
        </w:rPr>
        <w:t>further discussion.</w:t>
      </w:r>
    </w:p>
    <w:p w14:paraId="18F145B7" w14:textId="49814959" w:rsidR="007A57FB" w:rsidRPr="004166A1" w:rsidRDefault="006E29C0" w:rsidP="00A971E5">
      <w:pPr>
        <w:spacing w:before="100"/>
        <w:rPr>
          <w:spacing w:val="-3"/>
          <w:lang w:val="en-GB"/>
        </w:rPr>
      </w:pPr>
      <w:r w:rsidRPr="004166A1">
        <w:rPr>
          <w:spacing w:val="-3"/>
          <w:lang w:val="en-GB"/>
        </w:rPr>
        <w:t>2.3</w:t>
      </w:r>
      <w:r w:rsidRPr="004166A1">
        <w:rPr>
          <w:spacing w:val="-3"/>
          <w:lang w:val="en-GB"/>
        </w:rPr>
        <w:tab/>
      </w:r>
      <w:r w:rsidR="007A57FB" w:rsidRPr="004166A1">
        <w:rPr>
          <w:spacing w:val="-3"/>
          <w:lang w:val="en-GB"/>
        </w:rPr>
        <w:t xml:space="preserve">Several other councillors emphasized the need to clarify the time management process for </w:t>
      </w:r>
      <w:r w:rsidR="0041499B" w:rsidRPr="004166A1">
        <w:rPr>
          <w:spacing w:val="-3"/>
          <w:lang w:val="en-GB"/>
        </w:rPr>
        <w:t>PP</w:t>
      </w:r>
      <w:r w:rsidR="0041499B" w:rsidRPr="004166A1">
        <w:rPr>
          <w:spacing w:val="-3"/>
          <w:lang w:val="en-GB"/>
        </w:rPr>
        <w:noBreakHyphen/>
      </w:r>
      <w:r w:rsidR="007A57FB" w:rsidRPr="004166A1">
        <w:rPr>
          <w:spacing w:val="-3"/>
          <w:lang w:val="en-GB"/>
        </w:rPr>
        <w:t xml:space="preserve">26 to ensure the efficient use of time, given the importance of the event. </w:t>
      </w:r>
      <w:r w:rsidR="00386132" w:rsidRPr="004166A1">
        <w:rPr>
          <w:spacing w:val="-3"/>
          <w:lang w:val="en-GB"/>
        </w:rPr>
        <w:t xml:space="preserve">Transmitting </w:t>
      </w:r>
      <w:r w:rsidR="007A57FB" w:rsidRPr="004166A1">
        <w:rPr>
          <w:spacing w:val="-3"/>
          <w:lang w:val="en-GB"/>
        </w:rPr>
        <w:t xml:space="preserve">the proposal to the conference for further discussion would mean that it could not be implemented at </w:t>
      </w:r>
      <w:r w:rsidR="0041499B" w:rsidRPr="004166A1">
        <w:rPr>
          <w:spacing w:val="-3"/>
          <w:lang w:val="en-GB"/>
        </w:rPr>
        <w:t>PP</w:t>
      </w:r>
      <w:r w:rsidR="0041499B" w:rsidRPr="004166A1">
        <w:rPr>
          <w:spacing w:val="-3"/>
          <w:lang w:val="en-GB"/>
        </w:rPr>
        <w:noBreakHyphen/>
      </w:r>
      <w:r w:rsidR="007A57FB" w:rsidRPr="004166A1">
        <w:rPr>
          <w:spacing w:val="-3"/>
          <w:lang w:val="en-GB"/>
        </w:rPr>
        <w:t xml:space="preserve">26. The suggestion to </w:t>
      </w:r>
      <w:r w:rsidR="00537F18" w:rsidRPr="004166A1">
        <w:rPr>
          <w:spacing w:val="-3"/>
          <w:lang w:val="en-GB"/>
        </w:rPr>
        <w:t xml:space="preserve">transmit </w:t>
      </w:r>
      <w:r w:rsidR="007A57FB" w:rsidRPr="004166A1">
        <w:rPr>
          <w:spacing w:val="-3"/>
          <w:lang w:val="en-GB"/>
        </w:rPr>
        <w:t xml:space="preserve">the proposal to the </w:t>
      </w:r>
      <w:r w:rsidR="00537F18" w:rsidRPr="004166A1">
        <w:rPr>
          <w:spacing w:val="-3"/>
          <w:lang w:val="en-GB"/>
        </w:rPr>
        <w:t>s</w:t>
      </w:r>
      <w:r w:rsidR="007A57FB" w:rsidRPr="004166A1">
        <w:rPr>
          <w:spacing w:val="-3"/>
          <w:lang w:val="en-GB"/>
        </w:rPr>
        <w:t xml:space="preserve">teering </w:t>
      </w:r>
      <w:r w:rsidR="00537F18" w:rsidRPr="004166A1">
        <w:rPr>
          <w:spacing w:val="-3"/>
          <w:lang w:val="en-GB"/>
        </w:rPr>
        <w:t>c</w:t>
      </w:r>
      <w:r w:rsidR="007A57FB" w:rsidRPr="004166A1">
        <w:rPr>
          <w:spacing w:val="-3"/>
          <w:lang w:val="en-GB"/>
        </w:rPr>
        <w:t xml:space="preserve">ommittee meant that the ideas proposed could be taken into consideration when designing the time management plan. Two councillors highlighted the difficulty for small delegations at conferences such as </w:t>
      </w:r>
      <w:r w:rsidR="0041499B" w:rsidRPr="004166A1">
        <w:rPr>
          <w:spacing w:val="-3"/>
          <w:lang w:val="en-GB"/>
        </w:rPr>
        <w:t>PP</w:t>
      </w:r>
      <w:r w:rsidR="0041499B" w:rsidRPr="004166A1">
        <w:rPr>
          <w:spacing w:val="-3"/>
          <w:lang w:val="en-GB"/>
        </w:rPr>
        <w:noBreakHyphen/>
      </w:r>
      <w:r w:rsidR="007A57FB" w:rsidRPr="004166A1">
        <w:rPr>
          <w:spacing w:val="-3"/>
          <w:lang w:val="en-GB"/>
        </w:rPr>
        <w:t>26 to cover the many ad hoc and informal discussions that took place on the draft resolutions, meaning that larger delegations had greater influence. The United States</w:t>
      </w:r>
      <w:r w:rsidR="00990342" w:rsidRPr="004166A1">
        <w:rPr>
          <w:spacing w:val="-3"/>
          <w:lang w:val="en-GB"/>
        </w:rPr>
        <w:t>'</w:t>
      </w:r>
      <w:r w:rsidR="007A57FB" w:rsidRPr="004166A1">
        <w:rPr>
          <w:spacing w:val="-3"/>
          <w:lang w:val="en-GB"/>
        </w:rPr>
        <w:t xml:space="preserve"> proposal would therefore support equal representation in </w:t>
      </w:r>
      <w:r w:rsidR="0041499B" w:rsidRPr="004166A1">
        <w:rPr>
          <w:spacing w:val="-3"/>
          <w:lang w:val="en-GB"/>
        </w:rPr>
        <w:t>PP</w:t>
      </w:r>
      <w:r w:rsidR="0041499B" w:rsidRPr="004166A1">
        <w:rPr>
          <w:spacing w:val="-3"/>
          <w:lang w:val="en-GB"/>
        </w:rPr>
        <w:noBreakHyphen/>
      </w:r>
      <w:r w:rsidR="007A57FB" w:rsidRPr="004166A1">
        <w:rPr>
          <w:spacing w:val="-3"/>
          <w:lang w:val="en-GB"/>
        </w:rPr>
        <w:t>26 by limiting the working hours and days.</w:t>
      </w:r>
    </w:p>
    <w:p w14:paraId="7B0C3107" w14:textId="7785A5FF" w:rsidR="007A57FB" w:rsidRPr="003B75DE" w:rsidRDefault="006E29C0" w:rsidP="00A971E5">
      <w:pPr>
        <w:spacing w:before="100"/>
        <w:rPr>
          <w:b/>
          <w:bCs/>
          <w:spacing w:val="-2"/>
          <w:lang w:val="en-GB"/>
        </w:rPr>
      </w:pPr>
      <w:r w:rsidRPr="003B75DE">
        <w:rPr>
          <w:spacing w:val="-2"/>
          <w:lang w:val="en-GB"/>
        </w:rPr>
        <w:t>2.4</w:t>
      </w:r>
      <w:r w:rsidRPr="003B75DE">
        <w:rPr>
          <w:spacing w:val="-2"/>
          <w:lang w:val="en-GB"/>
        </w:rPr>
        <w:tab/>
      </w:r>
      <w:r w:rsidR="007A57FB" w:rsidRPr="003B75DE">
        <w:rPr>
          <w:spacing w:val="-2"/>
          <w:lang w:val="en-GB"/>
        </w:rPr>
        <w:t xml:space="preserve">The Secretary of the Plenary said that all proposals submitted to </w:t>
      </w:r>
      <w:r w:rsidR="0041499B" w:rsidRPr="003B75DE">
        <w:rPr>
          <w:spacing w:val="-2"/>
          <w:lang w:val="en-GB"/>
        </w:rPr>
        <w:t>PP</w:t>
      </w:r>
      <w:r w:rsidR="0041499B" w:rsidRPr="003B75DE">
        <w:rPr>
          <w:spacing w:val="-2"/>
          <w:lang w:val="en-GB"/>
        </w:rPr>
        <w:noBreakHyphen/>
      </w:r>
      <w:r w:rsidR="007A57FB" w:rsidRPr="003B75DE">
        <w:rPr>
          <w:spacing w:val="-2"/>
          <w:lang w:val="en-GB"/>
        </w:rPr>
        <w:t xml:space="preserve">26 would be allocated </w:t>
      </w:r>
      <w:r w:rsidR="00315E1C" w:rsidRPr="003B75DE">
        <w:rPr>
          <w:spacing w:val="-2"/>
          <w:lang w:val="en-GB"/>
        </w:rPr>
        <w:t xml:space="preserve">by the Conference </w:t>
      </w:r>
      <w:r w:rsidR="00935A30" w:rsidRPr="003B75DE">
        <w:rPr>
          <w:spacing w:val="-2"/>
          <w:lang w:val="en-GB"/>
        </w:rPr>
        <w:t xml:space="preserve">at the first plenary meeting </w:t>
      </w:r>
      <w:r w:rsidR="007A57FB" w:rsidRPr="003B75DE">
        <w:rPr>
          <w:spacing w:val="-2"/>
          <w:lang w:val="en-GB"/>
        </w:rPr>
        <w:t xml:space="preserve">to the various committees </w:t>
      </w:r>
      <w:r w:rsidR="00935A30" w:rsidRPr="003B75DE">
        <w:rPr>
          <w:spacing w:val="-2"/>
          <w:lang w:val="en-GB"/>
        </w:rPr>
        <w:t>it established</w:t>
      </w:r>
      <w:r w:rsidR="007A57FB" w:rsidRPr="003B75DE">
        <w:rPr>
          <w:spacing w:val="-2"/>
          <w:lang w:val="en-GB"/>
        </w:rPr>
        <w:t>. The United States</w:t>
      </w:r>
      <w:r w:rsidR="00990342" w:rsidRPr="003B75DE">
        <w:rPr>
          <w:spacing w:val="-2"/>
          <w:lang w:val="en-GB"/>
        </w:rPr>
        <w:t>'</w:t>
      </w:r>
      <w:r w:rsidR="007A57FB" w:rsidRPr="003B75DE">
        <w:rPr>
          <w:spacing w:val="-2"/>
          <w:lang w:val="en-GB"/>
        </w:rPr>
        <w:t xml:space="preserve"> contribution could therefore be allocated to the </w:t>
      </w:r>
      <w:r w:rsidR="00E63AD0" w:rsidRPr="003B75DE">
        <w:rPr>
          <w:spacing w:val="-2"/>
          <w:lang w:val="en-GB"/>
        </w:rPr>
        <w:t>s</w:t>
      </w:r>
      <w:r w:rsidR="007A57FB" w:rsidRPr="003B75DE">
        <w:rPr>
          <w:spacing w:val="-2"/>
          <w:lang w:val="en-GB"/>
        </w:rPr>
        <w:t xml:space="preserve">teering </w:t>
      </w:r>
      <w:r w:rsidR="00E63AD0" w:rsidRPr="003B75DE">
        <w:rPr>
          <w:spacing w:val="-2"/>
          <w:lang w:val="en-GB"/>
        </w:rPr>
        <w:t>c</w:t>
      </w:r>
      <w:r w:rsidR="007A57FB" w:rsidRPr="003B75DE">
        <w:rPr>
          <w:spacing w:val="-2"/>
          <w:lang w:val="en-GB"/>
        </w:rPr>
        <w:t>ommittee that way. The time management plan would also be discussed at interregional preparatory meetings, during which all comments would be taken into consideration.</w:t>
      </w:r>
    </w:p>
    <w:p w14:paraId="1DC1D88D" w14:textId="5477F4DB" w:rsidR="007A57FB" w:rsidRPr="003B75DE" w:rsidRDefault="006E29C0" w:rsidP="00737F66">
      <w:pPr>
        <w:spacing w:before="100"/>
        <w:rPr>
          <w:spacing w:val="-2"/>
          <w:lang w:val="en-GB"/>
        </w:rPr>
      </w:pPr>
      <w:r w:rsidRPr="003B75DE">
        <w:rPr>
          <w:spacing w:val="-2"/>
          <w:lang w:val="en-GB"/>
        </w:rPr>
        <w:t>2.5</w:t>
      </w:r>
      <w:r w:rsidRPr="003B75DE">
        <w:rPr>
          <w:spacing w:val="-2"/>
          <w:lang w:val="en-GB"/>
        </w:rPr>
        <w:tab/>
      </w:r>
      <w:r w:rsidR="007A57FB" w:rsidRPr="003B75DE">
        <w:rPr>
          <w:spacing w:val="-2"/>
          <w:lang w:val="en-GB"/>
        </w:rPr>
        <w:t xml:space="preserve">The Council </w:t>
      </w:r>
      <w:r w:rsidR="007A57FB" w:rsidRPr="003B75DE">
        <w:rPr>
          <w:b/>
          <w:bCs/>
          <w:spacing w:val="-2"/>
          <w:lang w:val="en-GB"/>
        </w:rPr>
        <w:t>noted</w:t>
      </w:r>
      <w:r w:rsidR="007A57FB" w:rsidRPr="003B75DE">
        <w:rPr>
          <w:spacing w:val="-2"/>
          <w:lang w:val="en-GB"/>
        </w:rPr>
        <w:t xml:space="preserve"> Document</w:t>
      </w:r>
      <w:r w:rsidR="00875977" w:rsidRPr="003B75DE">
        <w:rPr>
          <w:spacing w:val="-2"/>
          <w:lang w:val="en-GB"/>
        </w:rPr>
        <w:t> </w:t>
      </w:r>
      <w:r w:rsidR="007A57FB" w:rsidRPr="003B75DE">
        <w:rPr>
          <w:spacing w:val="-2"/>
          <w:lang w:val="en-GB"/>
        </w:rPr>
        <w:t xml:space="preserve">C26/97 and </w:t>
      </w:r>
      <w:r w:rsidR="007A57FB" w:rsidRPr="003B75DE">
        <w:rPr>
          <w:b/>
          <w:bCs/>
          <w:spacing w:val="-2"/>
          <w:lang w:val="en-GB"/>
        </w:rPr>
        <w:t>invited</w:t>
      </w:r>
      <w:r w:rsidR="007A57FB" w:rsidRPr="003B75DE">
        <w:rPr>
          <w:spacing w:val="-2"/>
          <w:lang w:val="en-GB"/>
        </w:rPr>
        <w:t xml:space="preserve"> the United States to present its proposal to </w:t>
      </w:r>
      <w:r w:rsidR="0041499B" w:rsidRPr="003B75DE">
        <w:rPr>
          <w:spacing w:val="-2"/>
          <w:lang w:val="en-GB"/>
        </w:rPr>
        <w:t>PP</w:t>
      </w:r>
      <w:r w:rsidR="0041499B" w:rsidRPr="003B75DE">
        <w:rPr>
          <w:spacing w:val="-2"/>
          <w:lang w:val="en-GB"/>
        </w:rPr>
        <w:noBreakHyphen/>
      </w:r>
      <w:r w:rsidR="007A57FB" w:rsidRPr="003B75DE">
        <w:rPr>
          <w:spacing w:val="-2"/>
          <w:lang w:val="en-GB"/>
        </w:rPr>
        <w:t xml:space="preserve">26 for consideration by the </w:t>
      </w:r>
      <w:r w:rsidR="00631DBD" w:rsidRPr="003B75DE">
        <w:rPr>
          <w:spacing w:val="-2"/>
          <w:lang w:val="en-GB"/>
        </w:rPr>
        <w:t>s</w:t>
      </w:r>
      <w:r w:rsidR="007A57FB" w:rsidRPr="003B75DE">
        <w:rPr>
          <w:spacing w:val="-2"/>
          <w:lang w:val="en-GB"/>
        </w:rPr>
        <w:t xml:space="preserve">teering </w:t>
      </w:r>
      <w:r w:rsidR="00631DBD" w:rsidRPr="003B75DE">
        <w:rPr>
          <w:spacing w:val="-2"/>
          <w:lang w:val="en-GB"/>
        </w:rPr>
        <w:t>c</w:t>
      </w:r>
      <w:r w:rsidR="007A57FB" w:rsidRPr="003B75DE">
        <w:rPr>
          <w:spacing w:val="-2"/>
          <w:lang w:val="en-GB"/>
        </w:rPr>
        <w:t>ommittee.</w:t>
      </w:r>
    </w:p>
    <w:p w14:paraId="262CE15D" w14:textId="32394D44" w:rsidR="004B3D2F" w:rsidRPr="00BE1F27" w:rsidRDefault="004B3D2F" w:rsidP="00A971E5">
      <w:pPr>
        <w:pStyle w:val="Heading1"/>
        <w:spacing w:before="240"/>
        <w:rPr>
          <w:lang w:val="en-GB"/>
        </w:rPr>
      </w:pPr>
      <w:r w:rsidRPr="00BE1F27">
        <w:rPr>
          <w:lang w:val="en-GB"/>
        </w:rPr>
        <w:lastRenderedPageBreak/>
        <w:t>3</w:t>
      </w:r>
      <w:r w:rsidRPr="00BE1F27">
        <w:rPr>
          <w:lang w:val="en-GB"/>
        </w:rPr>
        <w:tab/>
        <w:t>Report by the Chair of the</w:t>
      </w:r>
      <w:r w:rsidR="004E4E97" w:rsidRPr="00BE1F27">
        <w:rPr>
          <w:lang w:val="en-GB"/>
        </w:rPr>
        <w:t xml:space="preserve"> </w:t>
      </w:r>
      <w:r w:rsidRPr="00BE1F27">
        <w:rPr>
          <w:lang w:val="en-GB"/>
        </w:rPr>
        <w:t>Standing</w:t>
      </w:r>
      <w:r w:rsidR="004E4E97" w:rsidRPr="00BE1F27">
        <w:rPr>
          <w:lang w:val="en-GB"/>
        </w:rPr>
        <w:t xml:space="preserve"> </w:t>
      </w:r>
      <w:r w:rsidRPr="00BE1F27">
        <w:rPr>
          <w:lang w:val="en-GB"/>
        </w:rPr>
        <w:t>Committee on Administration and Management (Document</w:t>
      </w:r>
      <w:r w:rsidR="00875977">
        <w:rPr>
          <w:lang w:val="en-GB"/>
        </w:rPr>
        <w:t> </w:t>
      </w:r>
      <w:hyperlink r:id="rId18" w:history="1">
        <w:r w:rsidR="004E4E97" w:rsidRPr="00BE1F27">
          <w:rPr>
            <w:rStyle w:val="Hyperlink"/>
            <w:rFonts w:eastAsia="Times New Roman" w:cs="Times New Roman"/>
            <w:szCs w:val="24"/>
            <w:lang w:val="en-GB"/>
          </w:rPr>
          <w:t>C26/116</w:t>
        </w:r>
      </w:hyperlink>
      <w:r w:rsidRPr="00BE1F27">
        <w:rPr>
          <w:lang w:val="en-GB"/>
        </w:rPr>
        <w:t>)</w:t>
      </w:r>
    </w:p>
    <w:p w14:paraId="316F0CCD" w14:textId="69D7DE06" w:rsidR="004B3D2F" w:rsidRPr="00BE1F27" w:rsidRDefault="004B3D2F" w:rsidP="00875977">
      <w:pPr>
        <w:rPr>
          <w:lang w:val="en-GB"/>
        </w:rPr>
      </w:pPr>
      <w:r w:rsidRPr="00BE1F27">
        <w:rPr>
          <w:lang w:val="en-GB"/>
        </w:rPr>
        <w:t>3.1</w:t>
      </w:r>
      <w:r w:rsidRPr="00BE1F27">
        <w:rPr>
          <w:lang w:val="en-GB"/>
        </w:rPr>
        <w:tab/>
        <w:t>The Chair</w:t>
      </w:r>
      <w:r w:rsidR="00BE1F27" w:rsidRPr="00BE1F27">
        <w:rPr>
          <w:lang w:val="en-GB"/>
        </w:rPr>
        <w:t xml:space="preserve"> </w:t>
      </w:r>
      <w:r w:rsidRPr="00BE1F27">
        <w:rPr>
          <w:lang w:val="en-GB"/>
        </w:rPr>
        <w:t>said that the</w:t>
      </w:r>
      <w:r w:rsidR="00BE1F27" w:rsidRPr="00BE1F27">
        <w:rPr>
          <w:lang w:val="en-GB"/>
        </w:rPr>
        <w:t xml:space="preserve"> </w:t>
      </w:r>
      <w:r w:rsidRPr="00BE1F27">
        <w:rPr>
          <w:lang w:val="en-GB"/>
        </w:rPr>
        <w:t>report by the Chair of the</w:t>
      </w:r>
      <w:r w:rsidR="00BE1F27" w:rsidRPr="00BE1F27">
        <w:rPr>
          <w:lang w:val="en-GB"/>
        </w:rPr>
        <w:t xml:space="preserve"> </w:t>
      </w:r>
      <w:r w:rsidRPr="00BE1F27">
        <w:rPr>
          <w:lang w:val="en-GB"/>
        </w:rPr>
        <w:t>Standing</w:t>
      </w:r>
      <w:r w:rsidR="00BE1F27" w:rsidRPr="00BE1F27">
        <w:rPr>
          <w:lang w:val="en-GB"/>
        </w:rPr>
        <w:t xml:space="preserve"> </w:t>
      </w:r>
      <w:r w:rsidRPr="00BE1F27">
        <w:rPr>
          <w:lang w:val="en-GB"/>
        </w:rPr>
        <w:t>Committee on Administration and Management (ADM</w:t>
      </w:r>
      <w:r w:rsidR="00BE1F27" w:rsidRPr="00BE1F27">
        <w:rPr>
          <w:lang w:val="en-GB"/>
        </w:rPr>
        <w:t xml:space="preserve"> </w:t>
      </w:r>
      <w:r w:rsidRPr="00BE1F27">
        <w:rPr>
          <w:lang w:val="en-GB"/>
        </w:rPr>
        <w:t>Committee) had been approved by the</w:t>
      </w:r>
      <w:r w:rsidR="00BE1F27" w:rsidRPr="00BE1F27">
        <w:rPr>
          <w:lang w:val="en-GB"/>
        </w:rPr>
        <w:t xml:space="preserve"> </w:t>
      </w:r>
      <w:r w:rsidR="008C1DB5">
        <w:rPr>
          <w:lang w:val="en-GB"/>
        </w:rPr>
        <w:t>C</w:t>
      </w:r>
      <w:r w:rsidRPr="00BE1F27">
        <w:rPr>
          <w:lang w:val="en-GB"/>
        </w:rPr>
        <w:t>ommittee. </w:t>
      </w:r>
      <w:r w:rsidR="00BE1F27" w:rsidRPr="00BE1F27">
        <w:rPr>
          <w:lang w:val="en-GB"/>
        </w:rPr>
        <w:t xml:space="preserve"> </w:t>
      </w:r>
    </w:p>
    <w:p w14:paraId="2E8348D1" w14:textId="21D946CB" w:rsidR="004B3D2F" w:rsidRPr="00BE1F27" w:rsidRDefault="004B3D2F" w:rsidP="00875977">
      <w:pPr>
        <w:rPr>
          <w:lang w:val="en-GB"/>
        </w:rPr>
      </w:pPr>
      <w:r w:rsidRPr="00BE1F27">
        <w:rPr>
          <w:lang w:val="en-GB"/>
        </w:rPr>
        <w:t>3.2</w:t>
      </w:r>
      <w:r w:rsidRPr="00BE1F27">
        <w:rPr>
          <w:lang w:val="en-GB"/>
        </w:rPr>
        <w:tab/>
        <w:t>On that understanding,</w:t>
      </w:r>
      <w:r w:rsidR="00BE1F27" w:rsidRPr="00BE1F27">
        <w:rPr>
          <w:lang w:val="en-GB"/>
        </w:rPr>
        <w:t xml:space="preserve"> </w:t>
      </w:r>
      <w:r w:rsidRPr="00BE1F27">
        <w:rPr>
          <w:lang w:val="en-GB"/>
        </w:rPr>
        <w:t xml:space="preserve">he proposed that the </w:t>
      </w:r>
      <w:r w:rsidR="008C1DB5">
        <w:rPr>
          <w:lang w:val="en-GB"/>
        </w:rPr>
        <w:t>P</w:t>
      </w:r>
      <w:r w:rsidRPr="00BE1F27">
        <w:rPr>
          <w:lang w:val="en-GB"/>
        </w:rPr>
        <w:t xml:space="preserve">lenary </w:t>
      </w:r>
      <w:r w:rsidR="008C1DB5">
        <w:rPr>
          <w:lang w:val="en-GB"/>
        </w:rPr>
        <w:t>M</w:t>
      </w:r>
      <w:r w:rsidRPr="00BE1F27">
        <w:rPr>
          <w:lang w:val="en-GB"/>
        </w:rPr>
        <w:t>eeting proceed to</w:t>
      </w:r>
      <w:r w:rsidR="004E4E97" w:rsidRPr="00BE1F27">
        <w:rPr>
          <w:lang w:val="en-GB"/>
        </w:rPr>
        <w:t xml:space="preserve"> </w:t>
      </w:r>
      <w:r w:rsidRPr="00BE1F27">
        <w:rPr>
          <w:lang w:val="en-GB"/>
        </w:rPr>
        <w:t>consider the</w:t>
      </w:r>
      <w:r w:rsidR="004E4E97" w:rsidRPr="00BE1F27">
        <w:rPr>
          <w:lang w:val="en-GB"/>
        </w:rPr>
        <w:t xml:space="preserve"> </w:t>
      </w:r>
      <w:r w:rsidRPr="00BE1F27">
        <w:rPr>
          <w:lang w:val="en-GB"/>
        </w:rPr>
        <w:t>report in Document C2</w:t>
      </w:r>
      <w:r w:rsidR="00A358E4">
        <w:rPr>
          <w:lang w:val="en-GB"/>
        </w:rPr>
        <w:t>6</w:t>
      </w:r>
      <w:r w:rsidRPr="00BE1F27">
        <w:rPr>
          <w:lang w:val="en-GB"/>
        </w:rPr>
        <w:t>/116</w:t>
      </w:r>
      <w:r w:rsidR="00BE1F27" w:rsidRPr="00BE1F27">
        <w:rPr>
          <w:lang w:val="en-GB"/>
        </w:rPr>
        <w:t xml:space="preserve"> </w:t>
      </w:r>
      <w:r w:rsidRPr="00BE1F27">
        <w:rPr>
          <w:i/>
          <w:iCs/>
          <w:lang w:val="en-GB"/>
        </w:rPr>
        <w:t>en bloc</w:t>
      </w:r>
      <w:r w:rsidRPr="00BE1F27">
        <w:rPr>
          <w:lang w:val="en-GB"/>
        </w:rPr>
        <w:t>.</w:t>
      </w:r>
      <w:r w:rsidR="00BE1F27" w:rsidRPr="00BE1F27">
        <w:rPr>
          <w:lang w:val="en-GB"/>
        </w:rPr>
        <w:t xml:space="preserve"> </w:t>
      </w:r>
    </w:p>
    <w:p w14:paraId="3196FA98" w14:textId="6E064B85" w:rsidR="004B3D2F" w:rsidRPr="00BE1F27" w:rsidRDefault="004B3D2F" w:rsidP="00875977">
      <w:pPr>
        <w:rPr>
          <w:lang w:val="en-GB"/>
        </w:rPr>
      </w:pPr>
      <w:r w:rsidRPr="00BE1F27">
        <w:rPr>
          <w:lang w:val="en-GB"/>
        </w:rPr>
        <w:t>3.3</w:t>
      </w:r>
      <w:r w:rsidRPr="00BE1F27">
        <w:rPr>
          <w:lang w:val="en-GB"/>
        </w:rPr>
        <w:tab/>
        <w:t>It was</w:t>
      </w:r>
      <w:r w:rsidR="00BE1F27" w:rsidRPr="00BE1F27">
        <w:rPr>
          <w:lang w:val="en-GB"/>
        </w:rPr>
        <w:t xml:space="preserve"> </w:t>
      </w:r>
      <w:r w:rsidRPr="00BE1F27">
        <w:rPr>
          <w:lang w:val="en-GB"/>
        </w:rPr>
        <w:t>so</w:t>
      </w:r>
      <w:r w:rsidR="00BE1F27" w:rsidRPr="00BE1F27">
        <w:rPr>
          <w:lang w:val="en-GB"/>
        </w:rPr>
        <w:t xml:space="preserve"> </w:t>
      </w:r>
      <w:r w:rsidRPr="00BE1F27">
        <w:rPr>
          <w:b/>
          <w:bCs/>
          <w:lang w:val="en-GB"/>
        </w:rPr>
        <w:t>agreed</w:t>
      </w:r>
      <w:r w:rsidRPr="00BE1F27">
        <w:rPr>
          <w:lang w:val="en-GB"/>
        </w:rPr>
        <w:t>.</w:t>
      </w:r>
      <w:r w:rsidR="00BE1F27" w:rsidRPr="00BE1F27">
        <w:rPr>
          <w:lang w:val="en-GB"/>
        </w:rPr>
        <w:t xml:space="preserve"> </w:t>
      </w:r>
    </w:p>
    <w:p w14:paraId="28AD4A0B" w14:textId="3FA0F214" w:rsidR="004B3D2F" w:rsidRPr="00BE1F27" w:rsidRDefault="004B3D2F" w:rsidP="00875977">
      <w:pPr>
        <w:rPr>
          <w:lang w:val="en-GB"/>
        </w:rPr>
      </w:pPr>
      <w:r w:rsidRPr="00BE1F27">
        <w:rPr>
          <w:lang w:val="en-GB"/>
        </w:rPr>
        <w:t>3.4</w:t>
      </w:r>
      <w:r w:rsidRPr="00BE1F27">
        <w:rPr>
          <w:lang w:val="en-GB"/>
        </w:rPr>
        <w:tab/>
        <w:t>As</w:t>
      </w:r>
      <w:r w:rsidR="00BE1F27" w:rsidRPr="00BE1F27">
        <w:rPr>
          <w:lang w:val="en-GB"/>
        </w:rPr>
        <w:t xml:space="preserve"> </w:t>
      </w:r>
      <w:r w:rsidRPr="00BE1F27">
        <w:rPr>
          <w:lang w:val="en-GB"/>
        </w:rPr>
        <w:t>a</w:t>
      </w:r>
      <w:r w:rsidR="00BE1F27" w:rsidRPr="00BE1F27">
        <w:rPr>
          <w:lang w:val="en-GB"/>
        </w:rPr>
        <w:t xml:space="preserve"> </w:t>
      </w:r>
      <w:r w:rsidRPr="00BE1F27">
        <w:rPr>
          <w:lang w:val="en-GB"/>
        </w:rPr>
        <w:t>result, the following</w:t>
      </w:r>
      <w:r w:rsidR="00BE1F27" w:rsidRPr="00BE1F27">
        <w:rPr>
          <w:lang w:val="en-GB"/>
        </w:rPr>
        <w:t xml:space="preserve"> </w:t>
      </w:r>
      <w:r w:rsidRPr="00BE1F27">
        <w:rPr>
          <w:lang w:val="en-GB"/>
        </w:rPr>
        <w:t>recommendations</w:t>
      </w:r>
      <w:r w:rsidR="00BE1F27" w:rsidRPr="00BE1F27">
        <w:rPr>
          <w:lang w:val="en-GB"/>
        </w:rPr>
        <w:t xml:space="preserve"> </w:t>
      </w:r>
      <w:r w:rsidRPr="00BE1F27">
        <w:rPr>
          <w:lang w:val="en-GB"/>
        </w:rPr>
        <w:t>were</w:t>
      </w:r>
      <w:r w:rsidR="00BE1F27" w:rsidRPr="00BE1F27">
        <w:rPr>
          <w:lang w:val="en-GB"/>
        </w:rPr>
        <w:t xml:space="preserve"> </w:t>
      </w:r>
      <w:r w:rsidRPr="00BE1F27">
        <w:rPr>
          <w:b/>
          <w:bCs/>
          <w:lang w:val="en-GB"/>
        </w:rPr>
        <w:t>approved</w:t>
      </w:r>
      <w:r w:rsidRPr="00BE1F27">
        <w:rPr>
          <w:lang w:val="en-GB"/>
        </w:rPr>
        <w:t>:</w:t>
      </w:r>
      <w:r w:rsidR="00BE1F27" w:rsidRPr="00BE1F27">
        <w:rPr>
          <w:lang w:val="en-GB"/>
        </w:rPr>
        <w:t xml:space="preserve"> </w:t>
      </w:r>
    </w:p>
    <w:p w14:paraId="28D744A1" w14:textId="63E131C7" w:rsidR="004B3D2F" w:rsidRPr="00BE1F27" w:rsidRDefault="004B3D2F" w:rsidP="00CB1785">
      <w:pPr>
        <w:pStyle w:val="Headingb"/>
        <w:jc w:val="left"/>
        <w:rPr>
          <w:lang w:val="en-GB"/>
        </w:rPr>
      </w:pPr>
      <w:r w:rsidRPr="00BE1F27">
        <w:rPr>
          <w:lang w:val="en-GB"/>
        </w:rPr>
        <w:t xml:space="preserve">Report by the Chair of the Council Working Group on </w:t>
      </w:r>
      <w:r w:rsidR="00D86B97">
        <w:rPr>
          <w:lang w:val="en-GB"/>
        </w:rPr>
        <w:t>f</w:t>
      </w:r>
      <w:r w:rsidRPr="00BE1F27">
        <w:rPr>
          <w:lang w:val="en-GB"/>
        </w:rPr>
        <w:t xml:space="preserve">inancial and </w:t>
      </w:r>
      <w:r w:rsidR="008A09C9">
        <w:rPr>
          <w:lang w:val="en-GB"/>
        </w:rPr>
        <w:t>h</w:t>
      </w:r>
      <w:r w:rsidRPr="00BE1F27">
        <w:rPr>
          <w:lang w:val="en-GB"/>
        </w:rPr>
        <w:t xml:space="preserve">uman </w:t>
      </w:r>
      <w:r w:rsidR="008A09C9">
        <w:rPr>
          <w:lang w:val="en-GB"/>
        </w:rPr>
        <w:t>r</w:t>
      </w:r>
      <w:r w:rsidRPr="00BE1F27">
        <w:rPr>
          <w:lang w:val="en-GB"/>
        </w:rPr>
        <w:t xml:space="preserve">esources (Document </w:t>
      </w:r>
      <w:hyperlink r:id="rId19" w:history="1">
        <w:r w:rsidR="00710773">
          <w:rPr>
            <w:rStyle w:val="Hyperlink"/>
            <w:rFonts w:asciiTheme="minorHAnsi" w:hAnsiTheme="minorHAnsi" w:cstheme="minorHAnsi"/>
            <w:szCs w:val="24"/>
            <w:lang w:val="en-GB"/>
          </w:rPr>
          <w:t>C26/50</w:t>
        </w:r>
      </w:hyperlink>
      <w:r w:rsidRPr="00BE1F27">
        <w:rPr>
          <w:lang w:val="en-GB"/>
        </w:rPr>
        <w:t xml:space="preserve"> and </w:t>
      </w:r>
      <w:hyperlink r:id="rId20" w:history="1">
        <w:r w:rsidRPr="00BE1F27">
          <w:rPr>
            <w:rStyle w:val="Hyperlink"/>
            <w:rFonts w:asciiTheme="minorHAnsi" w:hAnsiTheme="minorHAnsi" w:cstheme="minorHAnsi"/>
            <w:szCs w:val="24"/>
            <w:lang w:val="en-GB"/>
          </w:rPr>
          <w:t>C26/50(Rev.1)</w:t>
        </w:r>
      </w:hyperlink>
      <w:r w:rsidRPr="00BE1F27">
        <w:rPr>
          <w:lang w:val="en-GB"/>
        </w:rPr>
        <w:t>)</w:t>
      </w:r>
    </w:p>
    <w:p w14:paraId="297E9C02" w14:textId="77777777" w:rsidR="004B3D2F" w:rsidRPr="00BE1F27" w:rsidRDefault="004B3D2F" w:rsidP="004B3D2F">
      <w:pPr>
        <w:pBdr>
          <w:top w:val="single" w:sz="4" w:space="1" w:color="auto"/>
          <w:left w:val="single" w:sz="4" w:space="4" w:color="auto"/>
          <w:bottom w:val="single" w:sz="4" w:space="1" w:color="auto"/>
          <w:right w:val="single" w:sz="4" w:space="4" w:color="auto"/>
        </w:pBdr>
        <w:rPr>
          <w:rFonts w:eastAsia="Aptos" w:cstheme="minorHAnsi"/>
          <w:lang w:val="en-GB"/>
        </w:rPr>
      </w:pPr>
      <w:r w:rsidRPr="00BE1F27">
        <w:rPr>
          <w:rFonts w:eastAsia="Aptos" w:cstheme="minorHAnsi"/>
          <w:lang w:val="en-GB"/>
        </w:rPr>
        <w:t>The committee recommends that the Council:</w:t>
      </w:r>
    </w:p>
    <w:p w14:paraId="7933B916" w14:textId="77777777" w:rsidR="004B3D2F" w:rsidRPr="00BE1F27" w:rsidRDefault="004B3D2F" w:rsidP="004B3D2F">
      <w:pPr>
        <w:pBdr>
          <w:top w:val="single" w:sz="4" w:space="1" w:color="auto"/>
          <w:left w:val="single" w:sz="4" w:space="4" w:color="auto"/>
          <w:bottom w:val="single" w:sz="4" w:space="1" w:color="auto"/>
          <w:right w:val="single" w:sz="4" w:space="4" w:color="auto"/>
        </w:pBdr>
        <w:spacing w:before="80"/>
        <w:ind w:left="567" w:hanging="567"/>
        <w:rPr>
          <w:rFonts w:cstheme="minorHAnsi"/>
          <w:lang w:val="en-GB"/>
        </w:rPr>
      </w:pPr>
      <w:r w:rsidRPr="00BE1F27">
        <w:rPr>
          <w:rFonts w:eastAsia="Aptos" w:cstheme="minorHAnsi"/>
          <w:lang w:val="en-GB"/>
        </w:rPr>
        <w:t>•</w:t>
      </w:r>
      <w:r w:rsidRPr="00BE1F27">
        <w:rPr>
          <w:rFonts w:eastAsia="Aptos" w:cstheme="minorHAnsi"/>
          <w:lang w:val="en-GB"/>
        </w:rPr>
        <w:tab/>
      </w:r>
      <w:r w:rsidRPr="00BE1F27">
        <w:rPr>
          <w:rFonts w:cstheme="minorHAnsi"/>
          <w:lang w:val="en-GB"/>
        </w:rPr>
        <w:t xml:space="preserve">take note of the work of CWG-FHR; and </w:t>
      </w:r>
    </w:p>
    <w:p w14:paraId="50508251" w14:textId="77777777" w:rsidR="004B3D2F" w:rsidRPr="00BE1F27" w:rsidRDefault="004B3D2F" w:rsidP="004B3D2F">
      <w:pPr>
        <w:pBdr>
          <w:top w:val="single" w:sz="4" w:space="1" w:color="auto"/>
          <w:left w:val="single" w:sz="4" w:space="4" w:color="auto"/>
          <w:bottom w:val="single" w:sz="4" w:space="1" w:color="auto"/>
          <w:right w:val="single" w:sz="4" w:space="4" w:color="auto"/>
        </w:pBdr>
        <w:spacing w:before="80"/>
        <w:ind w:left="567" w:hanging="567"/>
        <w:rPr>
          <w:rFonts w:eastAsia="Aptos" w:cstheme="minorHAnsi"/>
          <w:lang w:val="en-GB"/>
        </w:rPr>
      </w:pPr>
      <w:r w:rsidRPr="6C3F06FC">
        <w:rPr>
          <w:rFonts w:eastAsia="Aptos" w:cstheme="minorBidi"/>
          <w:lang w:val="en-GB"/>
        </w:rPr>
        <w:t>•</w:t>
      </w:r>
      <w:r w:rsidRPr="002466F3">
        <w:rPr>
          <w:lang w:val="en-GB"/>
        </w:rPr>
        <w:tab/>
      </w:r>
      <w:r w:rsidRPr="6C3F06FC">
        <w:rPr>
          <w:rFonts w:eastAsia="Aptos" w:cstheme="minorBidi"/>
          <w:lang w:val="en-GB"/>
        </w:rPr>
        <w:t xml:space="preserve">endorse the recommendations of CWG-FHR contained in </w:t>
      </w:r>
      <w:r w:rsidRPr="6C3F06FC">
        <w:rPr>
          <w:rFonts w:cstheme="minorBidi"/>
          <w:lang w:val="en-GB"/>
        </w:rPr>
        <w:t>Document </w:t>
      </w:r>
      <w:hyperlink r:id="rId21">
        <w:r w:rsidRPr="6C3F06FC">
          <w:rPr>
            <w:rStyle w:val="Hyperlink"/>
            <w:lang w:val="en-GB"/>
          </w:rPr>
          <w:t>C26/50(Rev.1)</w:t>
        </w:r>
      </w:hyperlink>
      <w:r w:rsidRPr="6C3F06FC">
        <w:rPr>
          <w:rFonts w:cstheme="minorBidi"/>
          <w:lang w:val="en-GB"/>
        </w:rPr>
        <w:t>.</w:t>
      </w:r>
    </w:p>
    <w:p w14:paraId="28DFDB3C" w14:textId="77E9EACA" w:rsidR="004B3D2F" w:rsidRPr="00BE1F27" w:rsidRDefault="004B3D2F" w:rsidP="004B3D2F">
      <w:pPr>
        <w:pStyle w:val="Headingb"/>
        <w:rPr>
          <w:lang w:val="en-GB"/>
        </w:rPr>
      </w:pPr>
      <w:r w:rsidRPr="00BE1F27">
        <w:rPr>
          <w:color w:val="000000"/>
          <w:lang w:val="en-GB"/>
        </w:rPr>
        <w:t xml:space="preserve">Four-year </w:t>
      </w:r>
      <w:r w:rsidRPr="00BE1F27">
        <w:rPr>
          <w:lang w:val="en-GB"/>
        </w:rPr>
        <w:t>report</w:t>
      </w:r>
      <w:r w:rsidRPr="00BE1F27">
        <w:rPr>
          <w:color w:val="000000"/>
          <w:lang w:val="en-GB"/>
        </w:rPr>
        <w:t xml:space="preserve"> of CWG-FHR (Document </w:t>
      </w:r>
      <w:hyperlink r:id="rId22" w:history="1">
        <w:r w:rsidR="007B0377">
          <w:rPr>
            <w:rStyle w:val="Hyperlink"/>
            <w:rFonts w:asciiTheme="minorHAnsi" w:hAnsiTheme="minorHAnsi" w:cstheme="minorHAnsi"/>
            <w:szCs w:val="24"/>
            <w:lang w:val="en-GB"/>
          </w:rPr>
          <w:t>C26/53</w:t>
        </w:r>
      </w:hyperlink>
      <w:r w:rsidRPr="00BE1F27">
        <w:rPr>
          <w:lang w:val="en-GB"/>
        </w:rPr>
        <w:t xml:space="preserve"> and </w:t>
      </w:r>
      <w:hyperlink r:id="rId23" w:history="1">
        <w:r w:rsidRPr="00BE1F27">
          <w:rPr>
            <w:rStyle w:val="Hyperlink"/>
            <w:rFonts w:asciiTheme="minorHAnsi" w:hAnsiTheme="minorHAnsi" w:cstheme="minorHAnsi"/>
            <w:szCs w:val="24"/>
            <w:lang w:val="en-GB"/>
          </w:rPr>
          <w:t>C26/53(Rev.1)</w:t>
        </w:r>
      </w:hyperlink>
      <w:r w:rsidRPr="00BE1F27">
        <w:rPr>
          <w:lang w:val="en-GB"/>
        </w:rPr>
        <w:t>)</w:t>
      </w:r>
    </w:p>
    <w:p w14:paraId="6F4E2575"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line="259" w:lineRule="auto"/>
        <w:rPr>
          <w:rFonts w:eastAsia="Aptos" w:cstheme="minorHAnsi"/>
          <w:lang w:val="en-GB"/>
        </w:rPr>
      </w:pPr>
      <w:r w:rsidRPr="00BE1F27">
        <w:rPr>
          <w:rFonts w:eastAsia="Calibri" w:cstheme="minorHAnsi"/>
          <w:lang w:val="en-GB"/>
        </w:rPr>
        <w:t>The committee recommends that the Council:</w:t>
      </w:r>
    </w:p>
    <w:p w14:paraId="23FFE2A1"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Aptos" w:cstheme="minorHAnsi"/>
          <w:lang w:val="en-GB"/>
        </w:rPr>
      </w:pPr>
      <w:r w:rsidRPr="00BE1F27">
        <w:rPr>
          <w:rFonts w:eastAsia="Aptos" w:cstheme="minorHAnsi"/>
          <w:lang w:val="en-GB"/>
        </w:rPr>
        <w:t>•</w:t>
      </w:r>
      <w:r w:rsidRPr="00BE1F27">
        <w:rPr>
          <w:rFonts w:eastAsia="Aptos" w:cstheme="minorHAnsi"/>
          <w:lang w:val="en-GB"/>
        </w:rPr>
        <w:tab/>
      </w:r>
      <w:r w:rsidRPr="00BE1F27">
        <w:rPr>
          <w:rFonts w:cstheme="minorHAnsi"/>
          <w:lang w:val="en-GB"/>
        </w:rPr>
        <w:t xml:space="preserve">note the report contained in Document </w:t>
      </w:r>
      <w:hyperlink r:id="rId24" w:history="1">
        <w:r w:rsidRPr="00BE1F27">
          <w:rPr>
            <w:rStyle w:val="Hyperlink"/>
            <w:rFonts w:cstheme="minorHAnsi"/>
            <w:lang w:val="en-GB"/>
          </w:rPr>
          <w:t>C26/53(Rev.1)</w:t>
        </w:r>
      </w:hyperlink>
      <w:r w:rsidRPr="00BE1F27">
        <w:rPr>
          <w:rFonts w:cstheme="minorHAnsi"/>
          <w:lang w:val="en-GB"/>
        </w:rPr>
        <w:t>; and</w:t>
      </w:r>
    </w:p>
    <w:p w14:paraId="2AA60E56" w14:textId="4F0A1B4B"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6C3F06FC">
        <w:rPr>
          <w:rFonts w:eastAsia="Aptos" w:cstheme="minorBidi"/>
          <w:lang w:val="en-GB"/>
        </w:rPr>
        <w:t>•</w:t>
      </w:r>
      <w:r w:rsidRPr="002466F3">
        <w:rPr>
          <w:lang w:val="en-GB"/>
        </w:rPr>
        <w:tab/>
      </w:r>
      <w:r w:rsidRPr="6C3F06FC">
        <w:rPr>
          <w:rFonts w:cstheme="minorBidi"/>
          <w:lang w:val="en-GB"/>
        </w:rPr>
        <w:t xml:space="preserve">submit the recommendations contained therein to the Plenipotentiary Conference, </w:t>
      </w:r>
      <w:r w:rsidR="004529DE">
        <w:rPr>
          <w:rFonts w:cstheme="minorBidi"/>
          <w:lang w:val="en-GB"/>
        </w:rPr>
        <w:t xml:space="preserve">for consideration </w:t>
      </w:r>
      <w:r w:rsidRPr="6C3F06FC">
        <w:rPr>
          <w:rFonts w:cstheme="minorBidi"/>
          <w:lang w:val="en-GB"/>
        </w:rPr>
        <w:t>as appropriate, particularly with regard to the continuation of the activities of CWG-FHR for the next four years</w:t>
      </w:r>
      <w:r w:rsidRPr="6C3F06FC">
        <w:rPr>
          <w:rFonts w:eastAsia="Calibri" w:cstheme="minorBidi"/>
          <w:lang w:val="en-GB"/>
        </w:rPr>
        <w:t>.</w:t>
      </w:r>
    </w:p>
    <w:p w14:paraId="47E76F93" w14:textId="39D6939E" w:rsidR="004B3D2F" w:rsidRPr="00BE1F27" w:rsidRDefault="004B3D2F" w:rsidP="004B3D2F">
      <w:pPr>
        <w:pStyle w:val="Headingb"/>
        <w:rPr>
          <w:lang w:val="en-GB"/>
        </w:rPr>
      </w:pPr>
      <w:r w:rsidRPr="00BE1F27">
        <w:rPr>
          <w:lang w:val="en-GB"/>
        </w:rPr>
        <w:t xml:space="preserve">Statement from the Radiocommunication Advisory Group (Document </w:t>
      </w:r>
      <w:hyperlink r:id="rId25" w:history="1">
        <w:r w:rsidRPr="00BE1F27">
          <w:rPr>
            <w:rStyle w:val="Hyperlink"/>
            <w:rFonts w:asciiTheme="minorHAnsi" w:hAnsiTheme="minorHAnsi" w:cstheme="minorHAnsi"/>
            <w:szCs w:val="24"/>
            <w:lang w:val="en-GB"/>
          </w:rPr>
          <w:t>C26/111</w:t>
        </w:r>
      </w:hyperlink>
      <w:r w:rsidRPr="00BE1F27">
        <w:rPr>
          <w:lang w:val="en-GB"/>
        </w:rPr>
        <w:t>)</w:t>
      </w:r>
    </w:p>
    <w:p w14:paraId="552D8E41"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eastAsia="Aptos" w:cstheme="minorHAnsi"/>
          <w:lang w:val="en-GB"/>
        </w:rPr>
      </w:pPr>
      <w:r w:rsidRPr="00BE1F27">
        <w:rPr>
          <w:rFonts w:eastAsia="Calibri" w:cstheme="minorHAnsi"/>
          <w:lang w:val="en-GB"/>
        </w:rPr>
        <w:t>The committee recommends that the</w:t>
      </w:r>
      <w:r w:rsidRPr="00053DEC">
        <w:rPr>
          <w:rFonts w:eastAsia="Calibri" w:cstheme="minorHAnsi"/>
          <w:bCs/>
          <w:lang w:val="en-GB"/>
        </w:rPr>
        <w:t xml:space="preserve"> </w:t>
      </w:r>
      <w:r w:rsidRPr="00BE1F27">
        <w:rPr>
          <w:rFonts w:eastAsia="Calibri" w:cstheme="minorHAnsi"/>
          <w:bCs/>
          <w:lang w:val="en-GB"/>
        </w:rPr>
        <w:t>Council:</w:t>
      </w:r>
    </w:p>
    <w:p w14:paraId="4FB73817"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rPr>
      </w:pPr>
      <w:r w:rsidRPr="00BE1F27">
        <w:rPr>
          <w:rFonts w:eastAsia="Aptos" w:cstheme="minorHAnsi"/>
          <w:lang w:val="en-GB"/>
        </w:rPr>
        <w:t>•</w:t>
      </w:r>
      <w:r w:rsidRPr="00BE1F27">
        <w:rPr>
          <w:rFonts w:eastAsia="Aptos" w:cstheme="minorHAnsi"/>
          <w:lang w:val="en-GB"/>
        </w:rPr>
        <w:tab/>
        <w:t xml:space="preserve">continue the </w:t>
      </w:r>
      <w:r w:rsidRPr="00BE1F27">
        <w:rPr>
          <w:rFonts w:eastAsia="Calibri" w:cstheme="minorHAnsi"/>
          <w:bCs/>
          <w:lang w:val="en-GB"/>
        </w:rPr>
        <w:t>process of devising a cost estimation methodology for the financial implications of proposed decisions and resolutions of ITU conferences and assemblies</w:t>
      </w:r>
      <w:r w:rsidRPr="00CE25CB">
        <w:rPr>
          <w:rFonts w:eastAsia="Calibri" w:cstheme="minorHAnsi"/>
          <w:bCs/>
          <w:lang w:val="en-GB"/>
        </w:rPr>
        <w:t xml:space="preserve"> </w:t>
      </w:r>
      <w:r w:rsidRPr="00BE1F27">
        <w:rPr>
          <w:rFonts w:eastAsia="Calibri" w:cstheme="minorHAnsi"/>
          <w:lang w:val="en-GB"/>
        </w:rPr>
        <w:t>under the aegis of CWG-FHR.</w:t>
      </w:r>
    </w:p>
    <w:p w14:paraId="01D09D6E" w14:textId="10A8E143" w:rsidR="004B3D2F" w:rsidRPr="00BE1F27" w:rsidRDefault="004B3D2F" w:rsidP="004B3D2F">
      <w:pPr>
        <w:pStyle w:val="Headingb"/>
        <w:rPr>
          <w:lang w:val="en-GB"/>
        </w:rPr>
      </w:pPr>
      <w:r w:rsidRPr="00BE1F27">
        <w:rPr>
          <w:lang w:val="en-GB"/>
        </w:rPr>
        <w:t xml:space="preserve">Information and Communication Technologies Development Fund (Document </w:t>
      </w:r>
      <w:hyperlink r:id="rId26"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34</w:t>
        </w:r>
      </w:hyperlink>
      <w:r w:rsidRPr="00BE1F27">
        <w:rPr>
          <w:lang w:val="en-GB"/>
        </w:rPr>
        <w:t>)</w:t>
      </w:r>
    </w:p>
    <w:p w14:paraId="5DE18CCD"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line="259" w:lineRule="auto"/>
        <w:rPr>
          <w:rFonts w:eastAsia="Aptos" w:cstheme="minorHAnsi"/>
          <w:lang w:val="en-GB"/>
        </w:rPr>
      </w:pPr>
      <w:r w:rsidRPr="00BE1F27">
        <w:rPr>
          <w:rFonts w:eastAsia="Calibri" w:cstheme="minorHAnsi"/>
          <w:lang w:val="en-GB"/>
        </w:rPr>
        <w:t>The committee recommends that the Council:</w:t>
      </w:r>
    </w:p>
    <w:p w14:paraId="30E36D1D"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rPr>
          <w:rFonts w:eastAsia="Calibri" w:cstheme="minorHAnsi"/>
          <w:lang w:val="en-GB"/>
        </w:rPr>
      </w:pPr>
      <w:r w:rsidRPr="00BE1F27">
        <w:rPr>
          <w:rFonts w:eastAsia="Aptos" w:cstheme="minorHAnsi"/>
          <w:lang w:val="en-GB"/>
        </w:rPr>
        <w:t>•</w:t>
      </w:r>
      <w:r w:rsidRPr="00BE1F27">
        <w:rPr>
          <w:rFonts w:eastAsia="Aptos" w:cstheme="minorHAnsi"/>
          <w:lang w:val="en-GB"/>
        </w:rPr>
        <w:tab/>
      </w:r>
      <w:r w:rsidRPr="00BE1F27">
        <w:rPr>
          <w:rFonts w:eastAsia="Calibri" w:cstheme="minorHAnsi"/>
          <w:lang w:val="en-GB"/>
        </w:rPr>
        <w:t xml:space="preserve">note the report contained in Document </w:t>
      </w:r>
      <w:hyperlink r:id="rId27" w:history="1">
        <w:r w:rsidRPr="00BE1F27">
          <w:rPr>
            <w:rStyle w:val="Hyperlink"/>
            <w:rFonts w:eastAsia="Calibri" w:cstheme="minorHAnsi"/>
            <w:lang w:val="en-GB"/>
          </w:rPr>
          <w:t>C26/34</w:t>
        </w:r>
      </w:hyperlink>
      <w:r w:rsidRPr="00BE1F27">
        <w:rPr>
          <w:rFonts w:eastAsia="Calibri" w:cstheme="minorHAnsi"/>
          <w:lang w:val="en-GB"/>
        </w:rPr>
        <w:t>.</w:t>
      </w:r>
    </w:p>
    <w:p w14:paraId="1A209B70" w14:textId="66DB9325" w:rsidR="004B3D2F" w:rsidRPr="00BE1F27" w:rsidRDefault="004B3D2F" w:rsidP="004B3D2F">
      <w:pPr>
        <w:pStyle w:val="Headingb"/>
        <w:rPr>
          <w:lang w:val="en-GB"/>
        </w:rPr>
      </w:pPr>
      <w:r w:rsidRPr="00BE1F27">
        <w:rPr>
          <w:lang w:val="en-GB"/>
        </w:rPr>
        <w:t>Annual review of revenue and expenses of the implementation of the budget 2026, including the global reduction of the budget 2026-2027 (Document</w:t>
      </w:r>
      <w:r w:rsidR="007B0377">
        <w:rPr>
          <w:lang w:val="en-GB"/>
        </w:rPr>
        <w:t> </w:t>
      </w:r>
      <w:hyperlink r:id="rId28"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9</w:t>
        </w:r>
      </w:hyperlink>
      <w:r w:rsidRPr="00BE1F27">
        <w:rPr>
          <w:lang w:val="en-GB"/>
        </w:rPr>
        <w:t>)</w:t>
      </w:r>
    </w:p>
    <w:p w14:paraId="1356181C" w14:textId="77777777" w:rsidR="004B3D2F" w:rsidRPr="00BE1F27" w:rsidRDefault="004B3D2F" w:rsidP="00CB1785">
      <w:pPr>
        <w:keepNext/>
        <w:pBdr>
          <w:top w:val="single" w:sz="4" w:space="4" w:color="000000"/>
          <w:left w:val="single" w:sz="4" w:space="4" w:color="000000"/>
          <w:bottom w:val="single" w:sz="4" w:space="4" w:color="000000"/>
          <w:right w:val="single" w:sz="4" w:space="4" w:color="000000"/>
        </w:pBdr>
        <w:spacing w:line="259" w:lineRule="auto"/>
        <w:rPr>
          <w:rFonts w:eastAsia="Aptos" w:cstheme="minorHAnsi"/>
          <w:lang w:val="en-GB"/>
        </w:rPr>
      </w:pPr>
      <w:r w:rsidRPr="00BE1F27">
        <w:rPr>
          <w:rFonts w:cstheme="minorHAnsi"/>
          <w:lang w:val="en-GB"/>
        </w:rPr>
        <w:t>The committee recommends that the Council:</w:t>
      </w:r>
    </w:p>
    <w:p w14:paraId="68E7A6A3"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eastAsia="Aptos" w:cstheme="minorHAnsi"/>
          <w:lang w:val="en-GB"/>
        </w:rPr>
        <w:t>•</w:t>
      </w:r>
      <w:r w:rsidRPr="00BE1F27">
        <w:rPr>
          <w:rFonts w:eastAsia="Aptos" w:cstheme="minorHAnsi"/>
          <w:lang w:val="en-GB"/>
        </w:rPr>
        <w:tab/>
      </w:r>
      <w:r w:rsidRPr="00BE1F27">
        <w:rPr>
          <w:rFonts w:cstheme="minorHAnsi"/>
          <w:lang w:val="en-GB"/>
        </w:rPr>
        <w:t xml:space="preserve">note the report contained in </w:t>
      </w:r>
      <w:r w:rsidRPr="00BE1F27">
        <w:rPr>
          <w:rFonts w:eastAsia="Calibri" w:cstheme="minorHAnsi"/>
          <w:lang w:val="en-GB"/>
        </w:rPr>
        <w:t xml:space="preserve">Document </w:t>
      </w:r>
      <w:hyperlink r:id="rId29" w:history="1">
        <w:r w:rsidRPr="00BE1F27">
          <w:rPr>
            <w:rStyle w:val="Hyperlink"/>
            <w:rFonts w:cstheme="minorHAnsi"/>
            <w:bCs/>
            <w:lang w:val="en-GB"/>
          </w:rPr>
          <w:t>C26/</w:t>
        </w:r>
        <w:r w:rsidRPr="00BE1F27">
          <w:rPr>
            <w:rStyle w:val="Hyperlink"/>
            <w:rFonts w:cstheme="minorHAnsi"/>
            <w:lang w:val="en-GB"/>
          </w:rPr>
          <w:t>9</w:t>
        </w:r>
      </w:hyperlink>
      <w:r w:rsidRPr="00BE1F27">
        <w:rPr>
          <w:rFonts w:eastAsia="Calibri" w:cstheme="minorHAnsi"/>
          <w:lang w:val="en-GB"/>
        </w:rPr>
        <w:t>.</w:t>
      </w:r>
    </w:p>
    <w:p w14:paraId="40EE8517" w14:textId="75EED7D9" w:rsidR="004B3D2F" w:rsidRPr="00BE1F27" w:rsidRDefault="004B3D2F" w:rsidP="004B3D2F">
      <w:pPr>
        <w:pStyle w:val="Headingb"/>
        <w:rPr>
          <w:lang w:val="en-GB"/>
        </w:rPr>
      </w:pPr>
      <w:r w:rsidRPr="00BE1F27">
        <w:rPr>
          <w:lang w:val="en-GB"/>
        </w:rPr>
        <w:lastRenderedPageBreak/>
        <w:t xml:space="preserve">Annual budgetary implications of addressing the WTDC-25 </w:t>
      </w:r>
      <w:r w:rsidR="000C7064">
        <w:rPr>
          <w:lang w:val="en-GB"/>
        </w:rPr>
        <w:t>r</w:t>
      </w:r>
      <w:r w:rsidRPr="00BE1F27">
        <w:rPr>
          <w:lang w:val="en-GB"/>
        </w:rPr>
        <w:t xml:space="preserve">esolutions (Document </w:t>
      </w:r>
      <w:hyperlink r:id="rId30"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43</w:t>
        </w:r>
      </w:hyperlink>
      <w:r w:rsidRPr="00BE1F27">
        <w:rPr>
          <w:lang w:val="en-GB"/>
        </w:rPr>
        <w:t>)</w:t>
      </w:r>
    </w:p>
    <w:p w14:paraId="1974982D" w14:textId="24E16510" w:rsidR="004B3D2F" w:rsidRPr="00BE1F27" w:rsidRDefault="004B3D2F" w:rsidP="00A971E5">
      <w:pPr>
        <w:pStyle w:val="Headingb"/>
        <w:spacing w:before="120"/>
        <w:rPr>
          <w:lang w:val="en-GB"/>
        </w:rPr>
      </w:pPr>
      <w:r w:rsidRPr="00BE1F27">
        <w:rPr>
          <w:lang w:val="en-GB"/>
        </w:rPr>
        <w:t>Liaison statement on proposed allocation of funds to support the implementation of WTDC</w:t>
      </w:r>
      <w:r w:rsidR="00B05DC2">
        <w:rPr>
          <w:lang w:val="en-GB"/>
        </w:rPr>
        <w:noBreakHyphen/>
      </w:r>
      <w:r w:rsidRPr="00BE1F27">
        <w:rPr>
          <w:lang w:val="en-GB"/>
        </w:rPr>
        <w:t xml:space="preserve">25 Regional Initiatives (Document </w:t>
      </w:r>
      <w:hyperlink r:id="rId31">
        <w:r w:rsidRPr="00BE1F27">
          <w:rPr>
            <w:rStyle w:val="Hyperlink"/>
            <w:rFonts w:asciiTheme="minorHAnsi" w:hAnsiTheme="minorHAnsi" w:cstheme="minorHAnsi"/>
            <w:szCs w:val="24"/>
            <w:lang w:val="en-GB"/>
          </w:rPr>
          <w:t>C26/109</w:t>
        </w:r>
      </w:hyperlink>
      <w:r w:rsidRPr="00BE1F27">
        <w:rPr>
          <w:lang w:val="en-GB"/>
        </w:rPr>
        <w:t>)</w:t>
      </w:r>
      <w:r w:rsidR="009B051B" w:rsidRPr="00BE1F27">
        <w:rPr>
          <w:lang w:val="en-GB"/>
        </w:rPr>
        <w:t xml:space="preserve"> </w:t>
      </w:r>
    </w:p>
    <w:p w14:paraId="28FEC181" w14:textId="34CD2D66" w:rsidR="004B3D2F" w:rsidRPr="00BE1F27" w:rsidRDefault="004B3D2F" w:rsidP="00A971E5">
      <w:pPr>
        <w:pStyle w:val="Headingb"/>
        <w:spacing w:before="120"/>
        <w:rPr>
          <w:lang w:val="en-GB"/>
        </w:rPr>
      </w:pPr>
      <w:r w:rsidRPr="00BE1F27">
        <w:rPr>
          <w:lang w:val="en-GB"/>
        </w:rPr>
        <w:t xml:space="preserve">Financial implications of the implementation of WTDC-25 outcomes on </w:t>
      </w:r>
      <w:r w:rsidR="000C7064">
        <w:rPr>
          <w:lang w:val="en-GB"/>
        </w:rPr>
        <w:t>s</w:t>
      </w:r>
      <w:r w:rsidRPr="00BE1F27">
        <w:rPr>
          <w:lang w:val="en-GB"/>
        </w:rPr>
        <w:t xml:space="preserve">trengthening the role of ITU regional offices in accelerating digital transformation and leveraging partnerships (Document </w:t>
      </w:r>
      <w:hyperlink r:id="rId32" w:history="1">
        <w:r w:rsidRPr="00BE1F27">
          <w:rPr>
            <w:rStyle w:val="Hyperlink"/>
            <w:rFonts w:asciiTheme="minorHAnsi" w:hAnsiTheme="minorHAnsi" w:cstheme="minorHAnsi"/>
            <w:szCs w:val="24"/>
            <w:lang w:val="en-GB"/>
          </w:rPr>
          <w:t>C26/103</w:t>
        </w:r>
      </w:hyperlink>
      <w:r w:rsidRPr="00BE1F27">
        <w:rPr>
          <w:lang w:val="en-GB"/>
        </w:rPr>
        <w:t>)</w:t>
      </w:r>
      <w:r w:rsidR="009B051B" w:rsidRPr="00BE1F27">
        <w:rPr>
          <w:lang w:val="en-GB"/>
        </w:rPr>
        <w:t xml:space="preserve"> </w:t>
      </w:r>
    </w:p>
    <w:p w14:paraId="7B805FFD" w14:textId="77777777" w:rsidR="004B3D2F" w:rsidRPr="00BE1F27" w:rsidRDefault="004B3D2F" w:rsidP="004B3D2F">
      <w:pPr>
        <w:pBdr>
          <w:top w:val="single" w:sz="4" w:space="1" w:color="000000"/>
          <w:left w:val="single" w:sz="4" w:space="4" w:color="000000"/>
          <w:bottom w:val="single" w:sz="4" w:space="4" w:color="000000"/>
          <w:right w:val="single" w:sz="4" w:space="4" w:color="000000"/>
        </w:pBdr>
        <w:spacing w:line="259" w:lineRule="auto"/>
        <w:rPr>
          <w:rFonts w:eastAsia="Aptos" w:cstheme="minorHAnsi"/>
          <w:lang w:val="en-GB"/>
        </w:rPr>
      </w:pPr>
      <w:r w:rsidRPr="00BE1F27">
        <w:rPr>
          <w:rFonts w:cstheme="minorHAnsi"/>
          <w:lang w:val="en-GB"/>
        </w:rPr>
        <w:t>The committee recommends that the Council:</w:t>
      </w:r>
    </w:p>
    <w:p w14:paraId="06EF64CD" w14:textId="77777777" w:rsidR="004B3D2F" w:rsidRPr="00BE1F27" w:rsidRDefault="004B3D2F" w:rsidP="004B3D2F">
      <w:pPr>
        <w:pBdr>
          <w:top w:val="single" w:sz="4" w:space="1" w:color="000000"/>
          <w:left w:val="single" w:sz="4" w:space="4" w:color="000000"/>
          <w:bottom w:val="single" w:sz="4" w:space="4" w:color="000000"/>
          <w:right w:val="single" w:sz="4" w:space="4" w:color="000000"/>
        </w:pBdr>
        <w:spacing w:before="80" w:line="259" w:lineRule="auto"/>
        <w:rPr>
          <w:rFonts w:eastAsia="Aptos" w:cstheme="minorHAnsi"/>
          <w:lang w:val="en-GB"/>
        </w:rPr>
      </w:pPr>
      <w:r w:rsidRPr="00BE1F27">
        <w:rPr>
          <w:rFonts w:eastAsia="Aptos" w:cstheme="minorHAnsi"/>
          <w:lang w:val="en-GB"/>
        </w:rPr>
        <w:t>•</w:t>
      </w:r>
      <w:r w:rsidRPr="00BE1F27">
        <w:rPr>
          <w:rFonts w:eastAsia="Aptos" w:cstheme="minorHAnsi"/>
          <w:lang w:val="en-GB"/>
        </w:rPr>
        <w:tab/>
      </w:r>
      <w:r w:rsidRPr="00BE1F27">
        <w:rPr>
          <w:rFonts w:cstheme="minorHAnsi"/>
          <w:lang w:val="en-GB"/>
        </w:rPr>
        <w:t xml:space="preserve">note the report contained in Document </w:t>
      </w:r>
      <w:hyperlink r:id="rId33" w:history="1">
        <w:r w:rsidRPr="00BE1F27">
          <w:rPr>
            <w:rStyle w:val="Hyperlink"/>
            <w:rFonts w:cstheme="minorHAnsi"/>
            <w:lang w:val="en-GB"/>
          </w:rPr>
          <w:t>C26/43</w:t>
        </w:r>
      </w:hyperlink>
      <w:r w:rsidRPr="00BE1F27">
        <w:rPr>
          <w:rFonts w:cstheme="minorHAnsi"/>
          <w:lang w:val="en-GB"/>
        </w:rPr>
        <w:t xml:space="preserve"> and provide any further guidance;</w:t>
      </w:r>
    </w:p>
    <w:p w14:paraId="28FAB190" w14:textId="77777777" w:rsidR="004B3D2F" w:rsidRPr="00BE1F27" w:rsidRDefault="004B3D2F" w:rsidP="004B3D2F">
      <w:pPr>
        <w:pBdr>
          <w:top w:val="single" w:sz="4" w:space="1" w:color="000000"/>
          <w:left w:val="single" w:sz="4" w:space="4" w:color="000000"/>
          <w:bottom w:val="single" w:sz="4" w:space="4" w:color="000000"/>
          <w:right w:val="single" w:sz="4" w:space="4" w:color="000000"/>
        </w:pBdr>
        <w:spacing w:before="80" w:line="259" w:lineRule="auto"/>
        <w:ind w:left="567" w:hanging="567"/>
        <w:rPr>
          <w:rFonts w:eastAsia="Aptos" w:cstheme="minorHAnsi"/>
          <w:lang w:val="en-GB"/>
        </w:rPr>
      </w:pPr>
      <w:r w:rsidRPr="00BE1F27">
        <w:rPr>
          <w:rFonts w:eastAsia="Aptos" w:cstheme="minorHAnsi"/>
          <w:lang w:val="en-GB"/>
        </w:rPr>
        <w:t>•</w:t>
      </w:r>
      <w:r w:rsidRPr="00BE1F27">
        <w:rPr>
          <w:rFonts w:eastAsia="Aptos" w:cstheme="minorHAnsi"/>
          <w:lang w:val="en-GB"/>
        </w:rPr>
        <w:tab/>
      </w:r>
      <w:r w:rsidRPr="00BE1F27">
        <w:rPr>
          <w:rFonts w:cstheme="minorHAnsi"/>
          <w:lang w:val="en-GB"/>
        </w:rPr>
        <w:t xml:space="preserve">note the TDAG liaison statement contained in Document </w:t>
      </w:r>
      <w:hyperlink r:id="rId34" w:history="1">
        <w:r w:rsidRPr="00BE1F27">
          <w:rPr>
            <w:rStyle w:val="Hyperlink"/>
            <w:rFonts w:cstheme="minorHAnsi"/>
            <w:lang w:val="en-GB"/>
          </w:rPr>
          <w:t>C26/109</w:t>
        </w:r>
      </w:hyperlink>
      <w:r w:rsidRPr="00BE1F27">
        <w:rPr>
          <w:rFonts w:cstheme="minorHAnsi"/>
          <w:lang w:val="en-GB"/>
        </w:rPr>
        <w:t xml:space="preserve"> and consider the allocation of necessary funds to support the implementation of the WTDC-25 outcomes on regional initiatives; and</w:t>
      </w:r>
    </w:p>
    <w:p w14:paraId="347AB7C8" w14:textId="77777777" w:rsidR="004B3D2F" w:rsidRPr="00BE1F27" w:rsidRDefault="004B3D2F" w:rsidP="004B3D2F">
      <w:pPr>
        <w:pBdr>
          <w:top w:val="single" w:sz="4" w:space="1"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eastAsia="Aptos" w:cstheme="minorHAnsi"/>
          <w:lang w:val="en-GB"/>
        </w:rPr>
        <w:t>•</w:t>
      </w:r>
      <w:r w:rsidRPr="00BE1F27">
        <w:rPr>
          <w:rFonts w:eastAsia="Aptos" w:cstheme="minorHAnsi"/>
          <w:lang w:val="en-GB"/>
        </w:rPr>
        <w:tab/>
      </w:r>
      <w:r w:rsidRPr="00BE1F27">
        <w:rPr>
          <w:rFonts w:cstheme="minorHAnsi"/>
          <w:lang w:val="en-GB"/>
        </w:rPr>
        <w:t xml:space="preserve">note the multicountry contribution contained in Document </w:t>
      </w:r>
      <w:hyperlink r:id="rId35" w:history="1">
        <w:r w:rsidRPr="00BE1F27">
          <w:rPr>
            <w:rStyle w:val="Hyperlink"/>
            <w:rFonts w:cstheme="minorHAnsi"/>
            <w:lang w:val="en-GB"/>
          </w:rPr>
          <w:t>C26/103</w:t>
        </w:r>
      </w:hyperlink>
      <w:r w:rsidRPr="00BE1F27">
        <w:rPr>
          <w:rFonts w:cstheme="minorHAnsi"/>
          <w:lang w:val="en-GB"/>
        </w:rPr>
        <w:t xml:space="preserve"> and consider the allocation of part of any available surplus to regional initiatives in order to initiate the implementation of activities in accordance with the relevant WTDC-25 resolutions.</w:t>
      </w:r>
    </w:p>
    <w:p w14:paraId="2915AC6B" w14:textId="027F1DDC" w:rsidR="004B3D2F" w:rsidRPr="00BE1F27" w:rsidRDefault="004B3D2F" w:rsidP="004B3D2F">
      <w:pPr>
        <w:pStyle w:val="Headingb"/>
        <w:rPr>
          <w:lang w:val="en-GB"/>
        </w:rPr>
      </w:pPr>
      <w:r w:rsidRPr="00BE1F27">
        <w:rPr>
          <w:lang w:val="en-GB"/>
        </w:rPr>
        <w:t xml:space="preserve">Contributory units – Provisional choices (Document </w:t>
      </w:r>
      <w:hyperlink r:id="rId36" w:history="1">
        <w:r w:rsidRPr="00BE1F27">
          <w:rPr>
            <w:rStyle w:val="Hyperlink"/>
            <w:rFonts w:asciiTheme="minorHAnsi" w:hAnsiTheme="minorHAnsi" w:cstheme="minorHAnsi"/>
            <w:szCs w:val="24"/>
            <w:lang w:val="en-GB"/>
          </w:rPr>
          <w:t>C26/47</w:t>
        </w:r>
      </w:hyperlink>
      <w:r w:rsidRPr="00BE1F27">
        <w:rPr>
          <w:lang w:val="en-GB"/>
        </w:rPr>
        <w:t>)</w:t>
      </w:r>
    </w:p>
    <w:p w14:paraId="4FEDEEEF"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 instruct the Secretary-General to:</w:t>
      </w:r>
    </w:p>
    <w:p w14:paraId="75F41951"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report annually to the Council on the status of all exceptions to the class of contributions to allow for timely reassessment of their continued applicability;</w:t>
      </w:r>
    </w:p>
    <w:p w14:paraId="307C381B" w14:textId="5D822EE9" w:rsidR="004B3D2F" w:rsidRPr="00BE1F27" w:rsidRDefault="004B3D2F" w:rsidP="00512D4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prepare a draft revision of the criteria applicable for the choice of class of contribution, contained in Document </w:t>
      </w:r>
      <w:hyperlink r:id="rId37" w:history="1">
        <w:r w:rsidRPr="003C7F66">
          <w:rPr>
            <w:rStyle w:val="Hyperlink"/>
            <w:rFonts w:eastAsia="Times New Roman" w:cstheme="minorHAnsi"/>
            <w:szCs w:val="20"/>
            <w:lang w:val="en-GB"/>
          </w:rPr>
          <w:t>C10/</w:t>
        </w:r>
        <w:r w:rsidR="001D3BAE" w:rsidRPr="003C7F66">
          <w:rPr>
            <w:rStyle w:val="Hyperlink"/>
            <w:rFonts w:eastAsia="Times New Roman" w:cstheme="minorHAnsi"/>
            <w:szCs w:val="20"/>
            <w:lang w:val="en-GB"/>
          </w:rPr>
          <w:t>6</w:t>
        </w:r>
        <w:r w:rsidRPr="003C7F66">
          <w:rPr>
            <w:rStyle w:val="Hyperlink"/>
            <w:rFonts w:eastAsia="Times New Roman" w:cstheme="minorHAnsi"/>
            <w:szCs w:val="20"/>
            <w:lang w:val="en-GB"/>
          </w:rPr>
          <w:t>7</w:t>
        </w:r>
      </w:hyperlink>
      <w:r w:rsidRPr="00BE1F27">
        <w:rPr>
          <w:rFonts w:cstheme="minorHAnsi"/>
          <w:lang w:val="en-GB"/>
        </w:rPr>
        <w:t>, with a view to ensuring their continued relevance and consistency, and submit the draft revised procedure to the 2027 session of the Council.</w:t>
      </w:r>
    </w:p>
    <w:p w14:paraId="7E5DFB0C" w14:textId="122A319B" w:rsidR="004B3D2F" w:rsidRPr="00BE1F27" w:rsidRDefault="004B3D2F" w:rsidP="004B3D2F">
      <w:pPr>
        <w:pStyle w:val="Headingb"/>
        <w:rPr>
          <w:rFonts w:asciiTheme="minorHAnsi" w:hAnsiTheme="minorHAnsi" w:cstheme="minorHAnsi"/>
          <w:szCs w:val="24"/>
          <w:lang w:val="en-GB"/>
        </w:rPr>
      </w:pPr>
      <w:r w:rsidRPr="00BE1F27">
        <w:rPr>
          <w:rFonts w:asciiTheme="minorHAnsi" w:hAnsiTheme="minorHAnsi" w:cstheme="minorHAnsi"/>
          <w:szCs w:val="24"/>
          <w:lang w:val="en-GB"/>
        </w:rPr>
        <w:t xml:space="preserve">Contributory shares of Ecuador for defraying the expenses of the Union </w:t>
      </w:r>
      <w:r w:rsidR="00CB1785">
        <w:rPr>
          <w:rFonts w:asciiTheme="minorHAnsi" w:hAnsiTheme="minorHAnsi" w:cstheme="minorHAnsi"/>
          <w:szCs w:val="24"/>
          <w:lang w:val="en-GB"/>
        </w:rPr>
        <w:br/>
      </w:r>
      <w:r w:rsidRPr="00BE1F27">
        <w:rPr>
          <w:rFonts w:asciiTheme="minorHAnsi" w:hAnsiTheme="minorHAnsi" w:cstheme="minorHAnsi"/>
          <w:szCs w:val="24"/>
          <w:lang w:val="en-GB"/>
        </w:rPr>
        <w:t>(Document</w:t>
      </w:r>
      <w:r w:rsidR="00DB2537">
        <w:rPr>
          <w:rFonts w:asciiTheme="minorHAnsi" w:hAnsiTheme="minorHAnsi" w:cstheme="minorHAnsi"/>
          <w:szCs w:val="24"/>
          <w:lang w:val="en-GB"/>
        </w:rPr>
        <w:t>s </w:t>
      </w:r>
      <w:hyperlink r:id="rId38"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54</w:t>
        </w:r>
      </w:hyperlink>
      <w:r w:rsidRPr="00BE1F27">
        <w:rPr>
          <w:rFonts w:asciiTheme="minorHAnsi" w:hAnsiTheme="minorHAnsi" w:cstheme="minorHAnsi"/>
          <w:szCs w:val="24"/>
          <w:lang w:val="en-GB"/>
        </w:rPr>
        <w:t xml:space="preserve"> and </w:t>
      </w:r>
      <w:hyperlink r:id="rId39" w:history="1">
        <w:r w:rsidRPr="00BE1F27">
          <w:rPr>
            <w:rStyle w:val="Hyperlink"/>
            <w:rFonts w:asciiTheme="minorHAnsi" w:hAnsiTheme="minorHAnsi" w:cstheme="minorHAnsi"/>
            <w:szCs w:val="24"/>
            <w:lang w:val="en-GB"/>
          </w:rPr>
          <w:t>C26/DT/5(Rev.2)</w:t>
        </w:r>
      </w:hyperlink>
      <w:r w:rsidRPr="00BE1F27">
        <w:rPr>
          <w:rFonts w:asciiTheme="minorHAnsi" w:hAnsiTheme="minorHAnsi" w:cstheme="minorHAnsi"/>
          <w:szCs w:val="24"/>
          <w:lang w:val="en-GB"/>
        </w:rPr>
        <w:t>)</w:t>
      </w:r>
    </w:p>
    <w:p w14:paraId="7EC16DA1"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5D97A9A8" w14:textId="3B5E8358"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Secretary-General to prepare a structured procedure to guide Council</w:t>
      </w:r>
      <w:r w:rsidR="00990342">
        <w:rPr>
          <w:rFonts w:cstheme="minorHAnsi"/>
          <w:lang w:val="en-GB"/>
        </w:rPr>
        <w:t>'</w:t>
      </w:r>
      <w:r w:rsidRPr="00BE1F27">
        <w:rPr>
          <w:rFonts w:cstheme="minorHAnsi"/>
          <w:lang w:val="en-GB"/>
        </w:rPr>
        <w:t>s approach to exceptional reductions pursuant to No.</w:t>
      </w:r>
      <w:r w:rsidR="00B33FE3">
        <w:rPr>
          <w:rFonts w:cstheme="minorHAnsi"/>
          <w:lang w:val="en-GB"/>
        </w:rPr>
        <w:t> </w:t>
      </w:r>
      <w:r w:rsidRPr="00BE1F27">
        <w:rPr>
          <w:rFonts w:cstheme="minorHAnsi"/>
          <w:lang w:val="en-GB"/>
        </w:rPr>
        <w:t>165A of the Convention such that they are explicitly time-bound and subject to regular review, and provide to the 2027 session of Council; and</w:t>
      </w:r>
    </w:p>
    <w:p w14:paraId="1E5468BA" w14:textId="337BD92C" w:rsidR="004B3D2F" w:rsidRPr="00BE1F27" w:rsidRDefault="004B3D2F" w:rsidP="00512D4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adopt the resolution contained in </w:t>
      </w:r>
      <w:r w:rsidRPr="004B205A">
        <w:rPr>
          <w:rFonts w:eastAsia="Calibri" w:cstheme="minorHAnsi"/>
          <w:b/>
          <w:bCs/>
          <w:szCs w:val="22"/>
          <w:lang w:val="en-GB"/>
        </w:rPr>
        <w:t>Annex</w:t>
      </w:r>
      <w:r w:rsidR="001E6715" w:rsidRPr="004B205A">
        <w:rPr>
          <w:rFonts w:eastAsia="Calibri" w:cstheme="minorHAnsi"/>
          <w:b/>
          <w:bCs/>
          <w:szCs w:val="22"/>
          <w:lang w:val="en-GB"/>
        </w:rPr>
        <w:t> </w:t>
      </w:r>
      <w:r w:rsidRPr="004B205A">
        <w:rPr>
          <w:rFonts w:eastAsia="Calibri" w:cstheme="minorHAnsi"/>
          <w:b/>
          <w:bCs/>
          <w:szCs w:val="22"/>
          <w:lang w:val="en-GB"/>
        </w:rPr>
        <w:t>A</w:t>
      </w:r>
      <w:r w:rsidRPr="00BE1F27">
        <w:rPr>
          <w:rFonts w:eastAsia="Calibri" w:cstheme="minorHAnsi"/>
          <w:lang w:val="en-GB"/>
        </w:rPr>
        <w:t xml:space="preserve"> hereto.</w:t>
      </w:r>
    </w:p>
    <w:p w14:paraId="3894828E" w14:textId="6D0FCCA1" w:rsidR="004B3D2F" w:rsidRPr="00BE1F27" w:rsidRDefault="004B3D2F" w:rsidP="004B3D2F">
      <w:pPr>
        <w:pStyle w:val="Headingb"/>
        <w:rPr>
          <w:lang w:val="en-GB"/>
        </w:rPr>
      </w:pPr>
      <w:r w:rsidRPr="00BE1F27">
        <w:rPr>
          <w:lang w:val="en-GB"/>
        </w:rPr>
        <w:t xml:space="preserve">Contributory units – Methodology for review and revision (Document </w:t>
      </w:r>
      <w:hyperlink r:id="rId40" w:history="1">
        <w:r w:rsidRPr="00BE1F27">
          <w:rPr>
            <w:rStyle w:val="Hyperlink"/>
            <w:rFonts w:asciiTheme="minorHAnsi" w:hAnsiTheme="minorHAnsi" w:cstheme="minorHAnsi"/>
            <w:szCs w:val="24"/>
            <w:lang w:val="en-GB"/>
          </w:rPr>
          <w:t>C26/72</w:t>
        </w:r>
      </w:hyperlink>
      <w:r w:rsidRPr="00BE1F27">
        <w:rPr>
          <w:lang w:val="en-GB"/>
        </w:rPr>
        <w:t>)</w:t>
      </w:r>
    </w:p>
    <w:p w14:paraId="34616671" w14:textId="6272E6DE" w:rsidR="004B3D2F" w:rsidRPr="00BE1F27" w:rsidRDefault="004B3D2F" w:rsidP="004B3D2F">
      <w:pPr>
        <w:pStyle w:val="Headingb"/>
        <w:rPr>
          <w:lang w:val="en-GB"/>
        </w:rPr>
      </w:pPr>
      <w:r w:rsidRPr="00BE1F27">
        <w:rPr>
          <w:lang w:val="en-GB"/>
        </w:rPr>
        <w:t xml:space="preserve">Methodology for review and revision of the contributory unit (Document </w:t>
      </w:r>
      <w:hyperlink r:id="rId41" w:history="1">
        <w:r w:rsidRPr="00BE1F27">
          <w:rPr>
            <w:rStyle w:val="Hyperlink"/>
            <w:rFonts w:asciiTheme="minorHAnsi" w:hAnsiTheme="minorHAnsi" w:cstheme="minorHAnsi"/>
            <w:szCs w:val="24"/>
            <w:lang w:val="en-GB"/>
          </w:rPr>
          <w:t>C26/100</w:t>
        </w:r>
      </w:hyperlink>
      <w:r w:rsidRPr="00BE1F27">
        <w:rPr>
          <w:lang w:val="en-GB"/>
        </w:rPr>
        <w:t>)</w:t>
      </w:r>
      <w:r w:rsidR="009B051B" w:rsidRPr="00BE1F27">
        <w:rPr>
          <w:lang w:val="en-GB"/>
        </w:rPr>
        <w:t xml:space="preserve"> </w:t>
      </w:r>
    </w:p>
    <w:p w14:paraId="00869C63" w14:textId="77777777" w:rsidR="004B3D2F" w:rsidRPr="00BE1F27" w:rsidRDefault="004B3D2F" w:rsidP="0043475A">
      <w:pPr>
        <w:keepNext/>
        <w:keepLines/>
        <w:pBdr>
          <w:top w:val="single" w:sz="4" w:space="1" w:color="auto"/>
          <w:left w:val="single" w:sz="4" w:space="1" w:color="auto"/>
          <w:bottom w:val="single" w:sz="4" w:space="1" w:color="auto"/>
          <w:right w:val="single" w:sz="4" w:space="1" w:color="auto"/>
        </w:pBdr>
        <w:spacing w:line="259" w:lineRule="auto"/>
        <w:rPr>
          <w:rFonts w:cstheme="minorHAnsi"/>
          <w:lang w:val="en-GB"/>
        </w:rPr>
      </w:pPr>
      <w:r w:rsidRPr="00BE1F27">
        <w:rPr>
          <w:rFonts w:cstheme="minorHAnsi"/>
          <w:lang w:val="en-GB"/>
        </w:rPr>
        <w:t>The committee recommends that the Council:</w:t>
      </w:r>
    </w:p>
    <w:p w14:paraId="472A3A89" w14:textId="256B3291" w:rsidR="004B3D2F" w:rsidRPr="00BE1F27" w:rsidRDefault="004B3D2F" w:rsidP="00766C0F">
      <w:pPr>
        <w:pBdr>
          <w:top w:val="single" w:sz="4" w:space="1" w:color="auto"/>
          <w:left w:val="single" w:sz="4" w:space="1" w:color="auto"/>
          <w:bottom w:val="single" w:sz="4" w:space="1" w:color="auto"/>
          <w:right w:val="single" w:sz="4" w:space="1" w:color="auto"/>
        </w:pBdr>
        <w:spacing w:before="80"/>
        <w:ind w:left="567" w:hanging="567"/>
        <w:rPr>
          <w:rStyle w:val="Hyperlink"/>
          <w:rFonts w:cstheme="minorHAnsi"/>
          <w:color w:val="000000" w:themeColor="text1"/>
          <w:lang w:val="en-GB"/>
        </w:rPr>
      </w:pPr>
      <w:r w:rsidRPr="00BE1F27">
        <w:rPr>
          <w:lang w:val="en-GB"/>
        </w:rPr>
        <w:t>•</w:t>
      </w:r>
      <w:r w:rsidRPr="00BE1F27">
        <w:rPr>
          <w:lang w:val="en-GB"/>
        </w:rPr>
        <w:tab/>
        <w:t xml:space="preserve">consider the report contained in </w:t>
      </w:r>
      <w:r w:rsidRPr="00BE1F27">
        <w:rPr>
          <w:rFonts w:eastAsia="Calibri"/>
          <w:lang w:val="en-GB"/>
        </w:rPr>
        <w:t>Document</w:t>
      </w:r>
      <w:r w:rsidR="00B33FE3">
        <w:rPr>
          <w:rFonts w:eastAsia="Calibri"/>
          <w:lang w:val="en-GB"/>
        </w:rPr>
        <w:t> </w:t>
      </w:r>
      <w:hyperlink r:id="rId42" w:history="1">
        <w:r w:rsidRPr="00BE1F27">
          <w:rPr>
            <w:rStyle w:val="Hyperlink"/>
            <w:rFonts w:cstheme="minorHAnsi"/>
            <w:lang w:val="en-GB"/>
          </w:rPr>
          <w:t>C26/72</w:t>
        </w:r>
      </w:hyperlink>
      <w:r w:rsidR="0043475A" w:rsidRPr="0043475A">
        <w:rPr>
          <w:lang w:val="en-GB"/>
        </w:rPr>
        <w:t xml:space="preserve"> </w:t>
      </w:r>
      <w:r w:rsidRPr="0043475A">
        <w:rPr>
          <w:lang w:val="en-GB"/>
        </w:rPr>
        <w:t>and request the secretariat to further study the proposals in the multicountry contribution contained in Document</w:t>
      </w:r>
      <w:r w:rsidR="00B33FE3" w:rsidRPr="0043475A">
        <w:rPr>
          <w:lang w:val="en-GB"/>
        </w:rPr>
        <w:t> </w:t>
      </w:r>
      <w:hyperlink r:id="rId43" w:history="1">
        <w:r w:rsidRPr="00BE1F27">
          <w:rPr>
            <w:rStyle w:val="Hyperlink"/>
            <w:rFonts w:cstheme="minorHAnsi"/>
            <w:lang w:val="en-GB"/>
          </w:rPr>
          <w:t>C26/100</w:t>
        </w:r>
      </w:hyperlink>
      <w:r w:rsidRPr="0043475A">
        <w:rPr>
          <w:lang w:val="en-GB"/>
        </w:rPr>
        <w:t>; and</w:t>
      </w:r>
    </w:p>
    <w:p w14:paraId="3A1478EE" w14:textId="77777777" w:rsidR="004B3D2F" w:rsidRPr="00BE1F27" w:rsidRDefault="004B3D2F" w:rsidP="00766C0F">
      <w:pPr>
        <w:pBdr>
          <w:top w:val="single" w:sz="4" w:space="1" w:color="auto"/>
          <w:left w:val="single" w:sz="4" w:space="1" w:color="auto"/>
          <w:bottom w:val="single" w:sz="4" w:space="1" w:color="auto"/>
          <w:right w:val="single" w:sz="4" w:space="1" w:color="auto"/>
        </w:pBdr>
        <w:spacing w:before="80"/>
        <w:ind w:left="567" w:hanging="567"/>
        <w:rPr>
          <w:lang w:val="en-GB"/>
        </w:rPr>
      </w:pPr>
      <w:r w:rsidRPr="6C3F06FC">
        <w:rPr>
          <w:lang w:val="en-GB"/>
        </w:rPr>
        <w:t>•</w:t>
      </w:r>
      <w:r w:rsidRPr="002466F3">
        <w:rPr>
          <w:lang w:val="en-GB"/>
        </w:rPr>
        <w:tab/>
      </w:r>
      <w:r w:rsidRPr="6C3F06FC">
        <w:rPr>
          <w:lang w:val="en-GB"/>
        </w:rPr>
        <w:t>task CWG-FHR to work with the secretariat to further develop the proposed methodology.</w:t>
      </w:r>
    </w:p>
    <w:p w14:paraId="5EB8E550" w14:textId="2AB566C8" w:rsidR="004B3D2F" w:rsidRPr="00BE1F27" w:rsidRDefault="004B3D2F" w:rsidP="004B3D2F">
      <w:pPr>
        <w:pStyle w:val="Headingb"/>
        <w:rPr>
          <w:rFonts w:asciiTheme="minorHAnsi" w:hAnsiTheme="minorHAnsi" w:cstheme="minorHAnsi"/>
          <w:szCs w:val="24"/>
          <w:lang w:val="en-GB"/>
        </w:rPr>
      </w:pPr>
      <w:r w:rsidRPr="00BE1F27">
        <w:rPr>
          <w:rFonts w:asciiTheme="minorHAnsi" w:hAnsiTheme="minorHAnsi" w:cstheme="minorHAnsi"/>
          <w:szCs w:val="24"/>
          <w:lang w:val="en-GB"/>
        </w:rPr>
        <w:lastRenderedPageBreak/>
        <w:t>Update on implementation of ITU</w:t>
      </w:r>
      <w:r w:rsidR="00990342">
        <w:rPr>
          <w:rFonts w:asciiTheme="minorHAnsi" w:hAnsiTheme="minorHAnsi" w:cstheme="minorHAnsi"/>
          <w:szCs w:val="24"/>
          <w:lang w:val="en-GB"/>
        </w:rPr>
        <w:t>'</w:t>
      </w:r>
      <w:r w:rsidRPr="00BE1F27">
        <w:rPr>
          <w:rFonts w:asciiTheme="minorHAnsi" w:hAnsiTheme="minorHAnsi" w:cstheme="minorHAnsi"/>
          <w:szCs w:val="24"/>
          <w:lang w:val="en-GB"/>
        </w:rPr>
        <w:t xml:space="preserve">s resource mobilization strategy </w:t>
      </w:r>
      <w:r w:rsidR="00E6660D">
        <w:rPr>
          <w:rFonts w:asciiTheme="minorHAnsi" w:hAnsiTheme="minorHAnsi" w:cstheme="minorHAnsi"/>
          <w:szCs w:val="24"/>
          <w:lang w:val="en-GB"/>
        </w:rPr>
        <w:br/>
      </w:r>
      <w:r w:rsidRPr="00BE1F27">
        <w:rPr>
          <w:rFonts w:asciiTheme="minorHAnsi" w:hAnsiTheme="minorHAnsi" w:cstheme="minorHAnsi"/>
          <w:szCs w:val="24"/>
          <w:lang w:val="en-GB"/>
        </w:rPr>
        <w:t xml:space="preserve">(Documents </w:t>
      </w:r>
      <w:hyperlink r:id="rId44" w:history="1">
        <w:r w:rsidRPr="00BE1F27">
          <w:rPr>
            <w:rStyle w:val="Hyperlink"/>
            <w:rFonts w:asciiTheme="minorHAnsi" w:hAnsiTheme="minorHAnsi" w:cstheme="minorHAnsi"/>
            <w:szCs w:val="24"/>
            <w:lang w:val="en-GB"/>
          </w:rPr>
          <w:t>C26/73</w:t>
        </w:r>
      </w:hyperlink>
      <w:r w:rsidRPr="00BE1F27">
        <w:rPr>
          <w:rFonts w:asciiTheme="minorHAnsi" w:hAnsiTheme="minorHAnsi" w:cstheme="minorHAnsi"/>
          <w:szCs w:val="24"/>
          <w:lang w:val="en-GB"/>
        </w:rPr>
        <w:t xml:space="preserve"> and</w:t>
      </w:r>
      <w:r w:rsidR="00994F82">
        <w:rPr>
          <w:rFonts w:asciiTheme="minorHAnsi" w:hAnsiTheme="minorHAnsi" w:cstheme="minorHAnsi"/>
          <w:szCs w:val="24"/>
          <w:lang w:val="en-GB"/>
        </w:rPr>
        <w:t> </w:t>
      </w:r>
      <w:hyperlink r:id="rId45" w:history="1">
        <w:r w:rsidRPr="00BE1F27">
          <w:rPr>
            <w:rStyle w:val="Hyperlink"/>
            <w:rFonts w:asciiTheme="minorHAnsi" w:hAnsiTheme="minorHAnsi" w:cstheme="minorHAnsi"/>
            <w:szCs w:val="24"/>
            <w:lang w:val="en-GB"/>
          </w:rPr>
          <w:t>C26/INF/14</w:t>
        </w:r>
      </w:hyperlink>
      <w:r w:rsidRPr="00BE1F27">
        <w:rPr>
          <w:rFonts w:asciiTheme="minorHAnsi" w:hAnsiTheme="minorHAnsi" w:cstheme="minorHAnsi"/>
          <w:szCs w:val="24"/>
          <w:lang w:val="en-GB"/>
        </w:rPr>
        <w:t>)</w:t>
      </w:r>
    </w:p>
    <w:p w14:paraId="61B6D23D"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eastAsia="Calibri" w:cstheme="minorHAnsi"/>
          <w:lang w:val="en-GB"/>
        </w:rPr>
      </w:pPr>
      <w:r w:rsidRPr="00BE1F27">
        <w:rPr>
          <w:rFonts w:eastAsia="Calibri" w:cstheme="minorHAnsi"/>
          <w:lang w:val="en-GB"/>
        </w:rPr>
        <w:t>The committee recommends that the Council:</w:t>
      </w:r>
    </w:p>
    <w:p w14:paraId="3DAC5A48" w14:textId="02E42B14"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rPr>
      </w:pPr>
      <w:r w:rsidRPr="00BE1F27">
        <w:rPr>
          <w:rFonts w:eastAsia="Calibri" w:cstheme="minorHAnsi"/>
          <w:lang w:val="en-GB"/>
        </w:rPr>
        <w:t>•</w:t>
      </w:r>
      <w:r w:rsidRPr="00BE1F27">
        <w:rPr>
          <w:rFonts w:eastAsia="Calibri" w:cstheme="minorHAnsi"/>
          <w:lang w:val="en-GB"/>
        </w:rPr>
        <w:tab/>
      </w:r>
      <w:r w:rsidRPr="00BE1F27">
        <w:rPr>
          <w:rFonts w:cstheme="minorHAnsi"/>
          <w:lang w:val="en-GB"/>
        </w:rPr>
        <w:t>note the update contained in Document</w:t>
      </w:r>
      <w:r w:rsidR="00047F58">
        <w:rPr>
          <w:rFonts w:cstheme="minorHAnsi"/>
          <w:lang w:val="en-GB"/>
        </w:rPr>
        <w:t> </w:t>
      </w:r>
      <w:hyperlink r:id="rId46" w:history="1">
        <w:r w:rsidRPr="00BE1F27">
          <w:rPr>
            <w:rStyle w:val="Hyperlink"/>
            <w:rFonts w:cstheme="minorHAnsi"/>
            <w:lang w:val="en-GB"/>
          </w:rPr>
          <w:t>C26/73</w:t>
        </w:r>
      </w:hyperlink>
      <w:r w:rsidRPr="00BE1F27">
        <w:rPr>
          <w:rFonts w:cstheme="minorHAnsi"/>
          <w:lang w:val="en-GB"/>
        </w:rPr>
        <w:t xml:space="preserve"> and the dashboard contained in Document</w:t>
      </w:r>
      <w:r w:rsidR="00C0402C">
        <w:rPr>
          <w:rFonts w:cstheme="minorHAnsi"/>
          <w:lang w:val="en-GB"/>
        </w:rPr>
        <w:t> </w:t>
      </w:r>
      <w:hyperlink r:id="rId47" w:history="1">
        <w:r w:rsidRPr="00BE1F27">
          <w:rPr>
            <w:rStyle w:val="Hyperlink"/>
            <w:rFonts w:cstheme="minorHAnsi"/>
            <w:lang w:val="en-GB"/>
          </w:rPr>
          <w:t>C26/INF/14</w:t>
        </w:r>
      </w:hyperlink>
      <w:r w:rsidRPr="00BE1F27">
        <w:rPr>
          <w:rFonts w:eastAsia="Calibri" w:cstheme="minorHAnsi"/>
          <w:lang w:val="en-GB"/>
        </w:rPr>
        <w:t>; and</w:t>
      </w:r>
    </w:p>
    <w:p w14:paraId="18105A1E" w14:textId="7871D000" w:rsidR="004B3D2F" w:rsidRPr="00BE1F27" w:rsidRDefault="004B3D2F" w:rsidP="00512D4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eastAsia="Calibri" w:cstheme="minorHAnsi"/>
          <w:lang w:val="en-GB"/>
        </w:rPr>
        <w:t>•</w:t>
      </w:r>
      <w:r w:rsidRPr="00BE1F27">
        <w:rPr>
          <w:rFonts w:eastAsia="Calibri" w:cstheme="minorHAnsi"/>
          <w:lang w:val="en-GB"/>
        </w:rPr>
        <w:tab/>
      </w:r>
      <w:r w:rsidRPr="00BE1F27">
        <w:rPr>
          <w:rFonts w:cstheme="minorHAnsi"/>
          <w:lang w:val="en-GB"/>
        </w:rPr>
        <w:t xml:space="preserve">request the secretariat </w:t>
      </w:r>
      <w:r w:rsidR="00F75A90">
        <w:rPr>
          <w:rFonts w:cstheme="minorHAnsi"/>
          <w:lang w:val="en-GB"/>
        </w:rPr>
        <w:t xml:space="preserve">to </w:t>
      </w:r>
      <w:r w:rsidRPr="00BE1F27">
        <w:rPr>
          <w:rFonts w:cstheme="minorHAnsi"/>
          <w:lang w:val="en-GB"/>
        </w:rPr>
        <w:t>continue to implement the ITU resource mobilization strategy, taking into account feedback from Member States, and report progress thereon to the Council.</w:t>
      </w:r>
    </w:p>
    <w:p w14:paraId="1F871514" w14:textId="1A1B771E" w:rsidR="004B3D2F" w:rsidRPr="00BE1F27" w:rsidRDefault="004B3D2F" w:rsidP="004B3D2F">
      <w:pPr>
        <w:pStyle w:val="Headingb"/>
        <w:rPr>
          <w:lang w:val="en-GB"/>
        </w:rPr>
      </w:pPr>
      <w:r w:rsidRPr="00BE1F27">
        <w:rPr>
          <w:lang w:val="en-GB"/>
        </w:rPr>
        <w:t>Arrears and special arrears accounts (Document</w:t>
      </w:r>
      <w:r w:rsidR="00C0402C">
        <w:rPr>
          <w:lang w:val="en-GB"/>
        </w:rPr>
        <w:t> </w:t>
      </w:r>
      <w:hyperlink r:id="rId48" w:history="1">
        <w:r w:rsidRPr="00BE1F27">
          <w:rPr>
            <w:rStyle w:val="Hyperlink"/>
            <w:rFonts w:asciiTheme="minorHAnsi" w:hAnsiTheme="minorHAnsi" w:cstheme="minorHAnsi"/>
            <w:szCs w:val="24"/>
            <w:lang w:val="en-GB"/>
          </w:rPr>
          <w:t>C26/11(Rev.1)</w:t>
        </w:r>
      </w:hyperlink>
      <w:r w:rsidRPr="00BE1F27">
        <w:rPr>
          <w:lang w:val="en-GB"/>
        </w:rPr>
        <w:t>)</w:t>
      </w:r>
    </w:p>
    <w:p w14:paraId="6C32622C"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63ED35EE" w14:textId="615C4FA8"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note the report contained in Document</w:t>
      </w:r>
      <w:r w:rsidR="00C0402C">
        <w:rPr>
          <w:rFonts w:cstheme="minorHAnsi"/>
          <w:lang w:val="en-GB"/>
        </w:rPr>
        <w:t> </w:t>
      </w:r>
      <w:hyperlink r:id="rId49" w:history="1">
        <w:r w:rsidRPr="00BE1F27">
          <w:rPr>
            <w:rStyle w:val="Hyperlink"/>
            <w:rFonts w:cstheme="minorHAnsi"/>
            <w:lang w:val="en-GB"/>
          </w:rPr>
          <w:t>C26/11(Rev.1)</w:t>
        </w:r>
      </w:hyperlink>
      <w:r w:rsidRPr="00BE1F27">
        <w:rPr>
          <w:rFonts w:cstheme="minorHAnsi"/>
          <w:lang w:val="en-GB"/>
        </w:rPr>
        <w:t>;</w:t>
      </w:r>
    </w:p>
    <w:p w14:paraId="1E3AE6B8" w14:textId="23029785"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authorize the Secretary-General to write off CHF</w:t>
      </w:r>
      <w:r w:rsidR="00606DA7">
        <w:rPr>
          <w:rFonts w:cstheme="minorHAnsi"/>
          <w:lang w:val="en-GB"/>
        </w:rPr>
        <w:t> </w:t>
      </w:r>
      <w:r w:rsidRPr="00BE1F27">
        <w:rPr>
          <w:rFonts w:cstheme="minorHAnsi"/>
          <w:lang w:val="en-GB"/>
        </w:rPr>
        <w:t>566</w:t>
      </w:r>
      <w:r w:rsidR="00606DA7">
        <w:rPr>
          <w:rFonts w:cstheme="minorHAnsi"/>
          <w:lang w:val="en-GB"/>
        </w:rPr>
        <w:t> </w:t>
      </w:r>
      <w:r w:rsidRPr="00BE1F27">
        <w:rPr>
          <w:rFonts w:cstheme="minorHAnsi"/>
          <w:lang w:val="en-GB"/>
        </w:rPr>
        <w:t>815.60 of interest on arrears and irrecoverable debts;</w:t>
      </w:r>
    </w:p>
    <w:p w14:paraId="54B1F2F7"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in its report to the Plenipotentiary Conference (Doha, 2026) on the status of arrears, to include an analysis of current challenges, and provide recommendations on ways in which to strengthen these efforts; and</w:t>
      </w:r>
    </w:p>
    <w:p w14:paraId="49C2CA91" w14:textId="7363EA39" w:rsidR="004B3D2F" w:rsidRPr="00BE1F27" w:rsidRDefault="004B3D2F" w:rsidP="00512D4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adopt the draft decision set out in </w:t>
      </w:r>
      <w:r w:rsidRPr="004B205A">
        <w:rPr>
          <w:rFonts w:eastAsiaTheme="minorHAnsi" w:cstheme="minorHAnsi"/>
          <w:b/>
          <w:bCs/>
          <w:szCs w:val="22"/>
          <w:lang w:val="en-GB"/>
        </w:rPr>
        <w:t>Annex</w:t>
      </w:r>
      <w:r w:rsidR="00606DA7" w:rsidRPr="004B205A">
        <w:rPr>
          <w:rFonts w:eastAsiaTheme="minorHAnsi" w:cstheme="minorHAnsi"/>
          <w:b/>
          <w:bCs/>
          <w:szCs w:val="22"/>
          <w:lang w:val="en-GB"/>
        </w:rPr>
        <w:t> </w:t>
      </w:r>
      <w:r w:rsidRPr="004B205A">
        <w:rPr>
          <w:rFonts w:eastAsiaTheme="minorHAnsi" w:cstheme="minorHAnsi"/>
          <w:b/>
          <w:bCs/>
          <w:szCs w:val="22"/>
          <w:lang w:val="en-GB"/>
        </w:rPr>
        <w:t>B</w:t>
      </w:r>
      <w:r w:rsidRPr="00BE1F27">
        <w:rPr>
          <w:rFonts w:cstheme="minorHAnsi"/>
          <w:lang w:val="en-GB"/>
        </w:rPr>
        <w:t xml:space="preserve"> hereto.</w:t>
      </w:r>
    </w:p>
    <w:p w14:paraId="08089423" w14:textId="05B8B59A" w:rsidR="004B3D2F" w:rsidRPr="00BE1F27" w:rsidRDefault="004B3D2F" w:rsidP="00E6660D">
      <w:pPr>
        <w:pStyle w:val="Headingb"/>
        <w:jc w:val="left"/>
        <w:rPr>
          <w:lang w:val="en-GB"/>
        </w:rPr>
      </w:pPr>
      <w:r w:rsidRPr="00BE1F27">
        <w:rPr>
          <w:lang w:val="en-GB"/>
        </w:rPr>
        <w:t>Status report on implementation of Council Decisions 600 (C17) and 601 (C17) (Document</w:t>
      </w:r>
      <w:r w:rsidR="00867FBB" w:rsidRPr="00BE1F27">
        <w:rPr>
          <w:lang w:val="en-GB"/>
        </w:rPr>
        <w:t> </w:t>
      </w:r>
      <w:hyperlink r:id="rId50"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38</w:t>
        </w:r>
      </w:hyperlink>
      <w:r w:rsidRPr="00BE1F27">
        <w:rPr>
          <w:lang w:val="en-GB"/>
        </w:rPr>
        <w:t>)</w:t>
      </w:r>
    </w:p>
    <w:p w14:paraId="2B06A1A8"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3874636D" w14:textId="77777777" w:rsidR="004B3D2F" w:rsidRPr="00BE1F27" w:rsidRDefault="004B3D2F" w:rsidP="00766C0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note the status update on the implementation of Council Decision 600 (C17), concerning universal international freephone numbers;</w:t>
      </w:r>
    </w:p>
    <w:p w14:paraId="64172BAE" w14:textId="77777777" w:rsidR="004B3D2F" w:rsidRPr="00BE1F27" w:rsidRDefault="004B3D2F" w:rsidP="00766C0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abrogate Council Decision 601 (C17), on issuer identifier numbers; and</w:t>
      </w:r>
    </w:p>
    <w:p w14:paraId="67F39F4E" w14:textId="192CF2B5" w:rsidR="004B3D2F" w:rsidRPr="00BE1F27" w:rsidRDefault="004B3D2F" w:rsidP="00766C0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invite ITU-T Study Group</w:t>
      </w:r>
      <w:r w:rsidR="00652ACA">
        <w:rPr>
          <w:rFonts w:cstheme="minorHAnsi"/>
          <w:lang w:val="en-GB"/>
        </w:rPr>
        <w:t> </w:t>
      </w:r>
      <w:r w:rsidRPr="00BE1F27">
        <w:rPr>
          <w:rFonts w:cstheme="minorHAnsi"/>
          <w:lang w:val="en-GB"/>
        </w:rPr>
        <w:t>2, in coordination with the Telecommunication Standardization Bureau, to consider the comments by councillors above.</w:t>
      </w:r>
    </w:p>
    <w:p w14:paraId="35D669FB" w14:textId="3CB4F8C7" w:rsidR="004B3D2F" w:rsidRPr="00BE1F27" w:rsidRDefault="004B3D2F" w:rsidP="004B3D2F">
      <w:pPr>
        <w:pStyle w:val="Headingb"/>
        <w:rPr>
          <w:lang w:val="en-GB"/>
        </w:rPr>
      </w:pPr>
      <w:r w:rsidRPr="00BE1F27">
        <w:rPr>
          <w:lang w:val="en-GB"/>
        </w:rPr>
        <w:t>The After-Service Health Insurance (ASHI) liability (Document</w:t>
      </w:r>
      <w:r w:rsidR="00652ACA">
        <w:rPr>
          <w:lang w:val="en-GB"/>
        </w:rPr>
        <w:t> </w:t>
      </w:r>
      <w:hyperlink r:id="rId51"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46</w:t>
        </w:r>
      </w:hyperlink>
      <w:r w:rsidRPr="00BE1F27">
        <w:rPr>
          <w:lang w:val="en-GB"/>
        </w:rPr>
        <w:t>)</w:t>
      </w:r>
    </w:p>
    <w:p w14:paraId="631B1624" w14:textId="77777777" w:rsidR="004B3D2F" w:rsidRPr="00BE1F27" w:rsidRDefault="004B3D2F" w:rsidP="00512D46">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eastAsia="Calibri" w:cstheme="minorHAnsi"/>
          <w:lang w:val="en-GB"/>
        </w:rPr>
        <w:t>The committee recommends that the Council:</w:t>
      </w:r>
    </w:p>
    <w:p w14:paraId="212D53FF" w14:textId="647C503C" w:rsidR="004B3D2F" w:rsidRPr="00BE1F27"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adopt the draft decision contained in </w:t>
      </w:r>
      <w:r w:rsidRPr="004B205A">
        <w:rPr>
          <w:rFonts w:eastAsiaTheme="minorHAnsi" w:cstheme="minorHAnsi"/>
          <w:b/>
          <w:szCs w:val="22"/>
          <w:lang w:val="en-GB"/>
        </w:rPr>
        <w:t>Annex</w:t>
      </w:r>
      <w:r w:rsidR="00652ACA" w:rsidRPr="004B205A">
        <w:rPr>
          <w:rFonts w:eastAsiaTheme="minorHAnsi" w:cstheme="minorHAnsi"/>
          <w:b/>
          <w:szCs w:val="22"/>
          <w:lang w:val="en-GB"/>
        </w:rPr>
        <w:t> </w:t>
      </w:r>
      <w:r w:rsidRPr="004B205A">
        <w:rPr>
          <w:rFonts w:eastAsiaTheme="minorHAnsi" w:cstheme="minorHAnsi"/>
          <w:b/>
          <w:szCs w:val="22"/>
          <w:lang w:val="en-GB"/>
        </w:rPr>
        <w:t>C</w:t>
      </w:r>
      <w:r w:rsidRPr="00BE1F27">
        <w:rPr>
          <w:rFonts w:cstheme="minorHAnsi"/>
          <w:lang w:val="en-GB"/>
        </w:rPr>
        <w:t xml:space="preserve"> hereto; and</w:t>
      </w:r>
    </w:p>
    <w:p w14:paraId="62FC2D35"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provide an updated report on the status of the ASHI liability, including the implementation of the related recommendations of the External Auditor, to inform discussions on the financial plan for the period 2028-2031 at the Plenipotentiary Conference (Doha, 2026).</w:t>
      </w:r>
    </w:p>
    <w:p w14:paraId="052882A5" w14:textId="2C9DCC57" w:rsidR="004B3D2F" w:rsidRPr="00BE1F27" w:rsidRDefault="004B3D2F" w:rsidP="004336A9">
      <w:pPr>
        <w:pStyle w:val="Headingb"/>
        <w:jc w:val="left"/>
        <w:rPr>
          <w:lang w:val="en-GB"/>
        </w:rPr>
      </w:pPr>
      <w:r w:rsidRPr="00BE1F27">
        <w:rPr>
          <w:lang w:val="en-GB"/>
        </w:rPr>
        <w:lastRenderedPageBreak/>
        <w:t>New requests for exemption from fees for organizations of an international character (Document</w:t>
      </w:r>
      <w:r w:rsidR="00652ACA">
        <w:rPr>
          <w:lang w:val="en-GB"/>
        </w:rPr>
        <w:t> </w:t>
      </w:r>
      <w:hyperlink r:id="rId52"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56</w:t>
        </w:r>
      </w:hyperlink>
      <w:r w:rsidRPr="00BE1F27">
        <w:rPr>
          <w:lang w:val="en-GB"/>
        </w:rPr>
        <w:t>)</w:t>
      </w:r>
    </w:p>
    <w:p w14:paraId="7ABC6DBE" w14:textId="77777777" w:rsidR="004B3D2F" w:rsidRPr="00BE1F27" w:rsidRDefault="004B3D2F" w:rsidP="00512D46">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29CB1AEB" w14:textId="608498FE" w:rsidR="004B3D2F" w:rsidRPr="00BE1F27"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endorse the recommendations from the Secretary-General on requests for exemption from Sector Member fees, as set out in Document</w:t>
      </w:r>
      <w:r w:rsidR="00B656C0">
        <w:rPr>
          <w:rFonts w:cstheme="minorHAnsi"/>
          <w:lang w:val="en-GB"/>
        </w:rPr>
        <w:t> </w:t>
      </w:r>
      <w:hyperlink r:id="rId53" w:history="1">
        <w:r w:rsidRPr="00BE1F27">
          <w:rPr>
            <w:rStyle w:val="Hyperlink"/>
            <w:rFonts w:cstheme="minorHAnsi"/>
            <w:lang w:val="en-GB"/>
          </w:rPr>
          <w:t>C26/56</w:t>
        </w:r>
      </w:hyperlink>
      <w:r w:rsidRPr="00BE1F27">
        <w:rPr>
          <w:rFonts w:cstheme="minorHAnsi"/>
          <w:lang w:val="en-GB"/>
        </w:rPr>
        <w:t>; and</w:t>
      </w:r>
    </w:p>
    <w:p w14:paraId="6FD47DD0"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provide further clarity on the applicable criteria and procedures established by the Council, specifically the conditions that need to be met by the applicant for the Union to grant exemptions to organizations whose members are not-for-profit entities.</w:t>
      </w:r>
    </w:p>
    <w:p w14:paraId="780AA84B" w14:textId="52D7672B" w:rsidR="004B3D2F" w:rsidRPr="00BE1F27" w:rsidRDefault="004B3D2F" w:rsidP="004B3D2F">
      <w:pPr>
        <w:pStyle w:val="Headingb"/>
        <w:rPr>
          <w:lang w:val="en-GB"/>
        </w:rPr>
      </w:pPr>
      <w:r w:rsidRPr="00BE1F27">
        <w:rPr>
          <w:lang w:val="en-GB"/>
        </w:rPr>
        <w:t>Provisional participation of entities dealing with telecommunication matters in the activities of ITU (Document</w:t>
      </w:r>
      <w:r w:rsidR="00B656C0">
        <w:rPr>
          <w:lang w:val="en-GB"/>
        </w:rPr>
        <w:t> </w:t>
      </w:r>
      <w:hyperlink r:id="rId54"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20</w:t>
        </w:r>
      </w:hyperlink>
      <w:r w:rsidRPr="00BE1F27">
        <w:rPr>
          <w:lang w:val="en-GB"/>
        </w:rPr>
        <w:t>)</w:t>
      </w:r>
    </w:p>
    <w:p w14:paraId="7EAE6925"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0404A4E2" w14:textId="7D1BDB32"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confirm the action taken by the Secretary-General regarding the admission of entities dealing with telecommunication matters, listed in annex to Document</w:t>
      </w:r>
      <w:r w:rsidR="00B656C0">
        <w:rPr>
          <w:rFonts w:cstheme="minorHAnsi"/>
          <w:lang w:val="en-GB"/>
        </w:rPr>
        <w:t> </w:t>
      </w:r>
      <w:hyperlink r:id="rId55" w:history="1">
        <w:r w:rsidRPr="00BE1F27">
          <w:rPr>
            <w:rStyle w:val="Hyperlink"/>
            <w:rFonts w:cstheme="minorHAnsi"/>
            <w:lang w:val="en-GB"/>
          </w:rPr>
          <w:t>C26/20</w:t>
        </w:r>
      </w:hyperlink>
      <w:r w:rsidRPr="00BE1F27">
        <w:rPr>
          <w:rFonts w:cstheme="minorHAnsi"/>
          <w:lang w:val="en-GB"/>
        </w:rPr>
        <w:t>.</w:t>
      </w:r>
    </w:p>
    <w:p w14:paraId="56DEDE55" w14:textId="48612BBA" w:rsidR="004B3D2F" w:rsidRPr="00BE1F27" w:rsidRDefault="004B3D2F" w:rsidP="004B3D2F">
      <w:pPr>
        <w:pStyle w:val="Headingb"/>
        <w:rPr>
          <w:lang w:val="en-GB"/>
        </w:rPr>
      </w:pPr>
      <w:r w:rsidRPr="00BE1F27">
        <w:rPr>
          <w:lang w:val="en-GB"/>
        </w:rPr>
        <w:t>Cost Recovery for the processing of satellite network filings (Document</w:t>
      </w:r>
      <w:r w:rsidR="00B656C0">
        <w:rPr>
          <w:lang w:val="en-GB"/>
        </w:rPr>
        <w:t> </w:t>
      </w:r>
      <w:hyperlink r:id="rId56"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16</w:t>
        </w:r>
      </w:hyperlink>
      <w:r w:rsidRPr="00BE1F27">
        <w:rPr>
          <w:lang w:val="en-GB"/>
        </w:rPr>
        <w:t>)</w:t>
      </w:r>
    </w:p>
    <w:p w14:paraId="3F043AC5" w14:textId="460852E6" w:rsidR="004B3D2F" w:rsidRPr="00BE1F27" w:rsidRDefault="004B3D2F" w:rsidP="004B3D2F">
      <w:pPr>
        <w:pStyle w:val="Headingb"/>
        <w:rPr>
          <w:lang w:val="en-GB"/>
        </w:rPr>
      </w:pPr>
      <w:r w:rsidRPr="00BE1F27">
        <w:rPr>
          <w:lang w:val="en-GB"/>
        </w:rPr>
        <w:t>Note on resource allocation for the constitutional activities of the Radiocommunication Bureau, including the processing of space notices (Document</w:t>
      </w:r>
      <w:r w:rsidR="00B656C0">
        <w:rPr>
          <w:lang w:val="en-GB"/>
        </w:rPr>
        <w:t> </w:t>
      </w:r>
      <w:hyperlink r:id="rId57" w:history="1">
        <w:r w:rsidRPr="00BE1F27">
          <w:rPr>
            <w:rStyle w:val="Hyperlink"/>
            <w:rFonts w:asciiTheme="minorHAnsi" w:hAnsiTheme="minorHAnsi" w:cstheme="minorHAnsi"/>
            <w:szCs w:val="24"/>
            <w:lang w:val="en-GB"/>
          </w:rPr>
          <w:t>C26/107</w:t>
        </w:r>
      </w:hyperlink>
      <w:r w:rsidRPr="00BE1F27">
        <w:rPr>
          <w:lang w:val="en-GB"/>
        </w:rPr>
        <w:t>)</w:t>
      </w:r>
      <w:r w:rsidR="009B051B" w:rsidRPr="00BE1F27">
        <w:rPr>
          <w:lang w:val="en-GB"/>
        </w:rPr>
        <w:t xml:space="preserve"> </w:t>
      </w:r>
    </w:p>
    <w:p w14:paraId="204F73E1" w14:textId="12AF3E1D" w:rsidR="004B3D2F" w:rsidRPr="00BE1F27" w:rsidRDefault="004B3D2F" w:rsidP="004B3D2F">
      <w:pPr>
        <w:pStyle w:val="Headingb"/>
        <w:rPr>
          <w:lang w:val="en-GB"/>
        </w:rPr>
      </w:pPr>
      <w:r w:rsidRPr="00BE1F27">
        <w:rPr>
          <w:lang w:val="en-GB"/>
        </w:rPr>
        <w:t>Proposal for the reduction of the backlog in the processing of satellite network and system filings in the ITU Space Services Department (Document</w:t>
      </w:r>
      <w:r w:rsidR="00B656C0">
        <w:rPr>
          <w:lang w:val="en-GB"/>
        </w:rPr>
        <w:t> </w:t>
      </w:r>
      <w:hyperlink r:id="rId58" w:history="1">
        <w:r w:rsidRPr="00BE1F27">
          <w:rPr>
            <w:rStyle w:val="Hyperlink"/>
            <w:rFonts w:asciiTheme="minorHAnsi" w:hAnsiTheme="minorHAnsi" w:cstheme="minorHAnsi"/>
            <w:szCs w:val="24"/>
            <w:lang w:val="en-GB"/>
          </w:rPr>
          <w:t>C26/75</w:t>
        </w:r>
      </w:hyperlink>
      <w:r w:rsidRPr="00BE1F27">
        <w:rPr>
          <w:lang w:val="en-GB"/>
        </w:rPr>
        <w:t>)</w:t>
      </w:r>
      <w:r w:rsidR="009B051B" w:rsidRPr="00BE1F27">
        <w:rPr>
          <w:lang w:val="en-GB"/>
        </w:rPr>
        <w:t xml:space="preserve"> </w:t>
      </w:r>
    </w:p>
    <w:p w14:paraId="369A05EC" w14:textId="77777777" w:rsidR="004B3D2F" w:rsidRPr="00BE1F27" w:rsidRDefault="004B3D2F" w:rsidP="00512D46">
      <w:pPr>
        <w:keepNext/>
        <w:keepLines/>
        <w:pBdr>
          <w:top w:val="single" w:sz="4" w:space="4" w:color="000000"/>
          <w:left w:val="single" w:sz="4" w:space="4" w:color="000000"/>
          <w:bottom w:val="single" w:sz="4" w:space="4" w:color="000000"/>
          <w:right w:val="single" w:sz="4" w:space="4" w:color="000000"/>
        </w:pBdr>
        <w:spacing w:line="259" w:lineRule="auto"/>
        <w:rPr>
          <w:rFonts w:eastAsia="Aptos" w:cstheme="minorHAnsi"/>
          <w:lang w:val="en-GB"/>
        </w:rPr>
      </w:pPr>
      <w:r w:rsidRPr="00BE1F27">
        <w:rPr>
          <w:rFonts w:cstheme="minorHAnsi"/>
          <w:lang w:val="en-GB"/>
        </w:rPr>
        <w:t>The committee recommends that the Council:</w:t>
      </w:r>
    </w:p>
    <w:p w14:paraId="4DE20952" w14:textId="06214211" w:rsidR="004B3D2F" w:rsidRPr="00BE1F27"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rPr>
      </w:pPr>
      <w:r w:rsidRPr="00BE1F27">
        <w:rPr>
          <w:rFonts w:eastAsia="Aptos" w:cstheme="minorHAnsi"/>
          <w:lang w:val="en-GB"/>
        </w:rPr>
        <w:t>•</w:t>
      </w:r>
      <w:r w:rsidRPr="00BE1F27">
        <w:rPr>
          <w:rFonts w:eastAsia="Aptos" w:cstheme="minorHAnsi"/>
          <w:lang w:val="en-GB"/>
        </w:rPr>
        <w:tab/>
      </w:r>
      <w:r w:rsidRPr="00BE1F27">
        <w:rPr>
          <w:rFonts w:eastAsia="Calibri" w:cstheme="minorHAnsi"/>
          <w:lang w:val="en-GB"/>
        </w:rPr>
        <w:t>note the report contained in Document</w:t>
      </w:r>
      <w:r w:rsidR="00B656C0">
        <w:rPr>
          <w:rFonts w:eastAsia="Calibri" w:cstheme="minorHAnsi"/>
          <w:lang w:val="en-GB"/>
        </w:rPr>
        <w:t> </w:t>
      </w:r>
      <w:hyperlink r:id="rId59">
        <w:r w:rsidRPr="00BE1F27">
          <w:rPr>
            <w:rStyle w:val="Hyperlink"/>
            <w:rFonts w:cstheme="minorHAnsi"/>
            <w:lang w:val="en-GB"/>
          </w:rPr>
          <w:t>C26/16</w:t>
        </w:r>
      </w:hyperlink>
      <w:r w:rsidRPr="00BE1F27">
        <w:rPr>
          <w:rFonts w:eastAsia="Calibri" w:cstheme="minorHAnsi"/>
          <w:lang w:val="en-GB"/>
        </w:rPr>
        <w:t>;</w:t>
      </w:r>
    </w:p>
    <w:p w14:paraId="738C7FC7" w14:textId="298C4E51" w:rsidR="004B3D2F" w:rsidRPr="00BE1F27"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eastAsia="Aptos" w:cstheme="minorHAnsi"/>
          <w:lang w:val="en-GB"/>
        </w:rPr>
        <w:t>•</w:t>
      </w:r>
      <w:r w:rsidRPr="00BE1F27">
        <w:rPr>
          <w:rFonts w:eastAsia="Aptos" w:cstheme="minorHAnsi"/>
          <w:lang w:val="en-GB"/>
        </w:rPr>
        <w:tab/>
        <w:t>consider the contribution contained in Document</w:t>
      </w:r>
      <w:r w:rsidR="00B656C0">
        <w:rPr>
          <w:rFonts w:eastAsia="Aptos" w:cstheme="minorHAnsi"/>
          <w:lang w:val="en-GB"/>
        </w:rPr>
        <w:t> </w:t>
      </w:r>
      <w:hyperlink r:id="rId60">
        <w:r w:rsidR="00B656C0">
          <w:rPr>
            <w:rStyle w:val="Hyperlink"/>
            <w:rFonts w:cstheme="minorHAnsi"/>
            <w:lang w:val="en-GB"/>
          </w:rPr>
          <w:t>C26/75</w:t>
        </w:r>
      </w:hyperlink>
      <w:r w:rsidRPr="00BE1F27">
        <w:rPr>
          <w:rFonts w:eastAsia="Aptos" w:cstheme="minorHAnsi"/>
          <w:lang w:val="en-GB"/>
        </w:rPr>
        <w:t>, aimed at strengthening the resources of the Space Services Department to address the backlog in the processing of satellite network and system filings, including in the context of the allocation of the 2025 savings (Document</w:t>
      </w:r>
      <w:r w:rsidR="003A36EF">
        <w:rPr>
          <w:rFonts w:eastAsia="Aptos" w:cstheme="minorHAnsi"/>
          <w:lang w:val="en-GB"/>
        </w:rPr>
        <w:t> </w:t>
      </w:r>
      <w:hyperlink r:id="rId61" w:history="1">
        <w:r w:rsidRPr="00BE1F27">
          <w:rPr>
            <w:rStyle w:val="Hyperlink"/>
            <w:rFonts w:eastAsia="Aptos" w:cstheme="minorHAnsi"/>
            <w:szCs w:val="20"/>
            <w:lang w:val="en-GB"/>
          </w:rPr>
          <w:t>C26/42(Rev.2)</w:t>
        </w:r>
      </w:hyperlink>
      <w:r w:rsidRPr="00BE1F27">
        <w:rPr>
          <w:rFonts w:eastAsia="Aptos" w:cstheme="minorHAnsi"/>
          <w:lang w:val="en-GB"/>
        </w:rPr>
        <w:t xml:space="preserve">); </w:t>
      </w:r>
      <w:r w:rsidRPr="00BE1F27">
        <w:rPr>
          <w:rFonts w:eastAsia="Calibri" w:cstheme="minorHAnsi"/>
          <w:lang w:val="en-GB"/>
        </w:rPr>
        <w:t>and</w:t>
      </w:r>
    </w:p>
    <w:p w14:paraId="700EF232" w14:textId="4B37A1AA"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rPr>
      </w:pPr>
      <w:r w:rsidRPr="00BE1F27">
        <w:rPr>
          <w:rFonts w:eastAsia="Aptos" w:cstheme="minorHAnsi"/>
          <w:lang w:val="en-GB"/>
        </w:rPr>
        <w:t>•</w:t>
      </w:r>
      <w:r w:rsidRPr="00BE1F27">
        <w:rPr>
          <w:rFonts w:eastAsia="Aptos" w:cstheme="minorHAnsi"/>
          <w:lang w:val="en-GB"/>
        </w:rPr>
        <w:tab/>
      </w:r>
      <w:r w:rsidRPr="00BE1F27">
        <w:rPr>
          <w:rFonts w:eastAsia="Calibri" w:cstheme="minorHAnsi"/>
          <w:lang w:val="en-GB"/>
        </w:rPr>
        <w:t>task CWG-FHR to conduct a cost assessment related to the implementation of Resolutions</w:t>
      </w:r>
      <w:r w:rsidR="003A36EF">
        <w:rPr>
          <w:rFonts w:eastAsia="Calibri" w:cstheme="minorHAnsi"/>
          <w:lang w:val="en-GB"/>
        </w:rPr>
        <w:t> </w:t>
      </w:r>
      <w:r w:rsidRPr="00BE1F27">
        <w:rPr>
          <w:rFonts w:eastAsia="Calibri" w:cstheme="minorHAnsi"/>
          <w:lang w:val="en-GB"/>
        </w:rPr>
        <w:t>35 (Rev.WRC</w:t>
      </w:r>
      <w:r w:rsidR="003A36EF">
        <w:rPr>
          <w:rFonts w:eastAsia="Calibri" w:cstheme="minorHAnsi"/>
          <w:lang w:val="en-GB"/>
        </w:rPr>
        <w:noBreakHyphen/>
      </w:r>
      <w:r w:rsidRPr="00BE1F27">
        <w:rPr>
          <w:rFonts w:eastAsia="Calibri" w:cstheme="minorHAnsi"/>
          <w:lang w:val="en-GB"/>
        </w:rPr>
        <w:t>23) and</w:t>
      </w:r>
      <w:r w:rsidR="003A36EF">
        <w:rPr>
          <w:rFonts w:eastAsia="Calibri" w:cstheme="minorHAnsi"/>
          <w:lang w:val="en-GB"/>
        </w:rPr>
        <w:t> </w:t>
      </w:r>
      <w:r w:rsidRPr="00BE1F27">
        <w:rPr>
          <w:rFonts w:eastAsia="Calibri" w:cstheme="minorHAnsi"/>
          <w:lang w:val="en-GB"/>
        </w:rPr>
        <w:t>8 (WRC</w:t>
      </w:r>
      <w:r w:rsidR="003A36EF">
        <w:rPr>
          <w:rFonts w:eastAsia="Calibri" w:cstheme="minorHAnsi"/>
          <w:lang w:val="en-GB"/>
        </w:rPr>
        <w:noBreakHyphen/>
      </w:r>
      <w:r w:rsidRPr="00BE1F27">
        <w:rPr>
          <w:rFonts w:eastAsia="Calibri" w:cstheme="minorHAnsi"/>
          <w:lang w:val="en-GB"/>
        </w:rPr>
        <w:t>23).</w:t>
      </w:r>
    </w:p>
    <w:p w14:paraId="086E6094" w14:textId="3AAE0D2B" w:rsidR="004B3D2F" w:rsidRPr="00BE1F27" w:rsidRDefault="004B3D2F" w:rsidP="00453E5C">
      <w:pPr>
        <w:pStyle w:val="Headingb"/>
        <w:spacing w:before="140"/>
        <w:rPr>
          <w:lang w:val="en-GB"/>
        </w:rPr>
      </w:pPr>
      <w:r w:rsidRPr="00BE1F27">
        <w:rPr>
          <w:lang w:val="en-GB"/>
        </w:rPr>
        <w:lastRenderedPageBreak/>
        <w:t>Satellite network filings – Draft methodology (Document</w:t>
      </w:r>
      <w:r w:rsidR="00A026CF">
        <w:rPr>
          <w:lang w:val="en-GB"/>
        </w:rPr>
        <w:t> </w:t>
      </w:r>
      <w:hyperlink r:id="rId62"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19</w:t>
        </w:r>
      </w:hyperlink>
      <w:r w:rsidRPr="00BE1F27">
        <w:rPr>
          <w:lang w:val="en-GB"/>
        </w:rPr>
        <w:t>)</w:t>
      </w:r>
    </w:p>
    <w:p w14:paraId="0D7BBD59" w14:textId="72FBA321" w:rsidR="004B3D2F" w:rsidRPr="00BE1F27" w:rsidRDefault="004B3D2F" w:rsidP="00453E5C">
      <w:pPr>
        <w:pStyle w:val="Headingb"/>
        <w:spacing w:before="140"/>
        <w:rPr>
          <w:lang w:val="en-GB"/>
        </w:rPr>
      </w:pPr>
      <w:r w:rsidRPr="00BE1F27">
        <w:rPr>
          <w:lang w:val="en-GB"/>
        </w:rPr>
        <w:t xml:space="preserve">Application of Decision 482 </w:t>
      </w:r>
      <w:r w:rsidR="004336A9">
        <w:rPr>
          <w:lang w:val="en-GB"/>
        </w:rPr>
        <w:t>–</w:t>
      </w:r>
      <w:r w:rsidRPr="00BE1F27">
        <w:rPr>
          <w:lang w:val="en-GB"/>
        </w:rPr>
        <w:t xml:space="preserve"> Case study on indirect costs associated with satellite network and system filings and proposed methodological framework (Document</w:t>
      </w:r>
      <w:r w:rsidR="00A026CF">
        <w:rPr>
          <w:lang w:val="en-GB"/>
        </w:rPr>
        <w:t> </w:t>
      </w:r>
      <w:hyperlink r:id="rId63" w:history="1">
        <w:r w:rsidRPr="00BE1F27">
          <w:rPr>
            <w:rStyle w:val="Hyperlink"/>
            <w:rFonts w:asciiTheme="minorHAnsi" w:hAnsiTheme="minorHAnsi" w:cstheme="minorHAnsi"/>
            <w:szCs w:val="24"/>
            <w:lang w:val="en-GB"/>
          </w:rPr>
          <w:t>C26/84</w:t>
        </w:r>
      </w:hyperlink>
      <w:r w:rsidRPr="00BE1F27">
        <w:rPr>
          <w:lang w:val="en-GB"/>
        </w:rPr>
        <w:t>)</w:t>
      </w:r>
      <w:r w:rsidR="009B051B" w:rsidRPr="00BE1F27">
        <w:rPr>
          <w:lang w:val="en-GB"/>
        </w:rPr>
        <w:t xml:space="preserve"> </w:t>
      </w:r>
    </w:p>
    <w:p w14:paraId="5F1BBFEB" w14:textId="56F5C391" w:rsidR="004B3D2F" w:rsidRPr="0053460E" w:rsidRDefault="004B3D2F" w:rsidP="00453E5C">
      <w:pPr>
        <w:pStyle w:val="Headingb"/>
        <w:spacing w:before="140"/>
        <w:rPr>
          <w:spacing w:val="-2"/>
          <w:lang w:val="en-GB"/>
        </w:rPr>
      </w:pPr>
      <w:r w:rsidRPr="0053460E">
        <w:rPr>
          <w:spacing w:val="-2"/>
          <w:lang w:val="en-GB"/>
        </w:rPr>
        <w:t>Comments and proposals on satellite network filing draft methodology</w:t>
      </w:r>
      <w:r w:rsidR="004336A9" w:rsidRPr="0053460E">
        <w:rPr>
          <w:spacing w:val="-2"/>
          <w:lang w:val="en-GB"/>
        </w:rPr>
        <w:t xml:space="preserve"> </w:t>
      </w:r>
      <w:r w:rsidRPr="0053460E">
        <w:rPr>
          <w:spacing w:val="-2"/>
          <w:lang w:val="en-GB"/>
        </w:rPr>
        <w:t>(Document</w:t>
      </w:r>
      <w:r w:rsidR="00A026CF" w:rsidRPr="0053460E">
        <w:rPr>
          <w:spacing w:val="-2"/>
          <w:lang w:val="en-GB"/>
        </w:rPr>
        <w:t> </w:t>
      </w:r>
      <w:hyperlink r:id="rId64" w:history="1">
        <w:r w:rsidRPr="0053460E">
          <w:rPr>
            <w:rStyle w:val="Hyperlink"/>
            <w:rFonts w:asciiTheme="minorHAnsi" w:hAnsiTheme="minorHAnsi" w:cstheme="minorHAnsi"/>
            <w:spacing w:val="-2"/>
            <w:szCs w:val="24"/>
            <w:lang w:val="en-GB"/>
          </w:rPr>
          <w:t>C26/96</w:t>
        </w:r>
      </w:hyperlink>
      <w:r w:rsidRPr="0053460E">
        <w:rPr>
          <w:spacing w:val="-2"/>
          <w:lang w:val="en-GB"/>
        </w:rPr>
        <w:t>)</w:t>
      </w:r>
      <w:r w:rsidR="009B051B" w:rsidRPr="0053460E">
        <w:rPr>
          <w:spacing w:val="-2"/>
          <w:lang w:val="en-GB"/>
        </w:rPr>
        <w:t xml:space="preserve"> </w:t>
      </w:r>
    </w:p>
    <w:p w14:paraId="469E8A3D" w14:textId="021857C8" w:rsidR="004B3D2F" w:rsidRPr="00BE1F27" w:rsidRDefault="004B3D2F" w:rsidP="00453E5C">
      <w:pPr>
        <w:pStyle w:val="Headingb"/>
        <w:spacing w:before="140"/>
        <w:rPr>
          <w:lang w:val="en-GB"/>
        </w:rPr>
      </w:pPr>
      <w:r w:rsidRPr="00BE1F27">
        <w:rPr>
          <w:lang w:val="en-GB"/>
        </w:rPr>
        <w:t>Enhancing satellite network filing cost recovery and addressing processing delays in the Radiocommunication Bureau (Document</w:t>
      </w:r>
      <w:r w:rsidR="00D03B48">
        <w:rPr>
          <w:lang w:val="en-GB"/>
        </w:rPr>
        <w:t> </w:t>
      </w:r>
      <w:hyperlink r:id="rId65" w:history="1">
        <w:r w:rsidRPr="00BE1F27">
          <w:rPr>
            <w:rStyle w:val="Hyperlink"/>
            <w:rFonts w:asciiTheme="minorHAnsi" w:hAnsiTheme="minorHAnsi" w:cstheme="minorHAnsi"/>
            <w:szCs w:val="24"/>
            <w:lang w:val="en-GB"/>
          </w:rPr>
          <w:t>C26/98</w:t>
        </w:r>
      </w:hyperlink>
      <w:r w:rsidRPr="00BE1F27">
        <w:rPr>
          <w:lang w:val="en-GB"/>
        </w:rPr>
        <w:t>)</w:t>
      </w:r>
      <w:r w:rsidR="009B051B" w:rsidRPr="00BE1F27">
        <w:rPr>
          <w:lang w:val="en-GB"/>
        </w:rPr>
        <w:t xml:space="preserve"> </w:t>
      </w:r>
    </w:p>
    <w:p w14:paraId="4B2A2744" w14:textId="72003941" w:rsidR="004B3D2F" w:rsidRPr="00BE1F27" w:rsidRDefault="004B3D2F" w:rsidP="00453E5C">
      <w:pPr>
        <w:pStyle w:val="Headingb"/>
        <w:spacing w:before="140"/>
        <w:rPr>
          <w:lang w:val="en-GB"/>
        </w:rPr>
      </w:pPr>
      <w:r w:rsidRPr="00BE1F27">
        <w:rPr>
          <w:lang w:val="en-GB"/>
        </w:rPr>
        <w:t xml:space="preserve">Improvement of cost recovery mechanism for satellite network filings (Document </w:t>
      </w:r>
      <w:hyperlink r:id="rId66" w:history="1">
        <w:r w:rsidRPr="00BE1F27">
          <w:rPr>
            <w:rStyle w:val="Hyperlink"/>
            <w:rFonts w:asciiTheme="minorHAnsi" w:hAnsiTheme="minorHAnsi" w:cstheme="minorHAnsi"/>
            <w:szCs w:val="24"/>
            <w:lang w:val="en-GB"/>
          </w:rPr>
          <w:t>C26/90</w:t>
        </w:r>
      </w:hyperlink>
      <w:r w:rsidRPr="00BE1F27">
        <w:rPr>
          <w:lang w:val="en-GB"/>
        </w:rPr>
        <w:t>)</w:t>
      </w:r>
      <w:r w:rsidR="009B051B" w:rsidRPr="00BE1F27">
        <w:rPr>
          <w:lang w:val="en-GB"/>
        </w:rPr>
        <w:t xml:space="preserve"> </w:t>
      </w:r>
    </w:p>
    <w:p w14:paraId="1C35CC45"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56EA3F44" w14:textId="2E8F7CFE" w:rsidR="004B3D2F" w:rsidRPr="00453E5C"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spacing w:val="-2"/>
          <w:lang w:val="en-GB"/>
        </w:rPr>
      </w:pPr>
      <w:r w:rsidRPr="00453E5C">
        <w:rPr>
          <w:rFonts w:eastAsia="Aptos" w:cstheme="minorHAnsi"/>
          <w:spacing w:val="-2"/>
          <w:lang w:val="en-GB"/>
        </w:rPr>
        <w:t>•</w:t>
      </w:r>
      <w:r w:rsidRPr="00453E5C">
        <w:rPr>
          <w:rFonts w:eastAsia="Aptos" w:cstheme="minorHAnsi"/>
          <w:spacing w:val="-2"/>
          <w:lang w:val="en-GB"/>
        </w:rPr>
        <w:tab/>
      </w:r>
      <w:r w:rsidRPr="00453E5C">
        <w:rPr>
          <w:rFonts w:cstheme="minorHAnsi"/>
          <w:spacing w:val="-2"/>
          <w:lang w:val="en-GB"/>
        </w:rPr>
        <w:t>request CWG-FHR to consider the comments and proposals contained in the contributions in Documents</w:t>
      </w:r>
      <w:r w:rsidR="00D03B48" w:rsidRPr="00453E5C">
        <w:rPr>
          <w:rFonts w:cstheme="minorHAnsi"/>
          <w:spacing w:val="-2"/>
          <w:lang w:val="en-GB"/>
        </w:rPr>
        <w:t> </w:t>
      </w:r>
      <w:hyperlink r:id="rId67" w:history="1">
        <w:r w:rsidRPr="00453E5C">
          <w:rPr>
            <w:rStyle w:val="Hyperlink"/>
            <w:rFonts w:cstheme="minorHAnsi"/>
            <w:spacing w:val="-2"/>
            <w:lang w:val="en-GB"/>
          </w:rPr>
          <w:t>C26/84</w:t>
        </w:r>
      </w:hyperlink>
      <w:r w:rsidRPr="00453E5C">
        <w:rPr>
          <w:rFonts w:cstheme="minorHAnsi"/>
          <w:spacing w:val="-2"/>
          <w:lang w:val="en-GB"/>
        </w:rPr>
        <w:t xml:space="preserve">, </w:t>
      </w:r>
      <w:hyperlink r:id="rId68" w:history="1">
        <w:r w:rsidRPr="00453E5C">
          <w:rPr>
            <w:rStyle w:val="Hyperlink"/>
            <w:rFonts w:cstheme="minorHAnsi"/>
            <w:spacing w:val="-2"/>
            <w:lang w:val="en-GB"/>
          </w:rPr>
          <w:t>C26/96</w:t>
        </w:r>
      </w:hyperlink>
      <w:r w:rsidRPr="00453E5C">
        <w:rPr>
          <w:rFonts w:cstheme="minorHAnsi"/>
          <w:spacing w:val="-2"/>
          <w:lang w:val="en-GB"/>
        </w:rPr>
        <w:t xml:space="preserve">, </w:t>
      </w:r>
      <w:hyperlink r:id="rId69" w:history="1">
        <w:r w:rsidRPr="00453E5C">
          <w:rPr>
            <w:rStyle w:val="Hyperlink"/>
            <w:rFonts w:cstheme="minorHAnsi"/>
            <w:spacing w:val="-2"/>
            <w:lang w:val="en-GB"/>
          </w:rPr>
          <w:t>C26/98</w:t>
        </w:r>
      </w:hyperlink>
      <w:r w:rsidRPr="00453E5C">
        <w:rPr>
          <w:rFonts w:cstheme="minorHAnsi"/>
          <w:spacing w:val="-2"/>
          <w:lang w:val="en-GB"/>
        </w:rPr>
        <w:t xml:space="preserve"> and </w:t>
      </w:r>
      <w:hyperlink r:id="rId70" w:history="1">
        <w:r w:rsidRPr="00453E5C">
          <w:rPr>
            <w:rStyle w:val="Hyperlink"/>
            <w:rFonts w:cstheme="minorHAnsi"/>
            <w:spacing w:val="-2"/>
            <w:lang w:val="en-GB"/>
          </w:rPr>
          <w:t>C26/90</w:t>
        </w:r>
      </w:hyperlink>
      <w:r w:rsidRPr="00453E5C">
        <w:rPr>
          <w:spacing w:val="-2"/>
          <w:lang w:val="en-GB"/>
        </w:rPr>
        <w:t xml:space="preserve">, and </w:t>
      </w:r>
      <w:r w:rsidRPr="00453E5C">
        <w:rPr>
          <w:rFonts w:cstheme="minorHAnsi"/>
          <w:spacing w:val="-2"/>
          <w:lang w:val="en-GB"/>
        </w:rPr>
        <w:t>to continue its deliberations on the calculation of indirect costs and possible modification of the free entitlement regime, taking into account the deliberations and outcomes of the Plenipotentiary Conference (Doha, 2026), including any amendments to Resolution</w:t>
      </w:r>
      <w:r w:rsidR="006B0613" w:rsidRPr="00453E5C">
        <w:rPr>
          <w:rFonts w:cstheme="minorHAnsi"/>
          <w:spacing w:val="-2"/>
          <w:lang w:val="en-GB"/>
        </w:rPr>
        <w:t> </w:t>
      </w:r>
      <w:r w:rsidRPr="00453E5C">
        <w:rPr>
          <w:rFonts w:cstheme="minorHAnsi"/>
          <w:spacing w:val="-2"/>
          <w:lang w:val="en-GB"/>
        </w:rPr>
        <w:t>91 (Rev.</w:t>
      </w:r>
      <w:r w:rsidR="006B0613" w:rsidRPr="00453E5C">
        <w:rPr>
          <w:rFonts w:cstheme="minorHAnsi"/>
          <w:spacing w:val="-2"/>
          <w:lang w:val="en-GB"/>
        </w:rPr>
        <w:t> </w:t>
      </w:r>
      <w:r w:rsidRPr="00453E5C">
        <w:rPr>
          <w:rFonts w:cstheme="minorHAnsi"/>
          <w:spacing w:val="-2"/>
          <w:lang w:val="en-GB"/>
        </w:rPr>
        <w:t>Guadalajara, 2010)</w:t>
      </w:r>
      <w:r w:rsidRPr="00453E5C">
        <w:rPr>
          <w:rFonts w:eastAsia="Calibri" w:cstheme="minorHAnsi"/>
          <w:spacing w:val="-2"/>
          <w:lang w:val="en-GB"/>
        </w:rPr>
        <w:t>.</w:t>
      </w:r>
    </w:p>
    <w:p w14:paraId="119AEEEF" w14:textId="3774F87E" w:rsidR="004B3D2F" w:rsidRPr="00BE1F27" w:rsidRDefault="004B3D2F" w:rsidP="004B3D2F">
      <w:pPr>
        <w:pStyle w:val="Headingb"/>
        <w:rPr>
          <w:lang w:val="en-GB"/>
        </w:rPr>
      </w:pPr>
      <w:r w:rsidRPr="00BE1F27">
        <w:rPr>
          <w:lang w:val="en-GB"/>
        </w:rPr>
        <w:t xml:space="preserve">Allocation of 2025 savings (Document </w:t>
      </w:r>
      <w:hyperlink r:id="rId71">
        <w:r w:rsidRPr="00BE1F27">
          <w:rPr>
            <w:rStyle w:val="Hyperlink"/>
            <w:rFonts w:asciiTheme="minorHAnsi" w:hAnsiTheme="minorHAnsi" w:cstheme="minorHAnsi"/>
            <w:szCs w:val="24"/>
            <w:lang w:val="en-GB"/>
          </w:rPr>
          <w:t>C26/42(Rev.1)</w:t>
        </w:r>
      </w:hyperlink>
      <w:r w:rsidRPr="00BE1F27">
        <w:rPr>
          <w:lang w:val="en-GB"/>
        </w:rPr>
        <w:t xml:space="preserve"> and </w:t>
      </w:r>
      <w:hyperlink r:id="rId72">
        <w:r w:rsidR="00C94CFD">
          <w:rPr>
            <w:rStyle w:val="Hyperlink"/>
            <w:rFonts w:asciiTheme="minorHAnsi" w:hAnsiTheme="minorHAnsi" w:cstheme="minorHAnsi"/>
            <w:szCs w:val="24"/>
            <w:lang w:val="en-GB"/>
          </w:rPr>
          <w:t>C26/42(Rev.2)</w:t>
        </w:r>
      </w:hyperlink>
      <w:r w:rsidR="00867FBB" w:rsidRPr="00BE1F27">
        <w:rPr>
          <w:lang w:val="en-GB"/>
        </w:rPr>
        <w:t>)</w:t>
      </w:r>
    </w:p>
    <w:p w14:paraId="753832D1"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080260DC" w14:textId="6C8BD4FD"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note the revised report contained in Document </w:t>
      </w:r>
      <w:hyperlink r:id="rId73" w:history="1">
        <w:r w:rsidR="00C94CFD">
          <w:rPr>
            <w:rStyle w:val="Hyperlink"/>
            <w:rFonts w:cstheme="minorHAnsi"/>
            <w:lang w:val="en-GB"/>
          </w:rPr>
          <w:t>C26/42(Rev.2)</w:t>
        </w:r>
      </w:hyperlink>
      <w:r w:rsidRPr="00BE1F27">
        <w:rPr>
          <w:rFonts w:cstheme="minorHAnsi"/>
          <w:lang w:val="en-GB"/>
        </w:rPr>
        <w:t>; and</w:t>
      </w:r>
    </w:p>
    <w:p w14:paraId="5E4A7ECF" w14:textId="282B6E5A" w:rsidR="004B3D2F" w:rsidRPr="00BE1F27" w:rsidRDefault="004B3D2F" w:rsidP="00D623E6">
      <w:pPr>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adopt the draft new resolution contained in </w:t>
      </w:r>
      <w:r w:rsidRPr="004B205A">
        <w:rPr>
          <w:rFonts w:eastAsiaTheme="minorHAnsi" w:cstheme="minorHAnsi"/>
          <w:b/>
          <w:szCs w:val="22"/>
          <w:lang w:val="en-GB"/>
        </w:rPr>
        <w:t>Annex</w:t>
      </w:r>
      <w:r w:rsidR="00520664" w:rsidRPr="004B205A">
        <w:rPr>
          <w:rFonts w:eastAsiaTheme="minorHAnsi" w:cstheme="minorHAnsi"/>
          <w:b/>
          <w:szCs w:val="22"/>
          <w:lang w:val="en-GB"/>
        </w:rPr>
        <w:t> </w:t>
      </w:r>
      <w:r w:rsidRPr="004B205A">
        <w:rPr>
          <w:rFonts w:eastAsiaTheme="minorHAnsi" w:cstheme="minorHAnsi"/>
          <w:b/>
          <w:szCs w:val="22"/>
          <w:lang w:val="en-GB"/>
        </w:rPr>
        <w:t>D</w:t>
      </w:r>
      <w:r w:rsidRPr="00BE1F27">
        <w:rPr>
          <w:rFonts w:cstheme="minorHAnsi"/>
          <w:lang w:val="en-GB"/>
        </w:rPr>
        <w:t xml:space="preserve"> hereto.</w:t>
      </w:r>
    </w:p>
    <w:p w14:paraId="082AD055" w14:textId="1B3ABD18" w:rsidR="004B3D2F" w:rsidRPr="00BE1F27" w:rsidRDefault="004B3D2F" w:rsidP="004336A9">
      <w:pPr>
        <w:pStyle w:val="Headingb"/>
        <w:jc w:val="left"/>
        <w:rPr>
          <w:lang w:val="en-GB"/>
        </w:rPr>
      </w:pPr>
      <w:r w:rsidRPr="00BE1F27">
        <w:rPr>
          <w:lang w:val="en-GB"/>
        </w:rPr>
        <w:t>Report by the Chair of CWG-FHR and the Chair of CWG-SFP on the joint meeting of CWG</w:t>
      </w:r>
      <w:r w:rsidR="004336A9">
        <w:rPr>
          <w:lang w:val="en-GB"/>
        </w:rPr>
        <w:noBreakHyphen/>
      </w:r>
      <w:r w:rsidRPr="00BE1F27">
        <w:rPr>
          <w:lang w:val="en-GB"/>
        </w:rPr>
        <w:t xml:space="preserve">FHR and CWG-SFP (Document </w:t>
      </w:r>
      <w:hyperlink r:id="rId74" w:history="1">
        <w:r w:rsidRPr="00BE1F27">
          <w:rPr>
            <w:rStyle w:val="Hyperlink"/>
            <w:rFonts w:asciiTheme="minorHAnsi" w:hAnsiTheme="minorHAnsi" w:cstheme="minorHAnsi"/>
            <w:szCs w:val="24"/>
            <w:lang w:val="en-GB"/>
          </w:rPr>
          <w:t>C26/112</w:t>
        </w:r>
      </w:hyperlink>
      <w:r w:rsidRPr="00BE1F27">
        <w:rPr>
          <w:lang w:val="en-GB"/>
        </w:rPr>
        <w:t>)</w:t>
      </w:r>
    </w:p>
    <w:p w14:paraId="6F7BB0D9"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773C6C0A" w14:textId="76636AE3"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note the report on the work of CWG-FHR and CWG-SFP contained in Document </w:t>
      </w:r>
      <w:hyperlink r:id="rId75" w:history="1">
        <w:r w:rsidRPr="00BE1F27">
          <w:rPr>
            <w:rStyle w:val="Hyperlink"/>
            <w:rFonts w:cstheme="minorHAnsi"/>
            <w:lang w:val="en-GB"/>
          </w:rPr>
          <w:t>C26/112</w:t>
        </w:r>
      </w:hyperlink>
      <w:r w:rsidRPr="00BE1F27">
        <w:rPr>
          <w:rFonts w:cstheme="minorHAnsi"/>
          <w:lang w:val="en-GB"/>
        </w:rPr>
        <w:t>;</w:t>
      </w:r>
    </w:p>
    <w:p w14:paraId="6409BB89" w14:textId="03AC688F"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recommend </w:t>
      </w:r>
      <w:r w:rsidR="007D51D1">
        <w:rPr>
          <w:rFonts w:cstheme="minorHAnsi"/>
          <w:lang w:val="en-GB"/>
        </w:rPr>
        <w:t xml:space="preserve">that </w:t>
      </w:r>
      <w:r w:rsidRPr="00BE1F27">
        <w:rPr>
          <w:rFonts w:cstheme="minorHAnsi"/>
          <w:lang w:val="en-GB"/>
        </w:rPr>
        <w:t>the secretariat host an information session prior to the Plenipotentiary Conference (Doha, 2026) to address Member State questions; and</w:t>
      </w:r>
    </w:p>
    <w:p w14:paraId="646C5301" w14:textId="458E36C9" w:rsidR="004B3D2F" w:rsidRPr="00BE1F27" w:rsidRDefault="004B3D2F" w:rsidP="00C61273">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recommend </w:t>
      </w:r>
      <w:r w:rsidR="007D51D1">
        <w:rPr>
          <w:rFonts w:cstheme="minorHAnsi"/>
          <w:lang w:val="en-GB"/>
        </w:rPr>
        <w:t xml:space="preserve">that </w:t>
      </w:r>
      <w:r w:rsidRPr="00BE1F27">
        <w:rPr>
          <w:rFonts w:cstheme="minorHAnsi"/>
          <w:lang w:val="en-GB"/>
        </w:rPr>
        <w:t xml:space="preserve">the secretariat provide greater detail on the </w:t>
      </w:r>
      <w:r w:rsidR="00E67B35">
        <w:rPr>
          <w:rFonts w:cstheme="minorHAnsi"/>
          <w:lang w:val="en-GB"/>
        </w:rPr>
        <w:t>f</w:t>
      </w:r>
      <w:r w:rsidRPr="00BE1F27">
        <w:rPr>
          <w:rFonts w:cstheme="minorHAnsi"/>
          <w:lang w:val="en-GB"/>
        </w:rPr>
        <w:t xml:space="preserve">inancial </w:t>
      </w:r>
      <w:r w:rsidR="00E67B35">
        <w:rPr>
          <w:rFonts w:cstheme="minorHAnsi"/>
          <w:lang w:val="en-GB"/>
        </w:rPr>
        <w:t>p</w:t>
      </w:r>
      <w:r w:rsidRPr="00BE1F27">
        <w:rPr>
          <w:rFonts w:cstheme="minorHAnsi"/>
          <w:lang w:val="en-GB"/>
        </w:rPr>
        <w:t xml:space="preserve">lan, including </w:t>
      </w:r>
      <w:r w:rsidRPr="00BE1F27">
        <w:rPr>
          <w:rFonts w:cstheme="minorHAnsi"/>
          <w:spacing w:val="-4"/>
          <w:lang w:val="en-GB"/>
        </w:rPr>
        <w:t>itemized monetary amounts for the expenses of each Bureau and the General Secretariat, as well as a detailed explanation of the budget process.</w:t>
      </w:r>
      <w:r w:rsidR="00BE1F27" w:rsidRPr="00BE1F27">
        <w:rPr>
          <w:rFonts w:cstheme="minorHAnsi"/>
          <w:spacing w:val="-4"/>
          <w:lang w:val="en-GB"/>
        </w:rPr>
        <w:t xml:space="preserve"> </w:t>
      </w:r>
      <w:r w:rsidRPr="00BE1F27">
        <w:rPr>
          <w:rFonts w:cstheme="minorHAnsi"/>
          <w:spacing w:val="-4"/>
          <w:lang w:val="en-GB"/>
        </w:rPr>
        <w:t xml:space="preserve">The </w:t>
      </w:r>
      <w:r w:rsidR="00E67B35">
        <w:rPr>
          <w:rFonts w:cstheme="minorHAnsi"/>
          <w:spacing w:val="-4"/>
          <w:lang w:val="en-GB"/>
        </w:rPr>
        <w:t>f</w:t>
      </w:r>
      <w:r w:rsidRPr="00BE1F27">
        <w:rPr>
          <w:rFonts w:cstheme="minorHAnsi"/>
          <w:spacing w:val="-4"/>
          <w:lang w:val="en-GB"/>
        </w:rPr>
        <w:t xml:space="preserve">inancial </w:t>
      </w:r>
      <w:r w:rsidR="00E67B35">
        <w:rPr>
          <w:rFonts w:cstheme="minorHAnsi"/>
          <w:spacing w:val="-4"/>
          <w:lang w:val="en-GB"/>
        </w:rPr>
        <w:t>p</w:t>
      </w:r>
      <w:r w:rsidRPr="00BE1F27">
        <w:rPr>
          <w:rFonts w:cstheme="minorHAnsi"/>
          <w:spacing w:val="-4"/>
          <w:lang w:val="en-GB"/>
        </w:rPr>
        <w:t>lan should include details on how</w:t>
      </w:r>
      <w:r w:rsidR="00BE1F27" w:rsidRPr="00BE1F27">
        <w:rPr>
          <w:rFonts w:cstheme="minorHAnsi"/>
          <w:spacing w:val="-4"/>
          <w:lang w:val="en-GB"/>
        </w:rPr>
        <w:t xml:space="preserve"> </w:t>
      </w:r>
      <w:r w:rsidRPr="00BE1F27">
        <w:rPr>
          <w:rFonts w:cstheme="minorHAnsi"/>
          <w:spacing w:val="-4"/>
          <w:lang w:val="en-GB"/>
        </w:rPr>
        <w:t xml:space="preserve">the listed priorities are linked to the </w:t>
      </w:r>
      <w:r w:rsidR="00050D11">
        <w:rPr>
          <w:rFonts w:cstheme="minorHAnsi"/>
          <w:spacing w:val="-4"/>
          <w:lang w:val="en-GB"/>
        </w:rPr>
        <w:t>o</w:t>
      </w:r>
      <w:r w:rsidRPr="00BE1F27">
        <w:rPr>
          <w:rFonts w:cstheme="minorHAnsi"/>
          <w:spacing w:val="-4"/>
          <w:lang w:val="en-GB"/>
        </w:rPr>
        <w:t xml:space="preserve">perational </w:t>
      </w:r>
      <w:r w:rsidR="00050D11">
        <w:rPr>
          <w:rFonts w:cstheme="minorHAnsi"/>
          <w:spacing w:val="-4"/>
          <w:lang w:val="en-GB"/>
        </w:rPr>
        <w:t>p</w:t>
      </w:r>
      <w:r w:rsidRPr="00BE1F27">
        <w:rPr>
          <w:rFonts w:cstheme="minorHAnsi"/>
          <w:spacing w:val="-4"/>
          <w:lang w:val="en-GB"/>
        </w:rPr>
        <w:t>lan budget.</w:t>
      </w:r>
    </w:p>
    <w:p w14:paraId="2AB93E35" w14:textId="4869BB14" w:rsidR="004B3D2F" w:rsidRPr="00BE1F27" w:rsidRDefault="004B3D2F" w:rsidP="004B3D2F">
      <w:pPr>
        <w:pStyle w:val="Headingb"/>
        <w:rPr>
          <w:rFonts w:asciiTheme="minorHAnsi" w:hAnsiTheme="minorHAnsi" w:cstheme="minorHAnsi"/>
          <w:szCs w:val="24"/>
          <w:lang w:val="en-GB"/>
        </w:rPr>
      </w:pPr>
      <w:r w:rsidRPr="00BE1F27">
        <w:rPr>
          <w:rFonts w:asciiTheme="minorHAnsi" w:hAnsiTheme="minorHAnsi" w:cstheme="minorHAnsi"/>
          <w:szCs w:val="24"/>
          <w:lang w:val="en-GB"/>
        </w:rPr>
        <w:lastRenderedPageBreak/>
        <w:t xml:space="preserve">Draft </w:t>
      </w:r>
      <w:r w:rsidR="00050D11">
        <w:rPr>
          <w:rFonts w:asciiTheme="minorHAnsi" w:hAnsiTheme="minorHAnsi" w:cstheme="minorHAnsi"/>
          <w:szCs w:val="24"/>
          <w:lang w:val="en-GB"/>
        </w:rPr>
        <w:t>f</w:t>
      </w:r>
      <w:r w:rsidRPr="00BE1F27">
        <w:rPr>
          <w:rFonts w:asciiTheme="minorHAnsi" w:hAnsiTheme="minorHAnsi" w:cstheme="minorHAnsi"/>
          <w:szCs w:val="24"/>
          <w:lang w:val="en-GB"/>
        </w:rPr>
        <w:t xml:space="preserve">inancial </w:t>
      </w:r>
      <w:r w:rsidR="00050D11">
        <w:rPr>
          <w:rFonts w:asciiTheme="minorHAnsi" w:hAnsiTheme="minorHAnsi" w:cstheme="minorHAnsi"/>
          <w:szCs w:val="24"/>
          <w:lang w:val="en-GB"/>
        </w:rPr>
        <w:t>p</w:t>
      </w:r>
      <w:r w:rsidRPr="00BE1F27">
        <w:rPr>
          <w:rFonts w:asciiTheme="minorHAnsi" w:hAnsiTheme="minorHAnsi" w:cstheme="minorHAnsi"/>
          <w:szCs w:val="24"/>
          <w:lang w:val="en-GB"/>
        </w:rPr>
        <w:t xml:space="preserve">lan </w:t>
      </w:r>
      <w:r w:rsidR="00050D11">
        <w:rPr>
          <w:rFonts w:asciiTheme="minorHAnsi" w:hAnsiTheme="minorHAnsi" w:cstheme="minorHAnsi"/>
          <w:szCs w:val="24"/>
          <w:lang w:val="en-GB"/>
        </w:rPr>
        <w:t xml:space="preserve">for </w:t>
      </w:r>
      <w:r w:rsidRPr="00BE1F27">
        <w:rPr>
          <w:rFonts w:asciiTheme="minorHAnsi" w:hAnsiTheme="minorHAnsi" w:cstheme="minorHAnsi"/>
          <w:szCs w:val="24"/>
          <w:lang w:val="en-GB"/>
        </w:rPr>
        <w:t xml:space="preserve">2028-2031 (Document </w:t>
      </w:r>
      <w:hyperlink r:id="rId76" w:history="1">
        <w:r w:rsidRPr="00BE1F27">
          <w:rPr>
            <w:rStyle w:val="Hyperlink"/>
            <w:rFonts w:asciiTheme="minorHAnsi" w:hAnsiTheme="minorHAnsi" w:cstheme="minorHAnsi"/>
            <w:szCs w:val="24"/>
            <w:lang w:val="en-GB"/>
          </w:rPr>
          <w:t>C26/32</w:t>
        </w:r>
      </w:hyperlink>
      <w:r w:rsidRPr="00BE1F27">
        <w:rPr>
          <w:rFonts w:asciiTheme="minorHAnsi" w:hAnsiTheme="minorHAnsi" w:cstheme="minorHAnsi"/>
          <w:szCs w:val="24"/>
          <w:lang w:val="en-GB"/>
        </w:rPr>
        <w:t>)</w:t>
      </w:r>
    </w:p>
    <w:p w14:paraId="1F943FDD" w14:textId="1DB874E8" w:rsidR="004B3D2F" w:rsidRPr="00BE1F27" w:rsidRDefault="004B3D2F" w:rsidP="004336A9">
      <w:pPr>
        <w:pStyle w:val="Headingb"/>
        <w:jc w:val="left"/>
        <w:rPr>
          <w:lang w:val="en-GB"/>
        </w:rPr>
      </w:pPr>
      <w:r w:rsidRPr="00BE1F27">
        <w:rPr>
          <w:lang w:val="en-GB"/>
        </w:rPr>
        <w:t>Recommendations on enhancing transparency in the financial management of ITU</w:t>
      </w:r>
      <w:r w:rsidRPr="00BE1F27">
        <w:rPr>
          <w:i/>
          <w:iCs/>
          <w:lang w:val="en-GB"/>
        </w:rPr>
        <w:t xml:space="preserve"> </w:t>
      </w:r>
      <w:r w:rsidRPr="00BE1F27">
        <w:rPr>
          <w:lang w:val="en-GB"/>
        </w:rPr>
        <w:t xml:space="preserve">(Document </w:t>
      </w:r>
      <w:hyperlink r:id="rId77" w:history="1">
        <w:r w:rsidRPr="00BE1F27">
          <w:rPr>
            <w:rStyle w:val="Hyperlink"/>
            <w:rFonts w:asciiTheme="minorHAnsi" w:hAnsiTheme="minorHAnsi" w:cstheme="minorHAnsi"/>
            <w:szCs w:val="24"/>
            <w:lang w:val="en-GB"/>
          </w:rPr>
          <w:t>C26/80</w:t>
        </w:r>
      </w:hyperlink>
      <w:r w:rsidRPr="00BE1F27">
        <w:rPr>
          <w:lang w:val="en-GB"/>
        </w:rPr>
        <w:t>)</w:t>
      </w:r>
    </w:p>
    <w:p w14:paraId="1562B523" w14:textId="349AAE98" w:rsidR="004B3D2F" w:rsidRPr="00BE1F27" w:rsidRDefault="004B3D2F" w:rsidP="004336A9">
      <w:pPr>
        <w:pStyle w:val="Headingb"/>
        <w:jc w:val="left"/>
        <w:rPr>
          <w:lang w:val="en-GB"/>
        </w:rPr>
      </w:pPr>
      <w:r w:rsidRPr="00BE1F27">
        <w:rPr>
          <w:lang w:val="en-GB"/>
        </w:rPr>
        <w:t xml:space="preserve">Recommendations for further optimization of the draft </w:t>
      </w:r>
      <w:r w:rsidR="00050D11">
        <w:rPr>
          <w:lang w:val="en-GB"/>
        </w:rPr>
        <w:t>f</w:t>
      </w:r>
      <w:r w:rsidRPr="00BE1F27">
        <w:rPr>
          <w:lang w:val="en-GB"/>
        </w:rPr>
        <w:t xml:space="preserve">inancial </w:t>
      </w:r>
      <w:r w:rsidR="00050D11">
        <w:rPr>
          <w:lang w:val="en-GB"/>
        </w:rPr>
        <w:t>p</w:t>
      </w:r>
      <w:r w:rsidRPr="00BE1F27">
        <w:rPr>
          <w:lang w:val="en-GB"/>
        </w:rPr>
        <w:t xml:space="preserve">lan for 2028-2031 (Document </w:t>
      </w:r>
      <w:hyperlink r:id="rId78" w:history="1">
        <w:r w:rsidRPr="00BE1F27">
          <w:rPr>
            <w:rStyle w:val="Hyperlink"/>
            <w:rFonts w:asciiTheme="minorHAnsi" w:hAnsiTheme="minorHAnsi" w:cstheme="minorHAnsi"/>
            <w:szCs w:val="24"/>
            <w:lang w:val="en-GB"/>
          </w:rPr>
          <w:t>C26/81</w:t>
        </w:r>
      </w:hyperlink>
      <w:r w:rsidRPr="00BE1F27">
        <w:rPr>
          <w:lang w:val="en-GB"/>
        </w:rPr>
        <w:t>)</w:t>
      </w:r>
    </w:p>
    <w:p w14:paraId="06CBCDDE" w14:textId="41A5CEC5" w:rsidR="004B3D2F" w:rsidRPr="00BE1F27" w:rsidRDefault="004B3D2F" w:rsidP="00F175B9">
      <w:pPr>
        <w:pStyle w:val="Headingb"/>
        <w:ind w:right="-283"/>
        <w:jc w:val="left"/>
        <w:rPr>
          <w:lang w:val="en-GB"/>
        </w:rPr>
      </w:pPr>
      <w:r w:rsidRPr="00BE1F27">
        <w:rPr>
          <w:lang w:val="en-GB"/>
        </w:rPr>
        <w:t xml:space="preserve">Proposal to optimize the allocation of ITU resources to better serve the purposes of the Union (Document </w:t>
      </w:r>
      <w:hyperlink r:id="rId79" w:history="1">
        <w:r w:rsidRPr="00BE1F27">
          <w:rPr>
            <w:rStyle w:val="Hyperlink"/>
            <w:rFonts w:asciiTheme="minorHAnsi" w:hAnsiTheme="minorHAnsi" w:cstheme="minorHAnsi"/>
            <w:szCs w:val="24"/>
            <w:lang w:val="en-GB"/>
          </w:rPr>
          <w:t>C26/91</w:t>
        </w:r>
      </w:hyperlink>
      <w:r w:rsidRPr="00BE1F27">
        <w:rPr>
          <w:lang w:val="en-GB"/>
        </w:rPr>
        <w:t>)</w:t>
      </w:r>
    </w:p>
    <w:p w14:paraId="0F89AC6D"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2FA88BBE" w14:textId="52680160"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Style w:val="Hyperlink"/>
          <w:rFonts w:cstheme="minorHAnsi"/>
          <w:color w:val="000000" w:themeColor="text1"/>
          <w:lang w:val="en-GB"/>
        </w:rPr>
      </w:pPr>
      <w:r w:rsidRPr="00BE1F27">
        <w:rPr>
          <w:rFonts w:cstheme="minorHAnsi"/>
          <w:lang w:val="en-GB"/>
        </w:rPr>
        <w:t>•</w:t>
      </w:r>
      <w:r w:rsidRPr="00BE1F27">
        <w:rPr>
          <w:rFonts w:cstheme="minorHAnsi"/>
          <w:lang w:val="en-GB"/>
        </w:rPr>
        <w:tab/>
        <w:t xml:space="preserve">note the report contained in </w:t>
      </w:r>
      <w:r w:rsidRPr="00BE1F27">
        <w:rPr>
          <w:rFonts w:eastAsia="Calibri" w:cstheme="minorHAnsi"/>
          <w:lang w:val="en-GB"/>
        </w:rPr>
        <w:t xml:space="preserve">Document </w:t>
      </w:r>
      <w:hyperlink r:id="rId80" w:history="1">
        <w:r w:rsidRPr="00BE1F27">
          <w:rPr>
            <w:rStyle w:val="Hyperlink"/>
            <w:rFonts w:cstheme="minorHAnsi"/>
            <w:lang w:val="en-GB"/>
          </w:rPr>
          <w:t>C26/32</w:t>
        </w:r>
      </w:hyperlink>
      <w:r w:rsidRPr="00BE1F27">
        <w:rPr>
          <w:rFonts w:eastAsia="Calibri" w:cstheme="minorHAnsi"/>
          <w:lang w:val="en-GB"/>
        </w:rPr>
        <w:t xml:space="preserve"> and the contributions contained in Documents </w:t>
      </w:r>
      <w:hyperlink r:id="rId81" w:history="1">
        <w:r w:rsidRPr="00BE1F27">
          <w:rPr>
            <w:rStyle w:val="Hyperlink"/>
            <w:rFonts w:cstheme="minorHAnsi"/>
            <w:lang w:val="en-GB"/>
          </w:rPr>
          <w:t>C26/80</w:t>
        </w:r>
      </w:hyperlink>
      <w:r w:rsidRPr="004336A9">
        <w:rPr>
          <w:lang w:val="en-GB"/>
        </w:rPr>
        <w:t>,</w:t>
      </w:r>
      <w:r w:rsidRPr="00BE1F27">
        <w:rPr>
          <w:rFonts w:cstheme="minorHAnsi"/>
          <w:lang w:val="en-GB"/>
        </w:rPr>
        <w:t xml:space="preserve"> </w:t>
      </w:r>
      <w:hyperlink r:id="rId82" w:history="1">
        <w:r w:rsidRPr="00BE1F27">
          <w:rPr>
            <w:rStyle w:val="Hyperlink"/>
            <w:rFonts w:cstheme="minorHAnsi"/>
            <w:lang w:val="en-GB"/>
          </w:rPr>
          <w:t>C26/81</w:t>
        </w:r>
      </w:hyperlink>
      <w:r w:rsidRPr="004336A9">
        <w:rPr>
          <w:lang w:val="en-GB"/>
        </w:rPr>
        <w:t xml:space="preserve"> and</w:t>
      </w:r>
      <w:r w:rsidRPr="00BE1F27">
        <w:rPr>
          <w:rFonts w:cstheme="minorHAnsi"/>
          <w:lang w:val="en-GB"/>
        </w:rPr>
        <w:t xml:space="preserve"> </w:t>
      </w:r>
      <w:hyperlink r:id="rId83" w:history="1">
        <w:r w:rsidRPr="00BE1F27">
          <w:rPr>
            <w:rStyle w:val="Hyperlink"/>
            <w:rFonts w:cstheme="minorHAnsi"/>
            <w:lang w:val="en-GB"/>
          </w:rPr>
          <w:t>C26/91</w:t>
        </w:r>
      </w:hyperlink>
      <w:r w:rsidRPr="004336A9">
        <w:rPr>
          <w:lang w:val="en-GB"/>
        </w:rPr>
        <w:t>;</w:t>
      </w:r>
    </w:p>
    <w:p w14:paraId="7005D010" w14:textId="77777777" w:rsidR="004B3D2F" w:rsidRPr="004336A9"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lang w:val="en-GB"/>
        </w:rPr>
      </w:pPr>
      <w:r w:rsidRPr="00BE1F27">
        <w:rPr>
          <w:rFonts w:cstheme="minorHAnsi"/>
          <w:lang w:val="en-GB"/>
        </w:rPr>
        <w:t>•</w:t>
      </w:r>
      <w:r w:rsidRPr="00BE1F27">
        <w:rPr>
          <w:rFonts w:cstheme="minorHAnsi"/>
          <w:lang w:val="en-GB"/>
        </w:rPr>
        <w:tab/>
      </w:r>
      <w:r w:rsidRPr="004336A9">
        <w:rPr>
          <w:lang w:val="en-GB"/>
        </w:rPr>
        <w:t>encourage that financial planning and management be further enhanced in terms of clarity, transparency and accountability, and strengthen its connection to strategic and operational planning; and</w:t>
      </w:r>
    </w:p>
    <w:p w14:paraId="2A0BE010" w14:textId="5FC42E9F" w:rsidR="004B3D2F" w:rsidRPr="00BE1F27" w:rsidRDefault="004B3D2F" w:rsidP="004336A9">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r>
      <w:r w:rsidRPr="004336A9">
        <w:rPr>
          <w:lang w:val="en-GB"/>
        </w:rPr>
        <w:t xml:space="preserve">instruct the secretariat to organize information sessions prior to </w:t>
      </w:r>
      <w:r w:rsidR="0041499B" w:rsidRPr="004336A9">
        <w:rPr>
          <w:lang w:val="en-GB"/>
        </w:rPr>
        <w:t>PP</w:t>
      </w:r>
      <w:r w:rsidR="0041499B" w:rsidRPr="004336A9">
        <w:rPr>
          <w:lang w:val="en-GB"/>
        </w:rPr>
        <w:noBreakHyphen/>
      </w:r>
      <w:r w:rsidRPr="004336A9">
        <w:rPr>
          <w:lang w:val="en-GB"/>
        </w:rPr>
        <w:t>26, on the 2028</w:t>
      </w:r>
      <w:r w:rsidR="004336A9">
        <w:rPr>
          <w:lang w:val="en-GB"/>
        </w:rPr>
        <w:noBreakHyphen/>
      </w:r>
      <w:r w:rsidRPr="004336A9">
        <w:rPr>
          <w:lang w:val="en-GB"/>
        </w:rPr>
        <w:t>2031 financial plan, including on the 2025 audited financial statements and financial operating report</w:t>
      </w:r>
      <w:r w:rsidRPr="00BE1F27">
        <w:rPr>
          <w:rFonts w:cstheme="minorHAnsi"/>
          <w:lang w:val="en-GB"/>
        </w:rPr>
        <w:t>.</w:t>
      </w:r>
    </w:p>
    <w:p w14:paraId="249F8F2B" w14:textId="207F2C4D" w:rsidR="004B3D2F" w:rsidRPr="00BE1F27" w:rsidRDefault="004B3D2F" w:rsidP="004B3D2F">
      <w:pPr>
        <w:pStyle w:val="Headingb"/>
        <w:rPr>
          <w:lang w:val="en-GB"/>
        </w:rPr>
      </w:pPr>
      <w:r w:rsidRPr="00BE1F27">
        <w:rPr>
          <w:lang w:val="en-GB"/>
        </w:rPr>
        <w:t>Update on the Union</w:t>
      </w:r>
      <w:r w:rsidR="00990342">
        <w:rPr>
          <w:lang w:val="en-GB"/>
        </w:rPr>
        <w:t>'</w:t>
      </w:r>
      <w:r w:rsidRPr="00BE1F27">
        <w:rPr>
          <w:lang w:val="en-GB"/>
        </w:rPr>
        <w:t>s headquarters premises project</w:t>
      </w:r>
      <w:r w:rsidRPr="00BE1F27">
        <w:rPr>
          <w:i/>
          <w:iCs/>
          <w:lang w:val="en-GB"/>
        </w:rPr>
        <w:t xml:space="preserve"> </w:t>
      </w:r>
      <w:r w:rsidRPr="00BE1F27">
        <w:rPr>
          <w:lang w:val="en-GB"/>
        </w:rPr>
        <w:t xml:space="preserve">(Document </w:t>
      </w:r>
      <w:hyperlink r:id="rId84" w:history="1">
        <w:r w:rsidRPr="00BE1F27">
          <w:rPr>
            <w:rStyle w:val="Hyperlink"/>
            <w:rFonts w:asciiTheme="minorHAnsi" w:hAnsiTheme="minorHAnsi" w:cstheme="minorHAnsi"/>
            <w:bCs/>
            <w:szCs w:val="24"/>
            <w:lang w:val="en-GB"/>
          </w:rPr>
          <w:t>C26/7</w:t>
        </w:r>
      </w:hyperlink>
      <w:r w:rsidRPr="00BE1F27">
        <w:rPr>
          <w:lang w:val="en-GB"/>
        </w:rPr>
        <w:t>)</w:t>
      </w:r>
    </w:p>
    <w:p w14:paraId="184437CB" w14:textId="5D83BC6A" w:rsidR="004B3D2F" w:rsidRPr="00BE1F27" w:rsidRDefault="004B3D2F" w:rsidP="004B3D2F">
      <w:pPr>
        <w:pStyle w:val="Headingb"/>
        <w:rPr>
          <w:lang w:val="en-GB"/>
        </w:rPr>
      </w:pPr>
      <w:r w:rsidRPr="00BE1F27">
        <w:rPr>
          <w:lang w:val="en-GB"/>
        </w:rPr>
        <w:t xml:space="preserve">Report from the Member States Advisory Group (MSAG) (Document </w:t>
      </w:r>
      <w:hyperlink r:id="rId85" w:history="1">
        <w:r w:rsidRPr="00BE1F27">
          <w:rPr>
            <w:rStyle w:val="Hyperlink"/>
            <w:rFonts w:asciiTheme="minorHAnsi" w:hAnsiTheme="minorHAnsi" w:cstheme="minorHAnsi"/>
            <w:bCs/>
            <w:szCs w:val="24"/>
            <w:lang w:val="en-GB"/>
          </w:rPr>
          <w:t>C26/48</w:t>
        </w:r>
      </w:hyperlink>
      <w:r w:rsidRPr="00BE1F27">
        <w:rPr>
          <w:lang w:val="en-GB"/>
        </w:rPr>
        <w:t>)</w:t>
      </w:r>
    </w:p>
    <w:p w14:paraId="5715E541"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7E08C1DB" w14:textId="4CD3FC65" w:rsidR="004B3D2F" w:rsidRPr="00BE1F27" w:rsidRDefault="004B3D2F" w:rsidP="00F143F0">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note the reports contained in Documents </w:t>
      </w:r>
      <w:hyperlink r:id="rId86" w:history="1">
        <w:r w:rsidRPr="00BE1F27">
          <w:rPr>
            <w:rStyle w:val="Hyperlink"/>
            <w:rFonts w:cstheme="minorHAnsi"/>
            <w:lang w:val="en-GB"/>
          </w:rPr>
          <w:t>C26/7</w:t>
        </w:r>
      </w:hyperlink>
      <w:r w:rsidRPr="00BE1F27">
        <w:rPr>
          <w:rFonts w:cstheme="minorHAnsi"/>
          <w:lang w:val="en-GB"/>
        </w:rPr>
        <w:t xml:space="preserve"> and </w:t>
      </w:r>
      <w:hyperlink r:id="rId87" w:history="1">
        <w:r w:rsidRPr="00BE1F27">
          <w:rPr>
            <w:rStyle w:val="Hyperlink"/>
            <w:rFonts w:cstheme="minorHAnsi"/>
            <w:lang w:val="en-GB"/>
          </w:rPr>
          <w:t>C26/48</w:t>
        </w:r>
      </w:hyperlink>
      <w:r w:rsidRPr="00BE1F27">
        <w:rPr>
          <w:rFonts w:cstheme="minorHAnsi"/>
          <w:lang w:val="en-GB"/>
        </w:rPr>
        <w:t>; and</w:t>
      </w:r>
    </w:p>
    <w:p w14:paraId="3101E732" w14:textId="00F953F8" w:rsidR="004B3D2F" w:rsidRPr="00BE1F27" w:rsidRDefault="004B3D2F" w:rsidP="6C3F06FC">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Bidi"/>
          <w:lang w:val="en-GB"/>
        </w:rPr>
      </w:pPr>
      <w:r w:rsidRPr="6C3F06FC">
        <w:rPr>
          <w:rFonts w:cstheme="minorBidi"/>
          <w:lang w:val="en-GB"/>
        </w:rPr>
        <w:t>•</w:t>
      </w:r>
      <w:r w:rsidRPr="00BE1F27">
        <w:rPr>
          <w:rFonts w:cstheme="minorHAnsi"/>
          <w:lang w:val="en-GB"/>
        </w:rPr>
        <w:tab/>
      </w:r>
      <w:r w:rsidRPr="6C3F06FC">
        <w:rPr>
          <w:rFonts w:cstheme="minorBidi"/>
          <w:lang w:val="en-GB"/>
        </w:rPr>
        <w:t xml:space="preserve">instruct the General Secretariat to submit an official communication as detailed in </w:t>
      </w:r>
      <w:r w:rsidR="007E1A77" w:rsidRPr="6C3F06FC">
        <w:rPr>
          <w:rFonts w:cstheme="minorBidi"/>
          <w:lang w:val="en-GB"/>
        </w:rPr>
        <w:t xml:space="preserve">Document </w:t>
      </w:r>
      <w:hyperlink r:id="rId88" w:history="1">
        <w:r w:rsidR="305E08DF" w:rsidRPr="00B27E91">
          <w:rPr>
            <w:rStyle w:val="Hyperlink"/>
            <w:rFonts w:eastAsia="Times New Roman"/>
            <w:szCs w:val="20"/>
            <w:lang w:val="en-GB"/>
          </w:rPr>
          <w:t>C26/116</w:t>
        </w:r>
      </w:hyperlink>
      <w:r w:rsidR="007E1A77">
        <w:rPr>
          <w:rFonts w:cstheme="minorBidi"/>
          <w:lang w:val="en-GB"/>
        </w:rPr>
        <w:t xml:space="preserve">, </w:t>
      </w:r>
      <w:r w:rsidR="007E1A77" w:rsidRPr="6C3F06FC">
        <w:rPr>
          <w:rFonts w:cstheme="minorBidi"/>
          <w:lang w:val="en-GB"/>
        </w:rPr>
        <w:t>§ 22.9</w:t>
      </w:r>
      <w:r w:rsidR="004A2939">
        <w:rPr>
          <w:rStyle w:val="FootnoteReference"/>
          <w:rFonts w:cstheme="minorBidi"/>
          <w:lang w:val="en-GB"/>
        </w:rPr>
        <w:footnoteReference w:id="2"/>
      </w:r>
      <w:r w:rsidRPr="6C3F06FC">
        <w:rPr>
          <w:rFonts w:cstheme="minorBidi"/>
          <w:lang w:val="en-GB"/>
        </w:rPr>
        <w:t>.</w:t>
      </w:r>
    </w:p>
    <w:p w14:paraId="310F2DBA" w14:textId="77777777" w:rsidR="004B3D2F" w:rsidRPr="00BE1F27" w:rsidRDefault="004B3D2F" w:rsidP="004B3D2F">
      <w:pPr>
        <w:pStyle w:val="Headingb"/>
        <w:rPr>
          <w:rFonts w:asciiTheme="minorHAnsi" w:hAnsiTheme="minorHAnsi" w:cstheme="minorHAnsi"/>
          <w:szCs w:val="24"/>
          <w:lang w:val="en-GB"/>
        </w:rPr>
      </w:pPr>
      <w:r w:rsidRPr="00BE1F27">
        <w:rPr>
          <w:rFonts w:asciiTheme="minorHAnsi" w:hAnsiTheme="minorHAnsi" w:cstheme="minorHAnsi"/>
          <w:szCs w:val="24"/>
          <w:lang w:val="en-GB"/>
        </w:rPr>
        <w:lastRenderedPageBreak/>
        <w:t xml:space="preserve">Update on the Campus strategic plan (Document </w:t>
      </w:r>
      <w:hyperlink r:id="rId89" w:history="1">
        <w:r w:rsidRPr="00BE1F27">
          <w:rPr>
            <w:rStyle w:val="Hyperlink"/>
            <w:rFonts w:asciiTheme="minorHAnsi" w:hAnsiTheme="minorHAnsi" w:cstheme="minorHAnsi"/>
            <w:bCs/>
            <w:szCs w:val="24"/>
            <w:lang w:val="en-GB"/>
          </w:rPr>
          <w:t>C26/63</w:t>
        </w:r>
      </w:hyperlink>
      <w:r w:rsidRPr="00BE1F27">
        <w:rPr>
          <w:rFonts w:asciiTheme="minorHAnsi" w:hAnsiTheme="minorHAnsi" w:cstheme="minorHAnsi"/>
          <w:szCs w:val="24"/>
          <w:lang w:val="en-GB"/>
        </w:rPr>
        <w:t>)</w:t>
      </w:r>
    </w:p>
    <w:p w14:paraId="4BE96CB6"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54FC5908"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rPr>
      </w:pPr>
      <w:r w:rsidRPr="00BE1F27">
        <w:rPr>
          <w:rFonts w:cstheme="minorHAnsi"/>
          <w:lang w:val="en-GB"/>
        </w:rPr>
        <w:t>•</w:t>
      </w:r>
      <w:r w:rsidRPr="00BE1F27">
        <w:rPr>
          <w:rFonts w:cstheme="minorHAnsi"/>
          <w:lang w:val="en-GB"/>
        </w:rPr>
        <w:tab/>
        <w:t>note</w:t>
      </w:r>
      <w:r w:rsidRPr="00BE1F27">
        <w:rPr>
          <w:rFonts w:eastAsia="Calibri" w:cstheme="minorHAnsi"/>
          <w:lang w:val="en-GB"/>
        </w:rPr>
        <w:t xml:space="preserve"> the report contained in Document </w:t>
      </w:r>
      <w:hyperlink r:id="rId90" w:history="1">
        <w:r w:rsidRPr="00BE1F27">
          <w:rPr>
            <w:rStyle w:val="Hyperlink"/>
            <w:rFonts w:eastAsia="Calibri" w:cstheme="minorHAnsi"/>
            <w:lang w:val="en-GB"/>
          </w:rPr>
          <w:t>C26/63</w:t>
        </w:r>
      </w:hyperlink>
      <w:r w:rsidRPr="00BE1F27">
        <w:rPr>
          <w:rFonts w:eastAsia="Calibri" w:cstheme="minorHAnsi"/>
          <w:lang w:val="en-GB"/>
        </w:rPr>
        <w:t xml:space="preserve"> and the comments made during the meeting;</w:t>
      </w:r>
    </w:p>
    <w:p w14:paraId="6FF07CB8" w14:textId="2FE54BAA"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proceed as proposed, including a feasibility study,</w:t>
      </w:r>
      <w:r w:rsidR="00BE1F27" w:rsidRPr="00BE1F27">
        <w:rPr>
          <w:rFonts w:cstheme="minorHAnsi"/>
          <w:lang w:val="en-GB"/>
        </w:rPr>
        <w:t xml:space="preserve"> </w:t>
      </w:r>
      <w:r w:rsidRPr="00BE1F27">
        <w:rPr>
          <w:rFonts w:cstheme="minorHAnsi"/>
          <w:lang w:val="en-GB"/>
        </w:rPr>
        <w:t xml:space="preserve">for the renovation of the Tower complex; </w:t>
      </w:r>
    </w:p>
    <w:p w14:paraId="77ED7F80"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provide a report on current facility management practice in ITU; and</w:t>
      </w:r>
    </w:p>
    <w:p w14:paraId="6D4137A0" w14:textId="77777777" w:rsidR="004B3D2F" w:rsidRPr="00BE1F27" w:rsidRDefault="004B3D2F" w:rsidP="00C61273">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invite Member States to submit contributions to the Plenipotentiary Conference (Doha, 2026) aimed at aligning Resolution 212 (Rev. Bucharest, 2022) with latest developments in the headquarters premises project.</w:t>
      </w:r>
    </w:p>
    <w:p w14:paraId="79FFE524" w14:textId="7B09B309" w:rsidR="004B3D2F" w:rsidRPr="00BE1F27" w:rsidRDefault="004B3D2F" w:rsidP="00263C36">
      <w:pPr>
        <w:pStyle w:val="Headingb"/>
        <w:rPr>
          <w:lang w:val="en-GB"/>
        </w:rPr>
      </w:pPr>
      <w:r w:rsidRPr="00BE1F27">
        <w:rPr>
          <w:lang w:val="en-GB"/>
        </w:rPr>
        <w:t xml:space="preserve">Update on business continuity during the construction period of the new </w:t>
      </w:r>
      <w:r w:rsidR="003516DE">
        <w:rPr>
          <w:lang w:val="en-GB"/>
        </w:rPr>
        <w:t>headquarters</w:t>
      </w:r>
      <w:r w:rsidR="003516DE" w:rsidRPr="00BE1F27">
        <w:rPr>
          <w:lang w:val="en-GB"/>
        </w:rPr>
        <w:t xml:space="preserve"> </w:t>
      </w:r>
      <w:r w:rsidRPr="00BE1F27">
        <w:rPr>
          <w:lang w:val="en-GB"/>
        </w:rPr>
        <w:t xml:space="preserve">building (Document </w:t>
      </w:r>
      <w:hyperlink r:id="rId91">
        <w:r w:rsidRPr="00BE1F27">
          <w:rPr>
            <w:rStyle w:val="Hyperlink"/>
            <w:rFonts w:asciiTheme="minorHAnsi" w:hAnsiTheme="minorHAnsi" w:cstheme="minorHAnsi"/>
            <w:szCs w:val="24"/>
            <w:lang w:val="en-GB"/>
          </w:rPr>
          <w:t>C26/65</w:t>
        </w:r>
      </w:hyperlink>
      <w:r w:rsidRPr="00BE1F27">
        <w:rPr>
          <w:lang w:val="en-GB"/>
        </w:rPr>
        <w:t>)</w:t>
      </w:r>
    </w:p>
    <w:p w14:paraId="69068532" w14:textId="6ABFC8D2" w:rsidR="004B3D2F" w:rsidRPr="00BE1F27" w:rsidRDefault="004B3D2F" w:rsidP="004B3D2F">
      <w:pPr>
        <w:pStyle w:val="Headingb"/>
        <w:rPr>
          <w:lang w:val="en-GB"/>
        </w:rPr>
      </w:pPr>
      <w:r w:rsidRPr="00BE1F27">
        <w:rPr>
          <w:lang w:val="en-GB"/>
        </w:rPr>
        <w:t xml:space="preserve">Business </w:t>
      </w:r>
      <w:r w:rsidR="003516DE">
        <w:rPr>
          <w:lang w:val="en-GB"/>
        </w:rPr>
        <w:t>c</w:t>
      </w:r>
      <w:r w:rsidRPr="00BE1F27">
        <w:rPr>
          <w:lang w:val="en-GB"/>
        </w:rPr>
        <w:t xml:space="preserve">ontinuity of Council </w:t>
      </w:r>
      <w:r w:rsidR="003516DE">
        <w:rPr>
          <w:lang w:val="en-GB"/>
        </w:rPr>
        <w:t>w</w:t>
      </w:r>
      <w:r w:rsidRPr="00BE1F27">
        <w:rPr>
          <w:lang w:val="en-GB"/>
        </w:rPr>
        <w:t xml:space="preserve">orking </w:t>
      </w:r>
      <w:r w:rsidR="003516DE">
        <w:rPr>
          <w:lang w:val="en-GB"/>
        </w:rPr>
        <w:t>g</w:t>
      </w:r>
      <w:r w:rsidRPr="00BE1F27">
        <w:rPr>
          <w:lang w:val="en-GB"/>
        </w:rPr>
        <w:t xml:space="preserve">roup meetings (Document </w:t>
      </w:r>
      <w:hyperlink r:id="rId92" w:history="1">
        <w:r w:rsidRPr="00BE1F27">
          <w:rPr>
            <w:rStyle w:val="Hyperlink"/>
            <w:rFonts w:asciiTheme="minorHAnsi" w:hAnsiTheme="minorHAnsi" w:cstheme="minorHAnsi"/>
            <w:bCs/>
            <w:szCs w:val="24"/>
            <w:lang w:val="en-GB"/>
          </w:rPr>
          <w:t>C26/105</w:t>
        </w:r>
      </w:hyperlink>
      <w:r w:rsidRPr="00BE1F27">
        <w:rPr>
          <w:lang w:val="en-GB"/>
        </w:rPr>
        <w:t>)</w:t>
      </w:r>
    </w:p>
    <w:p w14:paraId="3A30B764" w14:textId="2D0D402F" w:rsidR="004B3D2F" w:rsidRPr="00BE1F27" w:rsidRDefault="004B3D2F" w:rsidP="004B3D2F">
      <w:pPr>
        <w:pStyle w:val="Headingb"/>
        <w:rPr>
          <w:lang w:val="en-GB"/>
        </w:rPr>
      </w:pPr>
      <w:r w:rsidRPr="00BE1F27">
        <w:rPr>
          <w:lang w:val="en-GB"/>
        </w:rPr>
        <w:t xml:space="preserve">Proposed dates and duration for the 2027, 2028 and 2029 </w:t>
      </w:r>
      <w:r w:rsidR="00FD7476">
        <w:rPr>
          <w:lang w:val="en-GB"/>
        </w:rPr>
        <w:t xml:space="preserve">sessions of the </w:t>
      </w:r>
      <w:r w:rsidRPr="00BE1F27">
        <w:rPr>
          <w:lang w:val="en-GB"/>
        </w:rPr>
        <w:t>Council and C</w:t>
      </w:r>
      <w:r w:rsidR="00C04CF1">
        <w:rPr>
          <w:lang w:val="en-GB"/>
        </w:rPr>
        <w:t>ouncil working group clusters</w:t>
      </w:r>
      <w:r w:rsidRPr="00BE1F27">
        <w:rPr>
          <w:lang w:val="en-GB"/>
        </w:rPr>
        <w:t xml:space="preserve"> for the</w:t>
      </w:r>
      <w:r w:rsidR="00C04CF1">
        <w:rPr>
          <w:lang w:val="en-GB"/>
        </w:rPr>
        <w:t xml:space="preserve"> same</w:t>
      </w:r>
      <w:r w:rsidRPr="00BE1F27">
        <w:rPr>
          <w:lang w:val="en-GB"/>
        </w:rPr>
        <w:t xml:space="preserve"> period (Document </w:t>
      </w:r>
      <w:hyperlink r:id="rId93" w:history="1">
        <w:r w:rsidRPr="00BE1F27">
          <w:rPr>
            <w:rStyle w:val="Hyperlink"/>
            <w:rFonts w:asciiTheme="minorHAnsi" w:hAnsiTheme="minorHAnsi" w:cstheme="minorHAnsi"/>
            <w:szCs w:val="24"/>
            <w:lang w:val="en-GB"/>
          </w:rPr>
          <w:t>C26/106</w:t>
        </w:r>
      </w:hyperlink>
      <w:r w:rsidRPr="00BE1F27">
        <w:rPr>
          <w:lang w:val="en-GB"/>
        </w:rPr>
        <w:t>)</w:t>
      </w:r>
    </w:p>
    <w:p w14:paraId="445D66AB"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4E3877A0"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rPr>
      </w:pPr>
      <w:r w:rsidRPr="00BE1F27">
        <w:rPr>
          <w:rFonts w:cstheme="minorHAnsi"/>
          <w:lang w:val="en-GB"/>
        </w:rPr>
        <w:t>•</w:t>
      </w:r>
      <w:r w:rsidRPr="00BE1F27">
        <w:rPr>
          <w:rFonts w:cstheme="minorHAnsi"/>
          <w:lang w:val="en-GB"/>
        </w:rPr>
        <w:tab/>
        <w:t xml:space="preserve">note the report contained in Document </w:t>
      </w:r>
      <w:hyperlink r:id="rId94" w:history="1">
        <w:r w:rsidRPr="00BE1F27">
          <w:rPr>
            <w:rStyle w:val="Hyperlink"/>
            <w:rFonts w:cstheme="minorHAnsi"/>
            <w:lang w:val="en-GB"/>
          </w:rPr>
          <w:t>C26/65</w:t>
        </w:r>
      </w:hyperlink>
      <w:r w:rsidRPr="00BE1F27">
        <w:rPr>
          <w:rFonts w:cstheme="minorHAnsi"/>
          <w:lang w:val="en-GB"/>
        </w:rPr>
        <w:t xml:space="preserve"> and the contributions contained in Documents </w:t>
      </w:r>
      <w:hyperlink r:id="rId95" w:history="1">
        <w:r w:rsidRPr="00BE1F27">
          <w:rPr>
            <w:rStyle w:val="Hyperlink"/>
            <w:rFonts w:cstheme="minorHAnsi"/>
            <w:lang w:val="en-GB"/>
          </w:rPr>
          <w:t>C26/105</w:t>
        </w:r>
      </w:hyperlink>
      <w:r w:rsidRPr="00BE1F27">
        <w:rPr>
          <w:rFonts w:cstheme="minorHAnsi"/>
          <w:lang w:val="en-GB"/>
        </w:rPr>
        <w:t xml:space="preserve"> and </w:t>
      </w:r>
      <w:hyperlink r:id="rId96" w:history="1">
        <w:r w:rsidRPr="00BE1F27">
          <w:rPr>
            <w:rStyle w:val="Hyperlink"/>
            <w:rFonts w:cstheme="minorHAnsi"/>
            <w:lang w:val="en-GB"/>
          </w:rPr>
          <w:t>C26/106</w:t>
        </w:r>
      </w:hyperlink>
      <w:r w:rsidRPr="00BE1F27">
        <w:rPr>
          <w:rFonts w:eastAsia="Aptos" w:cstheme="minorHAnsi"/>
          <w:lang w:val="en-GB"/>
        </w:rPr>
        <w:t>.</w:t>
      </w:r>
    </w:p>
    <w:p w14:paraId="6752163B" w14:textId="385F5D5B" w:rsidR="004B3D2F" w:rsidRPr="00BE1F27" w:rsidRDefault="004B3D2F" w:rsidP="004B3D2F">
      <w:pPr>
        <w:pStyle w:val="Headingb"/>
        <w:rPr>
          <w:lang w:val="en-GB"/>
        </w:rPr>
      </w:pPr>
      <w:r w:rsidRPr="00BE1F27">
        <w:rPr>
          <w:lang w:val="en-GB"/>
        </w:rPr>
        <w:t xml:space="preserve">Proposed framework for a selection process for host countries of ITU conferences and assemblies (Document </w:t>
      </w:r>
      <w:hyperlink r:id="rId97" w:history="1">
        <w:r w:rsidRPr="00BE1F27">
          <w:rPr>
            <w:rStyle w:val="Hyperlink"/>
            <w:rFonts w:asciiTheme="minorHAnsi" w:hAnsiTheme="minorHAnsi" w:cstheme="minorHAnsi"/>
            <w:bCs/>
            <w:szCs w:val="24"/>
            <w:lang w:val="en-GB"/>
          </w:rPr>
          <w:t>C26/70</w:t>
        </w:r>
      </w:hyperlink>
      <w:r w:rsidRPr="00BE1F27">
        <w:rPr>
          <w:lang w:val="en-GB"/>
        </w:rPr>
        <w:t>)</w:t>
      </w:r>
    </w:p>
    <w:p w14:paraId="532BBEDB" w14:textId="77777777" w:rsidR="004B3D2F" w:rsidRPr="00BE1F27" w:rsidRDefault="004B3D2F" w:rsidP="004B3D2F">
      <w:pPr>
        <w:pStyle w:val="Headingb"/>
        <w:rPr>
          <w:lang w:val="en-GB"/>
        </w:rPr>
      </w:pPr>
      <w:r w:rsidRPr="00BE1F27">
        <w:rPr>
          <w:lang w:val="en-GB"/>
        </w:rPr>
        <w:t xml:space="preserve">Case for regional equity and enabling conditions for broader participation in the hosting of ITU Plenipotentiary Conferences (Document </w:t>
      </w:r>
      <w:hyperlink r:id="rId98" w:history="1">
        <w:r w:rsidRPr="00BE1F27">
          <w:rPr>
            <w:rStyle w:val="Hyperlink"/>
            <w:rFonts w:asciiTheme="minorHAnsi" w:hAnsiTheme="minorHAnsi" w:cstheme="minorHAnsi"/>
            <w:bCs/>
            <w:szCs w:val="24"/>
            <w:lang w:val="en-GB"/>
          </w:rPr>
          <w:t>C26/102</w:t>
        </w:r>
      </w:hyperlink>
      <w:r w:rsidRPr="00BE1F27">
        <w:rPr>
          <w:lang w:val="en-GB"/>
        </w:rPr>
        <w:t>)</w:t>
      </w:r>
    </w:p>
    <w:p w14:paraId="1FF7E218" w14:textId="77777777" w:rsidR="004B3D2F" w:rsidRPr="00BE1F27" w:rsidRDefault="004B3D2F" w:rsidP="00AD5FE1">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The committee recommends that the Council:</w:t>
      </w:r>
    </w:p>
    <w:p w14:paraId="03A98226" w14:textId="1703DFFE" w:rsidR="004B3D2F" w:rsidRPr="00BE1F27" w:rsidRDefault="004B3D2F" w:rsidP="00AD5FE1">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note the proposed framework contained in Document </w:t>
      </w:r>
      <w:hyperlink r:id="rId99" w:history="1">
        <w:r w:rsidR="008A4C16">
          <w:rPr>
            <w:rStyle w:val="Hyperlink"/>
            <w:rFonts w:asciiTheme="minorHAnsi" w:hAnsiTheme="minorHAnsi" w:cstheme="minorHAnsi"/>
            <w:bCs/>
            <w:szCs w:val="24"/>
            <w:lang w:val="en-GB"/>
          </w:rPr>
          <w:t>C26/70</w:t>
        </w:r>
      </w:hyperlink>
      <w:r w:rsidRPr="00BE1F27">
        <w:rPr>
          <w:rFonts w:cstheme="minorHAnsi"/>
          <w:lang w:val="en-GB"/>
        </w:rPr>
        <w:t xml:space="preserve"> and the multicountry contribution contained in Document </w:t>
      </w:r>
      <w:hyperlink r:id="rId100" w:history="1">
        <w:r w:rsidR="008A4C16" w:rsidRPr="00BE1F27">
          <w:rPr>
            <w:rStyle w:val="Hyperlink"/>
            <w:rFonts w:asciiTheme="minorHAnsi" w:hAnsiTheme="minorHAnsi" w:cstheme="minorHAnsi"/>
            <w:bCs/>
            <w:szCs w:val="24"/>
            <w:lang w:val="en-GB"/>
          </w:rPr>
          <w:t>C26/102</w:t>
        </w:r>
      </w:hyperlink>
      <w:r w:rsidRPr="00BE1F27">
        <w:rPr>
          <w:rFonts w:cstheme="minorHAnsi"/>
          <w:lang w:val="en-GB"/>
        </w:rPr>
        <w:t>;</w:t>
      </w:r>
    </w:p>
    <w:p w14:paraId="18F28D9A" w14:textId="77777777" w:rsidR="004B3D2F" w:rsidRPr="00BE1F27" w:rsidRDefault="004B3D2F" w:rsidP="00AD5FE1">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request the General Secretariat to implement the selection process framework in Document </w:t>
      </w:r>
      <w:hyperlink r:id="rId101" w:history="1">
        <w:r w:rsidRPr="00BE1F27">
          <w:rPr>
            <w:rStyle w:val="Hyperlink"/>
            <w:rFonts w:cstheme="minorHAnsi"/>
            <w:lang w:val="en-GB"/>
          </w:rPr>
          <w:t>C26/70</w:t>
        </w:r>
      </w:hyperlink>
      <w:r w:rsidRPr="00BE1F27">
        <w:rPr>
          <w:rFonts w:cstheme="minorHAnsi"/>
          <w:lang w:val="en-GB"/>
        </w:rPr>
        <w:t xml:space="preserve">, taking into consideration Document </w:t>
      </w:r>
      <w:hyperlink r:id="rId102" w:history="1">
        <w:r w:rsidRPr="00BE1F27">
          <w:rPr>
            <w:rStyle w:val="Hyperlink"/>
            <w:rFonts w:cstheme="minorHAnsi"/>
            <w:lang w:val="en-GB"/>
          </w:rPr>
          <w:t>C26/102</w:t>
        </w:r>
      </w:hyperlink>
      <w:r w:rsidRPr="00BE1F27">
        <w:rPr>
          <w:rFonts w:cstheme="minorHAnsi"/>
          <w:lang w:val="en-GB"/>
        </w:rPr>
        <w:t>, as an initial step; and</w:t>
      </w:r>
    </w:p>
    <w:p w14:paraId="2C2EFD5A"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invite continued consideration of this topic by the Plenipotentiary Conference (Doha, 2026), with a view towards further refining and strengthening the process moving forward if needed.</w:t>
      </w:r>
    </w:p>
    <w:p w14:paraId="21BA2636" w14:textId="706403B8" w:rsidR="004B3D2F" w:rsidRPr="00BE1F27" w:rsidRDefault="004B3D2F" w:rsidP="00C30D00">
      <w:pPr>
        <w:pStyle w:val="Headingb"/>
        <w:jc w:val="left"/>
        <w:rPr>
          <w:lang w:val="en-GB"/>
        </w:rPr>
      </w:pPr>
      <w:r w:rsidRPr="00BE1F27">
        <w:rPr>
          <w:lang w:val="en-GB"/>
        </w:rPr>
        <w:lastRenderedPageBreak/>
        <w:t>Update on measures to reduce financial burdens on host countries of ITU conferences, meetings and activities</w:t>
      </w:r>
      <w:r w:rsidRPr="00BE1F27">
        <w:rPr>
          <w:i/>
          <w:iCs/>
          <w:lang w:val="en-GB"/>
        </w:rPr>
        <w:t xml:space="preserve"> </w:t>
      </w:r>
      <w:r w:rsidRPr="00BE1F27">
        <w:rPr>
          <w:lang w:val="en-GB"/>
        </w:rPr>
        <w:t xml:space="preserve">(Document </w:t>
      </w:r>
      <w:hyperlink r:id="rId103" w:history="1">
        <w:r w:rsidRPr="00BE1F27">
          <w:rPr>
            <w:rStyle w:val="Hyperlink"/>
            <w:rFonts w:asciiTheme="minorHAnsi" w:hAnsiTheme="minorHAnsi" w:cstheme="minorHAnsi"/>
            <w:bCs/>
            <w:szCs w:val="24"/>
            <w:lang w:val="en-GB"/>
          </w:rPr>
          <w:t>C26/71</w:t>
        </w:r>
      </w:hyperlink>
      <w:r w:rsidRPr="00BE1F27">
        <w:rPr>
          <w:lang w:val="en-GB"/>
        </w:rPr>
        <w:t>)</w:t>
      </w:r>
    </w:p>
    <w:p w14:paraId="4D37C565"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6F9C9CD0"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note the report contained in Document </w:t>
      </w:r>
      <w:hyperlink r:id="rId104" w:history="1">
        <w:r w:rsidRPr="00BE1F27">
          <w:rPr>
            <w:rStyle w:val="Hyperlink"/>
            <w:rFonts w:cstheme="minorHAnsi"/>
            <w:lang w:val="en-GB"/>
          </w:rPr>
          <w:t>C26/71</w:t>
        </w:r>
      </w:hyperlink>
      <w:r w:rsidRPr="00BE1F27">
        <w:rPr>
          <w:rFonts w:cstheme="minorHAnsi"/>
          <w:lang w:val="en-GB"/>
        </w:rPr>
        <w:t>; and</w:t>
      </w:r>
    </w:p>
    <w:p w14:paraId="6638D1B2" w14:textId="77777777" w:rsidR="004B3D2F" w:rsidRPr="00BE1F27" w:rsidRDefault="004B3D2F" w:rsidP="00D623E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provide an additional assessment and further information on costs in the follow-up report to the 2027 session of the Council.</w:t>
      </w:r>
    </w:p>
    <w:p w14:paraId="2CD17680" w14:textId="2C529AFC" w:rsidR="004B3D2F" w:rsidRPr="00BE1F27" w:rsidRDefault="004B3D2F" w:rsidP="004B3D2F">
      <w:pPr>
        <w:pStyle w:val="Headingb"/>
        <w:rPr>
          <w:rFonts w:asciiTheme="minorHAnsi" w:hAnsiTheme="minorHAnsi" w:cstheme="minorHAnsi"/>
          <w:szCs w:val="24"/>
          <w:lang w:val="en-GB"/>
        </w:rPr>
      </w:pPr>
      <w:r w:rsidRPr="00BE1F27">
        <w:rPr>
          <w:rFonts w:asciiTheme="minorHAnsi" w:hAnsiTheme="minorHAnsi" w:cstheme="minorHAnsi"/>
          <w:szCs w:val="24"/>
          <w:lang w:val="en-GB"/>
        </w:rPr>
        <w:t xml:space="preserve">Report from the Ethics Office (Documents </w:t>
      </w:r>
      <w:hyperlink r:id="rId105" w:history="1">
        <w:r w:rsidRPr="007A4090">
          <w:rPr>
            <w:rFonts w:asciiTheme="minorHAnsi" w:hAnsiTheme="minorHAnsi" w:cstheme="minorHAnsi"/>
            <w:bCs/>
            <w:color w:val="4F81BD" w:themeColor="accent1"/>
            <w:szCs w:val="24"/>
            <w:lang w:val="en-GB"/>
          </w:rPr>
          <w:t>C26/14</w:t>
        </w:r>
      </w:hyperlink>
      <w:r w:rsidRPr="00BE1F27">
        <w:rPr>
          <w:rFonts w:asciiTheme="minorHAnsi" w:hAnsiTheme="minorHAnsi" w:cstheme="minorHAnsi"/>
          <w:szCs w:val="24"/>
          <w:lang w:val="en-GB"/>
        </w:rPr>
        <w:t xml:space="preserve"> and </w:t>
      </w:r>
      <w:hyperlink r:id="rId106" w:history="1">
        <w:r w:rsidRPr="00BE1F27">
          <w:rPr>
            <w:rStyle w:val="Hyperlink"/>
            <w:rFonts w:asciiTheme="minorHAnsi" w:hAnsiTheme="minorHAnsi" w:cstheme="minorHAnsi"/>
            <w:szCs w:val="24"/>
            <w:lang w:val="en-GB"/>
          </w:rPr>
          <w:t>C26/INF/27</w:t>
        </w:r>
      </w:hyperlink>
      <w:r w:rsidRPr="00BE1F27">
        <w:rPr>
          <w:rFonts w:asciiTheme="minorHAnsi" w:hAnsiTheme="minorHAnsi" w:cstheme="minorHAnsi"/>
          <w:szCs w:val="24"/>
          <w:lang w:val="en-GB"/>
        </w:rPr>
        <w:t>)</w:t>
      </w:r>
    </w:p>
    <w:p w14:paraId="1BC0CD4F"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4E9108A5"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note the report contained in Documents </w:t>
      </w:r>
      <w:hyperlink r:id="rId107" w:history="1">
        <w:r w:rsidRPr="00BE1F27">
          <w:rPr>
            <w:rStyle w:val="Hyperlink"/>
            <w:rFonts w:cstheme="minorHAnsi"/>
            <w:lang w:val="en-GB"/>
          </w:rPr>
          <w:t>C26/14</w:t>
        </w:r>
      </w:hyperlink>
      <w:r w:rsidRPr="00BE1F27">
        <w:rPr>
          <w:rFonts w:cstheme="minorHAnsi"/>
          <w:lang w:val="en-GB"/>
        </w:rPr>
        <w:t xml:space="preserve"> and </w:t>
      </w:r>
      <w:hyperlink r:id="rId108" w:history="1">
        <w:r w:rsidRPr="00BE1F27">
          <w:rPr>
            <w:rStyle w:val="Hyperlink"/>
            <w:rFonts w:cstheme="minorHAnsi"/>
            <w:lang w:val="en-GB"/>
          </w:rPr>
          <w:t>C26/INF/27</w:t>
        </w:r>
      </w:hyperlink>
      <w:r w:rsidRPr="00BE1F27">
        <w:rPr>
          <w:rFonts w:cstheme="minorHAnsi"/>
          <w:lang w:val="en-GB"/>
        </w:rPr>
        <w:t>; and</w:t>
      </w:r>
    </w:p>
    <w:p w14:paraId="2D057D95" w14:textId="0854ECE5" w:rsidR="004B3D2F" w:rsidRPr="00BE1F27" w:rsidRDefault="004B3D2F" w:rsidP="6C3F06FC">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Bidi"/>
          <w:lang w:val="en-GB"/>
        </w:rPr>
      </w:pPr>
      <w:r w:rsidRPr="6C3F06FC">
        <w:rPr>
          <w:rFonts w:cstheme="minorBidi"/>
          <w:lang w:val="en-GB"/>
        </w:rPr>
        <w:t>•</w:t>
      </w:r>
      <w:r w:rsidRPr="008936A3">
        <w:rPr>
          <w:lang w:val="en-GB"/>
        </w:rPr>
        <w:tab/>
      </w:r>
      <w:r w:rsidRPr="6C3F06FC">
        <w:rPr>
          <w:rFonts w:cstheme="minorBidi"/>
          <w:lang w:val="en-GB"/>
        </w:rPr>
        <w:t xml:space="preserve">instruct the secretariat to provide an updated report by 31 July 2026, with information requested during the Council discussions, as referenced in </w:t>
      </w:r>
      <w:r w:rsidR="00A36F33" w:rsidRPr="6C3F06FC">
        <w:rPr>
          <w:rFonts w:cstheme="minorBidi"/>
          <w:lang w:val="en-GB"/>
        </w:rPr>
        <w:t xml:space="preserve">Document </w:t>
      </w:r>
      <w:hyperlink r:id="rId109" w:history="1">
        <w:r w:rsidR="5E15E774" w:rsidRPr="00B27E91">
          <w:rPr>
            <w:rStyle w:val="Hyperlink"/>
            <w:rFonts w:eastAsia="Times New Roman"/>
            <w:szCs w:val="20"/>
            <w:lang w:val="en-GB"/>
          </w:rPr>
          <w:t>C26/116</w:t>
        </w:r>
      </w:hyperlink>
      <w:r w:rsidR="00A36F33">
        <w:rPr>
          <w:rFonts w:cstheme="minorBidi"/>
          <w:lang w:val="en-GB"/>
        </w:rPr>
        <w:t xml:space="preserve">, </w:t>
      </w:r>
      <w:r w:rsidR="00A36F33" w:rsidRPr="6C3F06FC">
        <w:rPr>
          <w:rFonts w:cstheme="minorBidi"/>
          <w:lang w:val="en-GB"/>
        </w:rPr>
        <w:t>§ 27.5</w:t>
      </w:r>
      <w:r w:rsidR="00943017">
        <w:rPr>
          <w:rStyle w:val="FootnoteReference"/>
          <w:rFonts w:cstheme="minorBidi"/>
          <w:lang w:val="en-GB"/>
        </w:rPr>
        <w:footnoteReference w:id="3"/>
      </w:r>
      <w:r w:rsidRPr="6C3F06FC">
        <w:rPr>
          <w:rFonts w:cstheme="minorBidi"/>
          <w:lang w:val="en-GB"/>
        </w:rPr>
        <w:t>.</w:t>
      </w:r>
    </w:p>
    <w:p w14:paraId="46AF7639" w14:textId="77777777" w:rsidR="004B3D2F" w:rsidRPr="00BE1F27" w:rsidRDefault="004B3D2F" w:rsidP="004B3D2F">
      <w:pPr>
        <w:pStyle w:val="Headingb"/>
        <w:rPr>
          <w:lang w:val="en-GB"/>
        </w:rPr>
      </w:pPr>
      <w:r w:rsidRPr="00BE1F27">
        <w:rPr>
          <w:lang w:val="en-GB"/>
        </w:rPr>
        <w:t xml:space="preserve">Report from the Oversight Unit on the internal audit function (Document </w:t>
      </w:r>
      <w:hyperlink r:id="rId110">
        <w:r w:rsidRPr="007A4090">
          <w:rPr>
            <w:color w:val="4F81BD" w:themeColor="accent1"/>
            <w:lang w:val="en-GB"/>
          </w:rPr>
          <w:t>C26/44</w:t>
        </w:r>
      </w:hyperlink>
      <w:r w:rsidRPr="00BE1F27">
        <w:rPr>
          <w:lang w:val="en-GB"/>
        </w:rPr>
        <w:t>)</w:t>
      </w:r>
    </w:p>
    <w:p w14:paraId="34FC6B60"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52B005D6" w14:textId="77777777" w:rsidR="004B3D2F" w:rsidRPr="00BE1F27" w:rsidRDefault="004B3D2F" w:rsidP="004A458C">
      <w:pPr>
        <w:keepNext/>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note the report contained in Document </w:t>
      </w:r>
      <w:hyperlink r:id="rId111" w:history="1">
        <w:r w:rsidRPr="00BE1F27">
          <w:rPr>
            <w:rStyle w:val="Hyperlink"/>
            <w:rFonts w:cstheme="minorHAnsi"/>
            <w:lang w:val="en-GB"/>
          </w:rPr>
          <w:t>C26/44</w:t>
        </w:r>
      </w:hyperlink>
      <w:r w:rsidRPr="00BE1F27">
        <w:rPr>
          <w:rFonts w:cstheme="minorHAnsi"/>
          <w:lang w:val="en-GB"/>
        </w:rPr>
        <w:t>; and</w:t>
      </w:r>
    </w:p>
    <w:p w14:paraId="45DCB2EA"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provide an updated report by 31 July 2026, with information requested during the Council discussions.</w:t>
      </w:r>
    </w:p>
    <w:p w14:paraId="3EC8A27C" w14:textId="1911A6A3" w:rsidR="004B3D2F" w:rsidRPr="00BE1F27" w:rsidRDefault="004B3D2F" w:rsidP="004B3D2F">
      <w:pPr>
        <w:pStyle w:val="Headingb"/>
        <w:rPr>
          <w:lang w:val="en-GB"/>
        </w:rPr>
      </w:pPr>
      <w:r w:rsidRPr="00BE1F27">
        <w:rPr>
          <w:lang w:val="en-GB"/>
        </w:rPr>
        <w:t xml:space="preserve">Report from the Oversight Unit on the investigation function (Document </w:t>
      </w:r>
      <w:hyperlink r:id="rId112">
        <w:r w:rsidRPr="007A4090">
          <w:rPr>
            <w:color w:val="4F81BD" w:themeColor="accent1"/>
            <w:lang w:val="en-GB"/>
          </w:rPr>
          <w:t>C26/39</w:t>
        </w:r>
      </w:hyperlink>
      <w:r w:rsidRPr="00BE1F27">
        <w:rPr>
          <w:lang w:val="en-GB"/>
        </w:rPr>
        <w:t>)</w:t>
      </w:r>
    </w:p>
    <w:p w14:paraId="682BE85A" w14:textId="77777777" w:rsidR="004B3D2F" w:rsidRPr="00BE1F27" w:rsidRDefault="004B3D2F" w:rsidP="00D71921">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777DB0BD" w14:textId="77777777" w:rsidR="004B3D2F" w:rsidRPr="00BE1F27" w:rsidRDefault="004B3D2F" w:rsidP="00F143F0">
      <w:pPr>
        <w:keepNext/>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note the report contained in Document </w:t>
      </w:r>
      <w:hyperlink r:id="rId113" w:history="1">
        <w:r w:rsidRPr="00BE1F27">
          <w:rPr>
            <w:rStyle w:val="Hyperlink"/>
            <w:rFonts w:cstheme="minorHAnsi"/>
            <w:lang w:val="en-GB"/>
          </w:rPr>
          <w:t>C26/39</w:t>
        </w:r>
      </w:hyperlink>
      <w:r w:rsidRPr="00BE1F27">
        <w:rPr>
          <w:rFonts w:cstheme="minorHAnsi"/>
          <w:lang w:val="en-GB"/>
        </w:rPr>
        <w:t>;</w:t>
      </w:r>
    </w:p>
    <w:p w14:paraId="2BF24004" w14:textId="77777777" w:rsidR="004B3D2F" w:rsidRPr="00BE1F27" w:rsidRDefault="004B3D2F" w:rsidP="00F143F0">
      <w:pPr>
        <w:keepNext/>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encourage the secretariat to take the necessary measures to ensure that filed cases are considered on a factual and legal basis; and</w:t>
      </w:r>
    </w:p>
    <w:p w14:paraId="078EAEF3" w14:textId="77777777"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provide an updated report by 31 July 2026, with information requested during the Council discussions, including on the capacity of the investigation function and the adequacy of the resources allocated to it.</w:t>
      </w:r>
    </w:p>
    <w:p w14:paraId="07DA5D6C" w14:textId="0C48BCE8" w:rsidR="004B3D2F" w:rsidRPr="007A4090" w:rsidRDefault="004B3D2F" w:rsidP="00C30D00">
      <w:pPr>
        <w:pStyle w:val="Headingb"/>
        <w:jc w:val="left"/>
        <w:rPr>
          <w:lang w:val="en-GB"/>
        </w:rPr>
      </w:pPr>
      <w:r w:rsidRPr="007A4090">
        <w:rPr>
          <w:lang w:val="en-GB"/>
        </w:rPr>
        <w:lastRenderedPageBreak/>
        <w:t>Report from the Oversight Unit on the two-year evaluation plan (2026-2027) (Document</w:t>
      </w:r>
      <w:r w:rsidR="00F143F0" w:rsidRPr="007A4090">
        <w:rPr>
          <w:lang w:val="en-GB"/>
        </w:rPr>
        <w:t> </w:t>
      </w:r>
      <w:hyperlink r:id="rId114" w:history="1">
        <w:r w:rsidRPr="007A4090">
          <w:rPr>
            <w:bCs/>
            <w:color w:val="4F81BD" w:themeColor="accent1"/>
            <w:lang w:val="en-GB"/>
          </w:rPr>
          <w:t>C26/45</w:t>
        </w:r>
      </w:hyperlink>
      <w:r w:rsidRPr="007A4090">
        <w:rPr>
          <w:lang w:val="en-GB"/>
        </w:rPr>
        <w:t>)</w:t>
      </w:r>
    </w:p>
    <w:p w14:paraId="0390284F" w14:textId="77777777"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7A4090">
        <w:rPr>
          <w:rFonts w:cstheme="minorHAnsi"/>
          <w:lang w:val="en-GB"/>
        </w:rPr>
        <w:t>The committee recommends that the Council:</w:t>
      </w:r>
    </w:p>
    <w:p w14:paraId="4C671087" w14:textId="77777777"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7A4090">
        <w:rPr>
          <w:rFonts w:cstheme="minorHAnsi"/>
          <w:lang w:val="en-GB"/>
        </w:rPr>
        <w:t>•</w:t>
      </w:r>
      <w:r w:rsidRPr="007A4090">
        <w:rPr>
          <w:rFonts w:cstheme="minorHAnsi"/>
          <w:lang w:val="en-GB"/>
        </w:rPr>
        <w:tab/>
        <w:t xml:space="preserve">note the report contained in Document </w:t>
      </w:r>
      <w:hyperlink r:id="rId115" w:history="1">
        <w:r w:rsidRPr="007A4090">
          <w:rPr>
            <w:rStyle w:val="Hyperlink"/>
            <w:rFonts w:cstheme="minorHAnsi"/>
            <w:lang w:val="en-GB"/>
          </w:rPr>
          <w:t>C26/45</w:t>
        </w:r>
      </w:hyperlink>
      <w:r w:rsidRPr="007A4090">
        <w:rPr>
          <w:rFonts w:cstheme="minorHAnsi"/>
          <w:lang w:val="en-GB"/>
        </w:rPr>
        <w:t>.</w:t>
      </w:r>
    </w:p>
    <w:p w14:paraId="28F1DCDE" w14:textId="77777777" w:rsidR="004B3D2F" w:rsidRPr="007A4090" w:rsidRDefault="004B3D2F" w:rsidP="00C30D00">
      <w:pPr>
        <w:pStyle w:val="Headingb"/>
        <w:jc w:val="left"/>
        <w:rPr>
          <w:lang w:val="en-GB"/>
        </w:rPr>
      </w:pPr>
      <w:r w:rsidRPr="007A4090">
        <w:rPr>
          <w:lang w:val="en-GB"/>
        </w:rPr>
        <w:t xml:space="preserve">Handling of allegations against Elected Officials by the Chair of Council from June 2025 to April 2026 (Document </w:t>
      </w:r>
      <w:hyperlink r:id="rId116" w:history="1">
        <w:r w:rsidRPr="007A4090">
          <w:rPr>
            <w:bCs/>
            <w:color w:val="4F81BD" w:themeColor="accent1"/>
            <w:lang w:val="en-GB"/>
          </w:rPr>
          <w:t>C26/110</w:t>
        </w:r>
      </w:hyperlink>
      <w:r w:rsidRPr="007A4090">
        <w:rPr>
          <w:lang w:val="en-GB"/>
        </w:rPr>
        <w:t>)</w:t>
      </w:r>
    </w:p>
    <w:p w14:paraId="28EBDA05" w14:textId="77777777"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7A4090">
        <w:rPr>
          <w:rFonts w:cstheme="minorHAnsi"/>
          <w:lang w:val="en-GB"/>
        </w:rPr>
        <w:t>The committee recommends that the Council:</w:t>
      </w:r>
    </w:p>
    <w:p w14:paraId="7B17BE51" w14:textId="77777777" w:rsidR="004B3D2F" w:rsidRPr="007A4090" w:rsidRDefault="004B3D2F" w:rsidP="004B3D2F">
      <w:pPr>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7A4090">
        <w:rPr>
          <w:rFonts w:cstheme="minorHAnsi"/>
          <w:lang w:val="en-GB"/>
        </w:rPr>
        <w:t>•</w:t>
      </w:r>
      <w:r w:rsidRPr="007A4090">
        <w:rPr>
          <w:rFonts w:cstheme="minorHAnsi"/>
          <w:lang w:val="en-GB"/>
        </w:rPr>
        <w:tab/>
        <w:t xml:space="preserve">note the report contained in Document </w:t>
      </w:r>
      <w:hyperlink r:id="rId117" w:history="1">
        <w:r w:rsidRPr="007A4090">
          <w:rPr>
            <w:rStyle w:val="Hyperlink"/>
            <w:rFonts w:cstheme="minorHAnsi"/>
            <w:lang w:val="en-GB"/>
          </w:rPr>
          <w:t>C26/110</w:t>
        </w:r>
      </w:hyperlink>
      <w:r w:rsidRPr="007A4090">
        <w:rPr>
          <w:rFonts w:cstheme="minorHAnsi"/>
          <w:lang w:val="en-GB"/>
        </w:rPr>
        <w:t>.</w:t>
      </w:r>
    </w:p>
    <w:p w14:paraId="58ED14B9" w14:textId="47EF8FF9" w:rsidR="004B3D2F" w:rsidRPr="007A4090" w:rsidRDefault="004B3D2F" w:rsidP="004B3D2F">
      <w:pPr>
        <w:pStyle w:val="Headingb"/>
        <w:rPr>
          <w:lang w:val="en-GB"/>
        </w:rPr>
      </w:pPr>
      <w:r w:rsidRPr="007A4090">
        <w:rPr>
          <w:lang w:val="en-GB"/>
        </w:rPr>
        <w:t xml:space="preserve">Fifteenth report of the Independent Management Advisory Committee (Document </w:t>
      </w:r>
      <w:hyperlink r:id="rId118" w:history="1">
        <w:r w:rsidRPr="007A4090">
          <w:rPr>
            <w:color w:val="4F81BD" w:themeColor="accent1"/>
            <w:lang w:val="en-GB"/>
          </w:rPr>
          <w:t>C26/22</w:t>
        </w:r>
      </w:hyperlink>
      <w:r w:rsidRPr="007A4090">
        <w:rPr>
          <w:lang w:val="en-GB"/>
        </w:rPr>
        <w:t>)</w:t>
      </w:r>
    </w:p>
    <w:p w14:paraId="4527B1CA" w14:textId="77777777"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7A4090">
        <w:rPr>
          <w:rFonts w:cstheme="minorHAnsi"/>
          <w:lang w:val="en-GB"/>
        </w:rPr>
        <w:t>The committee recommends that the Council:</w:t>
      </w:r>
    </w:p>
    <w:p w14:paraId="1EDC6B2D" w14:textId="4C730D1C"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7A4090">
        <w:rPr>
          <w:rFonts w:cstheme="minorHAnsi"/>
          <w:lang w:val="en-GB"/>
        </w:rPr>
        <w:t>•</w:t>
      </w:r>
      <w:r w:rsidRPr="007A4090">
        <w:rPr>
          <w:rFonts w:cstheme="minorHAnsi"/>
          <w:lang w:val="en-GB"/>
        </w:rPr>
        <w:tab/>
        <w:t xml:space="preserve">approve the report contained in </w:t>
      </w:r>
      <w:r w:rsidRPr="007A4090">
        <w:rPr>
          <w:rFonts w:eastAsia="Calibri" w:cstheme="minorHAnsi"/>
          <w:lang w:val="en-GB"/>
        </w:rPr>
        <w:t xml:space="preserve">Document </w:t>
      </w:r>
      <w:hyperlink r:id="rId119" w:history="1">
        <w:r w:rsidRPr="007A4090">
          <w:rPr>
            <w:rFonts w:cstheme="minorHAnsi"/>
            <w:color w:val="4F81BD" w:themeColor="accent1"/>
            <w:lang w:val="en-GB"/>
          </w:rPr>
          <w:t>C26/22</w:t>
        </w:r>
      </w:hyperlink>
      <w:r w:rsidRPr="007A4090">
        <w:rPr>
          <w:rFonts w:cstheme="minorHAnsi"/>
          <w:color w:val="000000" w:themeColor="text1"/>
          <w:lang w:val="en-GB"/>
        </w:rPr>
        <w:t xml:space="preserve"> and the recommendations contained therein, for action by the secretariat</w:t>
      </w:r>
      <w:r w:rsidRPr="007A4090">
        <w:rPr>
          <w:rFonts w:cstheme="minorHAnsi"/>
          <w:lang w:val="en-GB"/>
        </w:rPr>
        <w:t>.</w:t>
      </w:r>
    </w:p>
    <w:p w14:paraId="09085A31" w14:textId="26388590" w:rsidR="004B3D2F" w:rsidRPr="007A4090" w:rsidRDefault="004B3D2F" w:rsidP="004B3D2F">
      <w:pPr>
        <w:pStyle w:val="Headingb"/>
        <w:rPr>
          <w:lang w:val="en-GB"/>
        </w:rPr>
      </w:pPr>
      <w:r w:rsidRPr="007A4090">
        <w:rPr>
          <w:lang w:val="en-GB"/>
        </w:rPr>
        <w:t xml:space="preserve">Contribution on equal representation of the six regions in </w:t>
      </w:r>
      <w:r w:rsidR="00763360" w:rsidRPr="007A4090">
        <w:rPr>
          <w:lang w:val="en-GB"/>
        </w:rPr>
        <w:t xml:space="preserve">the Independent Management Advisory Committee </w:t>
      </w:r>
      <w:r w:rsidRPr="007A4090">
        <w:rPr>
          <w:lang w:val="en-GB"/>
        </w:rPr>
        <w:t xml:space="preserve">(Document </w:t>
      </w:r>
      <w:hyperlink r:id="rId120" w:history="1">
        <w:r w:rsidRPr="007A4090">
          <w:rPr>
            <w:color w:val="4F81BD" w:themeColor="accent1"/>
            <w:lang w:val="en-GB"/>
          </w:rPr>
          <w:t>C26/92</w:t>
        </w:r>
      </w:hyperlink>
      <w:r w:rsidRPr="007A4090">
        <w:rPr>
          <w:lang w:val="en-GB"/>
        </w:rPr>
        <w:t>)</w:t>
      </w:r>
    </w:p>
    <w:p w14:paraId="55D67DE0" w14:textId="77777777"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7A4090">
        <w:rPr>
          <w:rFonts w:cstheme="minorHAnsi"/>
          <w:lang w:val="en-GB"/>
        </w:rPr>
        <w:t>The committee recommends that the Council:</w:t>
      </w:r>
    </w:p>
    <w:p w14:paraId="20A7D112"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note the views shared by councillors and observers on the proposal contained in Document </w:t>
      </w:r>
      <w:hyperlink r:id="rId121" w:history="1">
        <w:r w:rsidRPr="00BE1F27">
          <w:rPr>
            <w:rStyle w:val="Hyperlink"/>
            <w:rFonts w:cstheme="minorHAnsi"/>
            <w:lang w:val="en-GB"/>
          </w:rPr>
          <w:t>C26/92</w:t>
        </w:r>
      </w:hyperlink>
      <w:r w:rsidRPr="00BE1F27">
        <w:rPr>
          <w:rFonts w:cstheme="minorHAnsi"/>
          <w:lang w:val="en-GB"/>
        </w:rPr>
        <w:t>; and</w:t>
      </w:r>
    </w:p>
    <w:p w14:paraId="610C5915" w14:textId="04E28D3F" w:rsidR="004B3D2F" w:rsidRPr="00BE1F27" w:rsidRDefault="004B3D2F" w:rsidP="00F143F0">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invite Member States to submit proposals to the Plenipotentiary Conference (Doha,</w:t>
      </w:r>
      <w:r w:rsidR="00C30D00">
        <w:rPr>
          <w:rFonts w:cstheme="minorHAnsi"/>
          <w:lang w:val="en-GB"/>
        </w:rPr>
        <w:t> </w:t>
      </w:r>
      <w:r w:rsidRPr="00BE1F27">
        <w:rPr>
          <w:rFonts w:cstheme="minorHAnsi"/>
          <w:lang w:val="en-GB"/>
        </w:rPr>
        <w:t>2026) for the revision of Resolution</w:t>
      </w:r>
      <w:r w:rsidR="00664AAB">
        <w:rPr>
          <w:rFonts w:cstheme="minorHAnsi"/>
          <w:lang w:val="en-GB"/>
        </w:rPr>
        <w:t> </w:t>
      </w:r>
      <w:r w:rsidRPr="00BE1F27">
        <w:rPr>
          <w:rFonts w:cstheme="minorHAnsi"/>
          <w:lang w:val="en-GB"/>
        </w:rPr>
        <w:t>162 (Rev.</w:t>
      </w:r>
      <w:r w:rsidR="00664AAB">
        <w:rPr>
          <w:rFonts w:cstheme="minorHAnsi"/>
          <w:lang w:val="en-GB"/>
        </w:rPr>
        <w:t> </w:t>
      </w:r>
      <w:r w:rsidRPr="00BE1F27">
        <w:rPr>
          <w:rFonts w:cstheme="minorHAnsi"/>
          <w:lang w:val="en-GB"/>
        </w:rPr>
        <w:t>Bucharest, 2022), if appropriate.</w:t>
      </w:r>
    </w:p>
    <w:p w14:paraId="31C267A7" w14:textId="2AE1B753" w:rsidR="004B3D2F" w:rsidRPr="007A4090" w:rsidRDefault="004B3D2F" w:rsidP="004B3D2F">
      <w:pPr>
        <w:pStyle w:val="Headingb"/>
        <w:rPr>
          <w:lang w:val="en-GB"/>
        </w:rPr>
      </w:pPr>
      <w:r w:rsidRPr="007A4090">
        <w:rPr>
          <w:lang w:val="en-GB"/>
        </w:rPr>
        <w:t xml:space="preserve">Unaudited accounts: Unaudited Financial operating report for 2025 (Document </w:t>
      </w:r>
      <w:hyperlink r:id="rId122" w:history="1">
        <w:r w:rsidRPr="007A4090">
          <w:rPr>
            <w:bCs/>
            <w:color w:val="4F81BD" w:themeColor="accent1"/>
            <w:lang w:val="en-GB"/>
          </w:rPr>
          <w:t>C26/36</w:t>
        </w:r>
      </w:hyperlink>
      <w:r w:rsidRPr="007A4090">
        <w:rPr>
          <w:lang w:val="en-GB"/>
        </w:rPr>
        <w:t>)</w:t>
      </w:r>
    </w:p>
    <w:p w14:paraId="03B75B1B" w14:textId="77777777"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7A4090">
        <w:rPr>
          <w:rFonts w:cstheme="minorHAnsi"/>
          <w:lang w:val="en-GB"/>
        </w:rPr>
        <w:t>The committee recommends that the Council:</w:t>
      </w:r>
    </w:p>
    <w:p w14:paraId="2C2ED5DB" w14:textId="4B21167A" w:rsidR="004B3D2F" w:rsidRPr="007A4090"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7A4090">
        <w:rPr>
          <w:rFonts w:cstheme="minorHAnsi"/>
          <w:lang w:val="en-GB"/>
        </w:rPr>
        <w:t>•</w:t>
      </w:r>
      <w:r w:rsidRPr="007A4090">
        <w:rPr>
          <w:rFonts w:cstheme="minorHAnsi"/>
          <w:lang w:val="en-GB"/>
        </w:rPr>
        <w:tab/>
        <w:t xml:space="preserve">note the unaudited financial operating report and financial statements contained in Document </w:t>
      </w:r>
      <w:hyperlink r:id="rId123" w:history="1">
        <w:r w:rsidRPr="007A4090">
          <w:rPr>
            <w:rStyle w:val="Hyperlink"/>
            <w:rFonts w:cstheme="minorHAnsi"/>
            <w:lang w:val="en-GB"/>
          </w:rPr>
          <w:t>C26/36</w:t>
        </w:r>
      </w:hyperlink>
      <w:r w:rsidRPr="007A4090">
        <w:rPr>
          <w:rFonts w:cstheme="minorHAnsi"/>
          <w:lang w:val="en-GB"/>
        </w:rPr>
        <w:t xml:space="preserve">, and that </w:t>
      </w:r>
      <w:r w:rsidR="00763360" w:rsidRPr="007A4090">
        <w:rPr>
          <w:rFonts w:cstheme="minorHAnsi"/>
          <w:lang w:val="en-GB"/>
        </w:rPr>
        <w:t xml:space="preserve">the </w:t>
      </w:r>
      <w:r w:rsidRPr="007A4090">
        <w:rPr>
          <w:rFonts w:cstheme="minorHAnsi"/>
          <w:lang w:val="en-GB"/>
        </w:rPr>
        <w:t>audited financial operation report and the External Auditor</w:t>
      </w:r>
      <w:r w:rsidR="00990342" w:rsidRPr="007A4090">
        <w:rPr>
          <w:rFonts w:cstheme="minorHAnsi"/>
          <w:lang w:val="en-GB"/>
        </w:rPr>
        <w:t>'</w:t>
      </w:r>
      <w:r w:rsidRPr="007A4090">
        <w:rPr>
          <w:rFonts w:cstheme="minorHAnsi"/>
          <w:lang w:val="en-GB"/>
        </w:rPr>
        <w:t>s report will be available by the end of June 2026;</w:t>
      </w:r>
    </w:p>
    <w:p w14:paraId="1BCEEB22" w14:textId="77777777" w:rsidR="004B3D2F" w:rsidRPr="007A4090"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7A4090">
        <w:rPr>
          <w:rFonts w:cstheme="minorHAnsi"/>
          <w:lang w:val="en-GB"/>
        </w:rPr>
        <w:t>•</w:t>
      </w:r>
      <w:r w:rsidRPr="007A4090">
        <w:rPr>
          <w:rFonts w:cstheme="minorHAnsi"/>
          <w:lang w:val="en-GB"/>
        </w:rPr>
        <w:tab/>
        <w:t>instruct the secretariat to schedule an information session with the External Auditor to discuss the audited report, potentially at the same time as the information session on the draft financial plan for the period 2028-2031.</w:t>
      </w:r>
    </w:p>
    <w:p w14:paraId="6C1F3025" w14:textId="3F91DB87" w:rsidR="004B3D2F" w:rsidRPr="007A4090" w:rsidRDefault="004B3D2F" w:rsidP="004166A1">
      <w:pPr>
        <w:pStyle w:val="Headingb"/>
        <w:spacing w:before="140"/>
        <w:rPr>
          <w:lang w:val="en-GB"/>
        </w:rPr>
      </w:pPr>
      <w:r w:rsidRPr="007A4090">
        <w:rPr>
          <w:lang w:val="en-GB"/>
        </w:rPr>
        <w:t xml:space="preserve">JIU reports on United Nations system-wide issues for 2025 and recommendations addressed to the legislative bodies (Document </w:t>
      </w:r>
      <w:hyperlink r:id="rId124" w:history="1">
        <w:r w:rsidRPr="007A4090">
          <w:rPr>
            <w:bCs/>
            <w:color w:val="4F81BD" w:themeColor="accent1"/>
            <w:lang w:val="en-GB"/>
          </w:rPr>
          <w:t>C26/57</w:t>
        </w:r>
      </w:hyperlink>
      <w:r w:rsidRPr="007A4090">
        <w:rPr>
          <w:lang w:val="en-GB"/>
        </w:rPr>
        <w:t>)</w:t>
      </w:r>
    </w:p>
    <w:p w14:paraId="6A9F0FA3" w14:textId="77777777"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7A4090">
        <w:rPr>
          <w:rFonts w:cstheme="minorHAnsi"/>
          <w:lang w:val="en-GB"/>
        </w:rPr>
        <w:t>The committee recommends that the Council:</w:t>
      </w:r>
    </w:p>
    <w:p w14:paraId="7327D001" w14:textId="77777777" w:rsidR="004B3D2F" w:rsidRPr="007A4090"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7A4090">
        <w:rPr>
          <w:rFonts w:cstheme="minorHAnsi"/>
          <w:lang w:val="en-GB"/>
        </w:rPr>
        <w:t>•</w:t>
      </w:r>
      <w:r w:rsidRPr="007A4090">
        <w:rPr>
          <w:rFonts w:cstheme="minorHAnsi"/>
          <w:lang w:val="en-GB"/>
        </w:rPr>
        <w:tab/>
        <w:t xml:space="preserve">note the report contained in Document </w:t>
      </w:r>
      <w:hyperlink r:id="rId125" w:history="1">
        <w:r w:rsidRPr="007A4090">
          <w:rPr>
            <w:rStyle w:val="Hyperlink"/>
            <w:rFonts w:cstheme="minorHAnsi"/>
            <w:lang w:val="en-GB"/>
          </w:rPr>
          <w:t>C26/57</w:t>
        </w:r>
      </w:hyperlink>
      <w:r w:rsidRPr="007A4090">
        <w:rPr>
          <w:rFonts w:cstheme="minorHAnsi"/>
          <w:lang w:val="en-GB"/>
        </w:rPr>
        <w:t>; and</w:t>
      </w:r>
    </w:p>
    <w:p w14:paraId="5963B6DD" w14:textId="739C453D" w:rsidR="004B3D2F" w:rsidRPr="007A4090"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7A4090">
        <w:rPr>
          <w:rFonts w:cstheme="minorHAnsi"/>
          <w:lang w:val="en-GB"/>
        </w:rPr>
        <w:t>•</w:t>
      </w:r>
      <w:r w:rsidRPr="007A4090">
        <w:rPr>
          <w:rFonts w:cstheme="minorHAnsi"/>
          <w:lang w:val="en-GB"/>
        </w:rPr>
        <w:tab/>
        <w:t xml:space="preserve">decide to accept the five JIU recommendations contained in Document </w:t>
      </w:r>
      <w:hyperlink r:id="rId126" w:history="1">
        <w:r w:rsidR="00664AAB" w:rsidRPr="007A4090">
          <w:rPr>
            <w:rStyle w:val="Hyperlink"/>
            <w:rFonts w:cstheme="minorHAnsi"/>
            <w:lang w:val="en-GB"/>
          </w:rPr>
          <w:t>C26/57</w:t>
        </w:r>
      </w:hyperlink>
      <w:r w:rsidRPr="007A4090">
        <w:rPr>
          <w:rFonts w:cstheme="minorHAnsi"/>
          <w:lang w:val="en-GB"/>
        </w:rPr>
        <w:t>.</w:t>
      </w:r>
    </w:p>
    <w:p w14:paraId="616B29E7" w14:textId="77777777" w:rsidR="004B3D2F" w:rsidRPr="007A4090" w:rsidRDefault="004B3D2F" w:rsidP="004166A1">
      <w:pPr>
        <w:pStyle w:val="Headingb"/>
        <w:spacing w:before="140"/>
        <w:rPr>
          <w:lang w:val="en-GB"/>
        </w:rPr>
      </w:pPr>
      <w:r w:rsidRPr="007A4090">
        <w:rPr>
          <w:lang w:val="en-GB"/>
        </w:rPr>
        <w:lastRenderedPageBreak/>
        <w:t xml:space="preserve">Strengthening risk management and the internal control system (Document </w:t>
      </w:r>
      <w:hyperlink r:id="rId127" w:history="1">
        <w:r w:rsidRPr="008C7026">
          <w:rPr>
            <w:bCs/>
            <w:color w:val="4F81BD" w:themeColor="accent1"/>
            <w:u w:val="single"/>
            <w:lang w:val="en-GB"/>
          </w:rPr>
          <w:t>C26/49</w:t>
        </w:r>
      </w:hyperlink>
      <w:r w:rsidRPr="007A4090">
        <w:rPr>
          <w:lang w:val="en-GB"/>
        </w:rPr>
        <w:t>)</w:t>
      </w:r>
    </w:p>
    <w:p w14:paraId="3CBBBF22"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09A05FC2" w14:textId="4D193C7B" w:rsidR="004B3D2F" w:rsidRPr="00BE1F27"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rPr>
          <w:rFonts w:cstheme="minorHAnsi"/>
          <w:lang w:val="en-GB"/>
        </w:rPr>
      </w:pPr>
      <w:r w:rsidRPr="00BE1F27">
        <w:rPr>
          <w:rFonts w:cstheme="minorHAnsi"/>
          <w:lang w:val="en-GB"/>
        </w:rPr>
        <w:t>•</w:t>
      </w:r>
      <w:r w:rsidRPr="00BE1F27">
        <w:rPr>
          <w:rFonts w:cstheme="minorHAnsi"/>
          <w:lang w:val="en-GB"/>
        </w:rPr>
        <w:tab/>
        <w:t xml:space="preserve">note the report contained in Document </w:t>
      </w:r>
      <w:hyperlink r:id="rId128" w:history="1">
        <w:r w:rsidRPr="00BE1F27">
          <w:rPr>
            <w:rStyle w:val="Hyperlink"/>
            <w:rFonts w:cstheme="minorHAnsi"/>
            <w:lang w:val="en-GB"/>
          </w:rPr>
          <w:t>C26/49</w:t>
        </w:r>
      </w:hyperlink>
      <w:r w:rsidRPr="00BE1F27">
        <w:rPr>
          <w:rFonts w:cstheme="minorHAnsi"/>
          <w:lang w:val="en-GB"/>
        </w:rPr>
        <w:t>; and</w:t>
      </w:r>
    </w:p>
    <w:p w14:paraId="6886583C" w14:textId="74EF04D0" w:rsidR="004B3D2F" w:rsidRPr="00BE1F27"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note that the delegation of authority framework would be delivered by </w:t>
      </w:r>
      <w:r w:rsidR="0041499B">
        <w:rPr>
          <w:rFonts w:cstheme="minorHAnsi"/>
          <w:lang w:val="en-GB"/>
        </w:rPr>
        <w:t>PP</w:t>
      </w:r>
      <w:r w:rsidR="0041499B">
        <w:rPr>
          <w:rFonts w:cstheme="minorHAnsi"/>
          <w:lang w:val="en-GB"/>
        </w:rPr>
        <w:noBreakHyphen/>
      </w:r>
      <w:r w:rsidRPr="00BE1F27">
        <w:rPr>
          <w:rFonts w:cstheme="minorHAnsi"/>
          <w:lang w:val="en-GB"/>
        </w:rPr>
        <w:t xml:space="preserve">26 and that the secretariat would also provide additional reporting by </w:t>
      </w:r>
      <w:r w:rsidR="0041499B">
        <w:rPr>
          <w:rFonts w:cstheme="minorHAnsi"/>
          <w:lang w:val="en-GB"/>
        </w:rPr>
        <w:t>PP</w:t>
      </w:r>
      <w:r w:rsidR="0041499B">
        <w:rPr>
          <w:rFonts w:cstheme="minorHAnsi"/>
          <w:lang w:val="en-GB"/>
        </w:rPr>
        <w:noBreakHyphen/>
      </w:r>
      <w:r w:rsidRPr="00BE1F27">
        <w:rPr>
          <w:rFonts w:cstheme="minorHAnsi"/>
          <w:lang w:val="en-GB"/>
        </w:rPr>
        <w:t>26 to address gaps identified by councillors.</w:t>
      </w:r>
    </w:p>
    <w:p w14:paraId="04F3EFEF" w14:textId="44C9D715" w:rsidR="004B3D2F" w:rsidRPr="00BE1F27" w:rsidRDefault="004B3D2F" w:rsidP="004166A1">
      <w:pPr>
        <w:pStyle w:val="Headingb"/>
        <w:spacing w:before="140"/>
        <w:rPr>
          <w:lang w:val="en-GB"/>
        </w:rPr>
      </w:pPr>
      <w:r w:rsidRPr="00BE1F27">
        <w:rPr>
          <w:lang w:val="en-GB"/>
        </w:rPr>
        <w:t>Progress report on the implementation of the Human Resources Transformation Plan and of Resolution 48 (Rev.</w:t>
      </w:r>
      <w:r w:rsidR="00664AAB">
        <w:rPr>
          <w:lang w:val="en-GB"/>
        </w:rPr>
        <w:t> </w:t>
      </w:r>
      <w:r w:rsidRPr="00BE1F27">
        <w:rPr>
          <w:lang w:val="en-GB"/>
        </w:rPr>
        <w:t>Bucharest, 2022) (Document</w:t>
      </w:r>
      <w:r w:rsidR="00664AAB">
        <w:rPr>
          <w:lang w:val="en-GB"/>
        </w:rPr>
        <w:t> </w:t>
      </w:r>
      <w:hyperlink r:id="rId129"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66</w:t>
        </w:r>
      </w:hyperlink>
      <w:r w:rsidRPr="00BE1F27">
        <w:rPr>
          <w:lang w:val="en-GB"/>
        </w:rPr>
        <w:t>)</w:t>
      </w:r>
    </w:p>
    <w:p w14:paraId="7BB731BA"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3DFBA92D" w14:textId="20D96C8E" w:rsidR="004B3D2F" w:rsidRPr="00BE1F27"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BE1F27">
        <w:rPr>
          <w:rFonts w:cstheme="minorHAnsi"/>
          <w:lang w:val="en-GB"/>
        </w:rPr>
        <w:t>•</w:t>
      </w:r>
      <w:r w:rsidRPr="00BE1F27">
        <w:rPr>
          <w:rFonts w:cstheme="minorHAnsi"/>
          <w:lang w:val="en-GB"/>
        </w:rPr>
        <w:tab/>
        <w:t>note the progress report on the implementation of the Human Resources Transformation Plan and of Resolution</w:t>
      </w:r>
      <w:r w:rsidR="00664AAB">
        <w:rPr>
          <w:rFonts w:cstheme="minorHAnsi"/>
          <w:lang w:val="en-GB"/>
        </w:rPr>
        <w:t> </w:t>
      </w:r>
      <w:r w:rsidRPr="00BE1F27">
        <w:rPr>
          <w:rFonts w:cstheme="minorHAnsi"/>
          <w:lang w:val="en-GB"/>
        </w:rPr>
        <w:t>48 (Rev.</w:t>
      </w:r>
      <w:r w:rsidR="00664AAB">
        <w:rPr>
          <w:rFonts w:cstheme="minorHAnsi"/>
          <w:lang w:val="en-GB"/>
        </w:rPr>
        <w:t> </w:t>
      </w:r>
      <w:r w:rsidRPr="00BE1F27">
        <w:rPr>
          <w:rFonts w:cstheme="minorHAnsi"/>
          <w:lang w:val="en-GB"/>
        </w:rPr>
        <w:t xml:space="preserve">Bucharest, 2022) of the Plenipotentiary Conference, as contained in Document </w:t>
      </w:r>
      <w:hyperlink r:id="rId130" w:history="1">
        <w:r w:rsidRPr="00BE1F27">
          <w:rPr>
            <w:rStyle w:val="Hyperlink"/>
            <w:rFonts w:cstheme="minorHAnsi"/>
            <w:lang w:val="en-GB"/>
          </w:rPr>
          <w:t>C26/66</w:t>
        </w:r>
      </w:hyperlink>
      <w:r w:rsidRPr="00BE1F27">
        <w:rPr>
          <w:rFonts w:cstheme="minorHAnsi"/>
          <w:lang w:val="en-GB"/>
        </w:rPr>
        <w:t>; and</w:t>
      </w:r>
    </w:p>
    <w:p w14:paraId="7A95FFE1" w14:textId="46E6FC55" w:rsidR="004B3D2F" w:rsidRPr="00BE1F27"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BE1F27">
        <w:rPr>
          <w:rFonts w:cstheme="minorHAnsi"/>
          <w:lang w:val="en-GB"/>
        </w:rPr>
        <w:t>•</w:t>
      </w:r>
      <w:r w:rsidRPr="00BE1F27">
        <w:rPr>
          <w:rFonts w:cstheme="minorHAnsi"/>
          <w:lang w:val="en-GB"/>
        </w:rPr>
        <w:tab/>
        <w:t>instruct the secretariat to produce a report detailing misconduct and accountability measures taken by the secretariat by 31</w:t>
      </w:r>
      <w:r w:rsidR="00664AAB">
        <w:rPr>
          <w:rFonts w:cstheme="minorHAnsi"/>
          <w:lang w:val="en-GB"/>
        </w:rPr>
        <w:t> </w:t>
      </w:r>
      <w:r w:rsidRPr="00BE1F27">
        <w:rPr>
          <w:rFonts w:cstheme="minorHAnsi"/>
          <w:lang w:val="en-GB"/>
        </w:rPr>
        <w:t>July</w:t>
      </w:r>
      <w:r w:rsidR="00664AAB">
        <w:rPr>
          <w:rFonts w:cstheme="minorHAnsi"/>
          <w:lang w:val="en-GB"/>
        </w:rPr>
        <w:t> </w:t>
      </w:r>
      <w:r w:rsidRPr="00BE1F27">
        <w:rPr>
          <w:rFonts w:cstheme="minorHAnsi"/>
          <w:lang w:val="en-GB"/>
        </w:rPr>
        <w:t>2026</w:t>
      </w:r>
    </w:p>
    <w:p w14:paraId="67866774" w14:textId="294A0E41" w:rsidR="004B3D2F" w:rsidRPr="00BE1F27" w:rsidRDefault="004B3D2F" w:rsidP="00B45020">
      <w:pPr>
        <w:pStyle w:val="Headingb"/>
        <w:jc w:val="left"/>
        <w:rPr>
          <w:lang w:val="en-GB"/>
        </w:rPr>
      </w:pPr>
      <w:r w:rsidRPr="00BE1F27">
        <w:rPr>
          <w:lang w:val="en-GB"/>
        </w:rPr>
        <w:t>Changes in the conditions of service under the United Nations common system (Document</w:t>
      </w:r>
      <w:r w:rsidR="00F143F0" w:rsidRPr="00BE1F27">
        <w:rPr>
          <w:lang w:val="en-GB"/>
        </w:rPr>
        <w:t> </w:t>
      </w:r>
      <w:hyperlink r:id="rId131" w:history="1">
        <w:r w:rsidRPr="00BE1F27">
          <w:rPr>
            <w:rStyle w:val="Hyperlink"/>
            <w:rFonts w:asciiTheme="minorHAnsi" w:hAnsiTheme="minorHAnsi" w:cstheme="minorHAnsi"/>
            <w:bCs/>
            <w:szCs w:val="24"/>
            <w:lang w:val="en-GB"/>
          </w:rPr>
          <w:t>C26/</w:t>
        </w:r>
        <w:r w:rsidRPr="00BE1F27">
          <w:rPr>
            <w:rStyle w:val="Hyperlink"/>
            <w:rFonts w:asciiTheme="minorHAnsi" w:hAnsiTheme="minorHAnsi" w:cstheme="minorHAnsi"/>
            <w:szCs w:val="24"/>
            <w:lang w:val="en-GB"/>
          </w:rPr>
          <w:t>23</w:t>
        </w:r>
      </w:hyperlink>
      <w:r w:rsidRPr="00BE1F27">
        <w:rPr>
          <w:lang w:val="en-GB"/>
        </w:rPr>
        <w:t>)</w:t>
      </w:r>
    </w:p>
    <w:p w14:paraId="4E39B494" w14:textId="77777777" w:rsidR="004B3D2F" w:rsidRPr="00BE1F27" w:rsidRDefault="004B3D2F" w:rsidP="004166A1">
      <w:pPr>
        <w:keepNext/>
        <w:keepLines/>
        <w:pBdr>
          <w:top w:val="single" w:sz="4" w:space="4" w:color="000000"/>
          <w:left w:val="single" w:sz="4" w:space="4" w:color="000000"/>
          <w:bottom w:val="single" w:sz="4" w:space="4" w:color="000000"/>
          <w:right w:val="single" w:sz="4" w:space="4" w:color="000000"/>
        </w:pBdr>
        <w:spacing w:before="100" w:line="259" w:lineRule="auto"/>
        <w:rPr>
          <w:rFonts w:eastAsia="Calibri" w:cstheme="minorHAnsi"/>
          <w:lang w:val="en-GB"/>
        </w:rPr>
      </w:pPr>
      <w:r w:rsidRPr="00BE1F27">
        <w:rPr>
          <w:rFonts w:eastAsia="Calibri" w:cstheme="minorHAnsi"/>
          <w:lang w:val="en-GB"/>
        </w:rPr>
        <w:t>The committee recommends that the Council:</w:t>
      </w:r>
    </w:p>
    <w:p w14:paraId="16D16FF4" w14:textId="31AF54F5" w:rsidR="004B3D2F" w:rsidRPr="00BE1F27"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val="en-GB"/>
        </w:rPr>
      </w:pPr>
      <w:r w:rsidRPr="00BE1F27">
        <w:rPr>
          <w:rFonts w:cstheme="minorHAnsi"/>
          <w:lang w:val="en-GB"/>
        </w:rPr>
        <w:t>•</w:t>
      </w:r>
      <w:r w:rsidRPr="00BE1F27">
        <w:rPr>
          <w:rFonts w:cstheme="minorHAnsi"/>
          <w:lang w:val="en-GB"/>
        </w:rPr>
        <w:tab/>
        <w:t>take note of the implementation by the Secretary-General of resolutions of the United Nations General Assembly regarding changes to the conditions of service for appointed staff, in accordance with the ITU Staff Regulations and Staff Rules, the established procedures of the International Civil Service Commission and Council Resolution</w:t>
      </w:r>
      <w:r w:rsidR="00B05DC2">
        <w:rPr>
          <w:rFonts w:cstheme="minorHAnsi"/>
          <w:lang w:val="en-GB"/>
        </w:rPr>
        <w:t> </w:t>
      </w:r>
      <w:r w:rsidRPr="00BE1F27">
        <w:rPr>
          <w:rFonts w:cstheme="minorHAnsi"/>
          <w:lang w:val="en-GB"/>
        </w:rPr>
        <w:t>647 (C</w:t>
      </w:r>
      <w:r w:rsidR="00B05DC2">
        <w:rPr>
          <w:rFonts w:cstheme="minorHAnsi"/>
          <w:lang w:val="en-GB"/>
        </w:rPr>
        <w:noBreakHyphen/>
      </w:r>
      <w:r w:rsidRPr="00BE1F27">
        <w:rPr>
          <w:rFonts w:cstheme="minorHAnsi"/>
          <w:lang w:val="en-GB"/>
        </w:rPr>
        <w:t>1969, last amended C03); and</w:t>
      </w:r>
    </w:p>
    <w:p w14:paraId="7BC0A37A" w14:textId="0FC16020" w:rsidR="004B3D2F" w:rsidRPr="00BE1F27"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eastAsia="Calibri" w:cstheme="minorHAnsi"/>
          <w:lang w:val="en-GB"/>
        </w:rPr>
      </w:pPr>
      <w:r w:rsidRPr="00BE1F27">
        <w:rPr>
          <w:rFonts w:cstheme="minorHAnsi"/>
          <w:lang w:val="en-GB"/>
        </w:rPr>
        <w:t>•</w:t>
      </w:r>
      <w:r w:rsidRPr="00BE1F27">
        <w:rPr>
          <w:rFonts w:cstheme="minorHAnsi"/>
          <w:lang w:val="en-GB"/>
        </w:rPr>
        <w:tab/>
        <w:t xml:space="preserve">approve the salary scale and the pensionable remuneration applicable to elected officials, as they appear in the draft resolution contained in </w:t>
      </w:r>
      <w:r w:rsidRPr="004B205A">
        <w:rPr>
          <w:rFonts w:eastAsiaTheme="minorHAnsi" w:cstheme="minorHAnsi"/>
          <w:b/>
          <w:szCs w:val="22"/>
          <w:lang w:val="en-GB"/>
        </w:rPr>
        <w:t>Annex</w:t>
      </w:r>
      <w:r w:rsidR="00B05DC2" w:rsidRPr="004B205A">
        <w:rPr>
          <w:rFonts w:eastAsiaTheme="minorHAnsi" w:cstheme="minorHAnsi"/>
          <w:b/>
          <w:szCs w:val="22"/>
          <w:lang w:val="en-GB"/>
        </w:rPr>
        <w:t> </w:t>
      </w:r>
      <w:r w:rsidRPr="004B205A">
        <w:rPr>
          <w:rFonts w:eastAsiaTheme="minorHAnsi" w:cstheme="minorHAnsi"/>
          <w:b/>
          <w:bCs/>
          <w:szCs w:val="22"/>
          <w:lang w:val="en-GB"/>
        </w:rPr>
        <w:t>E</w:t>
      </w:r>
      <w:r w:rsidRPr="00BE1F27">
        <w:rPr>
          <w:rFonts w:cstheme="minorHAnsi"/>
          <w:lang w:val="en-GB"/>
        </w:rPr>
        <w:t xml:space="preserve"> hereto</w:t>
      </w:r>
      <w:r w:rsidRPr="00BE1F27">
        <w:rPr>
          <w:rFonts w:eastAsia="Calibri" w:cstheme="minorHAnsi"/>
          <w:lang w:val="en-GB"/>
        </w:rPr>
        <w:t>.</w:t>
      </w:r>
    </w:p>
    <w:p w14:paraId="284C763C" w14:textId="77777777" w:rsidR="004B3D2F" w:rsidRPr="00BE1F27" w:rsidRDefault="004B3D2F" w:rsidP="004B3D2F">
      <w:pPr>
        <w:pStyle w:val="Headingb"/>
        <w:rPr>
          <w:lang w:val="en-GB"/>
        </w:rPr>
      </w:pPr>
      <w:r w:rsidRPr="00BE1F27">
        <w:rPr>
          <w:lang w:val="en-GB"/>
        </w:rPr>
        <w:t xml:space="preserve">ITU Human Resources Strategic Plan 2026-2027 (Document </w:t>
      </w:r>
      <w:hyperlink r:id="rId132">
        <w:r w:rsidRPr="00BE1F27">
          <w:rPr>
            <w:rStyle w:val="Hyperlink"/>
            <w:rFonts w:asciiTheme="minorHAnsi" w:hAnsiTheme="minorHAnsi" w:cstheme="minorHAnsi"/>
            <w:szCs w:val="24"/>
            <w:lang w:val="en-GB"/>
          </w:rPr>
          <w:t>C26/67</w:t>
        </w:r>
      </w:hyperlink>
      <w:r w:rsidRPr="00BE1F27">
        <w:rPr>
          <w:lang w:val="en-GB"/>
        </w:rPr>
        <w:t>)</w:t>
      </w:r>
    </w:p>
    <w:p w14:paraId="4CEC3083"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1C0DF9F8" w14:textId="7ABB824F" w:rsidR="004B3D2F" w:rsidRPr="00BE1F27" w:rsidRDefault="004B3D2F" w:rsidP="00B05DC2">
      <w:pPr>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approve the ITU Human Resources Strategic Plan 2026-2027 contained in Document</w:t>
      </w:r>
      <w:r w:rsidR="00B05DC2">
        <w:rPr>
          <w:rFonts w:cstheme="minorHAnsi"/>
          <w:lang w:val="en-GB"/>
        </w:rPr>
        <w:t> </w:t>
      </w:r>
      <w:hyperlink r:id="rId133" w:history="1">
        <w:r w:rsidRPr="00BE1F27">
          <w:rPr>
            <w:rStyle w:val="Hyperlink"/>
            <w:rFonts w:cstheme="minorHAnsi"/>
            <w:lang w:val="en-GB"/>
          </w:rPr>
          <w:t>C26/67</w:t>
        </w:r>
      </w:hyperlink>
      <w:r w:rsidRPr="00BE1F27">
        <w:rPr>
          <w:rFonts w:cstheme="minorHAnsi"/>
          <w:lang w:val="en-GB"/>
        </w:rPr>
        <w:t>.</w:t>
      </w:r>
    </w:p>
    <w:p w14:paraId="5F3B538B" w14:textId="6B52B7C9" w:rsidR="004B3D2F" w:rsidRPr="00BE1F27" w:rsidRDefault="004B3D2F" w:rsidP="004B3D2F">
      <w:pPr>
        <w:pStyle w:val="Headingb"/>
        <w:rPr>
          <w:lang w:val="en-GB"/>
        </w:rPr>
      </w:pPr>
      <w:r w:rsidRPr="00BE1F27">
        <w:rPr>
          <w:lang w:val="en-GB"/>
        </w:rPr>
        <w:lastRenderedPageBreak/>
        <w:t>Strengthening ITU</w:t>
      </w:r>
      <w:r w:rsidR="00990342">
        <w:rPr>
          <w:lang w:val="en-GB"/>
        </w:rPr>
        <w:t>'</w:t>
      </w:r>
      <w:r w:rsidRPr="00BE1F27">
        <w:rPr>
          <w:lang w:val="en-GB"/>
        </w:rPr>
        <w:t xml:space="preserve">s internal digital foundations for transformation – Strategy, enterprise architecture, ICT governance and IT operating model (Document </w:t>
      </w:r>
      <w:hyperlink r:id="rId134">
        <w:r w:rsidRPr="00BE1F27">
          <w:rPr>
            <w:rStyle w:val="Hyperlink"/>
            <w:rFonts w:asciiTheme="minorHAnsi" w:hAnsiTheme="minorHAnsi" w:cstheme="minorHAnsi"/>
            <w:szCs w:val="24"/>
            <w:lang w:val="en-GB"/>
          </w:rPr>
          <w:t>C26/62</w:t>
        </w:r>
      </w:hyperlink>
      <w:r w:rsidRPr="00BE1F27">
        <w:rPr>
          <w:lang w:val="en-GB"/>
        </w:rPr>
        <w:t>)</w:t>
      </w:r>
    </w:p>
    <w:p w14:paraId="75DF8C15"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1C0DFB18"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rPr>
      </w:pPr>
      <w:r w:rsidRPr="00BE1F27">
        <w:rPr>
          <w:rFonts w:cstheme="minorHAnsi"/>
          <w:lang w:val="en-GB"/>
        </w:rPr>
        <w:t>•</w:t>
      </w:r>
      <w:r w:rsidRPr="00BE1F27">
        <w:rPr>
          <w:rFonts w:cstheme="minorHAnsi"/>
          <w:lang w:val="en-GB"/>
        </w:rPr>
        <w:tab/>
        <w:t xml:space="preserve">take note of the progress outlined in Document </w:t>
      </w:r>
      <w:hyperlink r:id="rId135" w:history="1">
        <w:r w:rsidRPr="00BE1F27">
          <w:rPr>
            <w:rStyle w:val="Hyperlink"/>
            <w:rFonts w:cstheme="minorHAnsi"/>
            <w:lang w:val="en-GB"/>
          </w:rPr>
          <w:t>C26/62</w:t>
        </w:r>
      </w:hyperlink>
      <w:r w:rsidRPr="00BE1F27">
        <w:rPr>
          <w:rFonts w:cstheme="minorHAnsi"/>
          <w:lang w:val="en-GB"/>
        </w:rPr>
        <w:t xml:space="preserve">; </w:t>
      </w:r>
    </w:p>
    <w:p w14:paraId="5F667CB1"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provide the secretariat with any guidance, as appropriate; </w:t>
      </w:r>
    </w:p>
    <w:p w14:paraId="79CA7C3F" w14:textId="080C3F08"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6C3F06FC">
        <w:rPr>
          <w:rFonts w:cstheme="minorBidi"/>
          <w:lang w:val="en-GB"/>
        </w:rPr>
        <w:t>•</w:t>
      </w:r>
      <w:r w:rsidRPr="008936A3">
        <w:rPr>
          <w:lang w:val="en-GB"/>
        </w:rPr>
        <w:tab/>
      </w:r>
      <w:r w:rsidRPr="6C3F06FC">
        <w:rPr>
          <w:rFonts w:cstheme="minorBidi"/>
          <w:lang w:val="en-GB"/>
        </w:rPr>
        <w:t>invite the secretariat to submit its digital transformation strategy for consideration by CWG-FHR; and</w:t>
      </w:r>
    </w:p>
    <w:p w14:paraId="680D76F1" w14:textId="77777777" w:rsidR="004B3D2F" w:rsidRPr="00BE1F27" w:rsidRDefault="004B3D2F" w:rsidP="00AD5FE1">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regularly report to CWG-FHR on IT and digital transformation-related activities.</w:t>
      </w:r>
    </w:p>
    <w:p w14:paraId="6798F7B4" w14:textId="77777777" w:rsidR="004B3D2F" w:rsidRPr="00BE1F27" w:rsidRDefault="004B3D2F" w:rsidP="004B3D2F">
      <w:pPr>
        <w:pStyle w:val="Headingb"/>
        <w:rPr>
          <w:lang w:val="en-GB"/>
        </w:rPr>
      </w:pPr>
      <w:r w:rsidRPr="00BE1F27">
        <w:rPr>
          <w:lang w:val="en-GB"/>
        </w:rPr>
        <w:t xml:space="preserve">Enhancing inter-Sectoral coordination across ITU (Document </w:t>
      </w:r>
      <w:hyperlink r:id="rId136" w:history="1">
        <w:r w:rsidRPr="00BE1F27">
          <w:rPr>
            <w:rStyle w:val="Hyperlink"/>
            <w:rFonts w:asciiTheme="minorHAnsi" w:hAnsiTheme="minorHAnsi" w:cstheme="minorHAnsi"/>
            <w:bCs/>
            <w:szCs w:val="24"/>
            <w:lang w:val="en-GB"/>
          </w:rPr>
          <w:t>C26/27</w:t>
        </w:r>
      </w:hyperlink>
      <w:r w:rsidRPr="00BE1F27">
        <w:rPr>
          <w:lang w:val="en-GB"/>
        </w:rPr>
        <w:t>)</w:t>
      </w:r>
    </w:p>
    <w:p w14:paraId="7263B3C4" w14:textId="2522512A" w:rsidR="004B3D2F" w:rsidRPr="00BE1F27" w:rsidRDefault="004B3D2F" w:rsidP="004B3D2F">
      <w:pPr>
        <w:pStyle w:val="Headingb"/>
        <w:rPr>
          <w:iCs/>
          <w:lang w:val="en-GB"/>
        </w:rPr>
      </w:pPr>
      <w:r w:rsidRPr="00BE1F27">
        <w:rPr>
          <w:lang w:val="en-GB"/>
        </w:rPr>
        <w:t>Proposal for the revision of Resolution 191 (Rev. Bucharest, 2022) of the Plenipotentiary Conference</w:t>
      </w:r>
      <w:r w:rsidR="00AE49DA">
        <w:rPr>
          <w:lang w:val="en-GB"/>
        </w:rPr>
        <w:t>,</w:t>
      </w:r>
      <w:r w:rsidRPr="00BE1F27">
        <w:rPr>
          <w:lang w:val="en-GB"/>
        </w:rPr>
        <w:t xml:space="preserve"> on </w:t>
      </w:r>
      <w:r w:rsidR="00AE49DA">
        <w:rPr>
          <w:lang w:val="en-GB"/>
        </w:rPr>
        <w:t>s</w:t>
      </w:r>
      <w:r w:rsidRPr="00BE1F27">
        <w:rPr>
          <w:lang w:val="en-GB"/>
        </w:rPr>
        <w:t xml:space="preserve">trategy for the coordination of efforts among the three sectors of the Union (Document </w:t>
      </w:r>
      <w:hyperlink r:id="rId137" w:history="1">
        <w:r w:rsidRPr="00BE1F27">
          <w:rPr>
            <w:rStyle w:val="Hyperlink"/>
            <w:rFonts w:asciiTheme="minorHAnsi" w:hAnsiTheme="minorHAnsi" w:cstheme="minorHAnsi"/>
            <w:szCs w:val="24"/>
            <w:lang w:val="en-GB"/>
          </w:rPr>
          <w:t>C26/89</w:t>
        </w:r>
      </w:hyperlink>
      <w:r w:rsidRPr="00BE1F27">
        <w:rPr>
          <w:lang w:val="en-GB"/>
        </w:rPr>
        <w:t>)</w:t>
      </w:r>
    </w:p>
    <w:p w14:paraId="75F45E4F" w14:textId="77777777" w:rsidR="004B3D2F" w:rsidRPr="00BE1F27" w:rsidRDefault="004B3D2F" w:rsidP="000C1EF5">
      <w:pPr>
        <w:pStyle w:val="Headingb"/>
        <w:jc w:val="left"/>
        <w:rPr>
          <w:lang w:val="en-GB"/>
        </w:rPr>
      </w:pPr>
      <w:r w:rsidRPr="00BE1F27">
        <w:rPr>
          <w:lang w:val="en-GB"/>
        </w:rPr>
        <w:t xml:space="preserve">Proposal for the revision of Resolution 58 (Rev. Busan, 2014) of the Plenipotentiary Conference (Document </w:t>
      </w:r>
      <w:hyperlink r:id="rId138" w:history="1">
        <w:r w:rsidRPr="00BE1F27">
          <w:rPr>
            <w:rStyle w:val="Hyperlink"/>
            <w:rFonts w:asciiTheme="minorHAnsi" w:hAnsiTheme="minorHAnsi" w:cstheme="minorHAnsi"/>
            <w:szCs w:val="24"/>
            <w:lang w:val="en-GB"/>
          </w:rPr>
          <w:t>C26/88</w:t>
        </w:r>
      </w:hyperlink>
      <w:r w:rsidRPr="00BE1F27">
        <w:rPr>
          <w:lang w:val="en-GB"/>
        </w:rPr>
        <w:t>)</w:t>
      </w:r>
    </w:p>
    <w:p w14:paraId="4C39F049"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rPr>
      </w:pPr>
      <w:r w:rsidRPr="00BE1F27">
        <w:rPr>
          <w:rFonts w:cstheme="minorHAnsi"/>
          <w:lang w:val="en-GB"/>
        </w:rPr>
        <w:t>The committee recommends that the Council:</w:t>
      </w:r>
    </w:p>
    <w:p w14:paraId="65C3EF7E" w14:textId="77777777"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 xml:space="preserve">note the report contained in </w:t>
      </w:r>
      <w:r w:rsidRPr="00BE1F27">
        <w:rPr>
          <w:rFonts w:eastAsia="Calibri" w:cstheme="minorHAnsi"/>
          <w:lang w:val="en-GB"/>
        </w:rPr>
        <w:t xml:space="preserve">Document </w:t>
      </w:r>
      <w:hyperlink r:id="rId139" w:history="1">
        <w:r w:rsidRPr="00D40613">
          <w:rPr>
            <w:rFonts w:cstheme="minorHAnsi"/>
            <w:bCs/>
            <w:color w:val="4F81BD" w:themeColor="accent1"/>
            <w:lang w:val="en-GB"/>
          </w:rPr>
          <w:t>C26/27</w:t>
        </w:r>
      </w:hyperlink>
      <w:r w:rsidRPr="00D40613">
        <w:rPr>
          <w:rFonts w:cstheme="minorHAnsi"/>
          <w:lang w:val="en-GB"/>
        </w:rPr>
        <w:t xml:space="preserve"> </w:t>
      </w:r>
      <w:r w:rsidRPr="00BE1F27">
        <w:rPr>
          <w:rFonts w:cstheme="minorHAnsi"/>
          <w:lang w:val="en-GB"/>
        </w:rPr>
        <w:t xml:space="preserve">and the multicountry contributions contained in Documents </w:t>
      </w:r>
      <w:hyperlink r:id="rId140" w:history="1">
        <w:r w:rsidRPr="00BE1F27">
          <w:rPr>
            <w:rStyle w:val="Hyperlink"/>
            <w:rFonts w:cstheme="minorHAnsi"/>
            <w:lang w:val="en-GB"/>
          </w:rPr>
          <w:t>C26/89</w:t>
        </w:r>
      </w:hyperlink>
      <w:r w:rsidRPr="00BE1F27">
        <w:rPr>
          <w:rFonts w:cstheme="minorHAnsi"/>
          <w:lang w:val="en-GB"/>
        </w:rPr>
        <w:t xml:space="preserve"> and </w:t>
      </w:r>
      <w:hyperlink r:id="rId141" w:history="1">
        <w:r w:rsidRPr="00BE1F27">
          <w:rPr>
            <w:rStyle w:val="Hyperlink"/>
            <w:rFonts w:cstheme="minorHAnsi"/>
            <w:lang w:val="en-GB"/>
          </w:rPr>
          <w:t>C26/88</w:t>
        </w:r>
      </w:hyperlink>
      <w:r w:rsidRPr="00BE1F27">
        <w:rPr>
          <w:rFonts w:cstheme="minorHAnsi"/>
          <w:lang w:val="en-GB"/>
        </w:rPr>
        <w:t>; and</w:t>
      </w:r>
    </w:p>
    <w:p w14:paraId="28C79FD9" w14:textId="77777777" w:rsidR="004B3D2F" w:rsidRPr="00BE1F27" w:rsidRDefault="004B3D2F" w:rsidP="00AD5FE1">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rPr>
      </w:pPr>
      <w:r w:rsidRPr="00BE1F27">
        <w:rPr>
          <w:rFonts w:cstheme="minorHAnsi"/>
          <w:lang w:val="en-GB"/>
        </w:rPr>
        <w:t>•</w:t>
      </w:r>
      <w:r w:rsidRPr="00BE1F27">
        <w:rPr>
          <w:rFonts w:cstheme="minorHAnsi"/>
          <w:lang w:val="en-GB"/>
        </w:rPr>
        <w:tab/>
        <w:t>invite the initiator of the multicountry contributions to submit the proposals to the Plenipotentiary Conference (Doha. 2026) for consideration.</w:t>
      </w:r>
    </w:p>
    <w:p w14:paraId="044266BF" w14:textId="3FB3EA3D" w:rsidR="004B3D2F" w:rsidRPr="00BE1F27" w:rsidRDefault="004B3D2F" w:rsidP="000C1EF5">
      <w:pPr>
        <w:keepNext/>
        <w:rPr>
          <w:lang w:val="en-GB"/>
        </w:rPr>
      </w:pPr>
      <w:r w:rsidRPr="00BE1F27">
        <w:rPr>
          <w:lang w:val="en-GB"/>
        </w:rPr>
        <w:t>3.5</w:t>
      </w:r>
      <w:r w:rsidRPr="00BE1F27">
        <w:rPr>
          <w:lang w:val="en-GB"/>
        </w:rPr>
        <w:tab/>
        <w:t>By approving the</w:t>
      </w:r>
      <w:r w:rsidR="00BE1F27" w:rsidRPr="00BE1F27">
        <w:rPr>
          <w:lang w:val="en-GB"/>
        </w:rPr>
        <w:t xml:space="preserve"> </w:t>
      </w:r>
      <w:r w:rsidRPr="00BE1F27">
        <w:rPr>
          <w:lang w:val="en-GB"/>
        </w:rPr>
        <w:t>recommendations</w:t>
      </w:r>
      <w:r w:rsidR="00BE1F27" w:rsidRPr="00BE1F27">
        <w:rPr>
          <w:lang w:val="en-GB"/>
        </w:rPr>
        <w:t xml:space="preserve"> </w:t>
      </w:r>
      <w:r w:rsidRPr="00BE1F27">
        <w:rPr>
          <w:lang w:val="en-GB"/>
        </w:rPr>
        <w:t>set out above, the</w:t>
      </w:r>
      <w:r w:rsidR="00BE1F27" w:rsidRPr="00BE1F27">
        <w:rPr>
          <w:lang w:val="en-GB"/>
        </w:rPr>
        <w:t xml:space="preserve"> </w:t>
      </w:r>
      <w:r w:rsidRPr="00BE1F27">
        <w:rPr>
          <w:lang w:val="en-GB"/>
        </w:rPr>
        <w:t>Council therefore</w:t>
      </w:r>
      <w:r w:rsidR="00BE1F27" w:rsidRPr="00BE1F27">
        <w:rPr>
          <w:lang w:val="en-GB"/>
        </w:rPr>
        <w:t xml:space="preserve"> </w:t>
      </w:r>
      <w:r w:rsidRPr="00BE1F27">
        <w:rPr>
          <w:b/>
          <w:bCs/>
          <w:lang w:val="en-GB"/>
        </w:rPr>
        <w:t>adopted</w:t>
      </w:r>
      <w:r w:rsidR="00BE1F27" w:rsidRPr="00BE1F27">
        <w:rPr>
          <w:lang w:val="en-GB"/>
        </w:rPr>
        <w:t xml:space="preserve"> </w:t>
      </w:r>
      <w:r w:rsidRPr="00BE1F27">
        <w:rPr>
          <w:lang w:val="en-GB"/>
        </w:rPr>
        <w:t>the following texts</w:t>
      </w:r>
      <w:r w:rsidR="00BE1F27" w:rsidRPr="00BE1F27">
        <w:rPr>
          <w:lang w:val="en-GB"/>
        </w:rPr>
        <w:t xml:space="preserve"> </w:t>
      </w:r>
      <w:r w:rsidRPr="00BE1F27">
        <w:rPr>
          <w:lang w:val="en-GB"/>
        </w:rPr>
        <w:t>contained in Document</w:t>
      </w:r>
      <w:r w:rsidR="00B05DC2">
        <w:rPr>
          <w:lang w:val="en-GB"/>
        </w:rPr>
        <w:t> </w:t>
      </w:r>
      <w:r w:rsidRPr="00BE1F27">
        <w:rPr>
          <w:lang w:val="en-GB"/>
        </w:rPr>
        <w:t>C26/116:</w:t>
      </w:r>
    </w:p>
    <w:p w14:paraId="1365291B" w14:textId="659E52CB" w:rsidR="004B3D2F" w:rsidRPr="00BE1F27" w:rsidRDefault="00807160" w:rsidP="00807160">
      <w:pPr>
        <w:pStyle w:val="enumlev1"/>
        <w:rPr>
          <w:lang w:val="en-GB"/>
        </w:rPr>
      </w:pPr>
      <w:r>
        <w:rPr>
          <w:lang w:val="en-GB"/>
        </w:rPr>
        <w:tab/>
      </w:r>
      <w:r w:rsidR="004B3D2F" w:rsidRPr="00BE1F27">
        <w:rPr>
          <w:lang w:val="en-GB"/>
        </w:rPr>
        <w:t>Annex A</w:t>
      </w:r>
      <w:r w:rsidR="0093281E">
        <w:rPr>
          <w:lang w:val="en-GB"/>
        </w:rPr>
        <w:t xml:space="preserve"> </w:t>
      </w:r>
      <w:r w:rsidR="004B3D2F" w:rsidRPr="00BE1F27">
        <w:rPr>
          <w:lang w:val="en-GB"/>
        </w:rPr>
        <w:t>–</w:t>
      </w:r>
      <w:r w:rsidR="0093281E">
        <w:rPr>
          <w:lang w:val="en-GB"/>
        </w:rPr>
        <w:t xml:space="preserve"> </w:t>
      </w:r>
      <w:r w:rsidR="004B3D2F" w:rsidRPr="00BE1F27">
        <w:rPr>
          <w:lang w:val="en-GB"/>
        </w:rPr>
        <w:t>Draft resolution on contributory shares of Ecuador for defraying Union expenses</w:t>
      </w:r>
    </w:p>
    <w:p w14:paraId="6EEB79AA" w14:textId="05DB180E" w:rsidR="004B3D2F" w:rsidRPr="00BE1F27" w:rsidRDefault="00807160" w:rsidP="00807160">
      <w:pPr>
        <w:pStyle w:val="enumlev1"/>
        <w:rPr>
          <w:lang w:val="en-GB"/>
        </w:rPr>
      </w:pPr>
      <w:r>
        <w:rPr>
          <w:lang w:val="en-GB"/>
        </w:rPr>
        <w:tab/>
      </w:r>
      <w:r w:rsidR="004B3D2F" w:rsidRPr="00BE1F27">
        <w:rPr>
          <w:lang w:val="en-GB"/>
        </w:rPr>
        <w:t>Annex B –</w:t>
      </w:r>
      <w:r w:rsidR="00BE1F27" w:rsidRPr="00BE1F27">
        <w:rPr>
          <w:lang w:val="en-GB"/>
        </w:rPr>
        <w:t xml:space="preserve"> </w:t>
      </w:r>
      <w:r w:rsidR="004B3D2F" w:rsidRPr="00BE1F27">
        <w:rPr>
          <w:lang w:val="en-GB"/>
        </w:rPr>
        <w:t>Draft decision on cancellation of interest on arrears and irrecoverable debts</w:t>
      </w:r>
    </w:p>
    <w:p w14:paraId="61A6C427" w14:textId="4136908D" w:rsidR="004B3D2F" w:rsidRPr="00BE1F27" w:rsidRDefault="00807160" w:rsidP="00807160">
      <w:pPr>
        <w:pStyle w:val="enumlev1"/>
        <w:rPr>
          <w:lang w:val="en-GB"/>
        </w:rPr>
      </w:pPr>
      <w:r>
        <w:rPr>
          <w:lang w:val="en-GB"/>
        </w:rPr>
        <w:tab/>
      </w:r>
      <w:r w:rsidR="004B3D2F" w:rsidRPr="00BE1F27">
        <w:rPr>
          <w:lang w:val="en-GB"/>
        </w:rPr>
        <w:t>Annex C –</w:t>
      </w:r>
      <w:r w:rsidR="00BE1F27" w:rsidRPr="00BE1F27">
        <w:rPr>
          <w:lang w:val="en-GB"/>
        </w:rPr>
        <w:t xml:space="preserve"> </w:t>
      </w:r>
      <w:r w:rsidR="004B3D2F" w:rsidRPr="00BE1F27">
        <w:rPr>
          <w:lang w:val="en-GB"/>
        </w:rPr>
        <w:t xml:space="preserve">Draft decision on the </w:t>
      </w:r>
      <w:r w:rsidR="008A698A">
        <w:rPr>
          <w:lang w:val="en-GB"/>
        </w:rPr>
        <w:t>a</w:t>
      </w:r>
      <w:r w:rsidR="004B3D2F" w:rsidRPr="00BE1F27">
        <w:rPr>
          <w:lang w:val="en-GB"/>
        </w:rPr>
        <w:t>fter-</w:t>
      </w:r>
      <w:r w:rsidR="008A698A">
        <w:rPr>
          <w:lang w:val="en-GB"/>
        </w:rPr>
        <w:t>s</w:t>
      </w:r>
      <w:r w:rsidR="004B3D2F" w:rsidRPr="00BE1F27">
        <w:rPr>
          <w:lang w:val="en-GB"/>
        </w:rPr>
        <w:t xml:space="preserve">ervice </w:t>
      </w:r>
      <w:r w:rsidR="008A698A">
        <w:rPr>
          <w:lang w:val="en-GB"/>
        </w:rPr>
        <w:t>h</w:t>
      </w:r>
      <w:r w:rsidR="004B3D2F" w:rsidRPr="00BE1F27">
        <w:rPr>
          <w:lang w:val="en-GB"/>
        </w:rPr>
        <w:t xml:space="preserve">ealth </w:t>
      </w:r>
      <w:r w:rsidR="008A698A">
        <w:rPr>
          <w:lang w:val="en-GB"/>
        </w:rPr>
        <w:t>i</w:t>
      </w:r>
      <w:r w:rsidR="004B3D2F" w:rsidRPr="00BE1F27">
        <w:rPr>
          <w:lang w:val="en-GB"/>
        </w:rPr>
        <w:t>nsurance (ASHI) liability</w:t>
      </w:r>
    </w:p>
    <w:p w14:paraId="3D9FCFA2" w14:textId="1F21D643" w:rsidR="004B3D2F" w:rsidRPr="00BE1F27" w:rsidRDefault="00807160" w:rsidP="00807160">
      <w:pPr>
        <w:pStyle w:val="enumlev1"/>
        <w:rPr>
          <w:lang w:val="en-GB"/>
        </w:rPr>
      </w:pPr>
      <w:r>
        <w:rPr>
          <w:lang w:val="en-GB"/>
        </w:rPr>
        <w:tab/>
      </w:r>
      <w:r w:rsidR="004B3D2F" w:rsidRPr="00BE1F27">
        <w:rPr>
          <w:lang w:val="en-GB"/>
        </w:rPr>
        <w:t>Annex D</w:t>
      </w:r>
      <w:r w:rsidR="00A632EA">
        <w:rPr>
          <w:lang w:val="en-GB"/>
        </w:rPr>
        <w:t> </w:t>
      </w:r>
      <w:r w:rsidR="004B3D2F" w:rsidRPr="00BE1F27">
        <w:rPr>
          <w:lang w:val="en-GB"/>
        </w:rPr>
        <w:t>–</w:t>
      </w:r>
      <w:r w:rsidR="00A632EA">
        <w:rPr>
          <w:lang w:val="en-GB"/>
        </w:rPr>
        <w:t> </w:t>
      </w:r>
      <w:r w:rsidR="004B3D2F" w:rsidRPr="00BE1F27">
        <w:rPr>
          <w:lang w:val="en-GB"/>
        </w:rPr>
        <w:t>Draft resolution on allocations of savings achieved in 2025 budget implementation</w:t>
      </w:r>
    </w:p>
    <w:p w14:paraId="47D07492" w14:textId="6CF32071" w:rsidR="004B3D2F" w:rsidRPr="00BE1F27" w:rsidRDefault="00807160" w:rsidP="00807160">
      <w:pPr>
        <w:pStyle w:val="enumlev1"/>
        <w:rPr>
          <w:lang w:val="en-GB"/>
        </w:rPr>
      </w:pPr>
      <w:r>
        <w:rPr>
          <w:lang w:val="en-GB"/>
        </w:rPr>
        <w:tab/>
      </w:r>
      <w:r w:rsidR="004B3D2F" w:rsidRPr="00BE1F27">
        <w:rPr>
          <w:lang w:val="en-GB"/>
        </w:rPr>
        <w:t>Annex E –</w:t>
      </w:r>
      <w:r w:rsidR="00BE1F27" w:rsidRPr="00BE1F27">
        <w:rPr>
          <w:lang w:val="en-GB"/>
        </w:rPr>
        <w:t xml:space="preserve"> </w:t>
      </w:r>
      <w:r w:rsidR="004B3D2F" w:rsidRPr="00BE1F27">
        <w:rPr>
          <w:lang w:val="en-GB"/>
        </w:rPr>
        <w:t>Draft</w:t>
      </w:r>
      <w:r w:rsidR="00BE1F27" w:rsidRPr="00BE1F27">
        <w:rPr>
          <w:lang w:val="en-GB"/>
        </w:rPr>
        <w:t xml:space="preserve"> </w:t>
      </w:r>
      <w:r w:rsidR="004B3D2F" w:rsidRPr="00BE1F27">
        <w:rPr>
          <w:lang w:val="en-GB"/>
        </w:rPr>
        <w:t>resolution</w:t>
      </w:r>
      <w:r w:rsidR="00BE1F27" w:rsidRPr="00BE1F27">
        <w:rPr>
          <w:lang w:val="en-GB"/>
        </w:rPr>
        <w:t xml:space="preserve"> </w:t>
      </w:r>
      <w:r w:rsidR="004B3D2F" w:rsidRPr="00BE1F27">
        <w:rPr>
          <w:lang w:val="en-GB"/>
        </w:rPr>
        <w:t>on</w:t>
      </w:r>
      <w:r w:rsidR="00BE1F27" w:rsidRPr="00BE1F27">
        <w:rPr>
          <w:lang w:val="en-GB"/>
        </w:rPr>
        <w:t xml:space="preserve"> </w:t>
      </w:r>
      <w:r w:rsidR="004B3D2F" w:rsidRPr="00BE1F27">
        <w:rPr>
          <w:lang w:val="en-GB"/>
        </w:rPr>
        <w:t>conditions</w:t>
      </w:r>
      <w:r w:rsidR="00BE1F27" w:rsidRPr="00BE1F27">
        <w:rPr>
          <w:lang w:val="en-GB"/>
        </w:rPr>
        <w:t xml:space="preserve"> </w:t>
      </w:r>
      <w:r w:rsidR="004B3D2F" w:rsidRPr="00BE1F27">
        <w:rPr>
          <w:lang w:val="en-GB"/>
        </w:rPr>
        <w:t>of</w:t>
      </w:r>
      <w:r w:rsidR="00BE1F27" w:rsidRPr="00BE1F27">
        <w:rPr>
          <w:lang w:val="en-GB"/>
        </w:rPr>
        <w:t xml:space="preserve"> </w:t>
      </w:r>
      <w:r w:rsidR="004B3D2F" w:rsidRPr="00BE1F27">
        <w:rPr>
          <w:lang w:val="en-GB"/>
        </w:rPr>
        <w:t>service of</w:t>
      </w:r>
      <w:r w:rsidR="00BE1F27" w:rsidRPr="00BE1F27">
        <w:rPr>
          <w:lang w:val="en-GB"/>
        </w:rPr>
        <w:t xml:space="preserve"> </w:t>
      </w:r>
      <w:r w:rsidR="004B3D2F" w:rsidRPr="00BE1F27">
        <w:rPr>
          <w:lang w:val="en-GB"/>
        </w:rPr>
        <w:t>ITU</w:t>
      </w:r>
      <w:r w:rsidR="00BE1F27" w:rsidRPr="00BE1F27">
        <w:rPr>
          <w:lang w:val="en-GB"/>
        </w:rPr>
        <w:t xml:space="preserve"> </w:t>
      </w:r>
      <w:r w:rsidR="004B3D2F" w:rsidRPr="00BE1F27">
        <w:rPr>
          <w:lang w:val="en-GB"/>
        </w:rPr>
        <w:t>elected officials</w:t>
      </w:r>
      <w:r w:rsidR="007339AF">
        <w:rPr>
          <w:lang w:val="en-GB"/>
        </w:rPr>
        <w:t>.</w:t>
      </w:r>
    </w:p>
    <w:p w14:paraId="724CD431" w14:textId="24698A2C" w:rsidR="004B3D2F" w:rsidRPr="00BE1F27" w:rsidRDefault="004B3D2F" w:rsidP="00B05DC2">
      <w:pPr>
        <w:rPr>
          <w:lang w:val="en-GB"/>
        </w:rPr>
      </w:pPr>
      <w:r w:rsidRPr="00BE1F27">
        <w:rPr>
          <w:lang w:val="en-GB"/>
        </w:rPr>
        <w:t>3.6.</w:t>
      </w:r>
      <w:r w:rsidRPr="00BE1F27">
        <w:rPr>
          <w:lang w:val="en-GB"/>
        </w:rPr>
        <w:tab/>
        <w:t>The</w:t>
      </w:r>
      <w:r w:rsidR="00BE1F27" w:rsidRPr="00BE1F27">
        <w:rPr>
          <w:lang w:val="en-GB"/>
        </w:rPr>
        <w:t xml:space="preserve"> </w:t>
      </w:r>
      <w:r w:rsidRPr="00BE1F27">
        <w:rPr>
          <w:lang w:val="en-GB"/>
        </w:rPr>
        <w:t>report by the Chair of the ADM</w:t>
      </w:r>
      <w:r w:rsidR="00BE1F27" w:rsidRPr="00BE1F27">
        <w:rPr>
          <w:lang w:val="en-GB"/>
        </w:rPr>
        <w:t xml:space="preserve"> </w:t>
      </w:r>
      <w:r w:rsidRPr="00BE1F27">
        <w:rPr>
          <w:lang w:val="en-GB"/>
        </w:rPr>
        <w:t>Committee (Document</w:t>
      </w:r>
      <w:r w:rsidR="00B05DC2">
        <w:rPr>
          <w:lang w:val="en-GB"/>
        </w:rPr>
        <w:t> </w:t>
      </w:r>
      <w:r w:rsidRPr="00BE1F27">
        <w:rPr>
          <w:lang w:val="en-GB"/>
        </w:rPr>
        <w:t>C26/116), as</w:t>
      </w:r>
      <w:r w:rsidR="00BE1F27" w:rsidRPr="00BE1F27">
        <w:rPr>
          <w:lang w:val="en-GB"/>
        </w:rPr>
        <w:t xml:space="preserve"> </w:t>
      </w:r>
      <w:r w:rsidRPr="00BE1F27">
        <w:rPr>
          <w:lang w:val="en-GB"/>
        </w:rPr>
        <w:t>a whole, was</w:t>
      </w:r>
      <w:r w:rsidR="00BE1F27" w:rsidRPr="00BE1F27">
        <w:rPr>
          <w:lang w:val="en-GB"/>
        </w:rPr>
        <w:t xml:space="preserve"> </w:t>
      </w:r>
      <w:r w:rsidRPr="00BE1F27">
        <w:rPr>
          <w:b/>
          <w:bCs/>
          <w:lang w:val="en-GB"/>
        </w:rPr>
        <w:t>approved</w:t>
      </w:r>
      <w:r w:rsidRPr="00BE1F27">
        <w:rPr>
          <w:lang w:val="en-GB"/>
        </w:rPr>
        <w:t>.</w:t>
      </w:r>
      <w:r w:rsidR="00BE1F27" w:rsidRPr="00BE1F27">
        <w:rPr>
          <w:lang w:val="en-GB"/>
        </w:rPr>
        <w:t xml:space="preserve"> </w:t>
      </w:r>
    </w:p>
    <w:p w14:paraId="1920C67F" w14:textId="0E1CD669" w:rsidR="004B3D2F" w:rsidRPr="00BE1F27" w:rsidRDefault="004B3D2F" w:rsidP="00B05DC2">
      <w:pPr>
        <w:rPr>
          <w:lang w:val="en-GB"/>
        </w:rPr>
      </w:pPr>
      <w:r w:rsidRPr="00BE1F27">
        <w:rPr>
          <w:lang w:val="en-GB"/>
        </w:rPr>
        <w:t>3.7</w:t>
      </w:r>
      <w:r w:rsidRPr="00BE1F27">
        <w:rPr>
          <w:lang w:val="en-GB"/>
        </w:rPr>
        <w:tab/>
        <w:t>The Chair of the ADM</w:t>
      </w:r>
      <w:r w:rsidR="00BE1F27" w:rsidRPr="00BE1F27">
        <w:rPr>
          <w:lang w:val="en-GB"/>
        </w:rPr>
        <w:t xml:space="preserve"> </w:t>
      </w:r>
      <w:r w:rsidRPr="00BE1F27">
        <w:rPr>
          <w:lang w:val="en-GB"/>
        </w:rPr>
        <w:t>Committee thanked Member</w:t>
      </w:r>
      <w:r w:rsidR="00BE1F27" w:rsidRPr="00BE1F27">
        <w:rPr>
          <w:lang w:val="en-GB"/>
        </w:rPr>
        <w:t xml:space="preserve"> </w:t>
      </w:r>
      <w:r w:rsidRPr="00BE1F27">
        <w:rPr>
          <w:lang w:val="en-GB"/>
        </w:rPr>
        <w:t>States</w:t>
      </w:r>
      <w:r w:rsidR="00BE1F27" w:rsidRPr="00BE1F27">
        <w:rPr>
          <w:lang w:val="en-GB"/>
        </w:rPr>
        <w:t xml:space="preserve"> </w:t>
      </w:r>
      <w:r w:rsidRPr="00BE1F27">
        <w:rPr>
          <w:lang w:val="en-GB"/>
        </w:rPr>
        <w:t>for their</w:t>
      </w:r>
      <w:r w:rsidR="00BE1F27" w:rsidRPr="00BE1F27">
        <w:rPr>
          <w:lang w:val="en-GB"/>
        </w:rPr>
        <w:t xml:space="preserve"> </w:t>
      </w:r>
      <w:r w:rsidRPr="00BE1F27">
        <w:rPr>
          <w:lang w:val="en-GB"/>
        </w:rPr>
        <w:t>cooperation and hard work and the</w:t>
      </w:r>
      <w:r w:rsidR="00BE1F27" w:rsidRPr="00BE1F27">
        <w:rPr>
          <w:lang w:val="en-GB"/>
        </w:rPr>
        <w:t xml:space="preserve"> </w:t>
      </w:r>
      <w:r w:rsidRPr="00BE1F27">
        <w:rPr>
          <w:lang w:val="en-GB"/>
        </w:rPr>
        <w:t>secretariat for its</w:t>
      </w:r>
      <w:r w:rsidR="00BE1F27" w:rsidRPr="00BE1F27">
        <w:rPr>
          <w:lang w:val="en-GB"/>
        </w:rPr>
        <w:t xml:space="preserve"> </w:t>
      </w:r>
      <w:r w:rsidRPr="00BE1F27">
        <w:rPr>
          <w:lang w:val="en-GB"/>
        </w:rPr>
        <w:t>support.</w:t>
      </w:r>
      <w:r w:rsidR="00BE1F27" w:rsidRPr="00BE1F27">
        <w:rPr>
          <w:lang w:val="en-GB"/>
        </w:rPr>
        <w:t xml:space="preserve"> </w:t>
      </w:r>
    </w:p>
    <w:p w14:paraId="5281DBC4" w14:textId="38F357A3" w:rsidR="004B3D2F" w:rsidRPr="00BE1F27" w:rsidRDefault="004B3D2F" w:rsidP="00B05DC2">
      <w:pPr>
        <w:rPr>
          <w:lang w:val="en-GB"/>
        </w:rPr>
      </w:pPr>
      <w:r w:rsidRPr="00BE1F27">
        <w:rPr>
          <w:lang w:val="en-GB"/>
        </w:rPr>
        <w:t>3.8</w:t>
      </w:r>
      <w:r w:rsidRPr="00BE1F27">
        <w:rPr>
          <w:lang w:val="en-GB"/>
        </w:rPr>
        <w:tab/>
        <w:t>The Chair thanked the Chair of the ADM</w:t>
      </w:r>
      <w:r w:rsidR="00BE1F27" w:rsidRPr="00BE1F27">
        <w:rPr>
          <w:lang w:val="en-GB"/>
        </w:rPr>
        <w:t xml:space="preserve"> </w:t>
      </w:r>
      <w:r w:rsidRPr="00BE1F27">
        <w:rPr>
          <w:lang w:val="en-GB"/>
        </w:rPr>
        <w:t>Committee for her hard work.</w:t>
      </w:r>
    </w:p>
    <w:p w14:paraId="50049168" w14:textId="588C127F" w:rsidR="004B3D2F" w:rsidRPr="00BE1F27" w:rsidRDefault="004B3D2F" w:rsidP="00B45020">
      <w:pPr>
        <w:pStyle w:val="Heading1"/>
        <w:spacing w:before="240"/>
        <w:rPr>
          <w:lang w:val="en-GB"/>
        </w:rPr>
      </w:pPr>
      <w:r w:rsidRPr="00BE1F27">
        <w:rPr>
          <w:lang w:val="en-GB"/>
        </w:rPr>
        <w:t>4</w:t>
      </w:r>
      <w:r w:rsidRPr="00BE1F27">
        <w:rPr>
          <w:lang w:val="en-GB"/>
        </w:rPr>
        <w:tab/>
        <w:t xml:space="preserve">Statements by </w:t>
      </w:r>
      <w:r w:rsidR="007339AF">
        <w:rPr>
          <w:lang w:val="en-GB"/>
        </w:rPr>
        <w:t xml:space="preserve">a minister and </w:t>
      </w:r>
      <w:r w:rsidRPr="00BE1F27">
        <w:rPr>
          <w:lang w:val="en-GB"/>
        </w:rPr>
        <w:t>councillors</w:t>
      </w:r>
    </w:p>
    <w:p w14:paraId="520476C6" w14:textId="0EED7A22" w:rsidR="00BB6731" w:rsidRPr="00BE1F27" w:rsidRDefault="00BB6731" w:rsidP="00B05DC2">
      <w:pPr>
        <w:rPr>
          <w:lang w:val="en-GB"/>
        </w:rPr>
      </w:pPr>
      <w:r w:rsidRPr="6C3F06FC">
        <w:rPr>
          <w:lang w:val="en-GB"/>
        </w:rPr>
        <w:t>4.1</w:t>
      </w:r>
      <w:r w:rsidRPr="008936A3">
        <w:rPr>
          <w:lang w:val="en-GB"/>
        </w:rPr>
        <w:tab/>
      </w:r>
      <w:r w:rsidRPr="6C3F06FC">
        <w:rPr>
          <w:lang w:val="en-GB"/>
        </w:rPr>
        <w:t>Mr</w:t>
      </w:r>
      <w:r w:rsidR="00B05DC2" w:rsidRPr="6C3F06FC">
        <w:rPr>
          <w:lang w:val="en-GB"/>
        </w:rPr>
        <w:t> </w:t>
      </w:r>
      <w:r w:rsidRPr="6C3F06FC">
        <w:rPr>
          <w:lang w:val="en-GB"/>
        </w:rPr>
        <w:t>Jyotiraditya Scindia, Minister of Communications, India, speaking via video</w:t>
      </w:r>
      <w:r w:rsidR="00B05DC2" w:rsidRPr="6C3F06FC">
        <w:rPr>
          <w:lang w:val="en-GB"/>
        </w:rPr>
        <w:t xml:space="preserve"> </w:t>
      </w:r>
      <w:r w:rsidRPr="6C3F06FC">
        <w:rPr>
          <w:lang w:val="en-GB"/>
        </w:rPr>
        <w:t xml:space="preserve">link, said that his country was pleased to provide the remaining balance </w:t>
      </w:r>
      <w:r w:rsidR="00386081" w:rsidRPr="6C3F06FC">
        <w:rPr>
          <w:lang w:val="en-GB"/>
        </w:rPr>
        <w:t>of CHF 433 </w:t>
      </w:r>
      <w:r w:rsidR="0093405E" w:rsidRPr="6C3F06FC">
        <w:rPr>
          <w:lang w:val="en-GB"/>
        </w:rPr>
        <w:t>502</w:t>
      </w:r>
      <w:r w:rsidR="00386081" w:rsidRPr="6C3F06FC">
        <w:rPr>
          <w:lang w:val="en-GB"/>
        </w:rPr>
        <w:t xml:space="preserve"> </w:t>
      </w:r>
      <w:r w:rsidRPr="6C3F06FC">
        <w:rPr>
          <w:lang w:val="en-GB"/>
        </w:rPr>
        <w:t>of WTSA-24 host expenditure as a voluntary contribution to facilitate implementation of the assembly</w:t>
      </w:r>
      <w:r w:rsidR="00990342" w:rsidRPr="6C3F06FC">
        <w:rPr>
          <w:lang w:val="en-GB"/>
        </w:rPr>
        <w:t>'</w:t>
      </w:r>
      <w:r w:rsidRPr="6C3F06FC">
        <w:rPr>
          <w:lang w:val="en-GB"/>
        </w:rPr>
        <w:t xml:space="preserve">s </w:t>
      </w:r>
      <w:r w:rsidRPr="6C3F06FC">
        <w:rPr>
          <w:lang w:val="en-GB"/>
        </w:rPr>
        <w:lastRenderedPageBreak/>
        <w:t>outcomes, and delivered the address available at:</w:t>
      </w:r>
      <w:r w:rsidR="004D73B4" w:rsidRPr="6C3F06FC">
        <w:rPr>
          <w:lang w:val="en-GB"/>
        </w:rPr>
        <w:t xml:space="preserve"> </w:t>
      </w:r>
      <w:hyperlink r:id="rId142">
        <w:r w:rsidR="004D73B4" w:rsidRPr="6C3F06FC">
          <w:rPr>
            <w:rStyle w:val="Hyperlink"/>
            <w:rFonts w:eastAsia="Times New Roman" w:cs="Times New Roman"/>
            <w:lang w:val="en-GB"/>
          </w:rPr>
          <w:t>council.itu.int/2026/wp-content/uploads/</w:t>
        </w:r>
        <w:r w:rsidR="00047570">
          <w:rPr>
            <w:rStyle w:val="Hyperlink"/>
            <w:rFonts w:eastAsia="Times New Roman" w:cs="Times New Roman"/>
            <w:lang w:val="en-GB"/>
          </w:rPr>
          <w:br/>
        </w:r>
        <w:r w:rsidR="004D73B4" w:rsidRPr="6C3F06FC">
          <w:rPr>
            <w:rStyle w:val="Hyperlink"/>
            <w:rFonts w:eastAsia="Times New Roman" w:cs="Times New Roman"/>
            <w:lang w:val="en-GB"/>
          </w:rPr>
          <w:t>sites/6/2026/06/26.05.28-India-Video-Message-HMoC-PL9.pdf</w:t>
        </w:r>
      </w:hyperlink>
      <w:r w:rsidRPr="6C3F06FC">
        <w:rPr>
          <w:lang w:val="en-GB"/>
        </w:rPr>
        <w:t>.</w:t>
      </w:r>
    </w:p>
    <w:p w14:paraId="11EE6AE6" w14:textId="128EA43E" w:rsidR="004B3D2F" w:rsidRPr="00BE1F27" w:rsidRDefault="004B3D2F" w:rsidP="00B05DC2">
      <w:pPr>
        <w:rPr>
          <w:rFonts w:cstheme="minorHAnsi"/>
          <w:lang w:val="en-GB"/>
        </w:rPr>
      </w:pPr>
      <w:r w:rsidRPr="00BE1F27">
        <w:rPr>
          <w:rFonts w:cstheme="minorHAnsi"/>
          <w:lang w:val="en-GB"/>
        </w:rPr>
        <w:t>4.</w:t>
      </w:r>
      <w:r w:rsidR="00BB6731">
        <w:rPr>
          <w:rFonts w:cstheme="minorHAnsi"/>
          <w:lang w:val="en-GB"/>
        </w:rPr>
        <w:t>2</w:t>
      </w:r>
      <w:r w:rsidRPr="00BE1F27">
        <w:rPr>
          <w:rFonts w:cstheme="minorHAnsi"/>
          <w:lang w:val="en-GB"/>
        </w:rPr>
        <w:tab/>
        <w:t>The councillor from the United States said that he was pleased to announce that his country had made a voluntary contribution of approximately USD</w:t>
      </w:r>
      <w:r w:rsidR="00B05DC2">
        <w:rPr>
          <w:rFonts w:cstheme="minorHAnsi"/>
          <w:lang w:val="en-GB"/>
        </w:rPr>
        <w:t> </w:t>
      </w:r>
      <w:r w:rsidRPr="00BE1F27">
        <w:rPr>
          <w:rFonts w:cstheme="minorHAnsi"/>
          <w:lang w:val="en-GB"/>
        </w:rPr>
        <w:t>1.8</w:t>
      </w:r>
      <w:r w:rsidR="00B05DC2">
        <w:rPr>
          <w:rFonts w:cstheme="minorHAnsi"/>
          <w:lang w:val="en-GB"/>
        </w:rPr>
        <w:t> </w:t>
      </w:r>
      <w:r w:rsidRPr="00BE1F27">
        <w:rPr>
          <w:rFonts w:cstheme="minorHAnsi"/>
          <w:lang w:val="en-GB"/>
        </w:rPr>
        <w:t>million to support ITU</w:t>
      </w:r>
      <w:r w:rsidR="00990342">
        <w:rPr>
          <w:rFonts w:cstheme="minorHAnsi"/>
          <w:lang w:val="en-GB"/>
        </w:rPr>
        <w:t>'</w:t>
      </w:r>
      <w:r w:rsidRPr="00BE1F27">
        <w:rPr>
          <w:rFonts w:cstheme="minorHAnsi"/>
          <w:lang w:val="en-GB"/>
        </w:rPr>
        <w:t xml:space="preserve">s transformation agenda and help ensure that the Union was fit for the future. </w:t>
      </w:r>
    </w:p>
    <w:p w14:paraId="551EDEF7" w14:textId="46D4BAF4" w:rsidR="004B3D2F" w:rsidRPr="000C1EF5" w:rsidRDefault="004B3D2F" w:rsidP="00B05DC2">
      <w:pPr>
        <w:rPr>
          <w:rFonts w:cstheme="minorHAnsi"/>
          <w:spacing w:val="-3"/>
          <w:lang w:val="en-GB"/>
        </w:rPr>
      </w:pPr>
      <w:r w:rsidRPr="000C1EF5">
        <w:rPr>
          <w:rFonts w:cstheme="minorHAnsi"/>
          <w:spacing w:val="-3"/>
          <w:lang w:val="en-GB"/>
        </w:rPr>
        <w:t>4.</w:t>
      </w:r>
      <w:r w:rsidR="00BB6731" w:rsidRPr="000C1EF5">
        <w:rPr>
          <w:rFonts w:cstheme="minorHAnsi"/>
          <w:spacing w:val="-3"/>
          <w:lang w:val="en-GB"/>
        </w:rPr>
        <w:t>3</w:t>
      </w:r>
      <w:r w:rsidRPr="000C1EF5">
        <w:rPr>
          <w:rFonts w:cstheme="minorHAnsi"/>
          <w:spacing w:val="-3"/>
          <w:lang w:val="en-GB"/>
        </w:rPr>
        <w:tab/>
        <w:t xml:space="preserve">The councillors from </w:t>
      </w:r>
      <w:r w:rsidR="00AD462A" w:rsidRPr="000C1EF5">
        <w:rPr>
          <w:rFonts w:cstheme="minorHAnsi"/>
          <w:spacing w:val="-3"/>
          <w:lang w:val="en-GB"/>
        </w:rPr>
        <w:t xml:space="preserve">Argentina, Azerbaijan, Ghana, Kuwait, </w:t>
      </w:r>
      <w:r w:rsidR="00AC2ED4" w:rsidRPr="000C1EF5">
        <w:rPr>
          <w:rFonts w:cstheme="minorHAnsi"/>
          <w:spacing w:val="-3"/>
          <w:lang w:val="en-GB"/>
        </w:rPr>
        <w:t xml:space="preserve">Poland, </w:t>
      </w:r>
      <w:r w:rsidR="00B11596" w:rsidRPr="000C1EF5">
        <w:rPr>
          <w:rFonts w:cstheme="minorHAnsi"/>
          <w:spacing w:val="-3"/>
          <w:lang w:val="en-GB"/>
        </w:rPr>
        <w:t xml:space="preserve">Romania, </w:t>
      </w:r>
      <w:r w:rsidR="00AC2ED4" w:rsidRPr="000C1EF5">
        <w:rPr>
          <w:rFonts w:cstheme="minorHAnsi"/>
          <w:spacing w:val="-3"/>
          <w:lang w:val="en-GB"/>
        </w:rPr>
        <w:t>South Africa and</w:t>
      </w:r>
      <w:r w:rsidRPr="000C1EF5">
        <w:rPr>
          <w:rFonts w:cstheme="minorHAnsi"/>
          <w:spacing w:val="-3"/>
          <w:lang w:val="en-GB"/>
        </w:rPr>
        <w:t xml:space="preserve"> Senegal announced that their countries would be standing for re-election to Council at </w:t>
      </w:r>
      <w:r w:rsidR="0041499B" w:rsidRPr="000C1EF5">
        <w:rPr>
          <w:rFonts w:cstheme="minorHAnsi"/>
          <w:spacing w:val="-3"/>
          <w:lang w:val="en-GB"/>
        </w:rPr>
        <w:t>PP</w:t>
      </w:r>
      <w:r w:rsidR="0041499B" w:rsidRPr="000C1EF5">
        <w:rPr>
          <w:rFonts w:cstheme="minorHAnsi"/>
          <w:spacing w:val="-3"/>
          <w:lang w:val="en-GB"/>
        </w:rPr>
        <w:noBreakHyphen/>
      </w:r>
      <w:r w:rsidRPr="000C1EF5">
        <w:rPr>
          <w:rFonts w:cstheme="minorHAnsi"/>
          <w:spacing w:val="-3"/>
          <w:lang w:val="en-GB"/>
        </w:rPr>
        <w:t xml:space="preserve">26. </w:t>
      </w:r>
    </w:p>
    <w:p w14:paraId="279D0245" w14:textId="12482AB4" w:rsidR="004B3D2F" w:rsidRPr="00BE1F27" w:rsidRDefault="004B3D2F" w:rsidP="00B05DC2">
      <w:pPr>
        <w:rPr>
          <w:rFonts w:cstheme="minorHAnsi"/>
          <w:lang w:val="en-GB"/>
        </w:rPr>
      </w:pPr>
      <w:r w:rsidRPr="00BE1F27">
        <w:rPr>
          <w:rFonts w:cstheme="minorHAnsi"/>
          <w:lang w:val="en-GB"/>
        </w:rPr>
        <w:t>4.</w:t>
      </w:r>
      <w:r w:rsidR="00BB6731">
        <w:rPr>
          <w:rFonts w:cstheme="minorHAnsi"/>
          <w:lang w:val="en-GB"/>
        </w:rPr>
        <w:t>4</w:t>
      </w:r>
      <w:r w:rsidRPr="00BE1F27">
        <w:rPr>
          <w:rFonts w:cstheme="minorHAnsi"/>
          <w:lang w:val="en-GB"/>
        </w:rPr>
        <w:tab/>
        <w:t>The councillor from the Bahamas announced that his country would be submitting the candidature of Mr</w:t>
      </w:r>
      <w:r w:rsidR="00B05DC2">
        <w:rPr>
          <w:rFonts w:cstheme="minorHAnsi"/>
          <w:lang w:val="en-GB"/>
        </w:rPr>
        <w:t> </w:t>
      </w:r>
      <w:r w:rsidRPr="00BE1F27">
        <w:rPr>
          <w:rFonts w:cstheme="minorHAnsi"/>
          <w:lang w:val="en-GB"/>
        </w:rPr>
        <w:t xml:space="preserve">Stephen Bereaux for the position of Deputy Secretary-General at </w:t>
      </w:r>
      <w:r w:rsidR="0041499B">
        <w:rPr>
          <w:rFonts w:cstheme="minorHAnsi"/>
          <w:lang w:val="en-GB"/>
        </w:rPr>
        <w:t>PP</w:t>
      </w:r>
      <w:r w:rsidR="0041499B">
        <w:rPr>
          <w:rFonts w:cstheme="minorHAnsi"/>
          <w:lang w:val="en-GB"/>
        </w:rPr>
        <w:noBreakHyphen/>
      </w:r>
      <w:r w:rsidRPr="00BE1F27">
        <w:rPr>
          <w:rFonts w:cstheme="minorHAnsi"/>
          <w:lang w:val="en-GB"/>
        </w:rPr>
        <w:t>26.</w:t>
      </w:r>
    </w:p>
    <w:p w14:paraId="62076B4B" w14:textId="1838D15C" w:rsidR="004B3D2F" w:rsidRPr="00BE1F27" w:rsidRDefault="004B3D2F" w:rsidP="00B05DC2">
      <w:pPr>
        <w:rPr>
          <w:rFonts w:cstheme="minorHAnsi"/>
          <w:lang w:val="en-GB"/>
        </w:rPr>
      </w:pPr>
      <w:r w:rsidRPr="00BE1F27">
        <w:rPr>
          <w:rFonts w:cstheme="minorHAnsi"/>
          <w:lang w:val="en-GB"/>
        </w:rPr>
        <w:t>4.</w:t>
      </w:r>
      <w:r w:rsidR="00BB6731">
        <w:rPr>
          <w:rFonts w:cstheme="minorHAnsi"/>
          <w:lang w:val="en-GB"/>
        </w:rPr>
        <w:t>5</w:t>
      </w:r>
      <w:r w:rsidRPr="00BE1F27">
        <w:rPr>
          <w:rFonts w:cstheme="minorHAnsi"/>
          <w:lang w:val="en-GB"/>
        </w:rPr>
        <w:tab/>
        <w:t xml:space="preserve">The councillors from Ghana and Azerbaijan also said that their countries would be submitting candidates for election as members of the Radio Regulations Board at </w:t>
      </w:r>
      <w:r w:rsidR="0041499B">
        <w:rPr>
          <w:rFonts w:cstheme="minorHAnsi"/>
          <w:lang w:val="en-GB"/>
        </w:rPr>
        <w:t>PP</w:t>
      </w:r>
      <w:r w:rsidR="0041499B">
        <w:rPr>
          <w:rFonts w:cstheme="minorHAnsi"/>
          <w:lang w:val="en-GB"/>
        </w:rPr>
        <w:noBreakHyphen/>
      </w:r>
      <w:r w:rsidRPr="00BE1F27">
        <w:rPr>
          <w:rFonts w:cstheme="minorHAnsi"/>
          <w:lang w:val="en-GB"/>
        </w:rPr>
        <w:t>26.</w:t>
      </w:r>
    </w:p>
    <w:p w14:paraId="7255709C" w14:textId="727B825C" w:rsidR="004B3D2F" w:rsidRPr="00BE1F27" w:rsidRDefault="004B3D2F" w:rsidP="001D3DD9">
      <w:pPr>
        <w:pStyle w:val="Heading1"/>
        <w:rPr>
          <w:lang w:val="en-GB"/>
        </w:rPr>
      </w:pPr>
      <w:r w:rsidRPr="00BE1F27">
        <w:rPr>
          <w:lang w:val="en-GB"/>
        </w:rPr>
        <w:t>5</w:t>
      </w:r>
      <w:r w:rsidRPr="00BE1F27">
        <w:rPr>
          <w:lang w:val="en-GB"/>
        </w:rPr>
        <w:tab/>
        <w:t>Clos</w:t>
      </w:r>
      <w:r w:rsidR="00790CB5">
        <w:rPr>
          <w:lang w:val="en-GB"/>
        </w:rPr>
        <w:t>ure of the meeting</w:t>
      </w:r>
      <w:r w:rsidR="00BE1F27" w:rsidRPr="00BE1F27">
        <w:rPr>
          <w:lang w:val="en-GB"/>
        </w:rPr>
        <w:t xml:space="preserve"> </w:t>
      </w:r>
    </w:p>
    <w:p w14:paraId="0510BFD7" w14:textId="21CA1388" w:rsidR="004B3D2F" w:rsidRPr="00BE1F27" w:rsidRDefault="004B3D2F" w:rsidP="00B05DC2">
      <w:pPr>
        <w:rPr>
          <w:lang w:val="en-GB"/>
        </w:rPr>
      </w:pPr>
      <w:r w:rsidRPr="00BE1F27">
        <w:rPr>
          <w:lang w:val="en-GB"/>
        </w:rPr>
        <w:t>5.1</w:t>
      </w:r>
      <w:r w:rsidRPr="00BE1F27">
        <w:rPr>
          <w:lang w:val="en-GB"/>
        </w:rPr>
        <w:tab/>
        <w:t>The</w:t>
      </w:r>
      <w:r w:rsidR="00BE1F27" w:rsidRPr="00BE1F27">
        <w:rPr>
          <w:lang w:val="en-GB"/>
        </w:rPr>
        <w:t xml:space="preserve"> </w:t>
      </w:r>
      <w:r w:rsidRPr="00BE1F27">
        <w:rPr>
          <w:lang w:val="en-GB"/>
        </w:rPr>
        <w:t>Secretary-General delivered th</w:t>
      </w:r>
      <w:r w:rsidRPr="00B05DC2">
        <w:rPr>
          <w:lang w:val="en-GB"/>
        </w:rPr>
        <w:t>e address</w:t>
      </w:r>
      <w:r w:rsidR="00BE1F27" w:rsidRPr="00B05DC2">
        <w:rPr>
          <w:lang w:val="en-GB"/>
        </w:rPr>
        <w:t xml:space="preserve"> </w:t>
      </w:r>
      <w:r w:rsidRPr="00B05DC2">
        <w:rPr>
          <w:lang w:val="en-GB"/>
        </w:rPr>
        <w:t>available at:</w:t>
      </w:r>
      <w:r w:rsidR="000F7A44">
        <w:rPr>
          <w:lang w:val="en-GB"/>
        </w:rPr>
        <w:t xml:space="preserve"> </w:t>
      </w:r>
      <w:hyperlink r:id="rId143" w:history="1">
        <w:r w:rsidR="000F7A44" w:rsidRPr="000012EB">
          <w:rPr>
            <w:rStyle w:val="Hyperlink"/>
            <w:rFonts w:eastAsia="Times New Roman" w:cs="Times New Roman"/>
            <w:szCs w:val="20"/>
            <w:lang w:val="en-GB"/>
          </w:rPr>
          <w:t>council.itu.int/2026/wp-content/uploads/sites/6/2026/06/26.05.08-SG-closing-speech-PL9.pdf</w:t>
        </w:r>
      </w:hyperlink>
      <w:r w:rsidR="00FA28E5">
        <w:rPr>
          <w:rFonts w:cstheme="minorBidi"/>
          <w:lang w:val="en-GB"/>
        </w:rPr>
        <w:t>.</w:t>
      </w:r>
    </w:p>
    <w:p w14:paraId="7D2EFF6B" w14:textId="63A1CCE6" w:rsidR="004B3D2F" w:rsidRPr="00BE1F27" w:rsidRDefault="004B3D2F" w:rsidP="00B05DC2">
      <w:pPr>
        <w:rPr>
          <w:lang w:val="en-GB"/>
        </w:rPr>
      </w:pPr>
      <w:r w:rsidRPr="00BE1F27">
        <w:rPr>
          <w:lang w:val="en-GB"/>
        </w:rPr>
        <w:t>5.2</w:t>
      </w:r>
      <w:r w:rsidRPr="00BE1F27">
        <w:rPr>
          <w:lang w:val="en-GB"/>
        </w:rPr>
        <w:tab/>
        <w:t>The Chair delivere</w:t>
      </w:r>
      <w:r w:rsidRPr="00B05DC2">
        <w:rPr>
          <w:lang w:val="en-GB"/>
        </w:rPr>
        <w:t>d the address</w:t>
      </w:r>
      <w:r w:rsidR="00BE1F27" w:rsidRPr="00B05DC2">
        <w:rPr>
          <w:lang w:val="en-GB"/>
        </w:rPr>
        <w:t xml:space="preserve"> </w:t>
      </w:r>
      <w:r w:rsidRPr="00B05DC2">
        <w:rPr>
          <w:lang w:val="en-GB"/>
        </w:rPr>
        <w:t>available at</w:t>
      </w:r>
      <w:r w:rsidRPr="00BE1F27">
        <w:rPr>
          <w:lang w:val="en-GB"/>
        </w:rPr>
        <w:t>:</w:t>
      </w:r>
      <w:r w:rsidR="000F7A44" w:rsidRPr="000F7A44">
        <w:rPr>
          <w:lang w:val="en-GB"/>
        </w:rPr>
        <w:t xml:space="preserve"> </w:t>
      </w:r>
      <w:hyperlink r:id="rId144" w:history="1">
        <w:r w:rsidR="000F7A44" w:rsidRPr="000012EB">
          <w:rPr>
            <w:rStyle w:val="Hyperlink"/>
            <w:rFonts w:eastAsia="Times New Roman" w:cs="Times New Roman"/>
            <w:szCs w:val="20"/>
            <w:lang w:val="en-GB"/>
          </w:rPr>
          <w:t>council.itu.int/2026/wp-content/uploads/</w:t>
        </w:r>
        <w:r w:rsidR="00CA6BDA">
          <w:rPr>
            <w:rStyle w:val="Hyperlink"/>
            <w:rFonts w:eastAsia="Times New Roman" w:cs="Times New Roman"/>
            <w:szCs w:val="20"/>
            <w:lang w:val="en-GB"/>
          </w:rPr>
          <w:br/>
        </w:r>
        <w:r w:rsidR="000F7A44" w:rsidRPr="000012EB">
          <w:rPr>
            <w:rStyle w:val="Hyperlink"/>
            <w:rFonts w:eastAsia="Times New Roman" w:cs="Times New Roman"/>
            <w:szCs w:val="20"/>
            <w:lang w:val="en-GB"/>
          </w:rPr>
          <w:t>sites/6/2026/06/26.05.08-Chair-closing-speech-PL9.pdf</w:t>
        </w:r>
      </w:hyperlink>
      <w:r w:rsidR="00FA28E5">
        <w:rPr>
          <w:rFonts w:cstheme="minorBidi"/>
          <w:lang w:val="en-GB"/>
        </w:rPr>
        <w:t>.</w:t>
      </w:r>
    </w:p>
    <w:p w14:paraId="011B26A7" w14:textId="644F164C" w:rsidR="004B3D2F" w:rsidRPr="00BE1F27" w:rsidRDefault="004B3D2F" w:rsidP="00B05DC2">
      <w:pPr>
        <w:rPr>
          <w:lang w:val="en-GB"/>
        </w:rPr>
      </w:pPr>
      <w:r w:rsidRPr="00BE1F27">
        <w:rPr>
          <w:lang w:val="en-GB"/>
        </w:rPr>
        <w:t>5.3</w:t>
      </w:r>
      <w:r w:rsidRPr="00BE1F27">
        <w:rPr>
          <w:lang w:val="en-GB"/>
        </w:rPr>
        <w:tab/>
        <w:t>Many</w:t>
      </w:r>
      <w:r w:rsidR="00BE1F27" w:rsidRPr="00BE1F27">
        <w:rPr>
          <w:lang w:val="en-GB"/>
        </w:rPr>
        <w:t xml:space="preserve"> </w:t>
      </w:r>
      <w:r w:rsidRPr="00BE1F27">
        <w:rPr>
          <w:lang w:val="en-GB"/>
        </w:rPr>
        <w:t>councillors, one of them</w:t>
      </w:r>
      <w:r w:rsidR="00BE1F27" w:rsidRPr="00BE1F27">
        <w:rPr>
          <w:lang w:val="en-GB"/>
        </w:rPr>
        <w:t xml:space="preserve"> </w:t>
      </w:r>
      <w:r w:rsidRPr="00BE1F27">
        <w:rPr>
          <w:lang w:val="en-GB"/>
        </w:rPr>
        <w:t>speaking on behalf of his regional telecommunication organization,</w:t>
      </w:r>
      <w:r w:rsidR="00915926">
        <w:rPr>
          <w:lang w:val="en-GB"/>
        </w:rPr>
        <w:t xml:space="preserve"> </w:t>
      </w:r>
      <w:r w:rsidR="00915926" w:rsidRPr="00BE1F27">
        <w:rPr>
          <w:lang w:val="en-GB"/>
        </w:rPr>
        <w:t>and observers</w:t>
      </w:r>
      <w:r w:rsidRPr="00BE1F27">
        <w:rPr>
          <w:lang w:val="en-GB"/>
        </w:rPr>
        <w:t xml:space="preserve"> praised the Chair for his thoughtful and able</w:t>
      </w:r>
      <w:r w:rsidR="00BE1F27" w:rsidRPr="00BE1F27">
        <w:rPr>
          <w:lang w:val="en-GB"/>
        </w:rPr>
        <w:t xml:space="preserve"> </w:t>
      </w:r>
      <w:r w:rsidRPr="00BE1F27">
        <w:rPr>
          <w:lang w:val="en-GB"/>
        </w:rPr>
        <w:t>leadership during</w:t>
      </w:r>
      <w:r w:rsidR="00BE1F27" w:rsidRPr="00BE1F27">
        <w:rPr>
          <w:lang w:val="en-GB"/>
        </w:rPr>
        <w:t xml:space="preserve"> </w:t>
      </w:r>
      <w:r w:rsidR="00BF5395">
        <w:rPr>
          <w:lang w:val="en-GB"/>
        </w:rPr>
        <w:t xml:space="preserve">the 2026 session of the </w:t>
      </w:r>
      <w:r w:rsidRPr="00BE1F27">
        <w:rPr>
          <w:lang w:val="en-GB"/>
        </w:rPr>
        <w:t>Council</w:t>
      </w:r>
      <w:r w:rsidR="00393135">
        <w:rPr>
          <w:lang w:val="en-GB"/>
        </w:rPr>
        <w:t xml:space="preserve"> (Council-26)</w:t>
      </w:r>
      <w:r w:rsidRPr="00BE1F27">
        <w:rPr>
          <w:lang w:val="en-GB"/>
        </w:rPr>
        <w:t>. They thanked the Vice-Chair of the</w:t>
      </w:r>
      <w:r w:rsidR="00BE1F27" w:rsidRPr="00BE1F27">
        <w:rPr>
          <w:lang w:val="en-GB"/>
        </w:rPr>
        <w:t xml:space="preserve"> </w:t>
      </w:r>
      <w:r w:rsidRPr="00BE1F27">
        <w:rPr>
          <w:lang w:val="en-GB"/>
        </w:rPr>
        <w:t>Council, the Chair and Vice-Chair of ADM, the elected officials, the</w:t>
      </w:r>
      <w:r w:rsidR="00BE1F27" w:rsidRPr="00BE1F27">
        <w:rPr>
          <w:lang w:val="en-GB"/>
        </w:rPr>
        <w:t xml:space="preserve"> </w:t>
      </w:r>
      <w:r w:rsidRPr="00BE1F27">
        <w:rPr>
          <w:lang w:val="en-GB"/>
        </w:rPr>
        <w:t>Secretary of the Plenary and the entire</w:t>
      </w:r>
      <w:r w:rsidR="00BE1F27" w:rsidRPr="00BE1F27">
        <w:rPr>
          <w:lang w:val="en-GB"/>
        </w:rPr>
        <w:t xml:space="preserve"> </w:t>
      </w:r>
      <w:r w:rsidRPr="00BE1F27">
        <w:rPr>
          <w:lang w:val="en-GB"/>
        </w:rPr>
        <w:t>secretariat for their valuable</w:t>
      </w:r>
      <w:r w:rsidR="00BE1F27" w:rsidRPr="00BE1F27">
        <w:rPr>
          <w:lang w:val="en-GB"/>
        </w:rPr>
        <w:t xml:space="preserve"> </w:t>
      </w:r>
      <w:r w:rsidRPr="00BE1F27">
        <w:rPr>
          <w:lang w:val="en-GB"/>
        </w:rPr>
        <w:t>support, as</w:t>
      </w:r>
      <w:r w:rsidR="00BE1F27" w:rsidRPr="00BE1F27">
        <w:rPr>
          <w:lang w:val="en-GB"/>
        </w:rPr>
        <w:t xml:space="preserve"> </w:t>
      </w:r>
      <w:r w:rsidRPr="00BE1F27">
        <w:rPr>
          <w:lang w:val="en-GB"/>
        </w:rPr>
        <w:t>well as</w:t>
      </w:r>
      <w:r w:rsidR="00BE1F27" w:rsidRPr="00BE1F27">
        <w:rPr>
          <w:lang w:val="en-GB"/>
        </w:rPr>
        <w:t xml:space="preserve"> </w:t>
      </w:r>
      <w:r w:rsidRPr="00BE1F27">
        <w:rPr>
          <w:lang w:val="en-GB"/>
        </w:rPr>
        <w:t>the technical teams</w:t>
      </w:r>
      <w:r w:rsidR="00BE1F27" w:rsidRPr="00BE1F27">
        <w:rPr>
          <w:lang w:val="en-GB"/>
        </w:rPr>
        <w:t xml:space="preserve"> </w:t>
      </w:r>
      <w:r w:rsidRPr="00BE1F27">
        <w:rPr>
          <w:lang w:val="en-GB"/>
        </w:rPr>
        <w:t>such as</w:t>
      </w:r>
      <w:r w:rsidR="00BE1F27" w:rsidRPr="00BE1F27">
        <w:rPr>
          <w:lang w:val="en-GB"/>
        </w:rPr>
        <w:t xml:space="preserve"> </w:t>
      </w:r>
      <w:r w:rsidRPr="00BE1F27">
        <w:rPr>
          <w:lang w:val="en-GB"/>
        </w:rPr>
        <w:t>the interpreters</w:t>
      </w:r>
      <w:r w:rsidR="00BE1F27" w:rsidRPr="00BE1F27">
        <w:rPr>
          <w:lang w:val="en-GB"/>
        </w:rPr>
        <w:t xml:space="preserve"> </w:t>
      </w:r>
      <w:r w:rsidRPr="00BE1F27">
        <w:rPr>
          <w:lang w:val="en-GB"/>
        </w:rPr>
        <w:t>and technicians</w:t>
      </w:r>
      <w:r w:rsidR="00BE1F27" w:rsidRPr="00BE1F27">
        <w:rPr>
          <w:lang w:val="en-GB"/>
        </w:rPr>
        <w:t xml:space="preserve"> </w:t>
      </w:r>
      <w:r w:rsidRPr="00BE1F27">
        <w:rPr>
          <w:lang w:val="en-GB"/>
        </w:rPr>
        <w:t>who had helped to ensure</w:t>
      </w:r>
      <w:r w:rsidR="00BE1F27" w:rsidRPr="00BE1F27">
        <w:rPr>
          <w:lang w:val="en-GB"/>
        </w:rPr>
        <w:t xml:space="preserve"> </w:t>
      </w:r>
      <w:r w:rsidRPr="00BE1F27">
        <w:rPr>
          <w:lang w:val="en-GB"/>
        </w:rPr>
        <w:t>the</w:t>
      </w:r>
      <w:r w:rsidR="00BE1F27" w:rsidRPr="00BE1F27">
        <w:rPr>
          <w:lang w:val="en-GB"/>
        </w:rPr>
        <w:t xml:space="preserve"> </w:t>
      </w:r>
      <w:r w:rsidRPr="00BE1F27">
        <w:rPr>
          <w:lang w:val="en-GB"/>
        </w:rPr>
        <w:t>smooth running of the</w:t>
      </w:r>
      <w:r w:rsidR="00BE1F27" w:rsidRPr="00BE1F27">
        <w:rPr>
          <w:lang w:val="en-GB"/>
        </w:rPr>
        <w:t xml:space="preserve"> </w:t>
      </w:r>
      <w:r w:rsidRPr="00BE1F27">
        <w:rPr>
          <w:lang w:val="en-GB"/>
        </w:rPr>
        <w:t>session.</w:t>
      </w:r>
      <w:r w:rsidR="00BE1F27" w:rsidRPr="00BE1F27">
        <w:rPr>
          <w:lang w:val="en-GB"/>
        </w:rPr>
        <w:t xml:space="preserve"> </w:t>
      </w:r>
      <w:r w:rsidRPr="00BE1F27">
        <w:rPr>
          <w:lang w:val="en-GB"/>
        </w:rPr>
        <w:t>They also welcomed the spirit of cooperation that had prevailed and the positive outcomes achieved.</w:t>
      </w:r>
    </w:p>
    <w:p w14:paraId="55BBD9DD" w14:textId="24674D2D" w:rsidR="004B3D2F" w:rsidRPr="00BE1F27" w:rsidRDefault="004B3D2F" w:rsidP="00B05DC2">
      <w:pPr>
        <w:keepNext/>
        <w:rPr>
          <w:lang w:val="en-GB"/>
        </w:rPr>
      </w:pPr>
      <w:r w:rsidRPr="00BE1F27">
        <w:rPr>
          <w:lang w:val="en-GB"/>
        </w:rPr>
        <w:t>5.4</w:t>
      </w:r>
      <w:r w:rsidRPr="00BE1F27">
        <w:rPr>
          <w:lang w:val="en-GB"/>
        </w:rPr>
        <w:tab/>
        <w:t>A video was</w:t>
      </w:r>
      <w:r w:rsidR="00BE1F27" w:rsidRPr="00BE1F27">
        <w:rPr>
          <w:lang w:val="en-GB"/>
        </w:rPr>
        <w:t xml:space="preserve"> </w:t>
      </w:r>
      <w:r w:rsidRPr="00BE1F27">
        <w:rPr>
          <w:lang w:val="en-GB"/>
        </w:rPr>
        <w:t>screened</w:t>
      </w:r>
      <w:r w:rsidR="00BE1F27" w:rsidRPr="00BE1F27">
        <w:rPr>
          <w:lang w:val="en-GB"/>
        </w:rPr>
        <w:t xml:space="preserve"> </w:t>
      </w:r>
      <w:r w:rsidRPr="00BE1F27">
        <w:rPr>
          <w:lang w:val="en-GB"/>
        </w:rPr>
        <w:t>showcasing the highlights</w:t>
      </w:r>
      <w:r w:rsidR="00BE1F27" w:rsidRPr="00BE1F27">
        <w:rPr>
          <w:lang w:val="en-GB"/>
        </w:rPr>
        <w:t xml:space="preserve"> </w:t>
      </w:r>
      <w:r w:rsidRPr="00BE1F27">
        <w:rPr>
          <w:lang w:val="en-GB"/>
        </w:rPr>
        <w:t>of</w:t>
      </w:r>
      <w:r w:rsidR="00BE1F27" w:rsidRPr="00BE1F27">
        <w:rPr>
          <w:lang w:val="en-GB"/>
        </w:rPr>
        <w:t xml:space="preserve"> </w:t>
      </w:r>
      <w:r w:rsidRPr="00BE1F27">
        <w:rPr>
          <w:lang w:val="en-GB"/>
        </w:rPr>
        <w:t>Council-26.</w:t>
      </w:r>
      <w:r w:rsidR="00BE1F27" w:rsidRPr="00BE1F27">
        <w:rPr>
          <w:lang w:val="en-GB"/>
        </w:rPr>
        <w:t xml:space="preserve"> </w:t>
      </w:r>
    </w:p>
    <w:p w14:paraId="33F24A13" w14:textId="233A6221" w:rsidR="004B3D2F" w:rsidRPr="00BE1F27" w:rsidRDefault="004B3D2F" w:rsidP="00B05DC2">
      <w:pPr>
        <w:keepNext/>
        <w:rPr>
          <w:lang w:val="en-GB"/>
        </w:rPr>
      </w:pPr>
      <w:r w:rsidRPr="00BE1F27">
        <w:rPr>
          <w:lang w:val="en-GB"/>
        </w:rPr>
        <w:t>5.5</w:t>
      </w:r>
      <w:r w:rsidRPr="00BE1F27">
        <w:rPr>
          <w:lang w:val="en-GB"/>
        </w:rPr>
        <w:tab/>
        <w:t xml:space="preserve">The Chair declared the </w:t>
      </w:r>
      <w:r w:rsidR="0020007E">
        <w:rPr>
          <w:lang w:val="en-GB"/>
        </w:rPr>
        <w:t>meeting</w:t>
      </w:r>
      <w:r w:rsidRPr="00BE1F27">
        <w:rPr>
          <w:lang w:val="en-GB"/>
        </w:rPr>
        <w:t xml:space="preserve"> closed.</w:t>
      </w:r>
      <w:r w:rsidR="00BE1F27" w:rsidRPr="00BE1F27">
        <w:rPr>
          <w:lang w:val="en-GB"/>
        </w:rPr>
        <w:t xml:space="preserve"> </w:t>
      </w:r>
    </w:p>
    <w:p w14:paraId="5A718B00" w14:textId="77777777" w:rsidR="006A0A17" w:rsidRPr="00BE1F27" w:rsidRDefault="006A0A17" w:rsidP="0095543F">
      <w:pPr>
        <w:tabs>
          <w:tab w:val="clear" w:pos="567"/>
          <w:tab w:val="clear" w:pos="1134"/>
          <w:tab w:val="clear" w:pos="1701"/>
          <w:tab w:val="clear" w:pos="2268"/>
          <w:tab w:val="clear" w:pos="2835"/>
          <w:tab w:val="left" w:pos="6237"/>
        </w:tabs>
        <w:spacing w:before="840"/>
        <w:rPr>
          <w:szCs w:val="24"/>
          <w:lang w:val="en-GB"/>
        </w:rPr>
      </w:pPr>
      <w:r w:rsidRPr="00BE1F27">
        <w:rPr>
          <w:szCs w:val="24"/>
          <w:lang w:val="en-GB"/>
        </w:rPr>
        <w:t>The Secretary-General:</w:t>
      </w:r>
      <w:r w:rsidRPr="00BE1F27">
        <w:rPr>
          <w:szCs w:val="24"/>
          <w:lang w:val="en-GB"/>
        </w:rPr>
        <w:tab/>
        <w:t>The Chair:</w:t>
      </w:r>
    </w:p>
    <w:p w14:paraId="50EE6427" w14:textId="77777777" w:rsidR="006A0A17" w:rsidRPr="006A0A17" w:rsidRDefault="006A0A17" w:rsidP="006A0A17">
      <w:pPr>
        <w:tabs>
          <w:tab w:val="clear" w:pos="567"/>
          <w:tab w:val="clear" w:pos="1134"/>
          <w:tab w:val="clear" w:pos="1701"/>
          <w:tab w:val="clear" w:pos="2268"/>
          <w:tab w:val="clear" w:pos="2835"/>
          <w:tab w:val="left" w:pos="6237"/>
        </w:tabs>
        <w:spacing w:before="0" w:after="120"/>
        <w:rPr>
          <w:szCs w:val="24"/>
          <w:lang w:val="en-GB"/>
        </w:rPr>
      </w:pPr>
      <w:r w:rsidRPr="00BE1F27">
        <w:rPr>
          <w:szCs w:val="24"/>
          <w:lang w:val="en-GB"/>
        </w:rPr>
        <w:t>D. BOGDAN-MARTIN</w:t>
      </w:r>
      <w:r w:rsidRPr="00BE1F27">
        <w:rPr>
          <w:szCs w:val="24"/>
          <w:lang w:val="en-GB"/>
        </w:rPr>
        <w:tab/>
        <w:t>B. TIJANI</w:t>
      </w:r>
    </w:p>
    <w:sectPr w:rsidR="006A0A17" w:rsidRPr="006A0A17" w:rsidSect="00AD3606">
      <w:footerReference w:type="default" r:id="rId145"/>
      <w:headerReference w:type="first" r:id="rId146"/>
      <w:footerReference w:type="first" r:id="rId14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DA4B2" w14:textId="77777777" w:rsidR="00F3753D" w:rsidRDefault="00F3753D">
      <w:r>
        <w:separator/>
      </w:r>
    </w:p>
  </w:endnote>
  <w:endnote w:type="continuationSeparator" w:id="0">
    <w:p w14:paraId="1E554FD5" w14:textId="77777777" w:rsidR="00F3753D" w:rsidRDefault="00F3753D">
      <w:r>
        <w:continuationSeparator/>
      </w:r>
    </w:p>
  </w:endnote>
  <w:endnote w:type="continuationNotice" w:id="1">
    <w:p w14:paraId="5BBF9B35" w14:textId="77777777" w:rsidR="00F3753D" w:rsidRDefault="00F3753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rsidTr="0042469C">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510FCAEF"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4020CF">
            <w:rPr>
              <w:bCs/>
            </w:rPr>
            <w:t>126</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2703474E"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4020CF">
            <w:rPr>
              <w:bCs/>
            </w:rPr>
            <w:t>126</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0B7FA" w14:textId="77777777" w:rsidR="00F3753D" w:rsidRDefault="00F3753D">
      <w:r>
        <w:t>____________________</w:t>
      </w:r>
    </w:p>
  </w:footnote>
  <w:footnote w:type="continuationSeparator" w:id="0">
    <w:p w14:paraId="182249C3" w14:textId="77777777" w:rsidR="00F3753D" w:rsidRDefault="00F3753D">
      <w:r>
        <w:continuationSeparator/>
      </w:r>
    </w:p>
  </w:footnote>
  <w:footnote w:type="continuationNotice" w:id="1">
    <w:p w14:paraId="6DA49127" w14:textId="77777777" w:rsidR="00F3753D" w:rsidRDefault="00F3753D">
      <w:pPr>
        <w:spacing w:before="0"/>
      </w:pPr>
    </w:p>
  </w:footnote>
  <w:footnote w:id="2">
    <w:p w14:paraId="062D6DBB" w14:textId="274B314A" w:rsidR="004A2939" w:rsidRPr="004A2939" w:rsidRDefault="004A2939">
      <w:pPr>
        <w:pStyle w:val="FootnoteText"/>
        <w:rPr>
          <w:lang w:val="en-GB"/>
        </w:rPr>
      </w:pPr>
      <w:r>
        <w:rPr>
          <w:rStyle w:val="FootnoteReference"/>
        </w:rPr>
        <w:footnoteRef/>
      </w:r>
      <w:r>
        <w:rPr>
          <w:lang w:val="en-GB"/>
        </w:rPr>
        <w:tab/>
      </w:r>
      <w:r w:rsidRPr="002466F3">
        <w:rPr>
          <w:lang w:val="en-GB"/>
        </w:rPr>
        <w:t>22.9</w:t>
      </w:r>
      <w:r w:rsidRPr="002466F3">
        <w:rPr>
          <w:lang w:val="en-GB"/>
        </w:rPr>
        <w:tab/>
        <w:t xml:space="preserve">The councillor from Saudi Arabia, recalling the existing sponsorship agreement between his country and ITU, requested that the secretariat submit an official letter through diplomatic channels to the Administration of Saudi Arabia, explaining which points in that agreement were difficult to implement for, </w:t>
      </w:r>
      <w:r w:rsidRPr="004C3014">
        <w:rPr>
          <w:i/>
          <w:iCs/>
          <w:lang w:val="en-GB"/>
        </w:rPr>
        <w:t>inter alia</w:t>
      </w:r>
      <w:r w:rsidRPr="002466F3">
        <w:rPr>
          <w:lang w:val="en-GB"/>
        </w:rPr>
        <w:t>, financial and design reasons with a view to addressing them.</w:t>
      </w:r>
    </w:p>
  </w:footnote>
  <w:footnote w:id="3">
    <w:p w14:paraId="0719C5B3" w14:textId="012D8DB6" w:rsidR="00943017" w:rsidRPr="00943017" w:rsidRDefault="00943017">
      <w:pPr>
        <w:pStyle w:val="FootnoteText"/>
        <w:rPr>
          <w:lang w:val="en-GB"/>
        </w:rPr>
      </w:pPr>
      <w:r>
        <w:rPr>
          <w:rStyle w:val="FootnoteReference"/>
        </w:rPr>
        <w:footnoteRef/>
      </w:r>
      <w:r w:rsidRPr="00943017">
        <w:rPr>
          <w:lang w:val="en-GB"/>
        </w:rPr>
        <w:tab/>
        <w:t>27.5</w:t>
      </w:r>
      <w:r>
        <w:rPr>
          <w:lang w:val="en-GB"/>
        </w:rPr>
        <w:tab/>
      </w:r>
      <w:r w:rsidRPr="00943017">
        <w:rPr>
          <w:lang w:val="en-GB"/>
        </w:rPr>
        <w:t>One councillor requested the secretariat to share the results of surveys administered under the auspices of the United Nations System Chief Executives Board for Coordination (CEB) taskforce on addressing sexual harassment and asked which recommendations from the 2025 JIU review of policies and practices to prevent and respond to sexual exploitation and abuse in United Nations system organizations (</w:t>
      </w:r>
      <w:hyperlink r:id="rId1" w:history="1">
        <w:r w:rsidRPr="00943017">
          <w:rPr>
            <w:rStyle w:val="Hyperlink"/>
            <w:rFonts w:eastAsia="Times New Roman" w:cs="Times New Roman"/>
            <w:szCs w:val="20"/>
            <w:lang w:val="en-GB"/>
          </w:rPr>
          <w:t>JIU/REP/2025/2</w:t>
        </w:r>
      </w:hyperlink>
      <w:r w:rsidRPr="00943017">
        <w:rPr>
          <w:lang w:val="en-GB"/>
        </w:rPr>
        <w:t>) had not been incorporated into the secretariat’s draft policy on the prevention of sexual exploitation and abuse (PSEA). The secretariat should share the PSEA Action Plan with Member States, make PSEA training mandatory, and hold staff accountable for compliance. The same councillor enquired about rates of completion of mandatory ethics and integrity training, which appeared unacceptably low, especially among senior staff, asked how the secretariat would enforce accountability and sought clarification on the nature of ethics consultations. Another requested further information on the difference between declarations of outside activities and declarations of interest.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8F30EAD"/>
    <w:multiLevelType w:val="hybridMultilevel"/>
    <w:tmpl w:val="64849130"/>
    <w:lvl w:ilvl="0" w:tplc="657A4E06">
      <w:start w:val="1"/>
      <w:numFmt w:val="bullet"/>
      <w:lvlText w:val=""/>
      <w:lvlJc w:val="left"/>
      <w:pPr>
        <w:tabs>
          <w:tab w:val="num" w:pos="900"/>
        </w:tabs>
        <w:ind w:left="540" w:hanging="360"/>
      </w:pPr>
      <w:rPr>
        <w:rFonts w:ascii="Symbol" w:hAnsi="Symbol" w:hint="default"/>
      </w:rPr>
    </w:lvl>
    <w:lvl w:ilvl="1" w:tplc="C7A80208">
      <w:start w:val="1"/>
      <w:numFmt w:val="bullet"/>
      <w:lvlText w:val="o"/>
      <w:lvlJc w:val="left"/>
      <w:pPr>
        <w:tabs>
          <w:tab w:val="num" w:pos="1440"/>
        </w:tabs>
        <w:ind w:left="1080" w:hanging="360"/>
      </w:pPr>
      <w:rPr>
        <w:rFonts w:ascii="Courier New" w:hAnsi="Courier New" w:cs="Courier New" w:hint="default"/>
      </w:rPr>
    </w:lvl>
    <w:lvl w:ilvl="2" w:tplc="39EC6FDA">
      <w:numFmt w:val="decimal"/>
      <w:lvlText w:val=""/>
      <w:lvlJc w:val="left"/>
      <w:pPr>
        <w:ind w:left="0" w:firstLine="0"/>
      </w:pPr>
    </w:lvl>
    <w:lvl w:ilvl="3" w:tplc="9EFE0D30">
      <w:numFmt w:val="decimal"/>
      <w:lvlText w:val=""/>
      <w:lvlJc w:val="left"/>
      <w:pPr>
        <w:ind w:left="0" w:firstLine="0"/>
      </w:pPr>
    </w:lvl>
    <w:lvl w:ilvl="4" w:tplc="4D007842">
      <w:numFmt w:val="decimal"/>
      <w:lvlText w:val=""/>
      <w:lvlJc w:val="left"/>
      <w:pPr>
        <w:ind w:left="0" w:firstLine="0"/>
      </w:pPr>
    </w:lvl>
    <w:lvl w:ilvl="5" w:tplc="17F0C000">
      <w:numFmt w:val="decimal"/>
      <w:lvlText w:val=""/>
      <w:lvlJc w:val="left"/>
      <w:pPr>
        <w:ind w:left="0" w:firstLine="0"/>
      </w:pPr>
    </w:lvl>
    <w:lvl w:ilvl="6" w:tplc="6F825F2A">
      <w:numFmt w:val="decimal"/>
      <w:lvlText w:val=""/>
      <w:lvlJc w:val="left"/>
      <w:pPr>
        <w:ind w:left="0" w:firstLine="0"/>
      </w:pPr>
    </w:lvl>
    <w:lvl w:ilvl="7" w:tplc="58EA73E6">
      <w:numFmt w:val="decimal"/>
      <w:lvlText w:val=""/>
      <w:lvlJc w:val="left"/>
      <w:pPr>
        <w:ind w:left="0" w:firstLine="0"/>
      </w:pPr>
    </w:lvl>
    <w:lvl w:ilvl="8" w:tplc="D2DAB6CC">
      <w:numFmt w:val="decimal"/>
      <w:lvlText w:val=""/>
      <w:lvlJc w:val="left"/>
      <w:pPr>
        <w:ind w:left="0" w:firstLine="0"/>
      </w:pPr>
    </w:lvl>
  </w:abstractNum>
  <w:num w:numId="1" w16cid:durableId="1374816267">
    <w:abstractNumId w:val="0"/>
  </w:num>
  <w:num w:numId="2" w16cid:durableId="1658069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07F8"/>
    <w:rsid w:val="00001B8A"/>
    <w:rsid w:val="00005013"/>
    <w:rsid w:val="000051CD"/>
    <w:rsid w:val="00014E38"/>
    <w:rsid w:val="000210D4"/>
    <w:rsid w:val="0003438B"/>
    <w:rsid w:val="0003789B"/>
    <w:rsid w:val="00044AF2"/>
    <w:rsid w:val="00046C21"/>
    <w:rsid w:val="00047570"/>
    <w:rsid w:val="00047F58"/>
    <w:rsid w:val="00050D11"/>
    <w:rsid w:val="00052E64"/>
    <w:rsid w:val="00053DEC"/>
    <w:rsid w:val="000552AC"/>
    <w:rsid w:val="00057BEE"/>
    <w:rsid w:val="0006007D"/>
    <w:rsid w:val="00060885"/>
    <w:rsid w:val="00061A64"/>
    <w:rsid w:val="00063016"/>
    <w:rsid w:val="00066795"/>
    <w:rsid w:val="00066E7D"/>
    <w:rsid w:val="00076AF6"/>
    <w:rsid w:val="00076D4A"/>
    <w:rsid w:val="000802EC"/>
    <w:rsid w:val="00084B44"/>
    <w:rsid w:val="00085581"/>
    <w:rsid w:val="00085CF2"/>
    <w:rsid w:val="00087B11"/>
    <w:rsid w:val="00095761"/>
    <w:rsid w:val="000A5F40"/>
    <w:rsid w:val="000B1705"/>
    <w:rsid w:val="000C0443"/>
    <w:rsid w:val="000C0BC2"/>
    <w:rsid w:val="000C1EF5"/>
    <w:rsid w:val="000C5E81"/>
    <w:rsid w:val="000C7064"/>
    <w:rsid w:val="000D3A92"/>
    <w:rsid w:val="000D524F"/>
    <w:rsid w:val="000D75B2"/>
    <w:rsid w:val="000E372C"/>
    <w:rsid w:val="000E693F"/>
    <w:rsid w:val="000F5DDB"/>
    <w:rsid w:val="000F7A44"/>
    <w:rsid w:val="00102086"/>
    <w:rsid w:val="00103C56"/>
    <w:rsid w:val="001121F5"/>
    <w:rsid w:val="00114E30"/>
    <w:rsid w:val="00122315"/>
    <w:rsid w:val="00122CDC"/>
    <w:rsid w:val="001400DC"/>
    <w:rsid w:val="00140CE1"/>
    <w:rsid w:val="001502B7"/>
    <w:rsid w:val="0015189A"/>
    <w:rsid w:val="001553B1"/>
    <w:rsid w:val="001744DD"/>
    <w:rsid w:val="0017539C"/>
    <w:rsid w:val="00175AC2"/>
    <w:rsid w:val="0017609F"/>
    <w:rsid w:val="00176CF6"/>
    <w:rsid w:val="00176F47"/>
    <w:rsid w:val="001852AD"/>
    <w:rsid w:val="001861D9"/>
    <w:rsid w:val="00190F26"/>
    <w:rsid w:val="00191CD0"/>
    <w:rsid w:val="001A3154"/>
    <w:rsid w:val="001A74B5"/>
    <w:rsid w:val="001A7D1D"/>
    <w:rsid w:val="001B00A2"/>
    <w:rsid w:val="001B51DD"/>
    <w:rsid w:val="001C628E"/>
    <w:rsid w:val="001D3BAE"/>
    <w:rsid w:val="001D3DD9"/>
    <w:rsid w:val="001E0F7B"/>
    <w:rsid w:val="001E6715"/>
    <w:rsid w:val="001F109D"/>
    <w:rsid w:val="001F52E9"/>
    <w:rsid w:val="001F5569"/>
    <w:rsid w:val="0020007E"/>
    <w:rsid w:val="0020487B"/>
    <w:rsid w:val="002061ED"/>
    <w:rsid w:val="002119FD"/>
    <w:rsid w:val="002130E0"/>
    <w:rsid w:val="002148ED"/>
    <w:rsid w:val="00221F46"/>
    <w:rsid w:val="0022251B"/>
    <w:rsid w:val="00222CD6"/>
    <w:rsid w:val="0022497F"/>
    <w:rsid w:val="00234434"/>
    <w:rsid w:val="002378DD"/>
    <w:rsid w:val="00240790"/>
    <w:rsid w:val="002466F3"/>
    <w:rsid w:val="00261F22"/>
    <w:rsid w:val="0026355B"/>
    <w:rsid w:val="00263C36"/>
    <w:rsid w:val="00264425"/>
    <w:rsid w:val="00265875"/>
    <w:rsid w:val="0027303B"/>
    <w:rsid w:val="00275877"/>
    <w:rsid w:val="00277DEA"/>
    <w:rsid w:val="0028109B"/>
    <w:rsid w:val="00286B9B"/>
    <w:rsid w:val="00287B82"/>
    <w:rsid w:val="002915BC"/>
    <w:rsid w:val="002916B4"/>
    <w:rsid w:val="00293109"/>
    <w:rsid w:val="0029594A"/>
    <w:rsid w:val="002A0615"/>
    <w:rsid w:val="002A133E"/>
    <w:rsid w:val="002A2188"/>
    <w:rsid w:val="002A618D"/>
    <w:rsid w:val="002B1F58"/>
    <w:rsid w:val="002C1C7A"/>
    <w:rsid w:val="002C3F32"/>
    <w:rsid w:val="002C54E2"/>
    <w:rsid w:val="002C57F7"/>
    <w:rsid w:val="002D4E45"/>
    <w:rsid w:val="0030160F"/>
    <w:rsid w:val="003047B6"/>
    <w:rsid w:val="00305E58"/>
    <w:rsid w:val="0031101A"/>
    <w:rsid w:val="00311999"/>
    <w:rsid w:val="00315E1C"/>
    <w:rsid w:val="0031686A"/>
    <w:rsid w:val="00320223"/>
    <w:rsid w:val="00322D0D"/>
    <w:rsid w:val="00332EB0"/>
    <w:rsid w:val="00335023"/>
    <w:rsid w:val="003351B0"/>
    <w:rsid w:val="003417C8"/>
    <w:rsid w:val="003516DE"/>
    <w:rsid w:val="00361465"/>
    <w:rsid w:val="003761E4"/>
    <w:rsid w:val="00377A76"/>
    <w:rsid w:val="00386081"/>
    <w:rsid w:val="00386132"/>
    <w:rsid w:val="003877F5"/>
    <w:rsid w:val="00393135"/>
    <w:rsid w:val="003936D3"/>
    <w:rsid w:val="003942D4"/>
    <w:rsid w:val="003958A8"/>
    <w:rsid w:val="003958D6"/>
    <w:rsid w:val="003A36EF"/>
    <w:rsid w:val="003B29C2"/>
    <w:rsid w:val="003B4FAF"/>
    <w:rsid w:val="003B75DE"/>
    <w:rsid w:val="003C2533"/>
    <w:rsid w:val="003C7F66"/>
    <w:rsid w:val="003D5A7F"/>
    <w:rsid w:val="003E671D"/>
    <w:rsid w:val="003E7690"/>
    <w:rsid w:val="003F0228"/>
    <w:rsid w:val="003F793C"/>
    <w:rsid w:val="004020CF"/>
    <w:rsid w:val="0040435A"/>
    <w:rsid w:val="00406817"/>
    <w:rsid w:val="00413DBB"/>
    <w:rsid w:val="0041499B"/>
    <w:rsid w:val="004166A1"/>
    <w:rsid w:val="00416A24"/>
    <w:rsid w:val="00420A1A"/>
    <w:rsid w:val="00431D9E"/>
    <w:rsid w:val="004336A9"/>
    <w:rsid w:val="00433CE8"/>
    <w:rsid w:val="0043475A"/>
    <w:rsid w:val="00434A5C"/>
    <w:rsid w:val="00435D99"/>
    <w:rsid w:val="00440D6A"/>
    <w:rsid w:val="0044640A"/>
    <w:rsid w:val="004529DE"/>
    <w:rsid w:val="00453079"/>
    <w:rsid w:val="0045328B"/>
    <w:rsid w:val="00453E5C"/>
    <w:rsid w:val="004544D9"/>
    <w:rsid w:val="004612AB"/>
    <w:rsid w:val="004626AE"/>
    <w:rsid w:val="00465C35"/>
    <w:rsid w:val="00472BAD"/>
    <w:rsid w:val="00474DB4"/>
    <w:rsid w:val="00484009"/>
    <w:rsid w:val="00490E72"/>
    <w:rsid w:val="00491157"/>
    <w:rsid w:val="00491BA9"/>
    <w:rsid w:val="004921C8"/>
    <w:rsid w:val="00492C68"/>
    <w:rsid w:val="0049369C"/>
    <w:rsid w:val="0049544E"/>
    <w:rsid w:val="00495615"/>
    <w:rsid w:val="00495B0B"/>
    <w:rsid w:val="004A1B8B"/>
    <w:rsid w:val="004A2939"/>
    <w:rsid w:val="004A458C"/>
    <w:rsid w:val="004A54B4"/>
    <w:rsid w:val="004B205A"/>
    <w:rsid w:val="004B3D2F"/>
    <w:rsid w:val="004C0E9E"/>
    <w:rsid w:val="004C3014"/>
    <w:rsid w:val="004C56C1"/>
    <w:rsid w:val="004C708A"/>
    <w:rsid w:val="004D1851"/>
    <w:rsid w:val="004D32ED"/>
    <w:rsid w:val="004D599D"/>
    <w:rsid w:val="004D73B4"/>
    <w:rsid w:val="004E2EA5"/>
    <w:rsid w:val="004E3676"/>
    <w:rsid w:val="004E3AEB"/>
    <w:rsid w:val="004E4E97"/>
    <w:rsid w:val="004F1DDA"/>
    <w:rsid w:val="004F402B"/>
    <w:rsid w:val="004F50AA"/>
    <w:rsid w:val="0050018A"/>
    <w:rsid w:val="0050223C"/>
    <w:rsid w:val="00512087"/>
    <w:rsid w:val="00512274"/>
    <w:rsid w:val="00512D46"/>
    <w:rsid w:val="00513D7E"/>
    <w:rsid w:val="00520664"/>
    <w:rsid w:val="005243FF"/>
    <w:rsid w:val="00533BB6"/>
    <w:rsid w:val="0053460E"/>
    <w:rsid w:val="00537F18"/>
    <w:rsid w:val="00547858"/>
    <w:rsid w:val="0056043E"/>
    <w:rsid w:val="00564FBC"/>
    <w:rsid w:val="005800BC"/>
    <w:rsid w:val="00582442"/>
    <w:rsid w:val="005910F5"/>
    <w:rsid w:val="005A2251"/>
    <w:rsid w:val="005D597A"/>
    <w:rsid w:val="005E0A43"/>
    <w:rsid w:val="005E130B"/>
    <w:rsid w:val="005E1D01"/>
    <w:rsid w:val="005E3671"/>
    <w:rsid w:val="005E68EF"/>
    <w:rsid w:val="005F3269"/>
    <w:rsid w:val="00605C94"/>
    <w:rsid w:val="00606DA7"/>
    <w:rsid w:val="0061071E"/>
    <w:rsid w:val="00623AE3"/>
    <w:rsid w:val="006249E5"/>
    <w:rsid w:val="00631DBD"/>
    <w:rsid w:val="0064737F"/>
    <w:rsid w:val="00650D77"/>
    <w:rsid w:val="00651328"/>
    <w:rsid w:val="00652ACA"/>
    <w:rsid w:val="006535F1"/>
    <w:rsid w:val="0065557D"/>
    <w:rsid w:val="00660D50"/>
    <w:rsid w:val="00662984"/>
    <w:rsid w:val="00662A95"/>
    <w:rsid w:val="00664AAB"/>
    <w:rsid w:val="006716BB"/>
    <w:rsid w:val="006749CA"/>
    <w:rsid w:val="00680E2C"/>
    <w:rsid w:val="0069381D"/>
    <w:rsid w:val="00695187"/>
    <w:rsid w:val="006970AE"/>
    <w:rsid w:val="00697E76"/>
    <w:rsid w:val="006A0A17"/>
    <w:rsid w:val="006A2D45"/>
    <w:rsid w:val="006A2F4B"/>
    <w:rsid w:val="006B0613"/>
    <w:rsid w:val="006B17DA"/>
    <w:rsid w:val="006B1859"/>
    <w:rsid w:val="006B554B"/>
    <w:rsid w:val="006B6680"/>
    <w:rsid w:val="006B6DCC"/>
    <w:rsid w:val="006B77F1"/>
    <w:rsid w:val="006C122C"/>
    <w:rsid w:val="006C4F54"/>
    <w:rsid w:val="006D2F0B"/>
    <w:rsid w:val="006D31AF"/>
    <w:rsid w:val="006E29C0"/>
    <w:rsid w:val="006F353D"/>
    <w:rsid w:val="006F4D1B"/>
    <w:rsid w:val="006F50F0"/>
    <w:rsid w:val="00702DEF"/>
    <w:rsid w:val="00706861"/>
    <w:rsid w:val="00710773"/>
    <w:rsid w:val="00711769"/>
    <w:rsid w:val="0072150A"/>
    <w:rsid w:val="00722551"/>
    <w:rsid w:val="00723F41"/>
    <w:rsid w:val="007339AF"/>
    <w:rsid w:val="00737F66"/>
    <w:rsid w:val="0075051B"/>
    <w:rsid w:val="007600B1"/>
    <w:rsid w:val="00762720"/>
    <w:rsid w:val="00763360"/>
    <w:rsid w:val="00765812"/>
    <w:rsid w:val="00765C89"/>
    <w:rsid w:val="00766C0F"/>
    <w:rsid w:val="0077110E"/>
    <w:rsid w:val="007750F0"/>
    <w:rsid w:val="00790CB5"/>
    <w:rsid w:val="00793188"/>
    <w:rsid w:val="00794D34"/>
    <w:rsid w:val="00796266"/>
    <w:rsid w:val="007A23F1"/>
    <w:rsid w:val="007A3FCD"/>
    <w:rsid w:val="007A4090"/>
    <w:rsid w:val="007A57FB"/>
    <w:rsid w:val="007B0377"/>
    <w:rsid w:val="007B19CF"/>
    <w:rsid w:val="007B46D5"/>
    <w:rsid w:val="007B60CD"/>
    <w:rsid w:val="007B6C8A"/>
    <w:rsid w:val="007C0020"/>
    <w:rsid w:val="007D01AF"/>
    <w:rsid w:val="007D2031"/>
    <w:rsid w:val="007D51D1"/>
    <w:rsid w:val="007E1A77"/>
    <w:rsid w:val="007F42F7"/>
    <w:rsid w:val="00806C54"/>
    <w:rsid w:val="00807160"/>
    <w:rsid w:val="00813E5E"/>
    <w:rsid w:val="00814A67"/>
    <w:rsid w:val="008208AA"/>
    <w:rsid w:val="00830011"/>
    <w:rsid w:val="0083581B"/>
    <w:rsid w:val="00835FD2"/>
    <w:rsid w:val="00837356"/>
    <w:rsid w:val="0084546D"/>
    <w:rsid w:val="00853E5D"/>
    <w:rsid w:val="00863874"/>
    <w:rsid w:val="00864AFF"/>
    <w:rsid w:val="00865925"/>
    <w:rsid w:val="00867FBB"/>
    <w:rsid w:val="008714C2"/>
    <w:rsid w:val="00875977"/>
    <w:rsid w:val="00880B75"/>
    <w:rsid w:val="008926A5"/>
    <w:rsid w:val="008936A3"/>
    <w:rsid w:val="00896104"/>
    <w:rsid w:val="008A09C9"/>
    <w:rsid w:val="008A0ED1"/>
    <w:rsid w:val="008A4C16"/>
    <w:rsid w:val="008A698A"/>
    <w:rsid w:val="008B3589"/>
    <w:rsid w:val="008B4A6A"/>
    <w:rsid w:val="008C108E"/>
    <w:rsid w:val="008C1DB5"/>
    <w:rsid w:val="008C3BC1"/>
    <w:rsid w:val="008C5657"/>
    <w:rsid w:val="008C7026"/>
    <w:rsid w:val="008C7E27"/>
    <w:rsid w:val="008E4BC2"/>
    <w:rsid w:val="008F27C9"/>
    <w:rsid w:val="008F7448"/>
    <w:rsid w:val="0090147A"/>
    <w:rsid w:val="0090506E"/>
    <w:rsid w:val="00914EFD"/>
    <w:rsid w:val="00915926"/>
    <w:rsid w:val="009173EF"/>
    <w:rsid w:val="0092042C"/>
    <w:rsid w:val="009216FA"/>
    <w:rsid w:val="00921A38"/>
    <w:rsid w:val="009262D4"/>
    <w:rsid w:val="0093225D"/>
    <w:rsid w:val="00932295"/>
    <w:rsid w:val="0093281E"/>
    <w:rsid w:val="00932906"/>
    <w:rsid w:val="0093405E"/>
    <w:rsid w:val="00935A30"/>
    <w:rsid w:val="00943017"/>
    <w:rsid w:val="00950EBC"/>
    <w:rsid w:val="00953A1A"/>
    <w:rsid w:val="00954C49"/>
    <w:rsid w:val="0095543F"/>
    <w:rsid w:val="00955B28"/>
    <w:rsid w:val="00961B0B"/>
    <w:rsid w:val="0096219E"/>
    <w:rsid w:val="00962D33"/>
    <w:rsid w:val="009722AE"/>
    <w:rsid w:val="0097287C"/>
    <w:rsid w:val="00972CA5"/>
    <w:rsid w:val="00983049"/>
    <w:rsid w:val="009831E1"/>
    <w:rsid w:val="009842A1"/>
    <w:rsid w:val="00986511"/>
    <w:rsid w:val="00986610"/>
    <w:rsid w:val="00986D59"/>
    <w:rsid w:val="00990342"/>
    <w:rsid w:val="00991303"/>
    <w:rsid w:val="00993801"/>
    <w:rsid w:val="00994F82"/>
    <w:rsid w:val="009969BF"/>
    <w:rsid w:val="009A45C0"/>
    <w:rsid w:val="009A76A8"/>
    <w:rsid w:val="009B051B"/>
    <w:rsid w:val="009B38C3"/>
    <w:rsid w:val="009B433A"/>
    <w:rsid w:val="009B70C8"/>
    <w:rsid w:val="009E1785"/>
    <w:rsid w:val="009E17BD"/>
    <w:rsid w:val="009E2C1E"/>
    <w:rsid w:val="009E485A"/>
    <w:rsid w:val="009E53BB"/>
    <w:rsid w:val="009E7FC2"/>
    <w:rsid w:val="009F15BB"/>
    <w:rsid w:val="00A01F4F"/>
    <w:rsid w:val="00A026CF"/>
    <w:rsid w:val="00A04CEC"/>
    <w:rsid w:val="00A109AF"/>
    <w:rsid w:val="00A22BB8"/>
    <w:rsid w:val="00A27F92"/>
    <w:rsid w:val="00A30BD5"/>
    <w:rsid w:val="00A32257"/>
    <w:rsid w:val="00A347E6"/>
    <w:rsid w:val="00A358E4"/>
    <w:rsid w:val="00A36D20"/>
    <w:rsid w:val="00A36F33"/>
    <w:rsid w:val="00A429A0"/>
    <w:rsid w:val="00A441B1"/>
    <w:rsid w:val="00A514A4"/>
    <w:rsid w:val="00A55622"/>
    <w:rsid w:val="00A632EA"/>
    <w:rsid w:val="00A76F60"/>
    <w:rsid w:val="00A80ADC"/>
    <w:rsid w:val="00A83502"/>
    <w:rsid w:val="00A94BAB"/>
    <w:rsid w:val="00A956B3"/>
    <w:rsid w:val="00A971E5"/>
    <w:rsid w:val="00AA054C"/>
    <w:rsid w:val="00AA7341"/>
    <w:rsid w:val="00AB69D9"/>
    <w:rsid w:val="00AC2AF0"/>
    <w:rsid w:val="00AC2ED4"/>
    <w:rsid w:val="00AC418D"/>
    <w:rsid w:val="00AC7E3A"/>
    <w:rsid w:val="00AD15B3"/>
    <w:rsid w:val="00AD1840"/>
    <w:rsid w:val="00AD22B3"/>
    <w:rsid w:val="00AD3606"/>
    <w:rsid w:val="00AD462A"/>
    <w:rsid w:val="00AD4A3D"/>
    <w:rsid w:val="00AD5FE1"/>
    <w:rsid w:val="00AD7215"/>
    <w:rsid w:val="00AE000C"/>
    <w:rsid w:val="00AE425A"/>
    <w:rsid w:val="00AE49DA"/>
    <w:rsid w:val="00AF198D"/>
    <w:rsid w:val="00AF4C7F"/>
    <w:rsid w:val="00AF668B"/>
    <w:rsid w:val="00AF6E49"/>
    <w:rsid w:val="00B04A67"/>
    <w:rsid w:val="00B0583C"/>
    <w:rsid w:val="00B05DC2"/>
    <w:rsid w:val="00B11532"/>
    <w:rsid w:val="00B11596"/>
    <w:rsid w:val="00B117C1"/>
    <w:rsid w:val="00B27E91"/>
    <w:rsid w:val="00B31FE4"/>
    <w:rsid w:val="00B33FE3"/>
    <w:rsid w:val="00B35F8E"/>
    <w:rsid w:val="00B406BA"/>
    <w:rsid w:val="00B40A81"/>
    <w:rsid w:val="00B4221F"/>
    <w:rsid w:val="00B44910"/>
    <w:rsid w:val="00B45020"/>
    <w:rsid w:val="00B471A4"/>
    <w:rsid w:val="00B62F80"/>
    <w:rsid w:val="00B656C0"/>
    <w:rsid w:val="00B72267"/>
    <w:rsid w:val="00B76EB6"/>
    <w:rsid w:val="00B7737B"/>
    <w:rsid w:val="00B77CED"/>
    <w:rsid w:val="00B824C8"/>
    <w:rsid w:val="00B84B9D"/>
    <w:rsid w:val="00B857C2"/>
    <w:rsid w:val="00B9131F"/>
    <w:rsid w:val="00B9341D"/>
    <w:rsid w:val="00BB0646"/>
    <w:rsid w:val="00BB6731"/>
    <w:rsid w:val="00BC251A"/>
    <w:rsid w:val="00BC4A20"/>
    <w:rsid w:val="00BD032B"/>
    <w:rsid w:val="00BE01C6"/>
    <w:rsid w:val="00BE101B"/>
    <w:rsid w:val="00BE1F27"/>
    <w:rsid w:val="00BE2640"/>
    <w:rsid w:val="00BF1FDE"/>
    <w:rsid w:val="00BF5395"/>
    <w:rsid w:val="00BF56B8"/>
    <w:rsid w:val="00C01189"/>
    <w:rsid w:val="00C0402C"/>
    <w:rsid w:val="00C0458D"/>
    <w:rsid w:val="00C04CF1"/>
    <w:rsid w:val="00C06A60"/>
    <w:rsid w:val="00C30D00"/>
    <w:rsid w:val="00C374DE"/>
    <w:rsid w:val="00C41B46"/>
    <w:rsid w:val="00C440A0"/>
    <w:rsid w:val="00C44730"/>
    <w:rsid w:val="00C47428"/>
    <w:rsid w:val="00C47AD4"/>
    <w:rsid w:val="00C52D81"/>
    <w:rsid w:val="00C532A3"/>
    <w:rsid w:val="00C55198"/>
    <w:rsid w:val="00C5605F"/>
    <w:rsid w:val="00C61273"/>
    <w:rsid w:val="00C6520B"/>
    <w:rsid w:val="00C842A6"/>
    <w:rsid w:val="00C86FA6"/>
    <w:rsid w:val="00C94CFD"/>
    <w:rsid w:val="00CA2FE4"/>
    <w:rsid w:val="00CA6393"/>
    <w:rsid w:val="00CA6BDA"/>
    <w:rsid w:val="00CA7248"/>
    <w:rsid w:val="00CA7995"/>
    <w:rsid w:val="00CB1785"/>
    <w:rsid w:val="00CB18FF"/>
    <w:rsid w:val="00CB243E"/>
    <w:rsid w:val="00CB47AB"/>
    <w:rsid w:val="00CC2D95"/>
    <w:rsid w:val="00CC314D"/>
    <w:rsid w:val="00CD0C08"/>
    <w:rsid w:val="00CD2049"/>
    <w:rsid w:val="00CE03FB"/>
    <w:rsid w:val="00CE25CB"/>
    <w:rsid w:val="00CE433C"/>
    <w:rsid w:val="00CF0161"/>
    <w:rsid w:val="00CF33F3"/>
    <w:rsid w:val="00CF4A2B"/>
    <w:rsid w:val="00D024CA"/>
    <w:rsid w:val="00D03B48"/>
    <w:rsid w:val="00D06183"/>
    <w:rsid w:val="00D11119"/>
    <w:rsid w:val="00D21F98"/>
    <w:rsid w:val="00D22C42"/>
    <w:rsid w:val="00D25CE4"/>
    <w:rsid w:val="00D30324"/>
    <w:rsid w:val="00D40613"/>
    <w:rsid w:val="00D43E26"/>
    <w:rsid w:val="00D623E6"/>
    <w:rsid w:val="00D64CCF"/>
    <w:rsid w:val="00D65041"/>
    <w:rsid w:val="00D66D40"/>
    <w:rsid w:val="00D71921"/>
    <w:rsid w:val="00D72983"/>
    <w:rsid w:val="00D80CBC"/>
    <w:rsid w:val="00D86B97"/>
    <w:rsid w:val="00D92AD6"/>
    <w:rsid w:val="00D96E76"/>
    <w:rsid w:val="00DA6D98"/>
    <w:rsid w:val="00DB1936"/>
    <w:rsid w:val="00DB2537"/>
    <w:rsid w:val="00DB384B"/>
    <w:rsid w:val="00DC565F"/>
    <w:rsid w:val="00DD221B"/>
    <w:rsid w:val="00DD5628"/>
    <w:rsid w:val="00DE532B"/>
    <w:rsid w:val="00DF0189"/>
    <w:rsid w:val="00DF0213"/>
    <w:rsid w:val="00E06FD5"/>
    <w:rsid w:val="00E10E80"/>
    <w:rsid w:val="00E124F0"/>
    <w:rsid w:val="00E12CE4"/>
    <w:rsid w:val="00E227F3"/>
    <w:rsid w:val="00E233F2"/>
    <w:rsid w:val="00E325EF"/>
    <w:rsid w:val="00E36F09"/>
    <w:rsid w:val="00E545C6"/>
    <w:rsid w:val="00E54D00"/>
    <w:rsid w:val="00E57AB5"/>
    <w:rsid w:val="00E60F04"/>
    <w:rsid w:val="00E63AD0"/>
    <w:rsid w:val="00E65B24"/>
    <w:rsid w:val="00E6660D"/>
    <w:rsid w:val="00E67B35"/>
    <w:rsid w:val="00E705F9"/>
    <w:rsid w:val="00E76681"/>
    <w:rsid w:val="00E854E4"/>
    <w:rsid w:val="00E86DBF"/>
    <w:rsid w:val="00E969AF"/>
    <w:rsid w:val="00EA6952"/>
    <w:rsid w:val="00EB0D6F"/>
    <w:rsid w:val="00EB2232"/>
    <w:rsid w:val="00EB407C"/>
    <w:rsid w:val="00EB5290"/>
    <w:rsid w:val="00EC48E2"/>
    <w:rsid w:val="00EC5337"/>
    <w:rsid w:val="00EC5746"/>
    <w:rsid w:val="00ED1654"/>
    <w:rsid w:val="00ED4A2F"/>
    <w:rsid w:val="00ED7929"/>
    <w:rsid w:val="00EE0C7E"/>
    <w:rsid w:val="00EE1067"/>
    <w:rsid w:val="00EE49E8"/>
    <w:rsid w:val="00F116FF"/>
    <w:rsid w:val="00F143F0"/>
    <w:rsid w:val="00F15711"/>
    <w:rsid w:val="00F16BAB"/>
    <w:rsid w:val="00F175B9"/>
    <w:rsid w:val="00F2150A"/>
    <w:rsid w:val="00F231D8"/>
    <w:rsid w:val="00F30FBA"/>
    <w:rsid w:val="00F31852"/>
    <w:rsid w:val="00F33DA7"/>
    <w:rsid w:val="00F36304"/>
    <w:rsid w:val="00F3753D"/>
    <w:rsid w:val="00F44C00"/>
    <w:rsid w:val="00F45D2C"/>
    <w:rsid w:val="00F46C5F"/>
    <w:rsid w:val="00F559C1"/>
    <w:rsid w:val="00F611B6"/>
    <w:rsid w:val="00F632C0"/>
    <w:rsid w:val="00F641E1"/>
    <w:rsid w:val="00F75A90"/>
    <w:rsid w:val="00F75EA1"/>
    <w:rsid w:val="00F92606"/>
    <w:rsid w:val="00F94A63"/>
    <w:rsid w:val="00FA1C28"/>
    <w:rsid w:val="00FA28E5"/>
    <w:rsid w:val="00FA4C2A"/>
    <w:rsid w:val="00FB0C64"/>
    <w:rsid w:val="00FB1279"/>
    <w:rsid w:val="00FB4FCD"/>
    <w:rsid w:val="00FB6B76"/>
    <w:rsid w:val="00FB7596"/>
    <w:rsid w:val="00FC33DD"/>
    <w:rsid w:val="00FC36AE"/>
    <w:rsid w:val="00FD7476"/>
    <w:rsid w:val="00FE4077"/>
    <w:rsid w:val="00FE500D"/>
    <w:rsid w:val="00FE77D2"/>
    <w:rsid w:val="00FF39B1"/>
    <w:rsid w:val="00FF59C8"/>
    <w:rsid w:val="088DE39A"/>
    <w:rsid w:val="1C3D3C0D"/>
    <w:rsid w:val="261D36B7"/>
    <w:rsid w:val="305E08DF"/>
    <w:rsid w:val="3823C895"/>
    <w:rsid w:val="3FAA00AE"/>
    <w:rsid w:val="46B9E538"/>
    <w:rsid w:val="4C8F0B00"/>
    <w:rsid w:val="58DCDBF2"/>
    <w:rsid w:val="5DB8084B"/>
    <w:rsid w:val="5E15E774"/>
    <w:rsid w:val="663D5858"/>
    <w:rsid w:val="6C3F06FC"/>
    <w:rsid w:val="6E65C2E0"/>
    <w:rsid w:val="71DBAA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E0988B01-6D4C-4C47-ABC2-99804119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6BA"/>
    <w:pPr>
      <w:tabs>
        <w:tab w:val="left" w:pos="567"/>
        <w:tab w:val="left" w:pos="1134"/>
        <w:tab w:val="left" w:pos="1701"/>
        <w:tab w:val="left" w:pos="2268"/>
        <w:tab w:val="left" w:pos="2835"/>
      </w:tabs>
      <w:overflowPunct w:val="0"/>
      <w:autoSpaceDE w:val="0"/>
      <w:autoSpaceDN w:val="0"/>
      <w:adjustRightInd w:val="0"/>
      <w:spacing w:before="120"/>
      <w:jc w:val="both"/>
      <w:textAlignment w:val="baseline"/>
    </w:pPr>
    <w:rPr>
      <w:rFonts w:ascii="Calibri" w:hAnsi="Calibri"/>
      <w:sz w:val="24"/>
      <w:lang w:val="fr-FR" w:eastAsia="en-US"/>
    </w:rPr>
  </w:style>
  <w:style w:type="paragraph" w:styleId="Heading1">
    <w:name w:val="heading 1"/>
    <w:basedOn w:val="Normal"/>
    <w:next w:val="Normal"/>
    <w:link w:val="Heading1Char"/>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link w:val="Heading3Char"/>
    <w:uiPriority w:val="9"/>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943017"/>
    <w:pPr>
      <w:keepLines/>
      <w:tabs>
        <w:tab w:val="left" w:pos="256"/>
      </w:tabs>
      <w:spacing w:before="80"/>
      <w:ind w:left="255" w:hanging="255"/>
    </w:pPr>
    <w:rPr>
      <w:sz w:val="20"/>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020CF"/>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uiPriority w:val="99"/>
    <w:semiHidden/>
    <w:unhideWhenUsed/>
    <w:qFormat/>
    <w:rsid w:val="0022251B"/>
    <w:rPr>
      <w:sz w:val="16"/>
      <w:szCs w:val="16"/>
    </w:rPr>
  </w:style>
  <w:style w:type="paragraph" w:styleId="CommentText">
    <w:name w:val="annotation text"/>
    <w:basedOn w:val="Normal"/>
    <w:link w:val="CommentTextChar"/>
    <w:uiPriority w:val="99"/>
    <w:unhideWhenUsed/>
    <w:rsid w:val="0022251B"/>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22251B"/>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114E30"/>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eop">
    <w:name w:val="eop"/>
    <w:basedOn w:val="DefaultParagraphFont"/>
    <w:rsid w:val="00114E30"/>
  </w:style>
  <w:style w:type="character" w:customStyle="1" w:styleId="tabchar">
    <w:name w:val="tabchar"/>
    <w:basedOn w:val="DefaultParagraphFont"/>
    <w:rsid w:val="00114E30"/>
  </w:style>
  <w:style w:type="paragraph" w:styleId="Revision">
    <w:name w:val="Revision"/>
    <w:hidden/>
    <w:uiPriority w:val="99"/>
    <w:semiHidden/>
    <w:rsid w:val="009216FA"/>
    <w:rPr>
      <w:rFonts w:ascii="Calibri" w:hAnsi="Calibri"/>
      <w:sz w:val="24"/>
      <w:lang w:val="fr-FR" w:eastAsia="en-US"/>
    </w:rPr>
  </w:style>
  <w:style w:type="character" w:customStyle="1" w:styleId="Heading1Char">
    <w:name w:val="Heading 1 Char"/>
    <w:basedOn w:val="DefaultParagraphFont"/>
    <w:link w:val="Heading1"/>
    <w:rsid w:val="004B3D2F"/>
    <w:rPr>
      <w:rFonts w:ascii="Calibri" w:hAnsi="Calibri"/>
      <w:b/>
      <w:sz w:val="28"/>
      <w:lang w:val="fr-FR" w:eastAsia="en-US"/>
    </w:rPr>
  </w:style>
  <w:style w:type="character" w:customStyle="1" w:styleId="Heading3Char">
    <w:name w:val="Heading 3 Char"/>
    <w:basedOn w:val="DefaultParagraphFont"/>
    <w:link w:val="Heading3"/>
    <w:uiPriority w:val="9"/>
    <w:rsid w:val="004B3D2F"/>
    <w:rPr>
      <w:rFonts w:ascii="Calibri" w:hAnsi="Calibri"/>
      <w:b/>
      <w:sz w:val="24"/>
      <w:lang w:val="fr-FR" w:eastAsia="en-US"/>
    </w:rPr>
  </w:style>
  <w:style w:type="paragraph" w:styleId="CommentSubject">
    <w:name w:val="annotation subject"/>
    <w:basedOn w:val="CommentText"/>
    <w:next w:val="CommentText"/>
    <w:link w:val="CommentSubjectChar"/>
    <w:uiPriority w:val="99"/>
    <w:semiHidden/>
    <w:unhideWhenUsed/>
    <w:rsid w:val="004B3D2F"/>
    <w:pPr>
      <w:spacing w:after="0"/>
    </w:pPr>
    <w:rPr>
      <w:b/>
      <w:bCs/>
    </w:rPr>
  </w:style>
  <w:style w:type="character" w:customStyle="1" w:styleId="CommentSubjectChar">
    <w:name w:val="Comment Subject Char"/>
    <w:basedOn w:val="CommentTextChar"/>
    <w:link w:val="CommentSubject"/>
    <w:uiPriority w:val="99"/>
    <w:semiHidden/>
    <w:rsid w:val="004B3D2F"/>
    <w:rPr>
      <w:rFonts w:asciiTheme="minorHAnsi" w:eastAsiaTheme="minorHAnsi" w:hAnsiTheme="minorHAnsi" w:cstheme="minorBidi"/>
      <w:b/>
      <w:bCs/>
      <w:kern w:val="2"/>
      <w:lang w:val="en-GB" w:eastAsia="en-US"/>
      <w14:ligatures w14:val="standardContextual"/>
    </w:rPr>
  </w:style>
  <w:style w:type="paragraph" w:customStyle="1" w:styleId="Summary-Record">
    <w:name w:val="Summary-Record"/>
    <w:basedOn w:val="Source"/>
    <w:rsid w:val="004020CF"/>
    <w:pPr>
      <w:framePr w:hSpace="181" w:wrap="around" w:vAnchor="page" w:hAnchor="page" w:x="1589" w:y="2314"/>
      <w:spacing w:before="240" w:after="120"/>
    </w:pPr>
    <w:rPr>
      <w:sz w:val="34"/>
      <w:szCs w:val="34"/>
      <w:lang w:val="en-GB"/>
    </w:rPr>
  </w:style>
  <w:style w:type="character" w:styleId="Mention">
    <w:name w:val="Mention"/>
    <w:basedOn w:val="DefaultParagraphFont"/>
    <w:uiPriority w:val="99"/>
    <w:unhideWhenUsed/>
    <w:rsid w:val="001852AD"/>
    <w:rPr>
      <w:color w:val="2B579A"/>
      <w:shd w:val="clear" w:color="auto" w:fill="E1DFDD"/>
    </w:rPr>
  </w:style>
  <w:style w:type="paragraph" w:styleId="EndnoteText">
    <w:name w:val="endnote text"/>
    <w:basedOn w:val="Normal"/>
    <w:link w:val="EndnoteTextChar"/>
    <w:semiHidden/>
    <w:unhideWhenUsed/>
    <w:rsid w:val="004A54B4"/>
    <w:pPr>
      <w:spacing w:before="0"/>
    </w:pPr>
    <w:rPr>
      <w:sz w:val="20"/>
    </w:rPr>
  </w:style>
  <w:style w:type="character" w:customStyle="1" w:styleId="EndnoteTextChar">
    <w:name w:val="Endnote Text Char"/>
    <w:basedOn w:val="DefaultParagraphFont"/>
    <w:link w:val="EndnoteText"/>
    <w:semiHidden/>
    <w:rsid w:val="004A54B4"/>
    <w:rPr>
      <w:rFonts w:ascii="Calibri" w:hAnsi="Calibri"/>
      <w:lang w:val="fr-FR" w:eastAsia="en-US"/>
    </w:rPr>
  </w:style>
  <w:style w:type="character" w:styleId="EndnoteReference">
    <w:name w:val="endnote reference"/>
    <w:basedOn w:val="DefaultParagraphFont"/>
    <w:semiHidden/>
    <w:unhideWhenUsed/>
    <w:rsid w:val="004A54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L-C-0110/en" TargetMode="External"/><Relationship Id="rId21" Type="http://schemas.openxmlformats.org/officeDocument/2006/relationships/hyperlink" Target="https://www.itu.int/md/S26-CL-C-0050/en" TargetMode="External"/><Relationship Id="rId42" Type="http://schemas.openxmlformats.org/officeDocument/2006/relationships/hyperlink" Target="https://www.itu.int/md/S26-CL-C-0072/en" TargetMode="External"/><Relationship Id="rId63" Type="http://schemas.openxmlformats.org/officeDocument/2006/relationships/hyperlink" Target="https://www.itu.int/md/S26-CL-C-0084/en" TargetMode="External"/><Relationship Id="rId84" Type="http://schemas.openxmlformats.org/officeDocument/2006/relationships/hyperlink" Target="https://www.itu.int/md/S26-CL-C-0007/en" TargetMode="External"/><Relationship Id="rId138" Type="http://schemas.openxmlformats.org/officeDocument/2006/relationships/hyperlink" Target="https://www.itu.int/md/S26-CL-C-0088/en" TargetMode="External"/><Relationship Id="rId107" Type="http://schemas.openxmlformats.org/officeDocument/2006/relationships/hyperlink" Target="https://www.itu.int/md/S26-CL-C-0014/en" TargetMode="External"/><Relationship Id="rId11" Type="http://schemas.openxmlformats.org/officeDocument/2006/relationships/hyperlink" Target="https://www.itu.int/md/S26-CL-C-0026/en" TargetMode="External"/><Relationship Id="rId32" Type="http://schemas.openxmlformats.org/officeDocument/2006/relationships/hyperlink" Target="https://www.itu.int/md/S26-CL-C-0103/en" TargetMode="External"/><Relationship Id="rId53" Type="http://schemas.openxmlformats.org/officeDocument/2006/relationships/hyperlink" Target="https://www.itu.int/md/S26-CL-C-0056/en" TargetMode="External"/><Relationship Id="rId74" Type="http://schemas.openxmlformats.org/officeDocument/2006/relationships/hyperlink" Target="https://www.itu.int/md/S26-CL-C-0112/en" TargetMode="External"/><Relationship Id="rId128" Type="http://schemas.openxmlformats.org/officeDocument/2006/relationships/hyperlink" Target="https://www.itu.int/md/S26-CL-C-0049/en" TargetMode="External"/><Relationship Id="rId149" Type="http://schemas.openxmlformats.org/officeDocument/2006/relationships/theme" Target="theme/theme1.xml"/><Relationship Id="rId5" Type="http://schemas.openxmlformats.org/officeDocument/2006/relationships/numbering" Target="numbering.xml"/><Relationship Id="rId95" Type="http://schemas.openxmlformats.org/officeDocument/2006/relationships/hyperlink" Target="https://www.itu.int/md/S26-CL-C-0105/en" TargetMode="External"/><Relationship Id="rId22" Type="http://schemas.openxmlformats.org/officeDocument/2006/relationships/hyperlink" Target="https://www.itu.int/md/S26-CL-C-0053/en" TargetMode="External"/><Relationship Id="rId27" Type="http://schemas.openxmlformats.org/officeDocument/2006/relationships/hyperlink" Target="https://www.itu.int/md/S26-CL-C-0034/en" TargetMode="External"/><Relationship Id="rId43" Type="http://schemas.openxmlformats.org/officeDocument/2006/relationships/hyperlink" Target="https://www.itu.int/md/S26-CL-C-0100/en" TargetMode="External"/><Relationship Id="rId48" Type="http://schemas.openxmlformats.org/officeDocument/2006/relationships/hyperlink" Target="https://www.itu.int/md/S26-CL-C-0011/en" TargetMode="External"/><Relationship Id="rId64" Type="http://schemas.openxmlformats.org/officeDocument/2006/relationships/hyperlink" Target="https://www.itu.int/md/S26-CL-C-0096/en" TargetMode="External"/><Relationship Id="rId69" Type="http://schemas.openxmlformats.org/officeDocument/2006/relationships/hyperlink" Target="https://www.itu.int/md/S26-CL-C-0098/en" TargetMode="External"/><Relationship Id="rId113" Type="http://schemas.openxmlformats.org/officeDocument/2006/relationships/hyperlink" Target="https://www.itu.int/md/S26-CL-C-0039/en" TargetMode="External"/><Relationship Id="rId118" Type="http://schemas.openxmlformats.org/officeDocument/2006/relationships/hyperlink" Target="https://www.itu.int/md/S26-CL-C-0022/en" TargetMode="External"/><Relationship Id="rId134" Type="http://schemas.openxmlformats.org/officeDocument/2006/relationships/hyperlink" Target="https://www.itu.int/md/S26-CL-C-0062/en" TargetMode="External"/><Relationship Id="rId139" Type="http://schemas.openxmlformats.org/officeDocument/2006/relationships/hyperlink" Target="https://www.itu.int/md/S26-CL-C-0027/en" TargetMode="External"/><Relationship Id="rId80" Type="http://schemas.openxmlformats.org/officeDocument/2006/relationships/hyperlink" Target="https://www.itu.int/md/S26-CL-C-0032/en" TargetMode="External"/><Relationship Id="rId85" Type="http://schemas.openxmlformats.org/officeDocument/2006/relationships/hyperlink" Target="https://www.itu.int/md/S26-CL-C-0048/en" TargetMode="External"/><Relationship Id="rId12" Type="http://schemas.openxmlformats.org/officeDocument/2006/relationships/hyperlink" Target="https://www.itu.int/md/S26-CL-C-0104/en" TargetMode="External"/><Relationship Id="rId17" Type="http://schemas.openxmlformats.org/officeDocument/2006/relationships/hyperlink" Target="https://www.itu.int/md/S26-CL-C-0097/en" TargetMode="External"/><Relationship Id="rId33" Type="http://schemas.openxmlformats.org/officeDocument/2006/relationships/hyperlink" Target="https://www.itu.int/md/S26-CL-C-0043/en" TargetMode="External"/><Relationship Id="rId38" Type="http://schemas.openxmlformats.org/officeDocument/2006/relationships/hyperlink" Target="https://www.itu.int/md/S26-CL-C-0054/en" TargetMode="External"/><Relationship Id="rId59" Type="http://schemas.openxmlformats.org/officeDocument/2006/relationships/hyperlink" Target="https://www.itu.int/md/S26-CL-C-0016/en" TargetMode="External"/><Relationship Id="rId103" Type="http://schemas.openxmlformats.org/officeDocument/2006/relationships/hyperlink" Target="https://www.itu.int/md/S26-CL-C-0071/en" TargetMode="External"/><Relationship Id="rId108" Type="http://schemas.openxmlformats.org/officeDocument/2006/relationships/hyperlink" Target="https://www.itu.int/md/S26-CL-INF-0027/en" TargetMode="External"/><Relationship Id="rId124" Type="http://schemas.openxmlformats.org/officeDocument/2006/relationships/hyperlink" Target="https://www.itu.int/md/S26-CL-C-0057/en" TargetMode="External"/><Relationship Id="rId129" Type="http://schemas.openxmlformats.org/officeDocument/2006/relationships/hyperlink" Target="https://www.itu.int/md/S26-CL-C-0066/en" TargetMode="External"/><Relationship Id="rId54" Type="http://schemas.openxmlformats.org/officeDocument/2006/relationships/hyperlink" Target="https://www.itu.int/md/S26-CL-C-0020/en" TargetMode="External"/><Relationship Id="rId70" Type="http://schemas.openxmlformats.org/officeDocument/2006/relationships/hyperlink" Target="https://www.itu.int/md/S26-CL-C-0090/en" TargetMode="External"/><Relationship Id="rId75" Type="http://schemas.openxmlformats.org/officeDocument/2006/relationships/hyperlink" Target="https://www.itu.int/md/S26-CL-C-0112/en" TargetMode="External"/><Relationship Id="rId91" Type="http://schemas.openxmlformats.org/officeDocument/2006/relationships/hyperlink" Target="https://www.itu.int/md/S26-CL-C-0065/en" TargetMode="External"/><Relationship Id="rId96" Type="http://schemas.openxmlformats.org/officeDocument/2006/relationships/hyperlink" Target="https://www.itu.int/md/S26-CL-C-0106/en" TargetMode="External"/><Relationship Id="rId140" Type="http://schemas.openxmlformats.org/officeDocument/2006/relationships/hyperlink" Target="https://www.itu.int/md/S26-CL-C-0089/en"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itu.int/md/S26-CL-C-0053/en" TargetMode="External"/><Relationship Id="rId28" Type="http://schemas.openxmlformats.org/officeDocument/2006/relationships/hyperlink" Target="https://www.itu.int/md/S26-CL-C-0009/en" TargetMode="External"/><Relationship Id="rId49" Type="http://schemas.openxmlformats.org/officeDocument/2006/relationships/hyperlink" Target="https://www.itu.int/md/S26-CL-C-0011/en" TargetMode="External"/><Relationship Id="rId114" Type="http://schemas.openxmlformats.org/officeDocument/2006/relationships/hyperlink" Target="https://www.itu.int/md/S26-CL-C-0045/en" TargetMode="External"/><Relationship Id="rId119" Type="http://schemas.openxmlformats.org/officeDocument/2006/relationships/hyperlink" Target="https://www.itu.int/md/S26-CL-C-0039/en" TargetMode="External"/><Relationship Id="rId44" Type="http://schemas.openxmlformats.org/officeDocument/2006/relationships/hyperlink" Target="https://www.itu.int/md/S26-CL-C-0073/en" TargetMode="External"/><Relationship Id="rId60" Type="http://schemas.openxmlformats.org/officeDocument/2006/relationships/hyperlink" Target="https://www.itu.int/md/S26-CL-C-0075/en" TargetMode="External"/><Relationship Id="rId65" Type="http://schemas.openxmlformats.org/officeDocument/2006/relationships/hyperlink" Target="https://www.itu.int/md/S26-CL-C-0098/en" TargetMode="External"/><Relationship Id="rId81" Type="http://schemas.openxmlformats.org/officeDocument/2006/relationships/hyperlink" Target="https://www.itu.int/md/S26-CL-C-0080/en" TargetMode="External"/><Relationship Id="rId86" Type="http://schemas.openxmlformats.org/officeDocument/2006/relationships/hyperlink" Target="https://www.itu.int/md/S26-CL-C-0007/en" TargetMode="External"/><Relationship Id="rId130" Type="http://schemas.openxmlformats.org/officeDocument/2006/relationships/hyperlink" Target="https://www.itu.int/md/S26-CL-C-0066/en" TargetMode="External"/><Relationship Id="rId135" Type="http://schemas.openxmlformats.org/officeDocument/2006/relationships/hyperlink" Target="https://www.itu.int/md/S26-CL-C-0062/en" TargetMode="External"/><Relationship Id="rId13" Type="http://schemas.openxmlformats.org/officeDocument/2006/relationships/hyperlink" Target="https://www.itu.int/md/S26-CL-C-0097/en" TargetMode="External"/><Relationship Id="rId18" Type="http://schemas.openxmlformats.org/officeDocument/2006/relationships/hyperlink" Target="https://www.itu.int/md/S26-CL-C-0116/en" TargetMode="External"/><Relationship Id="rId39" Type="http://schemas.openxmlformats.org/officeDocument/2006/relationships/hyperlink" Target="https://www.itu.int/md/S26-CL-260428-TD-0005/en" TargetMode="External"/><Relationship Id="rId109" Type="http://schemas.openxmlformats.org/officeDocument/2006/relationships/hyperlink" Target="https://www.itu.int/md/S26-CL-C-0116/en" TargetMode="External"/><Relationship Id="rId34" Type="http://schemas.openxmlformats.org/officeDocument/2006/relationships/hyperlink" Target="https://www.itu.int/md/S26-CL-C-0109/en" TargetMode="External"/><Relationship Id="rId50" Type="http://schemas.openxmlformats.org/officeDocument/2006/relationships/hyperlink" Target="https://www.itu.int/md/S26-CL-C-0038/en" TargetMode="External"/><Relationship Id="rId55" Type="http://schemas.openxmlformats.org/officeDocument/2006/relationships/hyperlink" Target="https://www.itu.int/md/S26-CL-C-0020/en" TargetMode="External"/><Relationship Id="rId76" Type="http://schemas.openxmlformats.org/officeDocument/2006/relationships/hyperlink" Target="https://www.itu.int/md/S26-CL-C-0032/en" TargetMode="External"/><Relationship Id="rId97" Type="http://schemas.openxmlformats.org/officeDocument/2006/relationships/hyperlink" Target="https://www.itu.int/md/S26-CL-C-0070/en" TargetMode="External"/><Relationship Id="rId104" Type="http://schemas.openxmlformats.org/officeDocument/2006/relationships/hyperlink" Target="https://www.itu.int/md/S26-CL-C-0071/en" TargetMode="External"/><Relationship Id="rId120" Type="http://schemas.openxmlformats.org/officeDocument/2006/relationships/hyperlink" Target="https://www.itu.int/md/S26-CL-C-0092/en" TargetMode="External"/><Relationship Id="rId125" Type="http://schemas.openxmlformats.org/officeDocument/2006/relationships/hyperlink" Target="https://www.itu.int/md/S26-CL-C-0057/en" TargetMode="External"/><Relationship Id="rId141" Type="http://schemas.openxmlformats.org/officeDocument/2006/relationships/hyperlink" Target="https://www.itu.int/md/S26-CL-C-0088/en" TargetMode="External"/><Relationship Id="rId14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itu.int/md/S26-CL-C-0042/en" TargetMode="External"/><Relationship Id="rId92" Type="http://schemas.openxmlformats.org/officeDocument/2006/relationships/hyperlink" Target="https://www.itu.int/md/S26-CL-C-0105/en" TargetMode="External"/><Relationship Id="rId2" Type="http://schemas.openxmlformats.org/officeDocument/2006/relationships/customXml" Target="../customXml/item2.xml"/><Relationship Id="rId29" Type="http://schemas.openxmlformats.org/officeDocument/2006/relationships/hyperlink" Target="https://www.itu.int/md/S26-CL-C-0009/en" TargetMode="External"/><Relationship Id="rId24" Type="http://schemas.openxmlformats.org/officeDocument/2006/relationships/hyperlink" Target="https://www.itu.int/md/S26-CL-C-0053/en" TargetMode="External"/><Relationship Id="rId40" Type="http://schemas.openxmlformats.org/officeDocument/2006/relationships/hyperlink" Target="https://www.itu.int/md/S26-CL-C-0072/en" TargetMode="External"/><Relationship Id="rId45" Type="http://schemas.openxmlformats.org/officeDocument/2006/relationships/hyperlink" Target="https://www.itu.int/md/S26-CL-INF-0014/en" TargetMode="External"/><Relationship Id="rId66" Type="http://schemas.openxmlformats.org/officeDocument/2006/relationships/hyperlink" Target="https://www.itu.int/md/S26-CL-C-0090/en" TargetMode="External"/><Relationship Id="rId87" Type="http://schemas.openxmlformats.org/officeDocument/2006/relationships/hyperlink" Target="https://www.itu.int/md/S26-CL-C-0048/en" TargetMode="External"/><Relationship Id="rId110" Type="http://schemas.openxmlformats.org/officeDocument/2006/relationships/hyperlink" Target="https://www.itu.int/md/S26-CL-C-0044/en" TargetMode="External"/><Relationship Id="rId115" Type="http://schemas.openxmlformats.org/officeDocument/2006/relationships/hyperlink" Target="https://www.itu.int/md/S26-CL-C-0045/en" TargetMode="External"/><Relationship Id="rId131" Type="http://schemas.openxmlformats.org/officeDocument/2006/relationships/hyperlink" Target="https://www.itu.int/md/S26-CL-C-0023/en" TargetMode="External"/><Relationship Id="rId136" Type="http://schemas.openxmlformats.org/officeDocument/2006/relationships/hyperlink" Target="https://www.itu.int/md/S26-CL-C-0027/en" TargetMode="External"/><Relationship Id="rId61" Type="http://schemas.openxmlformats.org/officeDocument/2006/relationships/hyperlink" Target="https://www.itu.int/md/S26-CL-C-0042/en" TargetMode="External"/><Relationship Id="rId82" Type="http://schemas.openxmlformats.org/officeDocument/2006/relationships/hyperlink" Target="https://www.itu.int/md/S26-CL-C-0081/en" TargetMode="External"/><Relationship Id="rId19" Type="http://schemas.openxmlformats.org/officeDocument/2006/relationships/hyperlink" Target="https://www.itu.int/md/S26-CL-C-0050/en" TargetMode="External"/><Relationship Id="rId14" Type="http://schemas.openxmlformats.org/officeDocument/2006/relationships/hyperlink" Target="https://www.itu.int/md/S26-CL-C-0116/en" TargetMode="External"/><Relationship Id="rId30" Type="http://schemas.openxmlformats.org/officeDocument/2006/relationships/hyperlink" Target="https://www.itu.int/md/S26-CL-C-0043/en" TargetMode="External"/><Relationship Id="rId35" Type="http://schemas.openxmlformats.org/officeDocument/2006/relationships/hyperlink" Target="https://www.itu.int/md/S26-CL-C-0103/en" TargetMode="External"/><Relationship Id="rId56" Type="http://schemas.openxmlformats.org/officeDocument/2006/relationships/hyperlink" Target="https://www.itu.int/md/S26-CL-C-0016/en" TargetMode="External"/><Relationship Id="rId77" Type="http://schemas.openxmlformats.org/officeDocument/2006/relationships/hyperlink" Target="https://www.itu.int/md/S26-CL-C-0080/en" TargetMode="External"/><Relationship Id="rId100" Type="http://schemas.openxmlformats.org/officeDocument/2006/relationships/hyperlink" Target="https://www.itu.int/md/S26-CL-C-0102/en" TargetMode="External"/><Relationship Id="rId105" Type="http://schemas.openxmlformats.org/officeDocument/2006/relationships/hyperlink" Target="https://www.itu.int/md/S26-CL-C-0014/en" TargetMode="External"/><Relationship Id="rId126" Type="http://schemas.openxmlformats.org/officeDocument/2006/relationships/hyperlink" Target="https://www.itu.int/md/S26-CL-C-0057/en" TargetMode="External"/><Relationship Id="rId14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itu.int/md/S26-CL-C-0046/en" TargetMode="External"/><Relationship Id="rId72" Type="http://schemas.openxmlformats.org/officeDocument/2006/relationships/hyperlink" Target="https://www.itu.int/md/S26-CL-C-0042/en" TargetMode="External"/><Relationship Id="rId93" Type="http://schemas.openxmlformats.org/officeDocument/2006/relationships/hyperlink" Target="https://www.itu.int/md/S26-CL-C-0106/en" TargetMode="External"/><Relationship Id="rId98" Type="http://schemas.openxmlformats.org/officeDocument/2006/relationships/hyperlink" Target="https://www.itu.int/md/S26-CL-C-0102/en" TargetMode="External"/><Relationship Id="rId121" Type="http://schemas.openxmlformats.org/officeDocument/2006/relationships/hyperlink" Target="https://www.itu.int/md/S26-CL-C-0092/en" TargetMode="External"/><Relationship Id="rId142" Type="http://schemas.openxmlformats.org/officeDocument/2006/relationships/hyperlink" Target="http://council.itu.int/2026/wp-content/uploads/sites/6/2026/06/26.05.28-India-Video-Message-HMoC-PL9.pdf" TargetMode="External"/><Relationship Id="rId3" Type="http://schemas.openxmlformats.org/officeDocument/2006/relationships/customXml" Target="../customXml/item3.xml"/><Relationship Id="rId25" Type="http://schemas.openxmlformats.org/officeDocument/2006/relationships/hyperlink" Target="https://www.itu.int/md/S26-CL-C-0111/en" TargetMode="External"/><Relationship Id="rId46" Type="http://schemas.openxmlformats.org/officeDocument/2006/relationships/hyperlink" Target="https://www.itu.int/md/S26-CL-C-0073/en" TargetMode="External"/><Relationship Id="rId67" Type="http://schemas.openxmlformats.org/officeDocument/2006/relationships/hyperlink" Target="https://www.itu.int/md/S26-CL-C-0084/en" TargetMode="External"/><Relationship Id="rId116" Type="http://schemas.openxmlformats.org/officeDocument/2006/relationships/hyperlink" Target="https://www.itu.int/md/S26-CL-C-0110/en" TargetMode="External"/><Relationship Id="rId137" Type="http://schemas.openxmlformats.org/officeDocument/2006/relationships/hyperlink" Target="https://www.itu.int/md/S26-CL-C-0089/en" TargetMode="External"/><Relationship Id="rId20" Type="http://schemas.openxmlformats.org/officeDocument/2006/relationships/hyperlink" Target="https://www.itu.int/md/S26-CL-C-0050/en" TargetMode="External"/><Relationship Id="rId41" Type="http://schemas.openxmlformats.org/officeDocument/2006/relationships/hyperlink" Target="https://www.itu.int/md/S26-CL-C-0100/en" TargetMode="External"/><Relationship Id="rId62" Type="http://schemas.openxmlformats.org/officeDocument/2006/relationships/hyperlink" Target="https://www.itu.int/md/S26-CL-C-0019/en" TargetMode="External"/><Relationship Id="rId83" Type="http://schemas.openxmlformats.org/officeDocument/2006/relationships/hyperlink" Target="https://www.itu.int/md/S26-CL-C-0091/en" TargetMode="External"/><Relationship Id="rId88" Type="http://schemas.openxmlformats.org/officeDocument/2006/relationships/hyperlink" Target="https://www.itu.int/md/S26-CL-C-0116/en" TargetMode="External"/><Relationship Id="rId111" Type="http://schemas.openxmlformats.org/officeDocument/2006/relationships/hyperlink" Target="https://www.itu.int/md/S26-CL-C-0044/en" TargetMode="External"/><Relationship Id="rId132" Type="http://schemas.openxmlformats.org/officeDocument/2006/relationships/hyperlink" Target="https://www.itu.int/md/S26-CL-C-0067/en" TargetMode="External"/><Relationship Id="rId15" Type="http://schemas.openxmlformats.org/officeDocument/2006/relationships/hyperlink" Target="https://www.itu.int/md/S26-CL-C-0026/en" TargetMode="External"/><Relationship Id="rId36" Type="http://schemas.openxmlformats.org/officeDocument/2006/relationships/hyperlink" Target="https://www.itu.int/md/S26-CL-C-0047/en" TargetMode="External"/><Relationship Id="rId57" Type="http://schemas.openxmlformats.org/officeDocument/2006/relationships/hyperlink" Target="https://www.itu.int/md/S26-CL-C-0107/en" TargetMode="External"/><Relationship Id="rId106" Type="http://schemas.openxmlformats.org/officeDocument/2006/relationships/hyperlink" Target="https://www.itu.int/md/S26-CL-INF-0027/en" TargetMode="External"/><Relationship Id="rId127" Type="http://schemas.openxmlformats.org/officeDocument/2006/relationships/hyperlink" Target="https://www.itu.int/md/S26-CL-C-0049/en" TargetMode="External"/><Relationship Id="rId10" Type="http://schemas.openxmlformats.org/officeDocument/2006/relationships/endnotes" Target="endnotes.xml"/><Relationship Id="rId31" Type="http://schemas.openxmlformats.org/officeDocument/2006/relationships/hyperlink" Target="https://www.itu.int/md/S26-CL-C-0109/en" TargetMode="External"/><Relationship Id="rId52" Type="http://schemas.openxmlformats.org/officeDocument/2006/relationships/hyperlink" Target="https://www.itu.int/md/S26-CL-C-0056/en" TargetMode="External"/><Relationship Id="rId73" Type="http://schemas.openxmlformats.org/officeDocument/2006/relationships/hyperlink" Target="https://www.itu.int/md/S26-CL-C-0042/en" TargetMode="External"/><Relationship Id="rId78" Type="http://schemas.openxmlformats.org/officeDocument/2006/relationships/hyperlink" Target="https://www.itu.int/md/S26-CL-C-0081/en" TargetMode="External"/><Relationship Id="rId94" Type="http://schemas.openxmlformats.org/officeDocument/2006/relationships/hyperlink" Target="https://www.itu.int/md/S26-CL-C-0065/en" TargetMode="External"/><Relationship Id="rId99" Type="http://schemas.openxmlformats.org/officeDocument/2006/relationships/hyperlink" Target="https://www.itu.int/md/S26-CL-C-0070/en" TargetMode="External"/><Relationship Id="rId101" Type="http://schemas.openxmlformats.org/officeDocument/2006/relationships/hyperlink" Target="https://www.itu.int/md/S26-CL-C-0070/en" TargetMode="External"/><Relationship Id="rId122" Type="http://schemas.openxmlformats.org/officeDocument/2006/relationships/hyperlink" Target="https://www.itu.int/md/S26-CL-C-0036/en" TargetMode="External"/><Relationship Id="rId143" Type="http://schemas.openxmlformats.org/officeDocument/2006/relationships/hyperlink" Target="http://council.itu.int/2026/wp-content/uploads/sites/6/2026/06/26.05.08-SG-closing-speech-PL9.pdf" TargetMode="Externa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itu.int/md/S26-CL-C-0034/en" TargetMode="External"/><Relationship Id="rId47" Type="http://schemas.openxmlformats.org/officeDocument/2006/relationships/hyperlink" Target="https://www.itu.int/md/S26-CL-INF-0014/en" TargetMode="External"/><Relationship Id="rId68" Type="http://schemas.openxmlformats.org/officeDocument/2006/relationships/hyperlink" Target="https://www.itu.int/md/S26-CL-C-0096/en" TargetMode="External"/><Relationship Id="rId89" Type="http://schemas.openxmlformats.org/officeDocument/2006/relationships/hyperlink" Target="https://www.itu.int/md/S26-CL-C-0063/en" TargetMode="External"/><Relationship Id="rId112" Type="http://schemas.openxmlformats.org/officeDocument/2006/relationships/hyperlink" Target="https://www.itu.int/md/S26-CL-C-0039/en" TargetMode="External"/><Relationship Id="rId133" Type="http://schemas.openxmlformats.org/officeDocument/2006/relationships/hyperlink" Target="https://www.itu.int/md/S26-CL-C-0067/en" TargetMode="External"/><Relationship Id="rId16" Type="http://schemas.openxmlformats.org/officeDocument/2006/relationships/hyperlink" Target="https://www.itu.int/md/S26-CL-C-0104/en" TargetMode="External"/><Relationship Id="rId37" Type="http://schemas.openxmlformats.org/officeDocument/2006/relationships/hyperlink" Target="https://www.itu.int/md/S10-CL-C-0067/en" TargetMode="External"/><Relationship Id="rId58" Type="http://schemas.openxmlformats.org/officeDocument/2006/relationships/hyperlink" Target="https://www.itu.int/md/S26-CL-C-0075/en" TargetMode="External"/><Relationship Id="rId79" Type="http://schemas.openxmlformats.org/officeDocument/2006/relationships/hyperlink" Target="https://www.itu.int/md/S26-CL-C-0091/en" TargetMode="External"/><Relationship Id="rId102" Type="http://schemas.openxmlformats.org/officeDocument/2006/relationships/hyperlink" Target="https://www.itu.int/md/S26-CL-C-0102/en" TargetMode="External"/><Relationship Id="rId123" Type="http://schemas.openxmlformats.org/officeDocument/2006/relationships/hyperlink" Target="https://www.itu.int/md/S26-CL-C-0036/en" TargetMode="External"/><Relationship Id="rId144" Type="http://schemas.openxmlformats.org/officeDocument/2006/relationships/hyperlink" Target="http://council.itu.int/2026/wp-content/uploads/sites/6/2026/06/26.05.08-Chair-closing-speech-PL9.pdf" TargetMode="External"/><Relationship Id="rId90" Type="http://schemas.openxmlformats.org/officeDocument/2006/relationships/hyperlink" Target="https://www.itu.int/md/S26-CL-C-0063/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un.org/en/JIU/REP/202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003572-2673-42E8-9D38-5CBF06994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7BCA7-3D69-4FA5-9D96-45B810F15AB4}">
  <ds:schemaRefs>
    <ds:schemaRef ds:uri="http://schemas.microsoft.com/sharepoint/v3/contenttype/forms"/>
  </ds:schemaRefs>
</ds:datastoreItem>
</file>

<file path=customXml/itemProps4.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PE_Council26.dotx</Template>
  <TotalTime>61</TotalTime>
  <Pages>15</Pages>
  <Words>5708</Words>
  <Characters>33340</Characters>
  <Application>Microsoft Office Word</Application>
  <DocSecurity>0</DocSecurity>
  <Lines>537</Lines>
  <Paragraphs>141</Paragraphs>
  <ScaleCrop>false</ScaleCrop>
  <Manager>General Secretariat</Manager>
  <Company>International Telecommunication Union (ITU)</Company>
  <LinksUpToDate>false</LinksUpToDate>
  <CharactersWithSpaces>38907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ninth Plenary Meeting</dc:title>
  <dc:subject>ITU Council 2026</dc:subject>
  <cp:keywords>C26; C2026; Council 2026; PP26</cp:keywords>
  <dc:description/>
  <cp:lastPrinted>2000-07-18T13:30:00Z</cp:lastPrinted>
  <dcterms:created xsi:type="dcterms:W3CDTF">2026-06-30T13:34:00Z</dcterms:created>
  <dcterms:modified xsi:type="dcterms:W3CDTF">2026-08-03T13:24:00Z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