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906A9DF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E33FD06" w14:textId="5F073880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D752AB" w:rsidRPr="00D752AB">
              <w:rPr>
                <w:rFonts w:cstheme="minorHAnsi"/>
                <w:b/>
                <w:bCs/>
                <w:lang w:val="ru-RU"/>
              </w:rPr>
              <w:t>ADM 1</w:t>
            </w:r>
          </w:p>
        </w:tc>
        <w:tc>
          <w:tcPr>
            <w:tcW w:w="5245" w:type="dxa"/>
          </w:tcPr>
          <w:p w14:paraId="5B7EC2DE" w14:textId="0505EF31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D752AB">
              <w:rPr>
                <w:b/>
                <w:lang w:val="fr-CH"/>
              </w:rPr>
              <w:t>107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529F8D28" w14:textId="77777777" w:rsidTr="00555C29">
        <w:trPr>
          <w:cantSplit/>
        </w:trPr>
        <w:tc>
          <w:tcPr>
            <w:tcW w:w="3969" w:type="dxa"/>
            <w:vMerge/>
          </w:tcPr>
          <w:p w14:paraId="7FAFA713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0A986A8" w14:textId="5D081897" w:rsidR="00E24D59" w:rsidRPr="00E85629" w:rsidRDefault="00D752AB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21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6C68F07D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4DF7253A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D5BF8EA" w14:textId="463B8C48" w:rsidR="00E24D59" w:rsidRPr="00D752AB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n-US"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D752AB">
              <w:rPr>
                <w:rFonts w:cstheme="minorHAnsi" w:hint="eastAsia"/>
                <w:b/>
                <w:bCs/>
                <w:lang w:val="en-US" w:eastAsia="zh-CN"/>
              </w:rPr>
              <w:t>英文</w:t>
            </w:r>
          </w:p>
        </w:tc>
      </w:tr>
      <w:tr w:rsidR="00E24D59" w:rsidRPr="00813E5E" w14:paraId="5B48F008" w14:textId="77777777" w:rsidTr="00555C29">
        <w:trPr>
          <w:cantSplit/>
          <w:trHeight w:val="23"/>
        </w:trPr>
        <w:tc>
          <w:tcPr>
            <w:tcW w:w="3969" w:type="dxa"/>
          </w:tcPr>
          <w:p w14:paraId="10DED031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EE5A71D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1A973C07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82D3D59" w14:textId="588D40DB" w:rsidR="00E24D59" w:rsidRPr="0019352C" w:rsidRDefault="00D752AB" w:rsidP="00C24DAC">
            <w:pPr>
              <w:pStyle w:val="Source"/>
              <w:framePr w:hSpace="0" w:wrap="auto" w:vAnchor="margin" w:hAnchor="text" w:xAlign="left" w:yAlign="inline"/>
              <w:rPr>
                <w:lang w:val="en-GB"/>
              </w:rPr>
            </w:pPr>
            <w:bookmarkStart w:id="5" w:name="dsource" w:colFirst="0" w:colLast="0"/>
            <w:bookmarkEnd w:id="4"/>
            <w:r w:rsidRPr="00D752AB">
              <w:rPr>
                <w:rFonts w:hint="eastAsia"/>
              </w:rPr>
              <w:t>无线电通信顾问组</w:t>
            </w:r>
            <w:r w:rsidRPr="0019352C">
              <w:rPr>
                <w:rFonts w:hint="eastAsia"/>
                <w:lang w:val="en-GB"/>
              </w:rPr>
              <w:t>（</w:t>
            </w:r>
            <w:r w:rsidRPr="0019352C">
              <w:rPr>
                <w:rFonts w:hint="eastAsia"/>
                <w:lang w:val="en-GB"/>
              </w:rPr>
              <w:t>R</w:t>
            </w:r>
            <w:r w:rsidRPr="0019352C">
              <w:rPr>
                <w:lang w:val="en-GB"/>
              </w:rPr>
              <w:t>AG</w:t>
            </w:r>
            <w:r w:rsidRPr="0019352C">
              <w:rPr>
                <w:rFonts w:hint="eastAsia"/>
                <w:lang w:val="en-GB"/>
              </w:rPr>
              <w:t>）</w:t>
            </w:r>
            <w:r>
              <w:rPr>
                <w:rFonts w:hint="eastAsia"/>
              </w:rPr>
              <w:t>主席</w:t>
            </w:r>
          </w:p>
        </w:tc>
      </w:tr>
      <w:tr w:rsidR="00E24D59" w:rsidRPr="00813E5E" w14:paraId="465424F4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6E690F7" w14:textId="48A60217" w:rsidR="00E24D59" w:rsidRPr="0019352C" w:rsidRDefault="00CF0125" w:rsidP="00C24DAC">
            <w:pPr>
              <w:pStyle w:val="Subtitle"/>
              <w:framePr w:hSpace="0" w:wrap="auto" w:vAnchor="margin" w:hAnchor="text" w:xAlign="left" w:yAlign="inline"/>
              <w:rPr>
                <w:lang w:val="en-GB"/>
              </w:rPr>
            </w:pPr>
            <w:bookmarkStart w:id="6" w:name="dtitle1" w:colFirst="0" w:colLast="0"/>
            <w:bookmarkEnd w:id="5"/>
            <w:r w:rsidRPr="00CF0125">
              <w:rPr>
                <w:rFonts w:hint="eastAsia"/>
              </w:rPr>
              <w:t>有关无线电通信局</w:t>
            </w:r>
            <w:r w:rsidR="00BA44FC">
              <w:rPr>
                <w:rFonts w:hint="eastAsia"/>
              </w:rPr>
              <w:t>《</w:t>
            </w:r>
            <w:r w:rsidRPr="00CF0125">
              <w:rPr>
                <w:rFonts w:hint="eastAsia"/>
              </w:rPr>
              <w:t>组织法</w:t>
            </w:r>
            <w:r w:rsidR="00BA44FC">
              <w:rPr>
                <w:rFonts w:hint="eastAsia"/>
              </w:rPr>
              <w:t>》</w:t>
            </w:r>
            <w:r w:rsidRPr="00CF0125">
              <w:rPr>
                <w:rFonts w:hint="eastAsia"/>
              </w:rPr>
              <w:t>活动</w:t>
            </w:r>
            <w:r w:rsidRPr="0019352C">
              <w:rPr>
                <w:rFonts w:hint="eastAsia"/>
                <w:lang w:val="en-GB"/>
              </w:rPr>
              <w:t>（</w:t>
            </w:r>
            <w:r w:rsidRPr="00CF0125">
              <w:rPr>
                <w:rFonts w:hint="eastAsia"/>
              </w:rPr>
              <w:t>包括空间通知</w:t>
            </w:r>
            <w:r w:rsidR="004B29E7">
              <w:rPr>
                <w:rFonts w:hint="eastAsia"/>
              </w:rPr>
              <w:t>单</w:t>
            </w:r>
            <w:r w:rsidRPr="00CF0125">
              <w:rPr>
                <w:rFonts w:hint="eastAsia"/>
              </w:rPr>
              <w:t>的处理</w:t>
            </w:r>
            <w:r w:rsidRPr="0019352C">
              <w:rPr>
                <w:rFonts w:hint="eastAsia"/>
                <w:lang w:val="en-GB"/>
              </w:rPr>
              <w:t>）</w:t>
            </w:r>
            <w:r w:rsidRPr="00D752AB">
              <w:rPr>
                <w:rFonts w:asciiTheme="majorEastAsia" w:eastAsiaTheme="majorEastAsia" w:hAnsiTheme="majorEastAsia" w:hint="eastAsia"/>
              </w:rPr>
              <w:t>资源分配</w:t>
            </w:r>
            <w:r w:rsidRPr="00CF0125">
              <w:rPr>
                <w:rFonts w:hint="eastAsia"/>
              </w:rPr>
              <w:t>的说明</w:t>
            </w:r>
          </w:p>
        </w:tc>
      </w:tr>
      <w:tr w:rsidR="00E24D59" w:rsidRPr="00813E5E" w14:paraId="424F07B5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51A7A96" w14:textId="029912D3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03DD8D16" w14:textId="3A7EC456" w:rsidR="003F086E" w:rsidRPr="00477D57" w:rsidRDefault="00D752AB" w:rsidP="00D752AB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D752AB">
              <w:rPr>
                <w:rFonts w:asciiTheme="majorEastAsia" w:eastAsiaTheme="majorEastAsia" w:hAnsiTheme="majorEastAsia" w:hint="eastAsia"/>
                <w:lang w:eastAsia="zh-CN"/>
              </w:rPr>
              <w:t>本文件介绍了</w:t>
            </w:r>
            <w:r w:rsidRPr="00D752AB">
              <w:rPr>
                <w:rFonts w:eastAsiaTheme="majorEastAsia" w:cs="Calibri"/>
                <w:lang w:eastAsia="zh-CN"/>
              </w:rPr>
              <w:t>RAG</w:t>
            </w:r>
            <w:r w:rsidRPr="00D752AB">
              <w:rPr>
                <w:rFonts w:asciiTheme="majorEastAsia" w:eastAsiaTheme="majorEastAsia" w:hAnsiTheme="majorEastAsia" w:hint="eastAsia"/>
                <w:lang w:eastAsia="zh-CN"/>
              </w:rPr>
              <w:t>主席就无线电通信局</w:t>
            </w:r>
            <w:r w:rsidR="00BA44FC">
              <w:rPr>
                <w:rFonts w:asciiTheme="majorEastAsia" w:eastAsiaTheme="majorEastAsia" w:hAnsiTheme="majorEastAsia" w:hint="eastAsia"/>
                <w:lang w:eastAsia="zh-CN"/>
              </w:rPr>
              <w:t>《</w:t>
            </w:r>
            <w:r w:rsidRPr="00D752AB">
              <w:rPr>
                <w:rFonts w:asciiTheme="majorEastAsia" w:eastAsiaTheme="majorEastAsia" w:hAnsiTheme="majorEastAsia" w:hint="eastAsia"/>
                <w:lang w:eastAsia="zh-CN"/>
              </w:rPr>
              <w:t>组织法</w:t>
            </w:r>
            <w:r w:rsidR="00BA44FC">
              <w:rPr>
                <w:rFonts w:asciiTheme="majorEastAsia" w:eastAsiaTheme="majorEastAsia" w:hAnsiTheme="majorEastAsia" w:hint="eastAsia"/>
                <w:lang w:eastAsia="zh-CN"/>
              </w:rPr>
              <w:t>》</w:t>
            </w:r>
            <w:r w:rsidRPr="00D752AB">
              <w:rPr>
                <w:rFonts w:asciiTheme="majorEastAsia" w:eastAsiaTheme="majorEastAsia" w:hAnsiTheme="majorEastAsia" w:hint="eastAsia"/>
                <w:lang w:eastAsia="zh-CN"/>
              </w:rPr>
              <w:t>活动（包括空间通知</w:t>
            </w:r>
            <w:r w:rsidR="004B29E7">
              <w:rPr>
                <w:rFonts w:asciiTheme="majorEastAsia" w:eastAsiaTheme="majorEastAsia" w:hAnsiTheme="majorEastAsia" w:hint="eastAsia"/>
                <w:lang w:eastAsia="zh-CN"/>
              </w:rPr>
              <w:t>单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的</w:t>
            </w:r>
            <w:r w:rsidRPr="00D752AB">
              <w:rPr>
                <w:rFonts w:asciiTheme="majorEastAsia" w:eastAsiaTheme="majorEastAsia" w:hAnsiTheme="majorEastAsia" w:hint="eastAsia"/>
                <w:lang w:eastAsia="zh-CN"/>
              </w:rPr>
              <w:t>处理）的资源分配向理事会提交的说明。</w:t>
            </w:r>
          </w:p>
          <w:p w14:paraId="657A2822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4375627F" w14:textId="43CE0F71" w:rsidR="008F64AD" w:rsidRPr="00477D57" w:rsidRDefault="00D752AB" w:rsidP="00D752AB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D752AB">
              <w:rPr>
                <w:rFonts w:asciiTheme="majorEastAsia" w:eastAsiaTheme="majorEastAsia" w:hAnsiTheme="majorEastAsia" w:hint="eastAsia"/>
                <w:lang w:eastAsia="zh-CN"/>
              </w:rPr>
              <w:t>请理事会</w:t>
            </w:r>
            <w:r w:rsidRPr="00D752AB">
              <w:rPr>
                <w:rFonts w:asciiTheme="majorEastAsia" w:eastAsiaTheme="majorEastAsia" w:hAnsiTheme="majorEastAsia" w:hint="eastAsia"/>
                <w:b/>
                <w:bCs/>
                <w:lang w:eastAsia="zh-CN"/>
              </w:rPr>
              <w:t>采取必要行动</w:t>
            </w:r>
            <w:r w:rsidRPr="00D752AB">
              <w:rPr>
                <w:rFonts w:asciiTheme="majorEastAsia" w:eastAsiaTheme="majorEastAsia" w:hAnsiTheme="majorEastAsia" w:hint="eastAsia"/>
                <w:lang w:eastAsia="zh-CN"/>
              </w:rPr>
              <w:t>。</w:t>
            </w:r>
          </w:p>
          <w:p w14:paraId="09506A4C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6D0A9603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4A29D7F7" w14:textId="64DADB4C" w:rsidR="00E24D59" w:rsidRPr="00CF0125" w:rsidRDefault="00D752AB" w:rsidP="00CF0125">
            <w:pPr>
              <w:spacing w:after="120"/>
              <w:ind w:firstLineChars="200" w:firstLine="480"/>
              <w:rPr>
                <w:rFonts w:eastAsia="STKaiti" w:cs="Calibri"/>
                <w:sz w:val="22"/>
                <w:szCs w:val="22"/>
                <w:lang w:eastAsia="zh-CN"/>
              </w:rPr>
            </w:pPr>
            <w:hyperlink r:id="rId8" w:history="1">
              <w:r w:rsidRPr="00CF0125">
                <w:rPr>
                  <w:rStyle w:val="Hyperlink"/>
                  <w:rFonts w:eastAsia="STKaiti" w:cs="Calibri"/>
                  <w:noProof w:val="0"/>
                  <w:sz w:val="22"/>
                  <w:szCs w:val="22"/>
                  <w:u w:val="single"/>
                  <w:lang w:eastAsia="zh-CN"/>
                </w:rPr>
                <w:t>RAG/58</w:t>
              </w:r>
            </w:hyperlink>
            <w:r w:rsidRPr="00CF0125">
              <w:rPr>
                <w:rFonts w:eastAsia="STKaiti" w:cs="Calibri"/>
                <w:sz w:val="22"/>
                <w:szCs w:val="22"/>
                <w:lang w:eastAsia="zh-CN"/>
              </w:rPr>
              <w:t>号文件、</w:t>
            </w:r>
            <w:r w:rsidR="00CF0125" w:rsidRPr="00CF0125">
              <w:rPr>
                <w:rFonts w:eastAsia="STKaiti" w:cs="Calibri"/>
                <w:sz w:val="22"/>
                <w:szCs w:val="22"/>
                <w:lang w:eastAsia="zh-CN"/>
              </w:rPr>
              <w:t>RAG</w:t>
            </w:r>
            <w:r w:rsidR="00CF0125" w:rsidRPr="00CF0125">
              <w:rPr>
                <w:rFonts w:eastAsia="STKaiti" w:cs="Calibri"/>
                <w:sz w:val="22"/>
                <w:szCs w:val="22"/>
                <w:lang w:eastAsia="zh-CN"/>
              </w:rPr>
              <w:t>结论摘要（无线电通信局（</w:t>
            </w:r>
            <w:r w:rsidR="00CF0125" w:rsidRPr="00CF0125">
              <w:rPr>
                <w:rFonts w:eastAsia="STKaiti" w:cs="Calibri"/>
                <w:sz w:val="22"/>
                <w:szCs w:val="22"/>
                <w:lang w:eastAsia="zh-CN"/>
              </w:rPr>
              <w:t>BR</w:t>
            </w:r>
            <w:r w:rsidR="00CF0125" w:rsidRPr="00CF0125">
              <w:rPr>
                <w:rFonts w:eastAsia="STKaiti" w:cs="Calibri"/>
                <w:sz w:val="22"/>
                <w:szCs w:val="22"/>
                <w:lang w:eastAsia="zh-CN"/>
              </w:rPr>
              <w:t>）第</w:t>
            </w:r>
            <w:hyperlink r:id="rId9" w:history="1">
              <w:r w:rsidR="00CF0125" w:rsidRPr="00CF0125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C</w:t>
              </w:r>
              <w:r w:rsidR="00CF0125" w:rsidRPr="00CF0125">
                <w:rPr>
                  <w:rStyle w:val="Hyperlink"/>
                  <w:rFonts w:eastAsia="STKaiti" w:cs="Calibri"/>
                  <w:noProof w:val="0"/>
                  <w:sz w:val="22"/>
                  <w:szCs w:val="22"/>
                  <w:u w:val="single"/>
                  <w:lang w:eastAsia="zh-CN"/>
                </w:rPr>
                <w:t>A/281</w:t>
              </w:r>
            </w:hyperlink>
            <w:r w:rsidR="00CF0125" w:rsidRPr="00CF0125">
              <w:rPr>
                <w:rFonts w:eastAsia="STKaiti" w:cs="Calibri"/>
                <w:sz w:val="22"/>
                <w:szCs w:val="22"/>
                <w:lang w:eastAsia="zh-CN"/>
              </w:rPr>
              <w:t>号行政通函）</w:t>
            </w:r>
          </w:p>
        </w:tc>
      </w:tr>
      <w:bookmarkEnd w:id="2"/>
      <w:bookmarkEnd w:id="6"/>
    </w:tbl>
    <w:p w14:paraId="05D70F6D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6E623C4D" w14:textId="77EEACF0" w:rsidR="00CF0125" w:rsidRPr="00CF0125" w:rsidRDefault="00CF0125" w:rsidP="00CF0125">
      <w:pPr>
        <w:pStyle w:val="Heading1"/>
        <w:rPr>
          <w:lang w:eastAsia="zh-CN"/>
        </w:rPr>
      </w:pPr>
      <w:bookmarkStart w:id="7" w:name="dbreak3"/>
      <w:r w:rsidRPr="00CF0125">
        <w:rPr>
          <w:lang w:eastAsia="zh-CN"/>
        </w:rPr>
        <w:lastRenderedPageBreak/>
        <w:t>1</w:t>
      </w:r>
      <w:r w:rsidRPr="00CF0125">
        <w:rPr>
          <w:lang w:eastAsia="zh-CN"/>
        </w:rPr>
        <w:tab/>
      </w:r>
      <w:r w:rsidRPr="00CF0125">
        <w:rPr>
          <w:lang w:eastAsia="zh-CN"/>
        </w:rPr>
        <w:t>背景</w:t>
      </w:r>
    </w:p>
    <w:p w14:paraId="49B03714" w14:textId="3531EAFE" w:rsidR="00CF0125" w:rsidRDefault="004B29E7" w:rsidP="00D62BFF">
      <w:pPr>
        <w:ind w:firstLineChars="200" w:firstLine="480"/>
        <w:rPr>
          <w:lang w:eastAsia="zh-CN"/>
        </w:rPr>
      </w:pPr>
      <w:r w:rsidRPr="008379E5">
        <w:rPr>
          <w:rFonts w:hint="eastAsia"/>
          <w:lang w:eastAsia="zh-CN"/>
        </w:rPr>
        <w:t>无线电通信顾问组（</w:t>
      </w:r>
      <w:r w:rsidRPr="008379E5">
        <w:rPr>
          <w:rFonts w:hint="eastAsia"/>
          <w:lang w:eastAsia="zh-CN"/>
        </w:rPr>
        <w:t>RAG</w:t>
      </w:r>
      <w:r w:rsidRPr="008379E5">
        <w:rPr>
          <w:rFonts w:hint="eastAsia"/>
          <w:lang w:eastAsia="zh-CN"/>
        </w:rPr>
        <w:t>）</w:t>
      </w:r>
      <w:r w:rsidR="008379E5" w:rsidRPr="008379E5">
        <w:rPr>
          <w:rFonts w:hint="eastAsia"/>
          <w:lang w:eastAsia="zh-CN"/>
        </w:rPr>
        <w:t>在其第</w:t>
      </w:r>
      <w:r w:rsidR="008379E5" w:rsidRPr="008379E5">
        <w:rPr>
          <w:rFonts w:hint="eastAsia"/>
          <w:lang w:eastAsia="zh-CN"/>
        </w:rPr>
        <w:t>33</w:t>
      </w:r>
      <w:r w:rsidR="008379E5" w:rsidRPr="008379E5">
        <w:rPr>
          <w:rFonts w:hint="eastAsia"/>
          <w:lang w:eastAsia="zh-CN"/>
        </w:rPr>
        <w:t>次会议（</w:t>
      </w:r>
      <w:r w:rsidR="008379E5" w:rsidRPr="008379E5">
        <w:rPr>
          <w:rFonts w:hint="eastAsia"/>
          <w:lang w:eastAsia="zh-CN"/>
        </w:rPr>
        <w:t>2026</w:t>
      </w:r>
      <w:r w:rsidR="008379E5" w:rsidRPr="008379E5">
        <w:rPr>
          <w:rFonts w:hint="eastAsia"/>
          <w:lang w:eastAsia="zh-CN"/>
        </w:rPr>
        <w:t>年</w:t>
      </w:r>
      <w:r w:rsidR="008379E5" w:rsidRPr="008379E5">
        <w:rPr>
          <w:rFonts w:hint="eastAsia"/>
          <w:lang w:eastAsia="zh-CN"/>
        </w:rPr>
        <w:t>3</w:t>
      </w:r>
      <w:r w:rsidR="008379E5" w:rsidRPr="008379E5">
        <w:rPr>
          <w:rFonts w:hint="eastAsia"/>
          <w:lang w:eastAsia="zh-CN"/>
        </w:rPr>
        <w:t>月</w:t>
      </w:r>
      <w:r w:rsidR="008379E5" w:rsidRPr="008379E5">
        <w:rPr>
          <w:rFonts w:hint="eastAsia"/>
          <w:lang w:eastAsia="zh-CN"/>
        </w:rPr>
        <w:t>31</w:t>
      </w:r>
      <w:r w:rsidR="008379E5" w:rsidRPr="008379E5">
        <w:rPr>
          <w:rFonts w:hint="eastAsia"/>
          <w:lang w:eastAsia="zh-CN"/>
        </w:rPr>
        <w:t>日至</w:t>
      </w:r>
      <w:r w:rsidR="008379E5" w:rsidRPr="008379E5">
        <w:rPr>
          <w:rFonts w:hint="eastAsia"/>
          <w:lang w:eastAsia="zh-CN"/>
        </w:rPr>
        <w:t>4</w:t>
      </w:r>
      <w:r w:rsidR="008379E5" w:rsidRPr="008379E5">
        <w:rPr>
          <w:rFonts w:hint="eastAsia"/>
          <w:lang w:eastAsia="zh-CN"/>
        </w:rPr>
        <w:t>月</w:t>
      </w:r>
      <w:r w:rsidR="008379E5" w:rsidRPr="008379E5">
        <w:rPr>
          <w:rFonts w:hint="eastAsia"/>
          <w:lang w:eastAsia="zh-CN"/>
        </w:rPr>
        <w:t>2</w:t>
      </w:r>
      <w:r w:rsidR="008379E5" w:rsidRPr="008379E5">
        <w:rPr>
          <w:rFonts w:hint="eastAsia"/>
          <w:lang w:eastAsia="zh-CN"/>
        </w:rPr>
        <w:t>日）上认识到无线电通信局</w:t>
      </w:r>
      <w:r w:rsidR="008379E5">
        <w:rPr>
          <w:rFonts w:hint="eastAsia"/>
          <w:lang w:eastAsia="zh-CN"/>
        </w:rPr>
        <w:t>（</w:t>
      </w:r>
      <w:r w:rsidR="008379E5">
        <w:rPr>
          <w:rFonts w:hint="eastAsia"/>
          <w:lang w:eastAsia="zh-CN"/>
        </w:rPr>
        <w:t>B</w:t>
      </w:r>
      <w:r w:rsidR="008379E5">
        <w:rPr>
          <w:lang w:eastAsia="zh-CN"/>
        </w:rPr>
        <w:t>R</w:t>
      </w:r>
      <w:r w:rsidR="008379E5">
        <w:rPr>
          <w:rFonts w:hint="eastAsia"/>
          <w:lang w:eastAsia="zh-CN"/>
        </w:rPr>
        <w:t>）</w:t>
      </w:r>
      <w:r w:rsidR="008379E5" w:rsidRPr="008379E5">
        <w:rPr>
          <w:rFonts w:hint="eastAsia"/>
          <w:lang w:eastAsia="zh-CN"/>
        </w:rPr>
        <w:t>在处理卫星网络申报时遇到的困难，以及</w:t>
      </w:r>
      <w:proofErr w:type="gramStart"/>
      <w:r w:rsidR="008379E5" w:rsidRPr="008379E5">
        <w:rPr>
          <w:rFonts w:hint="eastAsia"/>
          <w:lang w:eastAsia="zh-CN"/>
        </w:rPr>
        <w:t>研究组部</w:t>
      </w:r>
      <w:r w:rsidR="008379E5">
        <w:rPr>
          <w:rFonts w:hint="eastAsia"/>
          <w:lang w:eastAsia="zh-CN"/>
        </w:rPr>
        <w:t>可</w:t>
      </w:r>
      <w:r w:rsidR="008379E5" w:rsidRPr="008379E5">
        <w:rPr>
          <w:rFonts w:hint="eastAsia"/>
          <w:lang w:eastAsia="zh-CN"/>
        </w:rPr>
        <w:t>为</w:t>
      </w:r>
      <w:proofErr w:type="gramEnd"/>
      <w:r w:rsidR="008379E5" w:rsidRPr="008379E5">
        <w:rPr>
          <w:rFonts w:hint="eastAsia"/>
          <w:lang w:eastAsia="zh-CN"/>
        </w:rPr>
        <w:t>更多会议和信函</w:t>
      </w:r>
      <w:proofErr w:type="gramStart"/>
      <w:r w:rsidR="008379E5" w:rsidRPr="008379E5">
        <w:rPr>
          <w:rFonts w:hint="eastAsia"/>
          <w:lang w:eastAsia="zh-CN"/>
        </w:rPr>
        <w:t>通信组</w:t>
      </w:r>
      <w:proofErr w:type="gramEnd"/>
      <w:r w:rsidR="008379E5" w:rsidRPr="008379E5">
        <w:rPr>
          <w:rFonts w:hint="eastAsia"/>
          <w:lang w:eastAsia="zh-CN"/>
        </w:rPr>
        <w:t>以及</w:t>
      </w:r>
      <w:r w:rsidR="008379E5">
        <w:rPr>
          <w:rFonts w:hint="eastAsia"/>
          <w:lang w:eastAsia="zh-CN"/>
        </w:rPr>
        <w:t>为</w:t>
      </w:r>
      <w:r w:rsidR="008379E5">
        <w:rPr>
          <w:rFonts w:hint="eastAsia"/>
          <w:lang w:eastAsia="zh-CN"/>
        </w:rPr>
        <w:t>B</w:t>
      </w:r>
      <w:r w:rsidR="008379E5">
        <w:rPr>
          <w:lang w:eastAsia="zh-CN"/>
        </w:rPr>
        <w:t>R</w:t>
      </w:r>
      <w:r w:rsidR="008379E5" w:rsidRPr="008379E5">
        <w:rPr>
          <w:rFonts w:hint="eastAsia"/>
          <w:lang w:eastAsia="zh-CN"/>
        </w:rPr>
        <w:t>可向主管部门提供的培训和能力建设提供</w:t>
      </w:r>
      <w:r w:rsidR="008379E5">
        <w:rPr>
          <w:rFonts w:hint="eastAsia"/>
          <w:lang w:eastAsia="zh-CN"/>
        </w:rPr>
        <w:t>支持时面临的</w:t>
      </w:r>
      <w:r w:rsidR="008379E5" w:rsidRPr="008379E5">
        <w:rPr>
          <w:rFonts w:hint="eastAsia"/>
          <w:lang w:eastAsia="zh-CN"/>
        </w:rPr>
        <w:t>局限性。</w:t>
      </w:r>
    </w:p>
    <w:p w14:paraId="083DE3B2" w14:textId="07EF9D48" w:rsidR="00CF0125" w:rsidRDefault="008379E5" w:rsidP="00D62BFF">
      <w:pPr>
        <w:ind w:firstLineChars="200" w:firstLine="480"/>
        <w:rPr>
          <w:lang w:eastAsia="zh-CN"/>
        </w:rPr>
      </w:pPr>
      <w:r w:rsidRPr="008379E5">
        <w:rPr>
          <w:rFonts w:hint="eastAsia"/>
          <w:lang w:eastAsia="zh-CN"/>
        </w:rPr>
        <w:t>无线电通信局在处理空间通知</w:t>
      </w:r>
      <w:r w:rsidR="004B29E7">
        <w:rPr>
          <w:rFonts w:hint="eastAsia"/>
          <w:lang w:eastAsia="zh-CN"/>
        </w:rPr>
        <w:t>单</w:t>
      </w:r>
      <w:r w:rsidRPr="008379E5">
        <w:rPr>
          <w:rFonts w:hint="eastAsia"/>
          <w:lang w:eastAsia="zh-CN"/>
        </w:rPr>
        <w:t>方面</w:t>
      </w:r>
      <w:r>
        <w:rPr>
          <w:rFonts w:hint="eastAsia"/>
          <w:lang w:eastAsia="zh-CN"/>
        </w:rPr>
        <w:t>出现</w:t>
      </w:r>
      <w:r w:rsidR="005124A4">
        <w:rPr>
          <w:rFonts w:hint="eastAsia"/>
          <w:lang w:eastAsia="zh-CN"/>
        </w:rPr>
        <w:t>了</w:t>
      </w:r>
      <w:r w:rsidRPr="008379E5">
        <w:rPr>
          <w:rFonts w:hint="eastAsia"/>
          <w:lang w:eastAsia="zh-CN"/>
        </w:rPr>
        <w:t>延误，导致积压超过了《无线电规则》</w:t>
      </w:r>
      <w:r w:rsidR="0064424D" w:rsidRPr="008379E5">
        <w:rPr>
          <w:rFonts w:hint="eastAsia"/>
          <w:lang w:eastAsia="zh-CN"/>
        </w:rPr>
        <w:t>（规范无线电频谱和卫星轨道使用的国际条约）</w:t>
      </w:r>
      <w:r w:rsidRPr="008379E5">
        <w:rPr>
          <w:rFonts w:hint="eastAsia"/>
          <w:lang w:eastAsia="zh-CN"/>
        </w:rPr>
        <w:t>第</w:t>
      </w:r>
      <w:r w:rsidRPr="008379E5">
        <w:rPr>
          <w:rFonts w:hint="eastAsia"/>
          <w:lang w:eastAsia="zh-CN"/>
        </w:rPr>
        <w:t>9.38</w:t>
      </w:r>
      <w:r w:rsidRPr="008379E5">
        <w:rPr>
          <w:rFonts w:hint="eastAsia"/>
          <w:lang w:eastAsia="zh-CN"/>
        </w:rPr>
        <w:t>款规定的</w:t>
      </w:r>
      <w:r w:rsidRPr="008379E5">
        <w:rPr>
          <w:rFonts w:hint="eastAsia"/>
          <w:lang w:eastAsia="zh-CN"/>
        </w:rPr>
        <w:t>4</w:t>
      </w:r>
      <w:r w:rsidRPr="008379E5">
        <w:rPr>
          <w:rFonts w:hint="eastAsia"/>
          <w:lang w:eastAsia="zh-CN"/>
        </w:rPr>
        <w:t>个月</w:t>
      </w:r>
      <w:r w:rsidR="005124A4">
        <w:rPr>
          <w:rFonts w:hint="eastAsia"/>
          <w:lang w:eastAsia="zh-CN"/>
        </w:rPr>
        <w:t>规则时限</w:t>
      </w:r>
      <w:r w:rsidRPr="008379E5">
        <w:rPr>
          <w:rFonts w:hint="eastAsia"/>
          <w:lang w:eastAsia="zh-CN"/>
        </w:rPr>
        <w:t>的三倍。</w:t>
      </w:r>
      <w:r w:rsidR="0064424D" w:rsidRPr="0064424D">
        <w:rPr>
          <w:rFonts w:hint="eastAsia"/>
          <w:lang w:eastAsia="zh-CN"/>
        </w:rPr>
        <w:t>应当指出，无线电规则委员会（</w:t>
      </w:r>
      <w:r w:rsidR="0064424D" w:rsidRPr="0064424D">
        <w:rPr>
          <w:rFonts w:hint="eastAsia"/>
          <w:lang w:eastAsia="zh-CN"/>
        </w:rPr>
        <w:t>RRB</w:t>
      </w:r>
      <w:r w:rsidR="0064424D" w:rsidRPr="0064424D">
        <w:rPr>
          <w:rFonts w:hint="eastAsia"/>
          <w:lang w:eastAsia="zh-CN"/>
        </w:rPr>
        <w:t>）此前也就此事宜表达过关切。</w:t>
      </w:r>
    </w:p>
    <w:p w14:paraId="4954C695" w14:textId="287F0A7E" w:rsidR="00CF0125" w:rsidRPr="00CF0125" w:rsidRDefault="00CF0125" w:rsidP="00CF0125">
      <w:pPr>
        <w:pStyle w:val="Heading1"/>
        <w:rPr>
          <w:lang w:eastAsia="zh-CN"/>
        </w:rPr>
      </w:pPr>
      <w:r w:rsidRPr="00CF0125">
        <w:rPr>
          <w:lang w:eastAsia="zh-CN"/>
        </w:rPr>
        <w:t>2</w:t>
      </w:r>
      <w:r w:rsidRPr="00CF0125">
        <w:rPr>
          <w:lang w:eastAsia="zh-CN"/>
        </w:rPr>
        <w:tab/>
      </w:r>
      <w:r w:rsidRPr="00CF0125">
        <w:rPr>
          <w:rFonts w:hint="eastAsia"/>
          <w:lang w:eastAsia="zh-CN"/>
        </w:rPr>
        <w:t>需采取的行动</w:t>
      </w:r>
    </w:p>
    <w:p w14:paraId="54530E54" w14:textId="1F045087" w:rsidR="00CF0125" w:rsidRDefault="00600CD7" w:rsidP="00D62BFF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AG</w:t>
      </w:r>
      <w:r w:rsidRPr="00600CD7">
        <w:rPr>
          <w:rFonts w:hint="eastAsia"/>
          <w:lang w:eastAsia="zh-CN"/>
        </w:rPr>
        <w:t>提请理事会注意此</w:t>
      </w:r>
      <w:r>
        <w:rPr>
          <w:rFonts w:hint="eastAsia"/>
          <w:lang w:eastAsia="zh-CN"/>
        </w:rPr>
        <w:t>事项</w:t>
      </w:r>
      <w:r w:rsidRPr="00600CD7">
        <w:rPr>
          <w:rFonts w:hint="eastAsia"/>
          <w:lang w:eastAsia="zh-CN"/>
        </w:rPr>
        <w:t>，强调尽管国际电联目前预算有限，</w:t>
      </w:r>
      <w:r w:rsidR="00D62BFF">
        <w:rPr>
          <w:rFonts w:hint="eastAsia"/>
          <w:lang w:eastAsia="zh-CN"/>
        </w:rPr>
        <w:t>B</w:t>
      </w:r>
      <w:r w:rsidR="00D62BFF">
        <w:rPr>
          <w:lang w:eastAsia="zh-CN"/>
        </w:rPr>
        <w:t>R</w:t>
      </w:r>
      <w:r w:rsidRPr="00600CD7">
        <w:rPr>
          <w:rFonts w:hint="eastAsia"/>
          <w:lang w:eastAsia="zh-CN"/>
        </w:rPr>
        <w:t>仍需拥有充足的资源</w:t>
      </w:r>
      <w:r w:rsidR="00D62BFF">
        <w:rPr>
          <w:rFonts w:hint="eastAsia"/>
          <w:lang w:eastAsia="zh-CN"/>
        </w:rPr>
        <w:t>以</w:t>
      </w:r>
      <w:r w:rsidRPr="00600CD7">
        <w:rPr>
          <w:rFonts w:hint="eastAsia"/>
          <w:lang w:eastAsia="zh-CN"/>
        </w:rPr>
        <w:t>履行其《组织法》赋予的</w:t>
      </w:r>
      <w:r w:rsidR="00D62BFF">
        <w:rPr>
          <w:rFonts w:hint="eastAsia"/>
          <w:lang w:eastAsia="zh-CN"/>
        </w:rPr>
        <w:t>职权</w:t>
      </w:r>
      <w:r w:rsidRPr="00600CD7">
        <w:rPr>
          <w:rFonts w:hint="eastAsia"/>
          <w:lang w:eastAsia="zh-CN"/>
        </w:rPr>
        <w:t>。</w:t>
      </w:r>
    </w:p>
    <w:p w14:paraId="53368129" w14:textId="059F7DFB" w:rsidR="00E323D0" w:rsidRDefault="00D62BFF" w:rsidP="00D62BFF">
      <w:pPr>
        <w:ind w:firstLineChars="200" w:firstLine="480"/>
        <w:rPr>
          <w:lang w:eastAsia="zh-CN"/>
        </w:rPr>
      </w:pPr>
      <w:r w:rsidRPr="00D62BFF">
        <w:rPr>
          <w:rFonts w:hint="eastAsia"/>
          <w:lang w:eastAsia="zh-CN"/>
        </w:rPr>
        <w:t>请理事会采取必要行动，以解决这一问题并确保无线电通信局拥有</w:t>
      </w:r>
      <w:r>
        <w:rPr>
          <w:rFonts w:hint="eastAsia"/>
          <w:lang w:eastAsia="zh-CN"/>
        </w:rPr>
        <w:t>所需</w:t>
      </w:r>
      <w:r w:rsidRPr="00D62BFF">
        <w:rPr>
          <w:rFonts w:hint="eastAsia"/>
          <w:lang w:eastAsia="zh-CN"/>
        </w:rPr>
        <w:t>的资源来履行其</w:t>
      </w:r>
      <w:r>
        <w:rPr>
          <w:rFonts w:hint="eastAsia"/>
          <w:lang w:eastAsia="zh-CN"/>
        </w:rPr>
        <w:t>责任</w:t>
      </w:r>
      <w:r w:rsidRPr="00D62BFF">
        <w:rPr>
          <w:rFonts w:hint="eastAsia"/>
          <w:lang w:eastAsia="zh-CN"/>
        </w:rPr>
        <w:t>，遵守《无线电规则》规定的</w:t>
      </w:r>
      <w:r>
        <w:rPr>
          <w:rFonts w:hint="eastAsia"/>
          <w:lang w:eastAsia="zh-CN"/>
        </w:rPr>
        <w:t>规则时限</w:t>
      </w:r>
      <w:r w:rsidRPr="00D62BFF">
        <w:rPr>
          <w:rFonts w:hint="eastAsia"/>
          <w:lang w:eastAsia="zh-CN"/>
        </w:rPr>
        <w:t>。</w:t>
      </w:r>
      <w:bookmarkEnd w:id="7"/>
    </w:p>
    <w:p w14:paraId="6D05DDE7" w14:textId="77777777" w:rsidR="00E323D0" w:rsidRPr="00E323D0" w:rsidRDefault="00E323D0" w:rsidP="00CF0125">
      <w:pPr>
        <w:spacing w:before="600"/>
        <w:jc w:val="center"/>
      </w:pPr>
      <w:r>
        <w:t>______________</w:t>
      </w:r>
    </w:p>
    <w:sectPr w:rsidR="00E323D0" w:rsidRPr="00E323D0" w:rsidSect="00E24D59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568A" w14:textId="77777777" w:rsidR="00331004" w:rsidRDefault="00331004">
      <w:r>
        <w:separator/>
      </w:r>
    </w:p>
  </w:endnote>
  <w:endnote w:type="continuationSeparator" w:id="0">
    <w:p w14:paraId="5D671181" w14:textId="77777777" w:rsidR="00331004" w:rsidRDefault="0033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1576F1D5" w14:textId="77777777" w:rsidTr="00E31DCE">
      <w:trPr>
        <w:jc w:val="center"/>
      </w:trPr>
      <w:tc>
        <w:tcPr>
          <w:tcW w:w="1803" w:type="dxa"/>
          <w:vAlign w:val="center"/>
        </w:tcPr>
        <w:p w14:paraId="18FD82DE" w14:textId="09622D8B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CF0125">
            <w:rPr>
              <w:noProof/>
              <w:color w:val="808080" w:themeColor="background1" w:themeShade="80"/>
            </w:rPr>
            <w:t xml:space="preserve"> 2601021</w:t>
          </w:r>
        </w:p>
      </w:tc>
      <w:tc>
        <w:tcPr>
          <w:tcW w:w="8261" w:type="dxa"/>
        </w:tcPr>
        <w:p w14:paraId="50923E90" w14:textId="5602396D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CF0125">
            <w:rPr>
              <w:bCs/>
              <w:color w:val="808080" w:themeColor="background1" w:themeShade="80"/>
            </w:rPr>
            <w:t>107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F2831DA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DA72CDD" w14:textId="77777777" w:rsidTr="00E31DCE">
      <w:trPr>
        <w:jc w:val="center"/>
      </w:trPr>
      <w:tc>
        <w:tcPr>
          <w:tcW w:w="1803" w:type="dxa"/>
          <w:vAlign w:val="center"/>
        </w:tcPr>
        <w:p w14:paraId="2CE88703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6F904B57" w14:textId="7498B55F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CF0125">
            <w:rPr>
              <w:bCs/>
              <w:color w:val="808080" w:themeColor="background1" w:themeShade="80"/>
            </w:rPr>
            <w:t>107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170CF42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E939" w14:textId="77777777" w:rsidR="00331004" w:rsidRDefault="00331004">
      <w:r>
        <w:t>____________________</w:t>
      </w:r>
    </w:p>
  </w:footnote>
  <w:footnote w:type="continuationSeparator" w:id="0">
    <w:p w14:paraId="56915C06" w14:textId="77777777" w:rsidR="00331004" w:rsidRDefault="0033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C213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5BD0DC76" wp14:editId="76A69346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04"/>
    <w:rsid w:val="00001B77"/>
    <w:rsid w:val="0000517A"/>
    <w:rsid w:val="0000538F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5333E"/>
    <w:rsid w:val="00157773"/>
    <w:rsid w:val="0018251A"/>
    <w:rsid w:val="00190272"/>
    <w:rsid w:val="00193244"/>
    <w:rsid w:val="0019352C"/>
    <w:rsid w:val="00195C6C"/>
    <w:rsid w:val="00195FED"/>
    <w:rsid w:val="001A4BD6"/>
    <w:rsid w:val="001B6E2B"/>
    <w:rsid w:val="001D5A18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303502"/>
    <w:rsid w:val="00325C25"/>
    <w:rsid w:val="003305C1"/>
    <w:rsid w:val="00331004"/>
    <w:rsid w:val="00372C8F"/>
    <w:rsid w:val="00380ECE"/>
    <w:rsid w:val="00393DDF"/>
    <w:rsid w:val="00397F55"/>
    <w:rsid w:val="003B4454"/>
    <w:rsid w:val="003C2E37"/>
    <w:rsid w:val="003F086E"/>
    <w:rsid w:val="003F1415"/>
    <w:rsid w:val="0040144C"/>
    <w:rsid w:val="00403EB7"/>
    <w:rsid w:val="00407032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B29E7"/>
    <w:rsid w:val="004D163F"/>
    <w:rsid w:val="004E4BFF"/>
    <w:rsid w:val="004F2598"/>
    <w:rsid w:val="005124A4"/>
    <w:rsid w:val="005403F7"/>
    <w:rsid w:val="00540632"/>
    <w:rsid w:val="00541CF4"/>
    <w:rsid w:val="005451E8"/>
    <w:rsid w:val="005507F2"/>
    <w:rsid w:val="00555C29"/>
    <w:rsid w:val="005759CC"/>
    <w:rsid w:val="00576C08"/>
    <w:rsid w:val="005A72E1"/>
    <w:rsid w:val="005C6632"/>
    <w:rsid w:val="005D1C9E"/>
    <w:rsid w:val="005F466D"/>
    <w:rsid w:val="00600CD7"/>
    <w:rsid w:val="00602842"/>
    <w:rsid w:val="00630DD5"/>
    <w:rsid w:val="00637584"/>
    <w:rsid w:val="0064424D"/>
    <w:rsid w:val="00654257"/>
    <w:rsid w:val="0065435A"/>
    <w:rsid w:val="00670D8A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379E5"/>
    <w:rsid w:val="008418F5"/>
    <w:rsid w:val="0084546D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216B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A44FC"/>
    <w:rsid w:val="00BD0954"/>
    <w:rsid w:val="00BD1A5A"/>
    <w:rsid w:val="00BD7A9B"/>
    <w:rsid w:val="00BD7BE1"/>
    <w:rsid w:val="00BF416B"/>
    <w:rsid w:val="00C24DAC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0125"/>
    <w:rsid w:val="00CF41F6"/>
    <w:rsid w:val="00CF7D3E"/>
    <w:rsid w:val="00D02B4E"/>
    <w:rsid w:val="00D1410C"/>
    <w:rsid w:val="00D21F11"/>
    <w:rsid w:val="00D36817"/>
    <w:rsid w:val="00D453EE"/>
    <w:rsid w:val="00D5666C"/>
    <w:rsid w:val="00D62BFF"/>
    <w:rsid w:val="00D666BC"/>
    <w:rsid w:val="00D752AB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94A59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39387"/>
  <w15:docId w15:val="{BC1FB2FF-873F-4B94-9B18-F895DB12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29E7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G-C-0058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-0281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ezhengq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</Template>
  <TotalTime>1</TotalTime>
  <Pages>2</Pages>
  <Words>505</Words>
  <Characters>580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584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on resource allocation for the constitutional activities of the Radiocommunication Bureau, including the processing of space notices</dc:title>
  <dc:subject>ITU Council 2026</dc:subject>
  <dc:creator>GBS</dc:creator>
  <cp:keywords>C26; C2026; Council 2026; PP26</cp:keywords>
  <dc:description/>
  <cp:lastModifiedBy>GBS</cp:lastModifiedBy>
  <cp:revision>2</cp:revision>
  <cp:lastPrinted>2015-02-24T13:23:00Z</cp:lastPrinted>
  <dcterms:created xsi:type="dcterms:W3CDTF">2026-04-26T13:33:00Z</dcterms:created>
  <dcterms:modified xsi:type="dcterms:W3CDTF">2026-04-26T13:33:00Z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