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D6D3E" w14:paraId="7E68ACF5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51A26AD" w14:textId="29DD8C51" w:rsidR="00796BD3" w:rsidRPr="007D6D3E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7D6D3E">
              <w:rPr>
                <w:b/>
                <w:lang w:val="ru-RU"/>
              </w:rPr>
              <w:t>Пункт повестки дня:</w:t>
            </w:r>
            <w:r w:rsidR="007D6D3E">
              <w:rPr>
                <w:b/>
                <w:lang w:val="ru-RU"/>
              </w:rPr>
              <w:t xml:space="preserve"> </w:t>
            </w:r>
            <w:r w:rsidR="00580727" w:rsidRPr="007D6D3E">
              <w:rPr>
                <w:b/>
                <w:lang w:val="ru-RU"/>
              </w:rPr>
              <w:t>PL 2</w:t>
            </w:r>
          </w:p>
        </w:tc>
        <w:tc>
          <w:tcPr>
            <w:tcW w:w="5245" w:type="dxa"/>
          </w:tcPr>
          <w:p w14:paraId="774A749D" w14:textId="644EA972" w:rsidR="00796BD3" w:rsidRPr="007D6D3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D6D3E">
              <w:rPr>
                <w:b/>
                <w:lang w:val="ru-RU"/>
              </w:rPr>
              <w:t xml:space="preserve">Документ </w:t>
            </w:r>
            <w:r w:rsidR="00796BD3" w:rsidRPr="007D6D3E">
              <w:rPr>
                <w:b/>
                <w:lang w:val="ru-RU"/>
              </w:rPr>
              <w:t>C2</w:t>
            </w:r>
            <w:r w:rsidR="00BE00DD" w:rsidRPr="007D6D3E">
              <w:rPr>
                <w:b/>
                <w:lang w:val="ru-RU"/>
              </w:rPr>
              <w:t>6</w:t>
            </w:r>
            <w:r w:rsidR="00796BD3" w:rsidRPr="007D6D3E">
              <w:rPr>
                <w:b/>
                <w:lang w:val="ru-RU"/>
              </w:rPr>
              <w:t>/</w:t>
            </w:r>
            <w:r w:rsidR="00580727" w:rsidRPr="007D6D3E">
              <w:rPr>
                <w:b/>
                <w:lang w:val="ru-RU"/>
              </w:rPr>
              <w:t>99</w:t>
            </w:r>
            <w:r w:rsidR="00796BD3" w:rsidRPr="007D6D3E">
              <w:rPr>
                <w:b/>
                <w:lang w:val="ru-RU"/>
              </w:rPr>
              <w:t>-R</w:t>
            </w:r>
          </w:p>
        </w:tc>
      </w:tr>
      <w:tr w:rsidR="00796BD3" w:rsidRPr="007D6D3E" w14:paraId="3BB2241C" w14:textId="77777777" w:rsidTr="00D17718">
        <w:trPr>
          <w:cantSplit/>
        </w:trPr>
        <w:tc>
          <w:tcPr>
            <w:tcW w:w="3969" w:type="dxa"/>
            <w:vMerge/>
          </w:tcPr>
          <w:p w14:paraId="10C03203" w14:textId="77777777" w:rsidR="00796BD3" w:rsidRPr="007D6D3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84B4C12" w14:textId="788CCA25" w:rsidR="00796BD3" w:rsidRPr="007D6D3E" w:rsidRDefault="00580727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7D6D3E">
              <w:rPr>
                <w:b/>
                <w:lang w:val="ru-RU"/>
              </w:rPr>
              <w:t>14 апреля 2026 года</w:t>
            </w:r>
          </w:p>
        </w:tc>
      </w:tr>
      <w:tr w:rsidR="00796BD3" w:rsidRPr="007D6D3E" w14:paraId="4828F1F0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3C200A48" w14:textId="77777777" w:rsidR="00796BD3" w:rsidRPr="007D6D3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4374A44" w14:textId="77777777" w:rsidR="00796BD3" w:rsidRPr="007D6D3E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D6D3E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7D6D3E" w14:paraId="1FCE00EB" w14:textId="77777777" w:rsidTr="00D17718">
        <w:trPr>
          <w:cantSplit/>
          <w:trHeight w:val="23"/>
        </w:trPr>
        <w:tc>
          <w:tcPr>
            <w:tcW w:w="3969" w:type="dxa"/>
          </w:tcPr>
          <w:p w14:paraId="65D658DB" w14:textId="77777777" w:rsidR="00796BD3" w:rsidRPr="007D6D3E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6B1BAD23" w14:textId="77777777" w:rsidR="00796BD3" w:rsidRPr="007D6D3E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473D1E" w14:paraId="2731D6F4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D05EBBF" w14:textId="61918537" w:rsidR="00796BD3" w:rsidRPr="007D6D3E" w:rsidRDefault="00580727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7D6D3E">
              <w:rPr>
                <w:bCs/>
              </w:rPr>
              <w:t>Вклад Саудовской Аравии (Королевства), Марокко (Королевства) и</w:t>
            </w:r>
            <w:r w:rsidRPr="007D6D3E">
              <w:t xml:space="preserve"> </w:t>
            </w:r>
            <w:r w:rsidRPr="007D6D3E">
              <w:rPr>
                <w:bCs/>
              </w:rPr>
              <w:t>Южно-Африканской Республики</w:t>
            </w:r>
          </w:p>
        </w:tc>
      </w:tr>
      <w:tr w:rsidR="00796BD3" w:rsidRPr="00473D1E" w14:paraId="0B331C46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101CF1" w14:textId="72BCA796" w:rsidR="00796BD3" w:rsidRPr="007D6D3E" w:rsidRDefault="00580727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7D6D3E">
              <w:rPr>
                <w:sz w:val="32"/>
              </w:rPr>
              <w:t>ПОВЫШЕНИЕ ЭФФЕКТИВНОСТИ ДЕЯТЕЛЬНОСТИ РАБОЧЕЙ ГРУППЫ СОВЕТА ПО ВОПРОСАМ МЕЖДУНАРОДНОЙ ГОСУДАРСТВЕННОЙ ПОЛИТИКИ, КАСАЮЩИМСЯ ИНТЕРНЕТА</w:t>
            </w:r>
          </w:p>
        </w:tc>
      </w:tr>
      <w:tr w:rsidR="00796BD3" w:rsidRPr="00473D1E" w14:paraId="3BAFC938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2D07149" w14:textId="77777777" w:rsidR="00796BD3" w:rsidRPr="00C20ACF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C20ACF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5196DEC7" w14:textId="214E83BA" w:rsidR="00796BD3" w:rsidRPr="00C20ACF" w:rsidRDefault="00580727" w:rsidP="00D17718">
            <w:pPr>
              <w:rPr>
                <w:szCs w:val="22"/>
                <w:lang w:val="ru-RU"/>
              </w:rPr>
            </w:pPr>
            <w:r w:rsidRPr="00C20ACF">
              <w:rPr>
                <w:szCs w:val="22"/>
                <w:lang w:val="ru-RU"/>
              </w:rPr>
              <w:t>Цель настоящего вклада – подчеркнуть необходимость дальнейшего обеспечения согласованности деятельности Рабочей группы Совета по вопросам международной государственной политики, касающимся интернета (РГС-Интернет), с ее кругом ведения, в частности в отношении подготовки существенных результатов деятельности по вопросам международной государственной политики, касающимся интернета.</w:t>
            </w:r>
          </w:p>
          <w:p w14:paraId="23ED494B" w14:textId="77777777" w:rsidR="00796BD3" w:rsidRPr="00C20ACF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C20ACF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61218348" w14:textId="6F46605B" w:rsidR="00796BD3" w:rsidRPr="00C20ACF" w:rsidRDefault="00580727" w:rsidP="00D17718">
            <w:pPr>
              <w:rPr>
                <w:szCs w:val="22"/>
                <w:lang w:val="ru-RU"/>
              </w:rPr>
            </w:pPr>
            <w:r w:rsidRPr="00C20ACF">
              <w:rPr>
                <w:szCs w:val="22"/>
                <w:lang w:val="ru-RU"/>
              </w:rPr>
              <w:t xml:space="preserve">Совету предлагается </w:t>
            </w:r>
            <w:r w:rsidRPr="00C20ACF">
              <w:rPr>
                <w:b/>
                <w:bCs/>
                <w:szCs w:val="22"/>
                <w:lang w:val="ru-RU"/>
              </w:rPr>
              <w:t xml:space="preserve">рассмотреть </w:t>
            </w:r>
            <w:r w:rsidRPr="00C20ACF">
              <w:rPr>
                <w:szCs w:val="22"/>
                <w:lang w:val="ru-RU"/>
              </w:rPr>
              <w:t xml:space="preserve">настоящий вклад и </w:t>
            </w:r>
            <w:r w:rsidRPr="00C20ACF">
              <w:rPr>
                <w:b/>
                <w:bCs/>
                <w:szCs w:val="22"/>
                <w:lang w:val="ru-RU"/>
              </w:rPr>
              <w:t>предоставить руководящие указания</w:t>
            </w:r>
            <w:r w:rsidRPr="00C20ACF">
              <w:rPr>
                <w:szCs w:val="22"/>
                <w:lang w:val="ru-RU"/>
              </w:rPr>
              <w:t xml:space="preserve"> по повышению эффективности РГС-Интернет, включая ее способность обеспечивать достижение ощутимых итогов деятельности в соответствии со своим мандатом.</w:t>
            </w:r>
          </w:p>
          <w:p w14:paraId="08D51B58" w14:textId="77777777" w:rsidR="00796BD3" w:rsidRPr="00C20ACF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C20ACF">
              <w:rPr>
                <w:szCs w:val="22"/>
                <w:lang w:val="ru-RU"/>
              </w:rPr>
              <w:t>__________________</w:t>
            </w:r>
          </w:p>
          <w:p w14:paraId="7286B357" w14:textId="77777777" w:rsidR="00796BD3" w:rsidRPr="00C20ACF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C20ACF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349B0F89" w14:textId="101E369C" w:rsidR="00796BD3" w:rsidRPr="007D6D3E" w:rsidRDefault="00580727" w:rsidP="00D17718">
            <w:pPr>
              <w:spacing w:after="160"/>
              <w:rPr>
                <w:i/>
                <w:iCs/>
                <w:lang w:val="ru-RU"/>
              </w:rPr>
            </w:pPr>
            <w:r w:rsidRPr="00C20ACF">
              <w:rPr>
                <w:i/>
                <w:iCs/>
                <w:szCs w:val="22"/>
                <w:lang w:val="ru-RU"/>
              </w:rPr>
              <w:t xml:space="preserve">Документ </w:t>
            </w:r>
            <w:r>
              <w:fldChar w:fldCharType="begin"/>
            </w:r>
            <w:r>
              <w:instrText>HYPERLINK</w:instrText>
            </w:r>
            <w:r w:rsidRPr="00473D1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73D1E">
              <w:rPr>
                <w:lang w:val="ru-RU"/>
              </w:rPr>
              <w:instrText>://</w:instrText>
            </w:r>
            <w:r>
              <w:instrText>www</w:instrText>
            </w:r>
            <w:r w:rsidRPr="00473D1E">
              <w:rPr>
                <w:lang w:val="ru-RU"/>
              </w:rPr>
              <w:instrText>.</w:instrText>
            </w:r>
            <w:r>
              <w:instrText>itu</w:instrText>
            </w:r>
            <w:r w:rsidRPr="00473D1E">
              <w:rPr>
                <w:lang w:val="ru-RU"/>
              </w:rPr>
              <w:instrText>.</w:instrText>
            </w:r>
            <w:r>
              <w:instrText>int</w:instrText>
            </w:r>
            <w:r w:rsidRPr="00473D1E">
              <w:rPr>
                <w:lang w:val="ru-RU"/>
              </w:rPr>
              <w:instrText>/</w:instrText>
            </w:r>
            <w:r>
              <w:instrText>md</w:instrText>
            </w:r>
            <w:r w:rsidRPr="00473D1E">
              <w:rPr>
                <w:lang w:val="ru-RU"/>
              </w:rPr>
              <w:instrText>/</w:instrText>
            </w:r>
            <w:r>
              <w:instrText>S</w:instrText>
            </w:r>
            <w:r w:rsidRPr="00473D1E">
              <w:rPr>
                <w:lang w:val="ru-RU"/>
              </w:rPr>
              <w:instrText>26-</w:instrText>
            </w:r>
            <w:r>
              <w:instrText>CL</w:instrText>
            </w:r>
            <w:r w:rsidRPr="00473D1E">
              <w:rPr>
                <w:lang w:val="ru-RU"/>
              </w:rPr>
              <w:instrText>-</w:instrText>
            </w:r>
            <w:r>
              <w:instrText>C</w:instrText>
            </w:r>
            <w:r w:rsidRPr="00473D1E">
              <w:rPr>
                <w:lang w:val="ru-RU"/>
              </w:rPr>
              <w:instrText>-0052/</w:instrText>
            </w:r>
            <w:r>
              <w:instrText>en</w:instrText>
            </w:r>
            <w:r w:rsidRPr="00473D1E">
              <w:rPr>
                <w:lang w:val="ru-RU"/>
              </w:rPr>
              <w:instrText>"</w:instrText>
            </w:r>
            <w:r>
              <w:fldChar w:fldCharType="separate"/>
            </w:r>
            <w:r w:rsidRPr="00C20ACF">
              <w:rPr>
                <w:rStyle w:val="Hyperlink"/>
                <w:i/>
                <w:iCs/>
                <w:szCs w:val="22"/>
                <w:lang w:val="ru-RU"/>
              </w:rPr>
              <w:t>C26/52</w:t>
            </w:r>
            <w:r>
              <w:fldChar w:fldCharType="end"/>
            </w:r>
            <w:r w:rsidRPr="00C20ACF">
              <w:rPr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61C74A00" w14:textId="77777777" w:rsidR="00796BD3" w:rsidRPr="007D6D3E" w:rsidRDefault="00796BD3" w:rsidP="00796BD3">
      <w:pPr>
        <w:rPr>
          <w:lang w:val="ru-RU"/>
        </w:rPr>
      </w:pPr>
    </w:p>
    <w:p w14:paraId="356EC7FA" w14:textId="77777777" w:rsidR="00D17718" w:rsidRPr="007D6D3E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75FAA3D3" w14:textId="77777777" w:rsidR="00165D06" w:rsidRPr="007D6D3E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D6D3E">
        <w:rPr>
          <w:lang w:val="ru-RU"/>
        </w:rPr>
        <w:br w:type="page"/>
      </w:r>
    </w:p>
    <w:p w14:paraId="2BCC323C" w14:textId="77777777" w:rsidR="00580727" w:rsidRPr="007D6D3E" w:rsidRDefault="00580727" w:rsidP="00580727">
      <w:pPr>
        <w:pStyle w:val="Headingb"/>
        <w:rPr>
          <w:lang w:val="ru-RU"/>
        </w:rPr>
      </w:pPr>
      <w:r w:rsidRPr="007D6D3E">
        <w:rPr>
          <w:lang w:val="ru-RU"/>
        </w:rPr>
        <w:lastRenderedPageBreak/>
        <w:t>Введение</w:t>
      </w:r>
    </w:p>
    <w:p w14:paraId="53AFF57F" w14:textId="77777777" w:rsidR="00580727" w:rsidRPr="00580727" w:rsidRDefault="00580727" w:rsidP="00580727">
      <w:pPr>
        <w:rPr>
          <w:lang w:val="ru-RU"/>
        </w:rPr>
      </w:pPr>
      <w:r w:rsidRPr="00580727">
        <w:rPr>
          <w:lang w:val="ru-RU"/>
        </w:rPr>
        <w:t>Мы хотели бы выразить признательность Председателю, заместителям Председателя, Генеральному секретариату и всем Государствам − Членам МСЭ за их ценный вклад в деятельность Рабочей группы Совета по вопросам международной государственной политики, касающимся интернета (РГС-Интернет).</w:t>
      </w:r>
    </w:p>
    <w:p w14:paraId="2069F0D7" w14:textId="77777777" w:rsidR="00580727" w:rsidRPr="00580727" w:rsidRDefault="00580727" w:rsidP="00580727">
      <w:pPr>
        <w:rPr>
          <w:lang w:val="ru-RU"/>
        </w:rPr>
      </w:pPr>
      <w:r w:rsidRPr="00580727">
        <w:rPr>
          <w:lang w:val="ru-RU"/>
        </w:rPr>
        <w:t>РГС-Интернет была создана в соответствии с Резолюцией 1336 (Изм. 2019 г.) Совета; ее мандат предполагает рассмотрение вопросов международной государственной политики, касающихся интернета, в рамках, определенных в Резолюции 1305 (Изм. 2019 г.) Совета.</w:t>
      </w:r>
    </w:p>
    <w:p w14:paraId="1B492A92" w14:textId="77777777" w:rsidR="00580727" w:rsidRPr="00580727" w:rsidRDefault="00580727" w:rsidP="00580727">
      <w:pPr>
        <w:rPr>
          <w:lang w:val="ru-RU"/>
        </w:rPr>
      </w:pPr>
      <w:r w:rsidRPr="00580727">
        <w:rPr>
          <w:lang w:val="ru-RU"/>
        </w:rPr>
        <w:t>На протяжении последних четырех лет РГС-Интернет продолжает свою работу, проводя обычные собрания и организуя открытые консультации. В этом контексте в четырехгодичном отчете, представленном Совету МСЭ 2026 года (</w:t>
      </w:r>
      <w:hyperlink r:id="rId7" w:history="1">
        <w:r w:rsidRPr="00580727">
          <w:rPr>
            <w:rStyle w:val="Hyperlink"/>
            <w:lang w:val="ru-RU"/>
          </w:rPr>
          <w:t>C26/52</w:t>
        </w:r>
      </w:hyperlink>
      <w:r w:rsidRPr="00580727">
        <w:rPr>
          <w:lang w:val="ru-RU"/>
        </w:rPr>
        <w:t xml:space="preserve">), представлен четкий обзор деятельности РГС, в частности в отношении организации серии открытых консультаций. </w:t>
      </w:r>
      <w:hyperlink r:id="rId8" w:history="1"/>
    </w:p>
    <w:p w14:paraId="60F2DAEF" w14:textId="77777777" w:rsidR="00580727" w:rsidRPr="00580727" w:rsidRDefault="00580727" w:rsidP="00580727">
      <w:pPr>
        <w:rPr>
          <w:lang w:val="ru-RU"/>
        </w:rPr>
      </w:pPr>
      <w:r w:rsidRPr="00580727">
        <w:rPr>
          <w:lang w:val="ru-RU"/>
        </w:rPr>
        <w:t>Хотя эти консультации представляют собой важную и ценную составляющую работы Группы, они являются лишь одним из элементов ее более обширного мандата.</w:t>
      </w:r>
    </w:p>
    <w:p w14:paraId="5FC5EFFE" w14:textId="77777777" w:rsidR="00580727" w:rsidRPr="007D6D3E" w:rsidRDefault="00580727" w:rsidP="00580727">
      <w:pPr>
        <w:pStyle w:val="Headingb"/>
        <w:rPr>
          <w:lang w:val="ru-RU"/>
        </w:rPr>
      </w:pPr>
      <w:r w:rsidRPr="007D6D3E">
        <w:rPr>
          <w:lang w:val="ru-RU"/>
        </w:rPr>
        <w:t>Обсуждаемый вопрос</w:t>
      </w:r>
    </w:p>
    <w:p w14:paraId="4794D610" w14:textId="77777777" w:rsidR="00580727" w:rsidRPr="00580727" w:rsidRDefault="00580727" w:rsidP="00580727">
      <w:pPr>
        <w:rPr>
          <w:lang w:val="ru-RU"/>
        </w:rPr>
      </w:pPr>
      <w:r w:rsidRPr="00580727">
        <w:rPr>
          <w:lang w:val="ru-RU"/>
        </w:rPr>
        <w:t>В круге ведения РГС-Интернет определяется ее всеобъемлющая роль, в том числе ее обязанности по определению, изучению и разработке тем, связанных с вопросами международной государственной политики, касающимися интернета.</w:t>
      </w:r>
    </w:p>
    <w:p w14:paraId="33E50824" w14:textId="77777777" w:rsidR="00580727" w:rsidRPr="00580727" w:rsidRDefault="00580727" w:rsidP="00580727">
      <w:pPr>
        <w:rPr>
          <w:lang w:val="ru-RU"/>
        </w:rPr>
      </w:pPr>
      <w:r w:rsidRPr="00580727">
        <w:rPr>
          <w:lang w:val="ru-RU"/>
        </w:rPr>
        <w:t>На практике деятельность РГС-Интернет в течение последних четырех лет, как представляется, была сосредоточена главным образом на проведении открытых консультаций и связанных с ними процедур. С одной стороны, эти консультации стали полезной платформой для привлечения заинтересованных сторон и обмена мнениями.</w:t>
      </w:r>
    </w:p>
    <w:p w14:paraId="74762F3B" w14:textId="77777777" w:rsidR="00580727" w:rsidRPr="00580727" w:rsidRDefault="00580727" w:rsidP="00580727">
      <w:pPr>
        <w:rPr>
          <w:lang w:val="ru-RU"/>
        </w:rPr>
      </w:pPr>
      <w:r w:rsidRPr="00580727">
        <w:rPr>
          <w:lang w:val="ru-RU"/>
        </w:rPr>
        <w:t>С другой, можно заметить, что итоги этой деятельности по-прежнему ограничиваются в основном итоговыми результатами, касающимися консультаций, такими как резюме и компиляции. Как представляется, имеется мало данных о существенных результатах деятельности, которые способствовали бы дальнейшей проработке вопросов международной государственной политики, касающихся интернета, или их системному решению.</w:t>
      </w:r>
    </w:p>
    <w:p w14:paraId="74FEE8AF" w14:textId="77777777" w:rsidR="00580727" w:rsidRPr="00580727" w:rsidRDefault="00580727" w:rsidP="00580727">
      <w:pPr>
        <w:rPr>
          <w:lang w:val="ru-RU"/>
        </w:rPr>
      </w:pPr>
      <w:r w:rsidRPr="00580727">
        <w:rPr>
          <w:lang w:val="ru-RU"/>
        </w:rPr>
        <w:t xml:space="preserve">В связи с этим могла бы появиться возможность обеспечить </w:t>
      </w:r>
      <w:proofErr w:type="spellStart"/>
      <w:r w:rsidRPr="00580727">
        <w:rPr>
          <w:lang w:val="ru-RU"/>
        </w:rPr>
        <w:t>бóльшую</w:t>
      </w:r>
      <w:proofErr w:type="spellEnd"/>
      <w:r w:rsidRPr="00580727">
        <w:rPr>
          <w:lang w:val="ru-RU"/>
        </w:rPr>
        <w:t xml:space="preserve"> согласованность работы РГС-Интернет со всей сферой охвата ее круга ведения, в частности в том, что касается определения, изучения и разработки вопросов, имеющих отношение к политике.</w:t>
      </w:r>
    </w:p>
    <w:p w14:paraId="72318452" w14:textId="77777777" w:rsidR="00580727" w:rsidRPr="007D6D3E" w:rsidRDefault="00580727" w:rsidP="00580727">
      <w:pPr>
        <w:pStyle w:val="Headingb"/>
        <w:rPr>
          <w:lang w:val="ru-RU"/>
        </w:rPr>
      </w:pPr>
      <w:r w:rsidRPr="007D6D3E">
        <w:rPr>
          <w:lang w:val="ru-RU"/>
        </w:rPr>
        <w:t>Предложение</w:t>
      </w:r>
    </w:p>
    <w:p w14:paraId="70AE3CA4" w14:textId="77777777" w:rsidR="00580727" w:rsidRPr="00580727" w:rsidRDefault="00580727" w:rsidP="00580727">
      <w:pPr>
        <w:rPr>
          <w:lang w:val="ru-RU"/>
        </w:rPr>
      </w:pPr>
      <w:r w:rsidRPr="00580727">
        <w:rPr>
          <w:lang w:val="ru-RU"/>
        </w:rPr>
        <w:t>В свете вышеизложенного Совет, возможно, пожелает рассмотреть вопрос о том, чтобы призвать РГС-Интернет продолжить совершенствовать свою работу, в том числе путем:</w:t>
      </w:r>
    </w:p>
    <w:p w14:paraId="67594D59" w14:textId="2CE0F6A3" w:rsidR="00580727" w:rsidRPr="007D6D3E" w:rsidRDefault="00C20ACF" w:rsidP="00580727">
      <w:pPr>
        <w:pStyle w:val="enumlev1"/>
        <w:rPr>
          <w:lang w:val="ru-RU"/>
        </w:rPr>
      </w:pPr>
      <w:r>
        <w:rPr>
          <w:lang w:val="ru-RU"/>
        </w:rPr>
        <w:t>1)</w:t>
      </w:r>
      <w:r>
        <w:rPr>
          <w:lang w:val="ru-RU"/>
        </w:rPr>
        <w:tab/>
      </w:r>
      <w:r w:rsidR="00580727" w:rsidRPr="007D6D3E">
        <w:rPr>
          <w:lang w:val="ru-RU"/>
        </w:rPr>
        <w:t xml:space="preserve">подтверждения важности и приверженности осуществлению в полном объеме круга ведения РГС-Интернет, включая ее роль в решении вопросов международной государственной политики, касающихся интернета; </w:t>
      </w:r>
    </w:p>
    <w:p w14:paraId="67F92D37" w14:textId="52EFE17D" w:rsidR="00580727" w:rsidRPr="007D6D3E" w:rsidRDefault="00C20ACF" w:rsidP="00580727">
      <w:pPr>
        <w:pStyle w:val="enumlev1"/>
        <w:rPr>
          <w:lang w:val="ru-RU"/>
        </w:rPr>
      </w:pPr>
      <w:r>
        <w:rPr>
          <w:lang w:val="ru-RU"/>
        </w:rPr>
        <w:t>2)</w:t>
      </w:r>
      <w:r>
        <w:rPr>
          <w:lang w:val="ru-RU"/>
        </w:rPr>
        <w:tab/>
      </w:r>
      <w:r w:rsidR="00580727" w:rsidRPr="007D6D3E">
        <w:rPr>
          <w:lang w:val="ru-RU"/>
        </w:rPr>
        <w:t xml:space="preserve">упрочения связи открытых консультаций и существенных результатов деятельности, с тем чтобы вклады в рамках консультаций способствовали получению более структурированных и ориентированных на политику результатов; </w:t>
      </w:r>
    </w:p>
    <w:p w14:paraId="5D4887AC" w14:textId="00B82367" w:rsidR="00580727" w:rsidRPr="007D6D3E" w:rsidRDefault="00C20ACF" w:rsidP="00580727">
      <w:pPr>
        <w:pStyle w:val="enumlev1"/>
        <w:rPr>
          <w:lang w:val="ru-RU"/>
        </w:rPr>
      </w:pPr>
      <w:r>
        <w:rPr>
          <w:lang w:val="ru-RU"/>
        </w:rPr>
        <w:t>3)</w:t>
      </w:r>
      <w:r>
        <w:rPr>
          <w:lang w:val="ru-RU"/>
        </w:rPr>
        <w:tab/>
      </w:r>
      <w:r w:rsidR="00580727" w:rsidRPr="007D6D3E">
        <w:rPr>
          <w:lang w:val="ru-RU"/>
        </w:rPr>
        <w:t>поощрения к подготовке дополнительных результатов деятельности, таких как аналитические резюме, основные выводы или руководящие указания, которые могут служить Совету подспорьем в его работе и обсуждениях; и</w:t>
      </w:r>
    </w:p>
    <w:p w14:paraId="4289B284" w14:textId="39CE2F1F" w:rsidR="00580727" w:rsidRPr="007D6D3E" w:rsidRDefault="00C20ACF" w:rsidP="00580727">
      <w:pPr>
        <w:pStyle w:val="enumlev1"/>
        <w:rPr>
          <w:lang w:val="ru-RU"/>
        </w:rPr>
      </w:pPr>
      <w:r>
        <w:rPr>
          <w:lang w:val="ru-RU"/>
        </w:rPr>
        <w:t>4)</w:t>
      </w:r>
      <w:r>
        <w:rPr>
          <w:lang w:val="ru-RU"/>
        </w:rPr>
        <w:tab/>
      </w:r>
      <w:r w:rsidR="00580727" w:rsidRPr="007D6D3E">
        <w:rPr>
          <w:lang w:val="ru-RU"/>
        </w:rPr>
        <w:t>включения настоящего вклада в качестве приложения к четырехгодичному отчету РГС</w:t>
      </w:r>
      <w:r>
        <w:rPr>
          <w:lang w:val="ru-RU"/>
        </w:rPr>
        <w:noBreakHyphen/>
      </w:r>
      <w:r w:rsidR="00580727" w:rsidRPr="007D6D3E">
        <w:rPr>
          <w:lang w:val="ru-RU"/>
        </w:rPr>
        <w:t>Интернет для представления на рассмотрение Полномочной конференции.</w:t>
      </w:r>
    </w:p>
    <w:p w14:paraId="0D7A53E0" w14:textId="77777777" w:rsidR="00796BD3" w:rsidRPr="007D6D3E" w:rsidRDefault="00C462C5" w:rsidP="00C462C5">
      <w:pPr>
        <w:jc w:val="center"/>
        <w:rPr>
          <w:lang w:val="ru-RU"/>
        </w:rPr>
      </w:pPr>
      <w:r w:rsidRPr="007D6D3E">
        <w:rPr>
          <w:lang w:val="ru-RU"/>
        </w:rPr>
        <w:t>______________</w:t>
      </w:r>
    </w:p>
    <w:sectPr w:rsidR="00796BD3" w:rsidRPr="007D6D3E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D9D5" w14:textId="77777777" w:rsidR="00580727" w:rsidRDefault="00580727">
      <w:r>
        <w:separator/>
      </w:r>
    </w:p>
  </w:endnote>
  <w:endnote w:type="continuationSeparator" w:id="0">
    <w:p w14:paraId="26C0651E" w14:textId="77777777" w:rsidR="00580727" w:rsidRDefault="0058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92EEF06" w14:textId="77777777" w:rsidTr="00E31DCE">
      <w:trPr>
        <w:jc w:val="center"/>
      </w:trPr>
      <w:tc>
        <w:tcPr>
          <w:tcW w:w="1803" w:type="dxa"/>
          <w:vAlign w:val="center"/>
        </w:tcPr>
        <w:p w14:paraId="230DC3AE" w14:textId="09AB669C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580727" w:rsidRPr="00580727">
            <w:rPr>
              <w:noProof/>
            </w:rPr>
            <w:t>2600945</w:t>
          </w:r>
        </w:p>
      </w:tc>
      <w:tc>
        <w:tcPr>
          <w:tcW w:w="8261" w:type="dxa"/>
        </w:tcPr>
        <w:p w14:paraId="6218B6F0" w14:textId="0BC17EC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580727">
            <w:rPr>
              <w:bCs/>
              <w:lang w:val="ru-RU"/>
            </w:rPr>
            <w:t>99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894B13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1912B1CD" w14:textId="77777777" w:rsidTr="00E31DCE">
      <w:trPr>
        <w:jc w:val="center"/>
      </w:trPr>
      <w:tc>
        <w:tcPr>
          <w:tcW w:w="1803" w:type="dxa"/>
          <w:vAlign w:val="center"/>
        </w:tcPr>
        <w:p w14:paraId="731A627B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56411014" w14:textId="230AE962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580727">
            <w:rPr>
              <w:bCs/>
              <w:lang w:val="ru-RU"/>
            </w:rPr>
            <w:t>99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3BB37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7FC9" w14:textId="77777777" w:rsidR="00580727" w:rsidRDefault="00580727">
      <w:r>
        <w:t>____________________</w:t>
      </w:r>
    </w:p>
  </w:footnote>
  <w:footnote w:type="continuationSeparator" w:id="0">
    <w:p w14:paraId="490933F4" w14:textId="77777777" w:rsidR="00580727" w:rsidRDefault="0058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5EBC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545EB17D" wp14:editId="4FCBF1E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FD2322"/>
    <w:multiLevelType w:val="multilevel"/>
    <w:tmpl w:val="8190EB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693786">
    <w:abstractNumId w:val="0"/>
  </w:num>
  <w:num w:numId="2" w16cid:durableId="82713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27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96EA7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73D1E"/>
    <w:rsid w:val="004918C4"/>
    <w:rsid w:val="00497703"/>
    <w:rsid w:val="004A0374"/>
    <w:rsid w:val="004A45B5"/>
    <w:rsid w:val="004D0129"/>
    <w:rsid w:val="00515795"/>
    <w:rsid w:val="00580727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D6D3E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20ACF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EE446"/>
  <w15:docId w15:val="{1607E598-2F69-4A9A-B5B6-CC7C0DA9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52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6-CL-C-0052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2</Pages>
  <Words>501</Words>
  <Characters>3713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4188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Multicountry contribution - Enhancing the effectiveness of the Council Working Group on international Internet-related public policy issues</dc:title>
  <dc:subject>ITU Council 2026</dc:subject>
  <dc:creator>GBS</dc:creator>
  <cp:keywords>C26; C2026; Council 2026; PP26</cp:keywords>
  <dc:description/>
  <cp:lastModifiedBy>GBS</cp:lastModifiedBy>
  <cp:revision>3</cp:revision>
  <cp:lastPrinted>2006-03-28T16:12:00Z</cp:lastPrinted>
  <dcterms:created xsi:type="dcterms:W3CDTF">2026-04-26T12:48:00Z</dcterms:created>
  <dcterms:modified xsi:type="dcterms:W3CDTF">2026-04-26T12:48:00Z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