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813E5E" w14:paraId="0B900C30" w14:textId="77777777" w:rsidTr="00796BD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69DA595" w14:textId="4D0810F0" w:rsidR="00D72F49" w:rsidRPr="00E85629" w:rsidRDefault="00D72F49" w:rsidP="00796BD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 w:rsidRPr="00122CE1">
              <w:rPr>
                <w:b/>
              </w:rPr>
              <w:t xml:space="preserve">Point de l'ordre du </w:t>
            </w:r>
            <w:proofErr w:type="gramStart"/>
            <w:r w:rsidRPr="00122CE1">
              <w:rPr>
                <w:b/>
              </w:rPr>
              <w:t>jour</w:t>
            </w:r>
            <w:r>
              <w:rPr>
                <w:b/>
              </w:rPr>
              <w:t>:</w:t>
            </w:r>
            <w:proofErr w:type="gramEnd"/>
            <w:r w:rsidR="00052480">
              <w:rPr>
                <w:b/>
              </w:rPr>
              <w:t xml:space="preserve"> PL 2</w:t>
            </w:r>
          </w:p>
        </w:tc>
        <w:tc>
          <w:tcPr>
            <w:tcW w:w="5245" w:type="dxa"/>
          </w:tcPr>
          <w:p w14:paraId="58E60664" w14:textId="79CB217F" w:rsidR="00D72F49" w:rsidRPr="00E85629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Document C2</w:t>
            </w:r>
            <w:r w:rsidR="00E4448E">
              <w:rPr>
                <w:b/>
              </w:rPr>
              <w:t>6</w:t>
            </w:r>
            <w:r>
              <w:rPr>
                <w:b/>
              </w:rPr>
              <w:t>/</w:t>
            </w:r>
            <w:r w:rsidR="00052480">
              <w:rPr>
                <w:b/>
              </w:rPr>
              <w:t>81</w:t>
            </w:r>
            <w:r>
              <w:rPr>
                <w:b/>
              </w:rPr>
              <w:t>-F</w:t>
            </w:r>
          </w:p>
        </w:tc>
      </w:tr>
      <w:tr w:rsidR="00D72F49" w:rsidRPr="00C049D7" w14:paraId="67956E22" w14:textId="77777777" w:rsidTr="00796BDB">
        <w:trPr>
          <w:cantSplit/>
        </w:trPr>
        <w:tc>
          <w:tcPr>
            <w:tcW w:w="3969" w:type="dxa"/>
            <w:vMerge/>
          </w:tcPr>
          <w:p w14:paraId="30304975" w14:textId="77777777" w:rsidR="00D72F49" w:rsidRPr="00813E5E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77ED3F0" w14:textId="1D23D95A" w:rsidR="00D72F49" w:rsidRPr="00FC6D7D" w:rsidRDefault="00052480" w:rsidP="00796BDB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</w:rPr>
              <w:t>14 avril 2026</w:t>
            </w:r>
          </w:p>
        </w:tc>
      </w:tr>
      <w:tr w:rsidR="00D72F49" w:rsidRPr="00813E5E" w14:paraId="3049B0F9" w14:textId="77777777" w:rsidTr="00796BDB">
        <w:trPr>
          <w:cantSplit/>
          <w:trHeight w:val="23"/>
        </w:trPr>
        <w:tc>
          <w:tcPr>
            <w:tcW w:w="3969" w:type="dxa"/>
            <w:vMerge/>
          </w:tcPr>
          <w:p w14:paraId="6AAF0749" w14:textId="77777777" w:rsidR="00D72F49" w:rsidRPr="00FC6D7D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57B75BCD" w14:textId="05A8B6A3" w:rsidR="00D72F49" w:rsidRPr="00E85629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proofErr w:type="gramStart"/>
            <w:r w:rsidRPr="00122CE1">
              <w:rPr>
                <w:b/>
                <w:lang w:val="fr-CH"/>
              </w:rPr>
              <w:t>Original:</w:t>
            </w:r>
            <w:proofErr w:type="gramEnd"/>
            <w:r w:rsidRPr="00122CE1">
              <w:rPr>
                <w:b/>
                <w:lang w:val="fr-CH"/>
              </w:rPr>
              <w:t xml:space="preserve"> </w:t>
            </w:r>
            <w:r w:rsidR="00052480">
              <w:rPr>
                <w:b/>
                <w:lang w:val="fr-CH"/>
              </w:rPr>
              <w:t>chinois</w:t>
            </w:r>
          </w:p>
        </w:tc>
      </w:tr>
      <w:tr w:rsidR="00D72F49" w:rsidRPr="00813E5E" w14:paraId="33E15C8B" w14:textId="77777777" w:rsidTr="00796BDB">
        <w:trPr>
          <w:cantSplit/>
          <w:trHeight w:val="23"/>
        </w:trPr>
        <w:tc>
          <w:tcPr>
            <w:tcW w:w="3969" w:type="dxa"/>
          </w:tcPr>
          <w:p w14:paraId="161710B5" w14:textId="77777777" w:rsidR="00D72F49" w:rsidRPr="00813E5E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DE8B7D7" w14:textId="77777777" w:rsidR="00D72F49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D72F49" w:rsidRPr="00122CE1" w14:paraId="33D9AB84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7A80521" w14:textId="7373EAA8" w:rsidR="00D72F49" w:rsidRPr="00A55B58" w:rsidRDefault="00052480" w:rsidP="00796BDB">
            <w:pPr>
              <w:pStyle w:val="Source"/>
              <w:jc w:val="left"/>
              <w:rPr>
                <w:sz w:val="32"/>
                <w:szCs w:val="32"/>
                <w:lang w:val="fr-CH"/>
              </w:rPr>
            </w:pPr>
            <w:r w:rsidRPr="00A55B58">
              <w:rPr>
                <w:rFonts w:cstheme="minorHAnsi"/>
                <w:color w:val="000000"/>
                <w:sz w:val="32"/>
                <w:szCs w:val="32"/>
              </w:rPr>
              <w:t>Contribution de la Chine (République populaire de)</w:t>
            </w:r>
            <w:r w:rsidR="002A6AB6" w:rsidRPr="00A55B58">
              <w:rPr>
                <w:rFonts w:cstheme="minorHAnsi"/>
                <w:color w:val="000000"/>
                <w:sz w:val="32"/>
                <w:szCs w:val="32"/>
              </w:rPr>
              <w:t xml:space="preserve"> et Cuba</w:t>
            </w:r>
          </w:p>
        </w:tc>
      </w:tr>
      <w:tr w:rsidR="00D72F49" w:rsidRPr="00813E5E" w14:paraId="488E45E6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095A957" w14:textId="1A7B35F2" w:rsidR="00D72F49" w:rsidRPr="00052480" w:rsidRDefault="00A55B58" w:rsidP="00796BDB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fr-FR"/>
              </w:rPr>
            </w:pPr>
            <w:r w:rsidRPr="00052480">
              <w:rPr>
                <w:rFonts w:cstheme="minorHAnsi"/>
                <w:sz w:val="32"/>
                <w:szCs w:val="32"/>
                <w:lang w:val="fr-FR"/>
              </w:rPr>
              <w:t>RECOMMANDATIONS VISANT À OPTIMISER PLUS AVANT LE PROJET DE PLAN FINANCIER POUR LA PÉRIODE 2028-2031</w:t>
            </w:r>
          </w:p>
        </w:tc>
      </w:tr>
      <w:tr w:rsidR="00D72F49" w:rsidRPr="00813E5E" w14:paraId="6700E456" w14:textId="77777777" w:rsidTr="00796BD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51C537C" w14:textId="77777777" w:rsidR="00D72F49" w:rsidRPr="0099485B" w:rsidRDefault="00F37FE5" w:rsidP="00796BDB">
            <w:pPr>
              <w:spacing w:before="160"/>
              <w:rPr>
                <w:b/>
                <w:bCs/>
                <w:sz w:val="26"/>
                <w:szCs w:val="26"/>
                <w:lang w:val="fr-CH"/>
              </w:rPr>
            </w:pPr>
            <w:r>
              <w:rPr>
                <w:b/>
                <w:bCs/>
                <w:sz w:val="26"/>
                <w:szCs w:val="26"/>
                <w:lang w:val="fr-CH"/>
              </w:rPr>
              <w:t>Objet</w:t>
            </w:r>
          </w:p>
          <w:p w14:paraId="7ABB8819" w14:textId="1AC959BB" w:rsidR="00D72F49" w:rsidRPr="0099485B" w:rsidRDefault="00052480" w:rsidP="00796BDB">
            <w:pPr>
              <w:rPr>
                <w:lang w:val="fr-CH"/>
              </w:rPr>
            </w:pPr>
            <w:r w:rsidRPr="00052480">
              <w:rPr>
                <w:lang w:val="fr-CH"/>
              </w:rPr>
              <w:t xml:space="preserve">On trouvera dans la présente contribution des observations et des recommandations proposant certaines améliorations pour le projet de plan financier </w:t>
            </w:r>
            <w:r w:rsidR="00B51535" w:rsidRPr="00052480">
              <w:rPr>
                <w:lang w:val="fr-CH"/>
              </w:rPr>
              <w:t>pour la période</w:t>
            </w:r>
            <w:r w:rsidR="00B51535">
              <w:rPr>
                <w:lang w:val="fr-CH"/>
              </w:rPr>
              <w:t> </w:t>
            </w:r>
            <w:r w:rsidR="00B51535" w:rsidRPr="00052480">
              <w:rPr>
                <w:lang w:val="fr-CH"/>
              </w:rPr>
              <w:t>2028</w:t>
            </w:r>
            <w:r w:rsidR="00B51535">
              <w:rPr>
                <w:lang w:val="fr-CH"/>
              </w:rPr>
              <w:noBreakHyphen/>
            </w:r>
            <w:r w:rsidR="00B51535" w:rsidRPr="00052480">
              <w:rPr>
                <w:lang w:val="fr-CH"/>
              </w:rPr>
              <w:t>2031</w:t>
            </w:r>
            <w:r w:rsidRPr="00052480">
              <w:rPr>
                <w:lang w:val="fr-CH"/>
              </w:rPr>
              <w:t>communiqué par le Secrétariat.</w:t>
            </w:r>
          </w:p>
          <w:p w14:paraId="07610EF0" w14:textId="77777777" w:rsidR="00D72F49" w:rsidRPr="00122CE1" w:rsidRDefault="00D72F49" w:rsidP="00796BDB">
            <w:pPr>
              <w:spacing w:before="160"/>
              <w:rPr>
                <w:b/>
                <w:bCs/>
                <w:sz w:val="26"/>
                <w:szCs w:val="26"/>
                <w:lang w:val="fr-CH"/>
              </w:rPr>
            </w:pPr>
            <w:proofErr w:type="gramStart"/>
            <w:r w:rsidRPr="00122CE1">
              <w:rPr>
                <w:b/>
                <w:bCs/>
                <w:sz w:val="26"/>
                <w:szCs w:val="26"/>
                <w:lang w:val="fr-CH"/>
              </w:rPr>
              <w:t>Suite à</w:t>
            </w:r>
            <w:proofErr w:type="gramEnd"/>
            <w:r w:rsidRPr="00122CE1">
              <w:rPr>
                <w:b/>
                <w:bCs/>
                <w:sz w:val="26"/>
                <w:szCs w:val="26"/>
                <w:lang w:val="fr-CH"/>
              </w:rPr>
              <w:t xml:space="preserve"> donner par le Conseil</w:t>
            </w:r>
          </w:p>
          <w:p w14:paraId="3186B760" w14:textId="4D1DA3B3" w:rsidR="00D72F49" w:rsidRPr="00122CE1" w:rsidRDefault="00052480" w:rsidP="00796BDB">
            <w:pPr>
              <w:rPr>
                <w:lang w:val="fr-CH"/>
              </w:rPr>
            </w:pPr>
            <w:r w:rsidRPr="00052480">
              <w:rPr>
                <w:lang w:val="fr-CH"/>
              </w:rPr>
              <w:t xml:space="preserve">Le Conseil est invité à </w:t>
            </w:r>
            <w:r w:rsidRPr="00052480">
              <w:rPr>
                <w:b/>
                <w:bCs/>
                <w:lang w:val="fr-CH"/>
              </w:rPr>
              <w:t>examiner</w:t>
            </w:r>
            <w:r w:rsidRPr="00052480">
              <w:rPr>
                <w:lang w:val="fr-CH"/>
              </w:rPr>
              <w:t xml:space="preserve"> cette proposition dans le cadre de l'élaboration du projet de plan financier de l'UIT pour la période 2028-2031.</w:t>
            </w:r>
          </w:p>
          <w:p w14:paraId="389CC1FD" w14:textId="77777777" w:rsidR="00D72F49" w:rsidRPr="00813E5E" w:rsidRDefault="00D72F49" w:rsidP="00796BDB">
            <w:pPr>
              <w:spacing w:before="160"/>
              <w:rPr>
                <w:caps/>
                <w:sz w:val="22"/>
              </w:rPr>
            </w:pPr>
            <w:r w:rsidRPr="00813E5E">
              <w:rPr>
                <w:sz w:val="22"/>
              </w:rPr>
              <w:t>____________</w:t>
            </w:r>
            <w:r>
              <w:rPr>
                <w:sz w:val="22"/>
              </w:rPr>
              <w:t>______</w:t>
            </w:r>
          </w:p>
          <w:p w14:paraId="70CAE5D7" w14:textId="77777777" w:rsidR="00D72F49" w:rsidRDefault="00D72F49" w:rsidP="00796BD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Références</w:t>
            </w:r>
          </w:p>
          <w:p w14:paraId="32E06EA1" w14:textId="2A091BEE" w:rsidR="00D72F49" w:rsidRPr="00A55B58" w:rsidRDefault="00052480" w:rsidP="00CE5172">
            <w:pPr>
              <w:pStyle w:val="Referencetext"/>
              <w:framePr w:hSpace="0" w:wrap="auto" w:vAnchor="margin" w:hAnchor="text" w:xAlign="left" w:yAlign="inline"/>
            </w:pPr>
            <w:hyperlink r:id="rId7" w:history="1">
              <w:r w:rsidRPr="00A55B58">
                <w:rPr>
                  <w:rStyle w:val="Hyperlink"/>
                  <w:rFonts w:eastAsia="Times New Roman" w:cs="Times New Roman"/>
                </w:rPr>
                <w:t>Article 8, numéro 51</w:t>
              </w:r>
            </w:hyperlink>
            <w:r w:rsidRPr="00A55B58">
              <w:t xml:space="preserve"> de la </w:t>
            </w:r>
            <w:proofErr w:type="gramStart"/>
            <w:r w:rsidRPr="00A55B58">
              <w:t>Constitution;</w:t>
            </w:r>
            <w:proofErr w:type="gramEnd"/>
            <w:r w:rsidRPr="00A55B58">
              <w:t xml:space="preserve"> </w:t>
            </w:r>
            <w:hyperlink r:id="rId8" w:history="1">
              <w:r w:rsidRPr="00A55B58">
                <w:rPr>
                  <w:rStyle w:val="Hyperlink"/>
                  <w:rFonts w:eastAsia="Times New Roman" w:cs="Times New Roman"/>
                </w:rPr>
                <w:t>Résolution 151</w:t>
              </w:r>
            </w:hyperlink>
            <w:r w:rsidRPr="00A55B58">
              <w:t xml:space="preserve"> (Rév. Bucarest, 2022) de la Conférence de plénipotentiaires, relative à l'amélioration de la gestion axée sur les résultats à l'UIT; </w:t>
            </w:r>
            <w:hyperlink r:id="rId9" w:history="1">
              <w:r w:rsidRPr="00A55B58">
                <w:rPr>
                  <w:rStyle w:val="Hyperlink"/>
                  <w:rFonts w:eastAsia="Times New Roman" w:cs="Times New Roman"/>
                </w:rPr>
                <w:t>Décision 535</w:t>
              </w:r>
            </w:hyperlink>
            <w:r w:rsidRPr="00A55B58">
              <w:t xml:space="preserve"> du Conseil (2005, modifiée pour la dernière fois en 2014), sur la méthode d'imputation des coûts; </w:t>
            </w:r>
            <w:hyperlink r:id="rId10" w:history="1">
              <w:r w:rsidRPr="00A55B58">
                <w:rPr>
                  <w:rStyle w:val="Hyperlink"/>
                  <w:rFonts w:eastAsia="Times New Roman" w:cs="Times New Roman"/>
                </w:rPr>
                <w:t>Résolution 1428</w:t>
              </w:r>
            </w:hyperlink>
            <w:r w:rsidRPr="00A55B58">
              <w:t xml:space="preserve"> (C24) du Conseil, sur la création du Groupe de travail du Conseil chargé d'élaborer le Plan stratégique et le Plan financier pour 2028-2031; </w:t>
            </w:r>
            <w:hyperlink r:id="rId11" w:history="1">
              <w:r w:rsidRPr="00A55B58">
                <w:rPr>
                  <w:rStyle w:val="Hyperlink"/>
                  <w:rFonts w:eastAsia="Times New Roman" w:cs="Times New Roman"/>
                </w:rPr>
                <w:t>Document CWG-SFP-3/6</w:t>
              </w:r>
            </w:hyperlink>
            <w:r w:rsidRPr="00A55B58">
              <w:t>, sur la coordination du plan stratégique, du plan financier et des plans opérationnels de l'UIT.</w:t>
            </w:r>
          </w:p>
        </w:tc>
      </w:tr>
    </w:tbl>
    <w:p w14:paraId="6DA91452" w14:textId="77777777" w:rsidR="00A51849" w:rsidRDefault="00A5184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5FA2BB1D" w14:textId="77777777" w:rsidR="00052480" w:rsidRPr="0026346B" w:rsidRDefault="00052480" w:rsidP="005F6796">
      <w:pPr>
        <w:pStyle w:val="Heading1"/>
        <w:rPr>
          <w:rFonts w:eastAsia="SimSun"/>
          <w:lang w:eastAsia="zh-CN"/>
        </w:rPr>
      </w:pPr>
      <w:r w:rsidRPr="0026346B">
        <w:rPr>
          <w:rFonts w:eastAsia="SimSun"/>
          <w:lang w:eastAsia="zh-CN"/>
        </w:rPr>
        <w:lastRenderedPageBreak/>
        <w:t>1</w:t>
      </w:r>
      <w:r w:rsidRPr="0026346B">
        <w:rPr>
          <w:rFonts w:eastAsia="SimSun"/>
          <w:lang w:eastAsia="zh-CN"/>
        </w:rPr>
        <w:tab/>
        <w:t>Considérations générales</w:t>
      </w:r>
    </w:p>
    <w:p w14:paraId="00F12D4B" w14:textId="77777777" w:rsidR="00052480" w:rsidRPr="00161C4E" w:rsidRDefault="00052480" w:rsidP="00A55B58">
      <w:pPr>
        <w:jc w:val="both"/>
        <w:rPr>
          <w:lang w:val="fr-CH"/>
        </w:rPr>
      </w:pPr>
      <w:r w:rsidRPr="00161C4E">
        <w:rPr>
          <w:lang w:val="fr-CH"/>
        </w:rPr>
        <w:t xml:space="preserve">Le projet de plan financier pour la période 2028-2031 </w:t>
      </w:r>
      <w:r>
        <w:rPr>
          <w:lang w:val="fr-CH"/>
        </w:rPr>
        <w:t>doit servir à la C</w:t>
      </w:r>
      <w:r w:rsidRPr="00161C4E">
        <w:rPr>
          <w:lang w:val="fr-CH"/>
        </w:rPr>
        <w:t xml:space="preserve">onférence </w:t>
      </w:r>
      <w:r>
        <w:rPr>
          <w:lang w:val="fr-CH"/>
        </w:rPr>
        <w:t>de</w:t>
      </w:r>
      <w:r w:rsidRPr="00161C4E">
        <w:rPr>
          <w:lang w:val="fr-CH"/>
        </w:rPr>
        <w:t xml:space="preserve"> plénipotentiaires </w:t>
      </w:r>
      <w:r>
        <w:rPr>
          <w:lang w:val="fr-CH"/>
        </w:rPr>
        <w:t xml:space="preserve">pour établir, à sa </w:t>
      </w:r>
      <w:r w:rsidRPr="003949CC">
        <w:rPr>
          <w:lang w:val="fr-CH"/>
        </w:rPr>
        <w:t>session de 2026</w:t>
      </w:r>
      <w:r>
        <w:rPr>
          <w:lang w:val="fr-CH"/>
        </w:rPr>
        <w:t>,</w:t>
      </w:r>
      <w:r w:rsidRPr="003949CC">
        <w:rPr>
          <w:lang w:val="fr-CH"/>
        </w:rPr>
        <w:t xml:space="preserve"> </w:t>
      </w:r>
      <w:r>
        <w:rPr>
          <w:lang w:val="fr-CH"/>
        </w:rPr>
        <w:t xml:space="preserve">le niveau de base du budget </w:t>
      </w:r>
      <w:r w:rsidRPr="00161C4E">
        <w:rPr>
          <w:lang w:val="fr-CH"/>
        </w:rPr>
        <w:t xml:space="preserve">et les </w:t>
      </w:r>
      <w:r>
        <w:rPr>
          <w:lang w:val="fr-CH"/>
        </w:rPr>
        <w:t>limites</w:t>
      </w:r>
      <w:r w:rsidRPr="00161C4E">
        <w:rPr>
          <w:lang w:val="fr-CH"/>
        </w:rPr>
        <w:t xml:space="preserve"> financières </w:t>
      </w:r>
      <w:r>
        <w:rPr>
          <w:lang w:val="fr-CH"/>
        </w:rPr>
        <w:t>y afférentes</w:t>
      </w:r>
      <w:r w:rsidRPr="00161C4E">
        <w:rPr>
          <w:lang w:val="fr-CH"/>
        </w:rPr>
        <w:t xml:space="preserve">, </w:t>
      </w:r>
      <w:r>
        <w:rPr>
          <w:lang w:val="fr-CH"/>
        </w:rPr>
        <w:t xml:space="preserve">compte tenu </w:t>
      </w:r>
      <w:r w:rsidRPr="00161C4E">
        <w:rPr>
          <w:lang w:val="fr-CH"/>
        </w:rPr>
        <w:t xml:space="preserve">des ressources </w:t>
      </w:r>
      <w:r>
        <w:rPr>
          <w:lang w:val="fr-CH"/>
        </w:rPr>
        <w:t xml:space="preserve">disponibles de </w:t>
      </w:r>
      <w:r w:rsidRPr="00161C4E">
        <w:rPr>
          <w:lang w:val="fr-CH"/>
        </w:rPr>
        <w:t xml:space="preserve">l'Union et des activités pertinentes </w:t>
      </w:r>
      <w:r>
        <w:rPr>
          <w:lang w:val="fr-CH"/>
        </w:rPr>
        <w:t>durant</w:t>
      </w:r>
      <w:r w:rsidRPr="00161C4E">
        <w:rPr>
          <w:lang w:val="fr-CH"/>
        </w:rPr>
        <w:t xml:space="preserve"> la période </w:t>
      </w:r>
      <w:r>
        <w:rPr>
          <w:lang w:val="fr-CH"/>
        </w:rPr>
        <w:t>considérée</w:t>
      </w:r>
      <w:r w:rsidRPr="00161C4E">
        <w:rPr>
          <w:lang w:val="fr-CH"/>
        </w:rPr>
        <w:t xml:space="preserve">. Le plan financier doit être </w:t>
      </w:r>
      <w:r>
        <w:rPr>
          <w:lang w:val="fr-CH"/>
        </w:rPr>
        <w:t xml:space="preserve">coordonné avec le </w:t>
      </w:r>
      <w:r w:rsidRPr="00161C4E">
        <w:rPr>
          <w:lang w:val="fr-CH"/>
        </w:rPr>
        <w:t xml:space="preserve">projet de plan stratégique </w:t>
      </w:r>
      <w:r>
        <w:rPr>
          <w:lang w:val="fr-CH"/>
        </w:rPr>
        <w:t xml:space="preserve">et les buts et </w:t>
      </w:r>
      <w:r w:rsidRPr="00161C4E">
        <w:rPr>
          <w:lang w:val="fr-CH"/>
        </w:rPr>
        <w:t xml:space="preserve">priorités </w:t>
      </w:r>
      <w:r>
        <w:rPr>
          <w:lang w:val="fr-CH"/>
        </w:rPr>
        <w:t>que celui-ci énonce</w:t>
      </w:r>
      <w:r w:rsidRPr="00CD6199">
        <w:rPr>
          <w:lang w:val="fr-CH"/>
        </w:rPr>
        <w:t xml:space="preserve"> </w:t>
      </w:r>
      <w:r>
        <w:rPr>
          <w:lang w:val="fr-CH"/>
        </w:rPr>
        <w:t>pour</w:t>
      </w:r>
      <w:r w:rsidRPr="00161C4E">
        <w:rPr>
          <w:lang w:val="fr-CH"/>
        </w:rPr>
        <w:t xml:space="preserve"> l'Union. Le plan financier </w:t>
      </w:r>
      <w:r>
        <w:rPr>
          <w:lang w:val="fr-CH"/>
        </w:rPr>
        <w:t>indique le niveau de financement de base pour déterminer les buts</w:t>
      </w:r>
      <w:r w:rsidRPr="00161C4E">
        <w:rPr>
          <w:lang w:val="fr-CH"/>
        </w:rPr>
        <w:t xml:space="preserve"> et priorités stratégiques, </w:t>
      </w:r>
      <w:r>
        <w:rPr>
          <w:lang w:val="fr-CH"/>
        </w:rPr>
        <w:t xml:space="preserve">et présentera le financement alloué pour atteindre les </w:t>
      </w:r>
      <w:r w:rsidRPr="00161C4E">
        <w:rPr>
          <w:lang w:val="fr-CH"/>
        </w:rPr>
        <w:t xml:space="preserve">objectifs </w:t>
      </w:r>
      <w:r>
        <w:rPr>
          <w:lang w:val="fr-CH"/>
        </w:rPr>
        <w:t>formulés</w:t>
      </w:r>
      <w:r w:rsidRPr="00161C4E">
        <w:rPr>
          <w:lang w:val="fr-CH"/>
        </w:rPr>
        <w:t xml:space="preserve"> dans le projet de plan stratégique</w:t>
      </w:r>
      <w:r>
        <w:rPr>
          <w:lang w:val="fr-CH"/>
        </w:rPr>
        <w:t>.</w:t>
      </w:r>
    </w:p>
    <w:p w14:paraId="3F633CFC" w14:textId="02A6A4D1" w:rsidR="00052480" w:rsidRPr="00467E5F" w:rsidRDefault="00052480" w:rsidP="00A55B58">
      <w:pPr>
        <w:pStyle w:val="enumlev1"/>
        <w:jc w:val="both"/>
        <w:rPr>
          <w:rFonts w:eastAsia="SimSun"/>
          <w:lang w:val="fr-CH" w:eastAsia="zh-CN"/>
        </w:rPr>
      </w:pPr>
      <w:r>
        <w:rPr>
          <w:rFonts w:eastAsia="SimSun"/>
          <w:lang w:val="fr-CH" w:eastAsia="zh-CN"/>
        </w:rPr>
        <w:t>1)</w:t>
      </w:r>
      <w:r>
        <w:rPr>
          <w:rFonts w:eastAsia="SimSun"/>
          <w:lang w:val="fr-CH" w:eastAsia="zh-CN"/>
        </w:rPr>
        <w:tab/>
      </w:r>
      <w:r w:rsidRPr="00161C4E">
        <w:rPr>
          <w:rFonts w:eastAsia="SimSun"/>
          <w:lang w:val="fr-CH" w:eastAsia="zh-CN"/>
        </w:rPr>
        <w:t xml:space="preserve">La </w:t>
      </w:r>
      <w:r>
        <w:rPr>
          <w:rFonts w:eastAsia="SimSun"/>
          <w:lang w:val="fr-CH" w:eastAsia="zh-CN"/>
        </w:rPr>
        <w:t>D</w:t>
      </w:r>
      <w:r w:rsidRPr="00161C4E">
        <w:rPr>
          <w:rFonts w:eastAsia="SimSun"/>
          <w:lang w:val="fr-CH" w:eastAsia="zh-CN"/>
        </w:rPr>
        <w:t xml:space="preserve">écision 535 du Conseil établit la </w:t>
      </w:r>
      <w:r w:rsidRPr="007F5769">
        <w:rPr>
          <w:rFonts w:eastAsia="SimSun"/>
          <w:lang w:val="fr-CH" w:eastAsia="zh-CN"/>
        </w:rPr>
        <w:t xml:space="preserve">méthode d'imputation des coûts </w:t>
      </w:r>
      <w:r w:rsidRPr="00161C4E">
        <w:rPr>
          <w:rFonts w:eastAsia="SimSun"/>
          <w:lang w:val="fr-CH" w:eastAsia="zh-CN"/>
        </w:rPr>
        <w:t xml:space="preserve">pour le plan financier, </w:t>
      </w:r>
      <w:r>
        <w:rPr>
          <w:rFonts w:eastAsia="SimSun"/>
          <w:lang w:val="fr-CH" w:eastAsia="zh-CN"/>
        </w:rPr>
        <w:t>laquelle</w:t>
      </w:r>
      <w:r w:rsidRPr="00161C4E">
        <w:rPr>
          <w:rFonts w:eastAsia="SimSun"/>
          <w:lang w:val="fr-CH" w:eastAsia="zh-CN"/>
        </w:rPr>
        <w:t xml:space="preserve"> </w:t>
      </w:r>
      <w:r>
        <w:rPr>
          <w:rFonts w:eastAsia="SimSun"/>
          <w:lang w:val="fr-CH" w:eastAsia="zh-CN"/>
        </w:rPr>
        <w:t>coordonne</w:t>
      </w:r>
      <w:r w:rsidRPr="00161C4E">
        <w:rPr>
          <w:rFonts w:eastAsia="SimSun"/>
          <w:lang w:val="fr-CH" w:eastAsia="zh-CN"/>
        </w:rPr>
        <w:t xml:space="preserve"> le projet de plan financier </w:t>
      </w:r>
      <w:r>
        <w:rPr>
          <w:rFonts w:eastAsia="SimSun"/>
          <w:lang w:val="fr-CH" w:eastAsia="zh-CN"/>
        </w:rPr>
        <w:t xml:space="preserve">avec le </w:t>
      </w:r>
      <w:r w:rsidRPr="00161C4E">
        <w:rPr>
          <w:rFonts w:eastAsia="SimSun"/>
          <w:lang w:val="fr-CH" w:eastAsia="zh-CN"/>
        </w:rPr>
        <w:t xml:space="preserve">projet de plan stratégique en </w:t>
      </w:r>
      <w:r>
        <w:rPr>
          <w:rFonts w:eastAsia="SimSun"/>
          <w:lang w:val="fr-CH" w:eastAsia="zh-CN"/>
        </w:rPr>
        <w:t xml:space="preserve">répartissant </w:t>
      </w:r>
      <w:r w:rsidRPr="00161C4E">
        <w:rPr>
          <w:rFonts w:eastAsia="SimSun"/>
          <w:lang w:val="fr-CH" w:eastAsia="zh-CN"/>
        </w:rPr>
        <w:t xml:space="preserve">les ressources entre les </w:t>
      </w:r>
      <w:r>
        <w:rPr>
          <w:rFonts w:eastAsia="SimSun"/>
          <w:lang w:val="fr-CH" w:eastAsia="zh-CN"/>
        </w:rPr>
        <w:t>B</w:t>
      </w:r>
      <w:r w:rsidRPr="00161C4E">
        <w:rPr>
          <w:rFonts w:eastAsia="SimSun"/>
          <w:lang w:val="fr-CH" w:eastAsia="zh-CN"/>
        </w:rPr>
        <w:t xml:space="preserve">ureaux et le Secrétariat général, ainsi qu'entre </w:t>
      </w:r>
      <w:r>
        <w:rPr>
          <w:rFonts w:eastAsia="SimSun"/>
          <w:lang w:val="fr-CH" w:eastAsia="zh-CN"/>
        </w:rPr>
        <w:t>l'ensemble des</w:t>
      </w:r>
      <w:r w:rsidRPr="00161C4E">
        <w:rPr>
          <w:rFonts w:eastAsia="SimSun"/>
          <w:lang w:val="fr-CH" w:eastAsia="zh-CN"/>
        </w:rPr>
        <w:t xml:space="preserve"> différents </w:t>
      </w:r>
      <w:r>
        <w:rPr>
          <w:rFonts w:eastAsia="SimSun"/>
          <w:lang w:val="fr-CH" w:eastAsia="zh-CN"/>
        </w:rPr>
        <w:t xml:space="preserve">buts </w:t>
      </w:r>
      <w:r w:rsidRPr="00161C4E">
        <w:rPr>
          <w:rFonts w:eastAsia="SimSun"/>
          <w:lang w:val="fr-CH" w:eastAsia="zh-CN"/>
        </w:rPr>
        <w:t xml:space="preserve">et priorités </w:t>
      </w:r>
      <w:r>
        <w:rPr>
          <w:rFonts w:eastAsia="SimSun"/>
          <w:lang w:val="fr-CH" w:eastAsia="zh-CN"/>
        </w:rPr>
        <w:t>figurant dans le</w:t>
      </w:r>
      <w:r w:rsidRPr="00161C4E">
        <w:rPr>
          <w:rFonts w:eastAsia="SimSun"/>
          <w:lang w:val="fr-CH" w:eastAsia="zh-CN"/>
        </w:rPr>
        <w:t xml:space="preserve"> projet de plan stratégique. </w:t>
      </w:r>
      <w:r w:rsidRPr="00467E5F">
        <w:rPr>
          <w:rFonts w:eastAsia="SimSun"/>
          <w:lang w:val="fr-CH" w:eastAsia="zh-CN"/>
        </w:rPr>
        <w:t xml:space="preserve">Cette méthode d'imputation des coûts consiste dans le processus en quatre étapes </w:t>
      </w:r>
      <w:proofErr w:type="gramStart"/>
      <w:r w:rsidRPr="00467E5F">
        <w:rPr>
          <w:rFonts w:eastAsia="SimSun"/>
          <w:lang w:val="fr-CH" w:eastAsia="zh-CN"/>
        </w:rPr>
        <w:t>suivant</w:t>
      </w:r>
      <w:r w:rsidRPr="00467E5F">
        <w:rPr>
          <w:rFonts w:eastAsia="SimSun" w:hint="eastAsia"/>
          <w:lang w:val="fr-CH" w:eastAsia="zh-CN"/>
        </w:rPr>
        <w:t>:</w:t>
      </w:r>
      <w:proofErr w:type="gramEnd"/>
    </w:p>
    <w:p w14:paraId="5D2765DD" w14:textId="4E0D908F" w:rsidR="00052480" w:rsidRPr="00D32015" w:rsidRDefault="00052480" w:rsidP="00A55B58">
      <w:pPr>
        <w:pStyle w:val="enumlev1"/>
        <w:jc w:val="both"/>
        <w:rPr>
          <w:rFonts w:eastAsia="SimSun"/>
          <w:lang w:val="fr-CH" w:eastAsia="zh-CN"/>
        </w:rPr>
      </w:pPr>
      <w:r>
        <w:rPr>
          <w:rFonts w:eastAsia="SimSun"/>
          <w:b/>
          <w:bCs/>
          <w:lang w:val="fr-CH" w:eastAsia="zh-CN"/>
        </w:rPr>
        <w:tab/>
      </w:r>
      <w:r>
        <w:rPr>
          <w:rFonts w:eastAsia="SimSun" w:hint="eastAsia"/>
          <w:b/>
          <w:bCs/>
          <w:lang w:val="fr-CH" w:eastAsia="zh-CN"/>
        </w:rPr>
        <w:t>Ét</w:t>
      </w:r>
      <w:r>
        <w:rPr>
          <w:rFonts w:eastAsia="SimSun"/>
          <w:b/>
          <w:bCs/>
          <w:lang w:val="fr-CH" w:eastAsia="zh-CN"/>
        </w:rPr>
        <w:t xml:space="preserve">ape </w:t>
      </w:r>
      <w:proofErr w:type="gramStart"/>
      <w:r w:rsidRPr="00D32015">
        <w:rPr>
          <w:rFonts w:eastAsia="SimSun" w:hint="eastAsia"/>
          <w:b/>
          <w:bCs/>
          <w:lang w:val="fr-CH" w:eastAsia="zh-CN"/>
        </w:rPr>
        <w:t>1</w:t>
      </w:r>
      <w:r w:rsidRPr="00261127">
        <w:rPr>
          <w:rFonts w:eastAsia="SimSun" w:hint="eastAsia"/>
          <w:lang w:val="fr-CH" w:eastAsia="zh-CN"/>
        </w:rPr>
        <w:t>:</w:t>
      </w:r>
      <w:proofErr w:type="gramEnd"/>
      <w:r w:rsidRPr="00261127">
        <w:rPr>
          <w:rFonts w:eastAsia="SimSun" w:hint="eastAsia"/>
          <w:lang w:val="fr-CH" w:eastAsia="zh-CN"/>
        </w:rPr>
        <w:t xml:space="preserve"> </w:t>
      </w:r>
      <w:r w:rsidRPr="00D32015">
        <w:rPr>
          <w:rFonts w:eastAsia="SimSun"/>
          <w:lang w:eastAsia="zh-CN"/>
        </w:rPr>
        <w:t>Les coûts des services centralisés du Secrétariat général sont répartis entre les trois Bureaux (BR, TSB, BDT) et les activités intersectorielles au moyen d'une base d'imputation des coûts</w:t>
      </w:r>
      <w:r w:rsidRPr="00D32015">
        <w:rPr>
          <w:rFonts w:eastAsia="SimSun" w:hint="eastAsia"/>
          <w:lang w:val="fr-CH" w:eastAsia="zh-CN"/>
        </w:rPr>
        <w:t>.</w:t>
      </w:r>
    </w:p>
    <w:p w14:paraId="4B7BBE2E" w14:textId="796FA559" w:rsidR="00052480" w:rsidRPr="00D32015" w:rsidRDefault="00052480" w:rsidP="00A55B58">
      <w:pPr>
        <w:pStyle w:val="enumlev1"/>
        <w:jc w:val="both"/>
        <w:rPr>
          <w:rFonts w:eastAsia="SimSun"/>
          <w:lang w:val="fr-CH" w:eastAsia="zh-CN"/>
        </w:rPr>
      </w:pPr>
      <w:r>
        <w:rPr>
          <w:rFonts w:eastAsia="SimSun"/>
          <w:b/>
          <w:bCs/>
          <w:lang w:val="fr-CH" w:eastAsia="zh-CN"/>
        </w:rPr>
        <w:tab/>
      </w:r>
      <w:r w:rsidRPr="00D32015">
        <w:rPr>
          <w:rFonts w:eastAsia="SimSun"/>
          <w:b/>
          <w:bCs/>
          <w:lang w:val="fr-CH" w:eastAsia="zh-CN"/>
        </w:rPr>
        <w:t xml:space="preserve">Étape </w:t>
      </w:r>
      <w:proofErr w:type="gramStart"/>
      <w:r w:rsidRPr="00D32015">
        <w:rPr>
          <w:rFonts w:eastAsia="SimSun" w:hint="eastAsia"/>
          <w:b/>
          <w:bCs/>
          <w:lang w:val="fr-CH" w:eastAsia="zh-CN"/>
        </w:rPr>
        <w:t>2</w:t>
      </w:r>
      <w:r w:rsidRPr="00261127">
        <w:rPr>
          <w:rFonts w:eastAsia="SimSun" w:hint="eastAsia"/>
          <w:lang w:val="fr-CH" w:eastAsia="zh-CN"/>
        </w:rPr>
        <w:t>:</w:t>
      </w:r>
      <w:proofErr w:type="gramEnd"/>
      <w:r w:rsidRPr="00D32015">
        <w:rPr>
          <w:rFonts w:eastAsia="SimSun" w:hint="eastAsia"/>
          <w:lang w:val="fr-CH" w:eastAsia="zh-CN"/>
        </w:rPr>
        <w:t xml:space="preserve"> </w:t>
      </w:r>
      <w:r w:rsidRPr="00D32015">
        <w:rPr>
          <w:rFonts w:eastAsia="SimSun"/>
          <w:lang w:eastAsia="zh-CN"/>
        </w:rPr>
        <w:t>Les coûts des trois Bureaux et des activités intersectorielles sont réimputés aux Produits sur la base d'une étude de temps</w:t>
      </w:r>
      <w:r w:rsidRPr="00D32015">
        <w:rPr>
          <w:rFonts w:eastAsia="SimSun" w:hint="eastAsia"/>
          <w:lang w:val="fr-CH" w:eastAsia="zh-CN"/>
        </w:rPr>
        <w:t>.</w:t>
      </w:r>
    </w:p>
    <w:p w14:paraId="653BBDF4" w14:textId="4B2751A6" w:rsidR="00052480" w:rsidRPr="00D32015" w:rsidRDefault="00052480" w:rsidP="00A55B58">
      <w:pPr>
        <w:pStyle w:val="enumlev1"/>
        <w:jc w:val="both"/>
        <w:rPr>
          <w:rFonts w:eastAsia="SimSun"/>
          <w:lang w:val="fr-CH" w:eastAsia="zh-CN"/>
        </w:rPr>
      </w:pPr>
      <w:r>
        <w:rPr>
          <w:rFonts w:eastAsia="SimSun"/>
          <w:b/>
          <w:bCs/>
          <w:lang w:val="fr-CH" w:eastAsia="zh-CN"/>
        </w:rPr>
        <w:tab/>
      </w:r>
      <w:r w:rsidRPr="00D32015">
        <w:rPr>
          <w:rFonts w:eastAsia="SimSun"/>
          <w:b/>
          <w:bCs/>
          <w:lang w:val="fr-CH" w:eastAsia="zh-CN"/>
        </w:rPr>
        <w:t xml:space="preserve">Étape </w:t>
      </w:r>
      <w:proofErr w:type="gramStart"/>
      <w:r w:rsidRPr="00D32015">
        <w:rPr>
          <w:rFonts w:eastAsia="SimSun" w:hint="eastAsia"/>
          <w:b/>
          <w:bCs/>
          <w:lang w:val="fr-CH" w:eastAsia="zh-CN"/>
        </w:rPr>
        <w:t>3</w:t>
      </w:r>
      <w:r w:rsidRPr="00261127">
        <w:rPr>
          <w:rFonts w:eastAsia="SimSun" w:hint="eastAsia"/>
          <w:lang w:val="fr-CH" w:eastAsia="zh-CN"/>
        </w:rPr>
        <w:t>:</w:t>
      </w:r>
      <w:proofErr w:type="gramEnd"/>
      <w:r w:rsidRPr="00261127">
        <w:rPr>
          <w:rFonts w:eastAsia="SimSun" w:hint="eastAsia"/>
          <w:lang w:val="fr-CH" w:eastAsia="zh-CN"/>
        </w:rPr>
        <w:t xml:space="preserve"> </w:t>
      </w:r>
      <w:r w:rsidRPr="00D32015">
        <w:rPr>
          <w:rFonts w:eastAsia="SimSun"/>
          <w:lang w:eastAsia="zh-CN"/>
        </w:rPr>
        <w:t>Les coûts des Produits sont répartis entre les Objectifs stratégiques définis dans le Plan stratégique de l'UIT, au moyen d'une base d'imputation des coûts</w:t>
      </w:r>
      <w:r w:rsidRPr="00D32015">
        <w:rPr>
          <w:rFonts w:eastAsia="SimSun" w:hint="eastAsia"/>
          <w:lang w:val="fr-CH" w:eastAsia="zh-CN"/>
        </w:rPr>
        <w:t>.</w:t>
      </w:r>
    </w:p>
    <w:p w14:paraId="3FF33247" w14:textId="3E743322" w:rsidR="00052480" w:rsidRPr="00D32015" w:rsidRDefault="00052480" w:rsidP="00A55B58">
      <w:pPr>
        <w:pStyle w:val="enumlev1"/>
        <w:jc w:val="both"/>
        <w:rPr>
          <w:rFonts w:eastAsia="SimSun"/>
          <w:lang w:val="fr-CH" w:eastAsia="zh-CN"/>
        </w:rPr>
      </w:pPr>
      <w:r>
        <w:rPr>
          <w:rFonts w:eastAsia="SimSun"/>
          <w:b/>
          <w:bCs/>
          <w:lang w:val="fr-CH" w:eastAsia="zh-CN"/>
        </w:rPr>
        <w:tab/>
      </w:r>
      <w:r w:rsidRPr="00D32015">
        <w:rPr>
          <w:rFonts w:eastAsia="SimSun"/>
          <w:b/>
          <w:bCs/>
          <w:lang w:val="fr-CH" w:eastAsia="zh-CN"/>
        </w:rPr>
        <w:t xml:space="preserve">Étape </w:t>
      </w:r>
      <w:proofErr w:type="gramStart"/>
      <w:r w:rsidRPr="00D32015">
        <w:rPr>
          <w:rFonts w:eastAsia="SimSun" w:hint="eastAsia"/>
          <w:b/>
          <w:bCs/>
          <w:lang w:val="fr-CH" w:eastAsia="zh-CN"/>
        </w:rPr>
        <w:t>4</w:t>
      </w:r>
      <w:r w:rsidRPr="00261127">
        <w:rPr>
          <w:rFonts w:eastAsia="SimSun" w:hint="eastAsia"/>
          <w:lang w:val="fr-CH" w:eastAsia="zh-CN"/>
        </w:rPr>
        <w:t>:</w:t>
      </w:r>
      <w:proofErr w:type="gramEnd"/>
      <w:r w:rsidRPr="00261127">
        <w:rPr>
          <w:rFonts w:eastAsia="SimSun" w:hint="eastAsia"/>
          <w:lang w:val="fr-CH" w:eastAsia="zh-CN"/>
        </w:rPr>
        <w:t xml:space="preserve"> </w:t>
      </w:r>
      <w:r w:rsidRPr="00D32015">
        <w:rPr>
          <w:rFonts w:eastAsia="SimSun"/>
          <w:lang w:eastAsia="zh-CN"/>
        </w:rPr>
        <w:t>Les coûts des Objectifs stratégiques sont réimputés aux Buts de l'Union, décrits dans le Plan stratégique de l'UIT, au moyen d'une base d'imputation des coûts</w:t>
      </w:r>
      <w:r w:rsidRPr="00D32015">
        <w:rPr>
          <w:rFonts w:eastAsia="SimSun" w:hint="eastAsia"/>
          <w:lang w:val="fr-CH" w:eastAsia="zh-CN"/>
        </w:rPr>
        <w:t>.</w:t>
      </w:r>
    </w:p>
    <w:p w14:paraId="6FDC9233" w14:textId="63645C40" w:rsidR="00052480" w:rsidRPr="00CB0148" w:rsidRDefault="00052480" w:rsidP="00A55B58">
      <w:pPr>
        <w:pStyle w:val="enumlev1"/>
        <w:jc w:val="both"/>
        <w:rPr>
          <w:rFonts w:eastAsia="SimSun"/>
          <w:lang w:val="fr-CH" w:eastAsia="zh-CN"/>
        </w:rPr>
      </w:pPr>
      <w:r>
        <w:rPr>
          <w:rFonts w:eastAsia="SimSun"/>
          <w:lang w:val="fr-CH" w:eastAsia="zh-CN"/>
        </w:rPr>
        <w:t>2)</w:t>
      </w:r>
      <w:r>
        <w:rPr>
          <w:rFonts w:eastAsia="SimSun"/>
          <w:lang w:val="fr-CH" w:eastAsia="zh-CN"/>
        </w:rPr>
        <w:tab/>
      </w:r>
      <w:r w:rsidRPr="00C03B6C">
        <w:rPr>
          <w:rFonts w:eastAsia="SimSun"/>
          <w:lang w:val="fr-CH" w:eastAsia="zh-CN"/>
        </w:rPr>
        <w:t xml:space="preserve">La Résolution 151 de la Conférence de plénipotentiaires, relative à l'amélioration de la gestion axée sur les résultats à l'UIT, </w:t>
      </w:r>
      <w:r>
        <w:rPr>
          <w:rFonts w:eastAsia="SimSun"/>
          <w:lang w:val="fr-CH" w:eastAsia="zh-CN"/>
        </w:rPr>
        <w:t xml:space="preserve">charge la Secrétaire générale de l'UIT et les Directeurs des trois Bureaux de </w:t>
      </w:r>
      <w:r w:rsidRPr="00C03B6C">
        <w:rPr>
          <w:rFonts w:eastAsia="SimSun"/>
          <w:lang w:val="fr-CH" w:eastAsia="zh-CN"/>
        </w:rPr>
        <w:t>continuer d'élaborer un cadre UIT détaillé de</w:t>
      </w:r>
      <w:r>
        <w:rPr>
          <w:rFonts w:eastAsia="SimSun"/>
          <w:lang w:val="fr-CH" w:eastAsia="zh-CN"/>
        </w:rPr>
        <w:t xml:space="preserve"> gestion axée sur les </w:t>
      </w:r>
      <w:r w:rsidRPr="00C03B6C">
        <w:rPr>
          <w:rFonts w:eastAsia="SimSun"/>
          <w:lang w:val="fr-CH" w:eastAsia="zh-CN"/>
        </w:rPr>
        <w:t xml:space="preserve">résultats pour appuyer la mise en œuvre des plans stratégique, financier et opérationnels et du budget, </w:t>
      </w:r>
      <w:r>
        <w:rPr>
          <w:rFonts w:eastAsia="SimSun"/>
          <w:lang w:val="fr-CH" w:eastAsia="zh-CN"/>
        </w:rPr>
        <w:t xml:space="preserve">devant notamment définir </w:t>
      </w:r>
      <w:r w:rsidRPr="00C03B6C">
        <w:rPr>
          <w:rFonts w:eastAsia="SimSun"/>
          <w:lang w:val="fr-CH" w:eastAsia="zh-CN"/>
        </w:rPr>
        <w:t>les activités de l'Union, leurs objectifs et les ressources ainsi que les résultats associés</w:t>
      </w:r>
      <w:r>
        <w:rPr>
          <w:rFonts w:eastAsia="SimSun"/>
          <w:lang w:val="fr-CH" w:eastAsia="zh-CN"/>
        </w:rPr>
        <w:t xml:space="preserve">, </w:t>
      </w:r>
      <w:r w:rsidRPr="00C03B6C">
        <w:rPr>
          <w:rFonts w:eastAsia="SimSun"/>
          <w:lang w:val="fr-CH" w:eastAsia="zh-CN"/>
        </w:rPr>
        <w:t>pour améliorer la capacité qu'ont les membres de l'Union d'évaluer les progrès accomplis dans la réalisation des buts de l'U</w:t>
      </w:r>
      <w:r>
        <w:rPr>
          <w:rFonts w:eastAsia="SimSun"/>
          <w:lang w:val="fr-CH" w:eastAsia="zh-CN"/>
        </w:rPr>
        <w:t xml:space="preserve">nion. </w:t>
      </w:r>
      <w:r w:rsidRPr="00CB0148">
        <w:rPr>
          <w:rFonts w:eastAsia="SimSun"/>
          <w:lang w:val="fr-CH" w:eastAsia="zh-CN"/>
        </w:rPr>
        <w:t>Dans le même ordre d'idées, le rapport du Groupe de travail du Conseil chargé d'élaborer le Plan stratégique et le Plan financier</w:t>
      </w:r>
      <w:r w:rsidRPr="00CB0148">
        <w:rPr>
          <w:rFonts w:eastAsia="SimSun" w:hint="eastAsia"/>
          <w:lang w:val="fr-CH" w:eastAsia="zh-CN"/>
        </w:rPr>
        <w:t xml:space="preserve"> </w:t>
      </w:r>
      <w:r w:rsidRPr="00CB0148">
        <w:rPr>
          <w:rFonts w:eastAsia="SimSun"/>
          <w:lang w:val="fr-CH" w:eastAsia="zh-CN"/>
        </w:rPr>
        <w:t>sur la coordination du plan stratégique, du plan financier et des plans opérationnels de l'UIT</w:t>
      </w:r>
      <w:r w:rsidRPr="00CB0148">
        <w:rPr>
          <w:rFonts w:eastAsia="SimSun" w:hint="eastAsia"/>
          <w:lang w:val="fr-CH" w:eastAsia="zh-CN"/>
        </w:rPr>
        <w:t xml:space="preserve"> (</w:t>
      </w:r>
      <w:hyperlink r:id="rId12" w:history="1">
        <w:r w:rsidRPr="00CB0148">
          <w:rPr>
            <w:rStyle w:val="Hyperlink"/>
            <w:rFonts w:eastAsia="SimSun" w:hint="eastAsia"/>
            <w:lang w:val="fr-CH" w:eastAsia="zh-CN"/>
          </w:rPr>
          <w:t>CWG-SFP-3/6</w:t>
        </w:r>
      </w:hyperlink>
      <w:r w:rsidRPr="00CB0148">
        <w:rPr>
          <w:rFonts w:eastAsia="SimSun" w:hint="eastAsia"/>
          <w:lang w:val="fr-CH" w:eastAsia="zh-CN"/>
        </w:rPr>
        <w:t>) indi</w:t>
      </w:r>
      <w:r w:rsidRPr="00CB0148">
        <w:rPr>
          <w:rFonts w:eastAsia="SimSun"/>
          <w:lang w:val="fr-CH" w:eastAsia="zh-CN"/>
        </w:rPr>
        <w:t>que que, pour élaborer son Plan stratégique et son Plan financier po</w:t>
      </w:r>
      <w:r>
        <w:rPr>
          <w:rFonts w:eastAsia="SimSun"/>
          <w:lang w:val="fr-CH" w:eastAsia="zh-CN"/>
        </w:rPr>
        <w:t>ur la période</w:t>
      </w:r>
      <w:r w:rsidR="005F6796">
        <w:rPr>
          <w:rFonts w:eastAsia="SimSun"/>
          <w:lang w:val="fr-CH" w:eastAsia="zh-CN"/>
        </w:rPr>
        <w:t> </w:t>
      </w:r>
      <w:r w:rsidRPr="00CB0148">
        <w:rPr>
          <w:rFonts w:eastAsia="SimSun" w:hint="eastAsia"/>
          <w:lang w:val="fr-CH" w:eastAsia="zh-CN"/>
        </w:rPr>
        <w:t xml:space="preserve">2028-2031, </w:t>
      </w:r>
      <w:r>
        <w:rPr>
          <w:rFonts w:eastAsia="SimSun"/>
          <w:lang w:val="fr-CH" w:eastAsia="zh-CN"/>
        </w:rPr>
        <w:t>l</w:t>
      </w:r>
      <w:r w:rsidRPr="00CB0148">
        <w:rPr>
          <w:rFonts w:eastAsia="SimSun"/>
          <w:lang w:val="fr-CH" w:eastAsia="zh-CN"/>
        </w:rPr>
        <w:t xml:space="preserve">'UIT s'attachera à renforcer son cadre de gestion axée sur les résultats </w:t>
      </w:r>
      <w:r>
        <w:rPr>
          <w:rFonts w:eastAsia="SimSun"/>
          <w:lang w:val="fr-CH" w:eastAsia="zh-CN"/>
        </w:rPr>
        <w:t>pour garantir</w:t>
      </w:r>
      <w:r w:rsidRPr="00CB0148">
        <w:rPr>
          <w:rFonts w:eastAsia="SimSun"/>
          <w:lang w:val="fr-CH" w:eastAsia="zh-CN"/>
        </w:rPr>
        <w:t xml:space="preserve"> une intégration efficace des plans stratégique, financier et opérationnels, notamment en </w:t>
      </w:r>
      <w:r>
        <w:rPr>
          <w:rFonts w:eastAsia="SimSun"/>
          <w:lang w:val="fr-CH" w:eastAsia="zh-CN"/>
        </w:rPr>
        <w:t>recourant à</w:t>
      </w:r>
      <w:r w:rsidRPr="00CB0148">
        <w:rPr>
          <w:rFonts w:eastAsia="SimSun"/>
          <w:lang w:val="fr-CH" w:eastAsia="zh-CN"/>
        </w:rPr>
        <w:t xml:space="preserve"> une </w:t>
      </w:r>
      <w:r>
        <w:rPr>
          <w:rFonts w:eastAsia="SimSun"/>
          <w:lang w:val="fr-CH" w:eastAsia="zh-CN"/>
        </w:rPr>
        <w:t>méthode</w:t>
      </w:r>
      <w:r w:rsidRPr="00CB0148">
        <w:rPr>
          <w:rFonts w:eastAsia="SimSun"/>
          <w:lang w:val="fr-CH" w:eastAsia="zh-CN"/>
        </w:rPr>
        <w:t xml:space="preserve"> </w:t>
      </w:r>
      <w:r>
        <w:rPr>
          <w:rFonts w:eastAsia="SimSun"/>
          <w:lang w:val="fr-CH" w:eastAsia="zh-CN"/>
        </w:rPr>
        <w:t xml:space="preserve">axée </w:t>
      </w:r>
      <w:r w:rsidRPr="00CB0148">
        <w:rPr>
          <w:rFonts w:eastAsia="SimSun"/>
          <w:lang w:val="fr-CH" w:eastAsia="zh-CN"/>
        </w:rPr>
        <w:t>sur les données</w:t>
      </w:r>
      <w:r>
        <w:rPr>
          <w:rFonts w:eastAsia="SimSun"/>
          <w:lang w:val="fr-CH" w:eastAsia="zh-CN"/>
        </w:rPr>
        <w:t xml:space="preserve"> pour distinguer plus clairement entre </w:t>
      </w:r>
      <w:r w:rsidRPr="00CB0148">
        <w:rPr>
          <w:rFonts w:eastAsia="SimSun"/>
          <w:lang w:val="fr-CH" w:eastAsia="zh-CN"/>
        </w:rPr>
        <w:t xml:space="preserve">les résultats attendus </w:t>
      </w:r>
      <w:r>
        <w:rPr>
          <w:rFonts w:eastAsia="SimSun"/>
          <w:lang w:val="fr-CH" w:eastAsia="zh-CN"/>
        </w:rPr>
        <w:t>au niveau</w:t>
      </w:r>
      <w:r w:rsidRPr="00CB0148">
        <w:rPr>
          <w:rFonts w:eastAsia="SimSun"/>
          <w:lang w:val="fr-CH" w:eastAsia="zh-CN"/>
        </w:rPr>
        <w:t xml:space="preserve"> stratégique (indicateurs de performance </w:t>
      </w:r>
      <w:r>
        <w:rPr>
          <w:rFonts w:eastAsia="SimSun"/>
          <w:lang w:val="fr-CH" w:eastAsia="zh-CN"/>
        </w:rPr>
        <w:t xml:space="preserve">mesurant l'efficacité </w:t>
      </w:r>
      <w:r w:rsidRPr="00CB0148">
        <w:rPr>
          <w:rFonts w:eastAsia="SimSun"/>
          <w:lang w:val="fr-CH" w:eastAsia="zh-CN"/>
        </w:rPr>
        <w:t xml:space="preserve">au niveau du plan stratégique) </w:t>
      </w:r>
      <w:r>
        <w:rPr>
          <w:rFonts w:eastAsia="SimSun"/>
          <w:lang w:val="fr-CH" w:eastAsia="zh-CN"/>
        </w:rPr>
        <w:t xml:space="preserve">et les </w:t>
      </w:r>
      <w:r w:rsidRPr="00CB0148">
        <w:rPr>
          <w:rFonts w:eastAsia="SimSun"/>
          <w:lang w:val="fr-CH" w:eastAsia="zh-CN"/>
        </w:rPr>
        <w:t xml:space="preserve">plans de travail </w:t>
      </w:r>
      <w:r>
        <w:rPr>
          <w:rFonts w:eastAsia="SimSun"/>
          <w:lang w:val="fr-CH" w:eastAsia="zh-CN"/>
        </w:rPr>
        <w:t xml:space="preserve">pour les activités courantes </w:t>
      </w:r>
      <w:r w:rsidRPr="00CB0148">
        <w:rPr>
          <w:rFonts w:eastAsia="SimSun"/>
          <w:lang w:val="fr-CH" w:eastAsia="zh-CN"/>
        </w:rPr>
        <w:t>au niveau opérationnel (produits</w:t>
      </w:r>
      <w:r>
        <w:rPr>
          <w:rFonts w:eastAsia="SimSun"/>
          <w:lang w:val="fr-CH" w:eastAsia="zh-CN"/>
        </w:rPr>
        <w:t xml:space="preserve"> et</w:t>
      </w:r>
      <w:r w:rsidRPr="00CB0148">
        <w:rPr>
          <w:rFonts w:eastAsia="SimSun"/>
          <w:lang w:val="fr-CH" w:eastAsia="zh-CN"/>
        </w:rPr>
        <w:t xml:space="preserve"> activités et coûts </w:t>
      </w:r>
      <w:r>
        <w:rPr>
          <w:rFonts w:eastAsia="SimSun"/>
          <w:lang w:val="fr-CH" w:eastAsia="zh-CN"/>
        </w:rPr>
        <w:t xml:space="preserve">connexes </w:t>
      </w:r>
      <w:r w:rsidRPr="00CB0148">
        <w:rPr>
          <w:rFonts w:eastAsia="SimSun"/>
          <w:lang w:val="fr-CH" w:eastAsia="zh-CN"/>
        </w:rPr>
        <w:t>au niveau du plan opérationnel)</w:t>
      </w:r>
      <w:r w:rsidRPr="00CB0148">
        <w:rPr>
          <w:rFonts w:eastAsia="SimSun" w:hint="eastAsia"/>
          <w:lang w:val="fr-CH" w:eastAsia="zh-CN"/>
        </w:rPr>
        <w:t>.</w:t>
      </w:r>
    </w:p>
    <w:p w14:paraId="7BE1A882" w14:textId="642A03B8" w:rsidR="00052480" w:rsidRPr="00CB0148" w:rsidRDefault="00052480" w:rsidP="00A55B58">
      <w:pPr>
        <w:pStyle w:val="enumlev1"/>
        <w:jc w:val="both"/>
        <w:rPr>
          <w:rFonts w:eastAsia="SimSun"/>
          <w:lang w:val="fr-CH" w:eastAsia="zh-CN"/>
        </w:rPr>
      </w:pPr>
      <w:r>
        <w:rPr>
          <w:rFonts w:eastAsia="SimSun"/>
          <w:lang w:val="fr-CH" w:eastAsia="zh-CN"/>
        </w:rPr>
        <w:t>3)</w:t>
      </w:r>
      <w:r>
        <w:rPr>
          <w:rFonts w:eastAsia="SimSun"/>
          <w:lang w:val="fr-CH" w:eastAsia="zh-CN"/>
        </w:rPr>
        <w:tab/>
      </w:r>
      <w:r w:rsidRPr="00CB0148">
        <w:rPr>
          <w:rFonts w:eastAsia="SimSun"/>
          <w:lang w:val="fr-CH" w:eastAsia="zh-CN"/>
        </w:rPr>
        <w:t>Le plan financier est</w:t>
      </w:r>
      <w:r>
        <w:rPr>
          <w:rFonts w:eastAsia="SimSun"/>
          <w:lang w:val="fr-CH" w:eastAsia="zh-CN"/>
        </w:rPr>
        <w:t xml:space="preserve"> le principal document utilisé pour </w:t>
      </w:r>
      <w:r w:rsidRPr="00CB0148">
        <w:rPr>
          <w:rFonts w:eastAsia="SimSun"/>
          <w:lang w:val="fr-CH" w:eastAsia="zh-CN"/>
        </w:rPr>
        <w:t xml:space="preserve">établir le budget annuel, </w:t>
      </w:r>
      <w:r>
        <w:rPr>
          <w:rFonts w:eastAsia="SimSun"/>
          <w:lang w:val="fr-CH" w:eastAsia="zh-CN"/>
        </w:rPr>
        <w:t>en fixant</w:t>
      </w:r>
      <w:r w:rsidRPr="00CB0148">
        <w:rPr>
          <w:rFonts w:eastAsia="SimSun"/>
          <w:lang w:val="fr-CH" w:eastAsia="zh-CN"/>
        </w:rPr>
        <w:t xml:space="preserve"> le cadre budgétaire et les </w:t>
      </w:r>
      <w:r>
        <w:rPr>
          <w:rFonts w:eastAsia="SimSun"/>
          <w:lang w:val="fr-CH" w:eastAsia="zh-CN"/>
        </w:rPr>
        <w:t xml:space="preserve">limites </w:t>
      </w:r>
      <w:r w:rsidRPr="00CB0148">
        <w:rPr>
          <w:rFonts w:eastAsia="SimSun"/>
          <w:lang w:val="fr-CH" w:eastAsia="zh-CN"/>
        </w:rPr>
        <w:t>financières</w:t>
      </w:r>
      <w:r>
        <w:rPr>
          <w:rFonts w:eastAsia="SimSun"/>
          <w:lang w:val="fr-CH" w:eastAsia="zh-CN"/>
        </w:rPr>
        <w:t xml:space="preserve"> d'après un examen complet </w:t>
      </w:r>
      <w:r w:rsidRPr="00CB0148">
        <w:rPr>
          <w:rFonts w:eastAsia="SimSun"/>
          <w:lang w:val="fr-CH" w:eastAsia="zh-CN"/>
        </w:rPr>
        <w:t xml:space="preserve">des ressources disponibles et des activités </w:t>
      </w:r>
      <w:r>
        <w:rPr>
          <w:rFonts w:eastAsia="SimSun"/>
          <w:lang w:val="fr-CH" w:eastAsia="zh-CN"/>
        </w:rPr>
        <w:t>pertinentes</w:t>
      </w:r>
      <w:r w:rsidRPr="00CB0148">
        <w:rPr>
          <w:rFonts w:eastAsia="SimSun"/>
          <w:lang w:val="fr-CH" w:eastAsia="zh-CN"/>
        </w:rPr>
        <w:t xml:space="preserve">. Le projet de plan financier actuel ne couvre pas </w:t>
      </w:r>
      <w:r>
        <w:rPr>
          <w:rFonts w:eastAsia="SimSun"/>
          <w:lang w:val="fr-CH" w:eastAsia="zh-CN"/>
        </w:rPr>
        <w:lastRenderedPageBreak/>
        <w:t xml:space="preserve">intégralement </w:t>
      </w:r>
      <w:r w:rsidRPr="00CB0148">
        <w:rPr>
          <w:rFonts w:eastAsia="SimSun"/>
          <w:lang w:val="fr-CH" w:eastAsia="zh-CN"/>
        </w:rPr>
        <w:t>certain</w:t>
      </w:r>
      <w:r>
        <w:rPr>
          <w:rFonts w:eastAsia="SimSun"/>
          <w:lang w:val="fr-CH" w:eastAsia="zh-CN"/>
        </w:rPr>
        <w:t xml:space="preserve">s besoins fondamentaux comme </w:t>
      </w:r>
      <w:r w:rsidRPr="00CB0148">
        <w:rPr>
          <w:rFonts w:eastAsia="SimSun"/>
          <w:lang w:val="fr-CH" w:eastAsia="zh-CN"/>
        </w:rPr>
        <w:t>la mise en œuvre des résolutions des conférences</w:t>
      </w:r>
      <w:r w:rsidRPr="007B23DC">
        <w:rPr>
          <w:lang w:val="fr-CH"/>
        </w:rPr>
        <w:t xml:space="preserve"> </w:t>
      </w:r>
      <w:r w:rsidRPr="007B23DC">
        <w:rPr>
          <w:rFonts w:eastAsia="SimSun"/>
          <w:lang w:val="fr-CH" w:eastAsia="zh-CN"/>
        </w:rPr>
        <w:t>futures</w:t>
      </w:r>
      <w:r w:rsidRPr="00CB0148">
        <w:rPr>
          <w:rFonts w:eastAsia="SimSun"/>
          <w:lang w:val="fr-CH" w:eastAsia="zh-CN"/>
        </w:rPr>
        <w:t xml:space="preserve">, la réalisation d'initiatives dans le domaine des technologies émergentes, l'investissement dans les infrastructures TIC et la continuité des activités </w:t>
      </w:r>
      <w:r>
        <w:rPr>
          <w:rFonts w:eastAsia="SimSun"/>
          <w:lang w:val="fr-CH" w:eastAsia="zh-CN"/>
        </w:rPr>
        <w:t>durant la phase</w:t>
      </w:r>
      <w:r w:rsidRPr="00CB0148">
        <w:rPr>
          <w:rFonts w:eastAsia="SimSun"/>
          <w:lang w:val="fr-CH" w:eastAsia="zh-CN"/>
        </w:rPr>
        <w:t xml:space="preserve"> de construction des bâtiments du siège. </w:t>
      </w:r>
      <w:r>
        <w:rPr>
          <w:rFonts w:eastAsia="SimSun"/>
          <w:lang w:val="fr-CH" w:eastAsia="zh-CN"/>
        </w:rPr>
        <w:t xml:space="preserve">Dès lors, il conviendra, au moment d'établir le </w:t>
      </w:r>
      <w:r w:rsidRPr="00CB0148">
        <w:rPr>
          <w:rFonts w:eastAsia="SimSun"/>
          <w:lang w:val="fr-CH" w:eastAsia="zh-CN"/>
        </w:rPr>
        <w:t xml:space="preserve">budget annuel, </w:t>
      </w:r>
      <w:r>
        <w:rPr>
          <w:rFonts w:eastAsia="SimSun"/>
          <w:lang w:val="fr-CH" w:eastAsia="zh-CN"/>
        </w:rPr>
        <w:t xml:space="preserve">d'optimiser plus avant la répartition </w:t>
      </w:r>
      <w:r w:rsidRPr="00CB0148">
        <w:rPr>
          <w:rFonts w:eastAsia="SimSun"/>
          <w:lang w:val="fr-CH" w:eastAsia="zh-CN"/>
        </w:rPr>
        <w:t>des ressources</w:t>
      </w:r>
      <w:r>
        <w:rPr>
          <w:rFonts w:eastAsia="SimSun"/>
          <w:lang w:val="fr-CH" w:eastAsia="zh-CN"/>
        </w:rPr>
        <w:t xml:space="preserve"> en opérant les </w:t>
      </w:r>
      <w:r w:rsidRPr="00CB0148">
        <w:rPr>
          <w:rFonts w:eastAsia="SimSun"/>
          <w:lang w:val="fr-CH" w:eastAsia="zh-CN"/>
        </w:rPr>
        <w:t>ajustements correspondants</w:t>
      </w:r>
      <w:r>
        <w:rPr>
          <w:rFonts w:eastAsia="SimSun"/>
          <w:lang w:val="fr-CH" w:eastAsia="zh-CN"/>
        </w:rPr>
        <w:t>.</w:t>
      </w:r>
    </w:p>
    <w:p w14:paraId="1B0A7858" w14:textId="3ADDA1E1" w:rsidR="00052480" w:rsidRPr="0085399C" w:rsidRDefault="00052480" w:rsidP="00052480">
      <w:pPr>
        <w:pStyle w:val="Heading1"/>
        <w:rPr>
          <w:rFonts w:eastAsia="SimSun"/>
          <w:lang w:val="fr-CH" w:eastAsia="zh-CN"/>
        </w:rPr>
      </w:pPr>
      <w:r w:rsidRPr="0085399C">
        <w:rPr>
          <w:rFonts w:eastAsia="SimSun" w:hint="eastAsia"/>
          <w:lang w:val="fr-CH" w:eastAsia="zh-CN"/>
        </w:rPr>
        <w:t>2</w:t>
      </w:r>
      <w:r w:rsidRPr="0085399C">
        <w:rPr>
          <w:rFonts w:eastAsia="SimSun"/>
          <w:lang w:val="fr-CH" w:eastAsia="zh-CN"/>
        </w:rPr>
        <w:tab/>
        <w:t>Proposition</w:t>
      </w:r>
    </w:p>
    <w:p w14:paraId="7BB777D8" w14:textId="0903C924" w:rsidR="00052480" w:rsidRPr="007B23DC" w:rsidRDefault="00052480" w:rsidP="00A55B58">
      <w:pPr>
        <w:jc w:val="both"/>
        <w:rPr>
          <w:lang w:val="fr-CH" w:eastAsia="zh-CN"/>
        </w:rPr>
      </w:pPr>
      <w:r w:rsidRPr="007B23DC">
        <w:rPr>
          <w:lang w:val="fr-CH" w:eastAsia="zh-CN"/>
        </w:rPr>
        <w:t>Le projet de plan financier pour la période 2028-2031 (</w:t>
      </w:r>
      <w:hyperlink r:id="rId13" w:history="1">
        <w:r w:rsidRPr="00CF30F4">
          <w:rPr>
            <w:rStyle w:val="Hyperlink"/>
            <w:rFonts w:hint="eastAsia"/>
            <w:lang w:val="fr-CH" w:eastAsia="zh-CN"/>
          </w:rPr>
          <w:t>C26/32</w:t>
        </w:r>
      </w:hyperlink>
      <w:r w:rsidRPr="007B23DC">
        <w:rPr>
          <w:lang w:val="fr-CH" w:eastAsia="zh-CN"/>
        </w:rPr>
        <w:t xml:space="preserve">) a </w:t>
      </w:r>
      <w:r>
        <w:rPr>
          <w:lang w:val="fr-CH" w:eastAsia="zh-CN"/>
        </w:rPr>
        <w:t xml:space="preserve">dressé un état initial de la </w:t>
      </w:r>
      <w:r w:rsidRPr="007B23DC">
        <w:rPr>
          <w:lang w:val="fr-CH" w:eastAsia="zh-CN"/>
        </w:rPr>
        <w:t xml:space="preserve">répartition des ressources </w:t>
      </w:r>
      <w:r>
        <w:rPr>
          <w:lang w:val="fr-CH" w:eastAsia="zh-CN"/>
        </w:rPr>
        <w:t xml:space="preserve">pour </w:t>
      </w:r>
      <w:r w:rsidRPr="007B23DC">
        <w:rPr>
          <w:lang w:val="fr-CH" w:eastAsia="zh-CN"/>
        </w:rPr>
        <w:t xml:space="preserve">les cinq priorités </w:t>
      </w:r>
      <w:r>
        <w:rPr>
          <w:lang w:val="fr-CH" w:eastAsia="zh-CN"/>
        </w:rPr>
        <w:t xml:space="preserve">désignées </w:t>
      </w:r>
      <w:r w:rsidRPr="007B23DC">
        <w:rPr>
          <w:lang w:val="fr-CH" w:eastAsia="zh-CN"/>
        </w:rPr>
        <w:t>dans le projet de plan stratégique sur la base d'</w:t>
      </w:r>
      <w:r>
        <w:rPr>
          <w:lang w:val="fr-CH" w:eastAsia="zh-CN"/>
        </w:rPr>
        <w:t xml:space="preserve">une </w:t>
      </w:r>
      <w:r w:rsidRPr="007B23DC">
        <w:rPr>
          <w:lang w:val="fr-CH" w:eastAsia="zh-CN"/>
        </w:rPr>
        <w:t>estimatio</w:t>
      </w:r>
      <w:r>
        <w:rPr>
          <w:lang w:val="fr-CH" w:eastAsia="zh-CN"/>
        </w:rPr>
        <w:t>n</w:t>
      </w:r>
      <w:r w:rsidRPr="007B23DC">
        <w:rPr>
          <w:lang w:val="fr-CH" w:eastAsia="zh-CN"/>
        </w:rPr>
        <w:t xml:space="preserve"> des </w:t>
      </w:r>
      <w:r>
        <w:rPr>
          <w:lang w:val="fr-CH" w:eastAsia="zh-CN"/>
        </w:rPr>
        <w:t>produits</w:t>
      </w:r>
      <w:r w:rsidRPr="007B23DC">
        <w:rPr>
          <w:lang w:val="fr-CH" w:eastAsia="zh-CN"/>
        </w:rPr>
        <w:t xml:space="preserve"> et des </w:t>
      </w:r>
      <w:r>
        <w:rPr>
          <w:lang w:val="fr-CH" w:eastAsia="zh-CN"/>
        </w:rPr>
        <w:t>charges</w:t>
      </w:r>
      <w:r w:rsidRPr="007B23DC">
        <w:rPr>
          <w:lang w:val="fr-CH" w:eastAsia="zh-CN"/>
        </w:rPr>
        <w:t xml:space="preserve">, </w:t>
      </w:r>
      <w:r>
        <w:rPr>
          <w:lang w:val="fr-CH" w:eastAsia="zh-CN"/>
        </w:rPr>
        <w:t xml:space="preserve">ce qui donne </w:t>
      </w:r>
      <w:r w:rsidRPr="007B23DC">
        <w:rPr>
          <w:lang w:val="fr-CH" w:eastAsia="zh-CN"/>
        </w:rPr>
        <w:t xml:space="preserve">une bonne base pour </w:t>
      </w:r>
      <w:r>
        <w:rPr>
          <w:lang w:val="fr-CH" w:eastAsia="zh-CN"/>
        </w:rPr>
        <w:t>la suite de l'</w:t>
      </w:r>
      <w:r w:rsidRPr="007B23DC">
        <w:rPr>
          <w:lang w:val="fr-CH" w:eastAsia="zh-CN"/>
        </w:rPr>
        <w:t xml:space="preserve">examen. </w:t>
      </w:r>
      <w:r>
        <w:rPr>
          <w:lang w:val="fr-CH" w:eastAsia="zh-CN"/>
        </w:rPr>
        <w:t xml:space="preserve">Il serait toutefois nécessaire de mieux préciser et d'améliorer </w:t>
      </w:r>
      <w:r w:rsidRPr="007B23DC">
        <w:rPr>
          <w:lang w:val="fr-CH" w:eastAsia="zh-CN"/>
        </w:rPr>
        <w:t xml:space="preserve">les aspects suivants du </w:t>
      </w:r>
      <w:proofErr w:type="gramStart"/>
      <w:r w:rsidRPr="007B23DC">
        <w:rPr>
          <w:lang w:val="fr-CH" w:eastAsia="zh-CN"/>
        </w:rPr>
        <w:t>document</w:t>
      </w:r>
      <w:r>
        <w:rPr>
          <w:lang w:val="fr-CH" w:eastAsia="zh-CN"/>
        </w:rPr>
        <w:t>:</w:t>
      </w:r>
      <w:proofErr w:type="gramEnd"/>
    </w:p>
    <w:p w14:paraId="487D9C4B" w14:textId="0A5B185E" w:rsidR="00052480" w:rsidRPr="007B23DC" w:rsidRDefault="00052480" w:rsidP="00A55B58">
      <w:pPr>
        <w:pStyle w:val="enumlev1"/>
        <w:jc w:val="both"/>
        <w:rPr>
          <w:rFonts w:eastAsia="SimSun"/>
          <w:lang w:val="fr-CH" w:eastAsia="zh-CN"/>
        </w:rPr>
      </w:pPr>
      <w:r>
        <w:rPr>
          <w:rFonts w:eastAsia="SimSun"/>
          <w:lang w:val="fr-CH" w:eastAsia="zh-CN"/>
        </w:rPr>
        <w:t>1)</w:t>
      </w:r>
      <w:r>
        <w:rPr>
          <w:rFonts w:eastAsia="SimSun"/>
          <w:lang w:val="fr-CH" w:eastAsia="zh-CN"/>
        </w:rPr>
        <w:tab/>
      </w:r>
      <w:r w:rsidRPr="007B23DC">
        <w:rPr>
          <w:rFonts w:eastAsia="SimSun"/>
          <w:lang w:val="fr-CH" w:eastAsia="zh-CN"/>
        </w:rPr>
        <w:t>Conformément au principe de la gestion axée sur les résultats</w:t>
      </w:r>
      <w:r>
        <w:rPr>
          <w:rFonts w:eastAsia="SimSun"/>
          <w:lang w:val="fr-CH" w:eastAsia="zh-CN"/>
        </w:rPr>
        <w:t>,</w:t>
      </w:r>
      <w:r w:rsidRPr="007B23DC">
        <w:rPr>
          <w:rFonts w:eastAsia="SimSun"/>
          <w:lang w:val="fr-CH" w:eastAsia="zh-CN"/>
        </w:rPr>
        <w:t xml:space="preserve"> et </w:t>
      </w:r>
      <w:r>
        <w:rPr>
          <w:rFonts w:eastAsia="SimSun"/>
          <w:lang w:val="fr-CH" w:eastAsia="zh-CN"/>
        </w:rPr>
        <w:t xml:space="preserve">d'après </w:t>
      </w:r>
      <w:r w:rsidRPr="007B23DC">
        <w:rPr>
          <w:rFonts w:eastAsia="SimSun"/>
          <w:lang w:val="fr-CH" w:eastAsia="zh-CN"/>
        </w:rPr>
        <w:t>la méthod</w:t>
      </w:r>
      <w:r>
        <w:rPr>
          <w:rFonts w:eastAsia="SimSun"/>
          <w:lang w:val="fr-CH" w:eastAsia="zh-CN"/>
        </w:rPr>
        <w:t xml:space="preserve">e d'imputation </w:t>
      </w:r>
      <w:r w:rsidRPr="007B23DC">
        <w:rPr>
          <w:rFonts w:eastAsia="SimSun"/>
          <w:lang w:val="fr-CH" w:eastAsia="zh-CN"/>
        </w:rPr>
        <w:t xml:space="preserve">des coûts </w:t>
      </w:r>
      <w:r>
        <w:rPr>
          <w:rFonts w:eastAsia="SimSun"/>
          <w:lang w:val="fr-CH" w:eastAsia="zh-CN"/>
        </w:rPr>
        <w:t xml:space="preserve">prévue </w:t>
      </w:r>
      <w:r w:rsidRPr="007B23DC">
        <w:rPr>
          <w:rFonts w:eastAsia="SimSun"/>
          <w:lang w:val="fr-CH" w:eastAsia="zh-CN"/>
        </w:rPr>
        <w:t xml:space="preserve">par </w:t>
      </w:r>
      <w:r>
        <w:rPr>
          <w:rFonts w:eastAsia="SimSun"/>
          <w:lang w:val="fr-CH" w:eastAsia="zh-CN"/>
        </w:rPr>
        <w:t>la D</w:t>
      </w:r>
      <w:r w:rsidRPr="007B23DC">
        <w:rPr>
          <w:rFonts w:eastAsia="SimSun"/>
          <w:lang w:val="fr-CH" w:eastAsia="zh-CN"/>
        </w:rPr>
        <w:t>écision 535, il est proposé de compléter le plan financier</w:t>
      </w:r>
      <w:r>
        <w:rPr>
          <w:rFonts w:eastAsia="SimSun"/>
          <w:lang w:val="fr-CH" w:eastAsia="zh-CN"/>
        </w:rPr>
        <w:t xml:space="preserve"> par des </w:t>
      </w:r>
      <w:r w:rsidRPr="007B23DC">
        <w:rPr>
          <w:rFonts w:eastAsia="SimSun"/>
          <w:lang w:val="fr-CH" w:eastAsia="zh-CN"/>
        </w:rPr>
        <w:t>données détaillées</w:t>
      </w:r>
      <w:r>
        <w:rPr>
          <w:rFonts w:eastAsia="SimSun"/>
          <w:lang w:val="fr-CH" w:eastAsia="zh-CN"/>
        </w:rPr>
        <w:t>, étape</w:t>
      </w:r>
      <w:r w:rsidRPr="007B23DC">
        <w:rPr>
          <w:rFonts w:eastAsia="SimSun"/>
          <w:lang w:val="fr-CH" w:eastAsia="zh-CN"/>
        </w:rPr>
        <w:t xml:space="preserve"> par étape</w:t>
      </w:r>
      <w:r>
        <w:rPr>
          <w:rFonts w:eastAsia="SimSun"/>
          <w:lang w:val="fr-CH" w:eastAsia="zh-CN"/>
        </w:rPr>
        <w:t>,</w:t>
      </w:r>
      <w:r w:rsidRPr="007B23DC">
        <w:rPr>
          <w:rFonts w:eastAsia="SimSun"/>
          <w:lang w:val="fr-CH" w:eastAsia="zh-CN"/>
        </w:rPr>
        <w:t xml:space="preserve"> sur la répartition des ressources financières, </w:t>
      </w:r>
      <w:r>
        <w:rPr>
          <w:rFonts w:eastAsia="SimSun"/>
          <w:lang w:val="fr-CH" w:eastAsia="zh-CN"/>
        </w:rPr>
        <w:t xml:space="preserve">pour faire ressortir </w:t>
      </w:r>
      <w:r w:rsidRPr="007B23DC">
        <w:rPr>
          <w:rFonts w:eastAsia="SimSun"/>
          <w:lang w:val="fr-CH" w:eastAsia="zh-CN"/>
        </w:rPr>
        <w:t xml:space="preserve">clairement le processus </w:t>
      </w:r>
      <w:r>
        <w:rPr>
          <w:rFonts w:eastAsia="SimSun"/>
          <w:lang w:val="fr-CH" w:eastAsia="zh-CN"/>
        </w:rPr>
        <w:t xml:space="preserve">de répartition </w:t>
      </w:r>
      <w:r w:rsidRPr="007B23DC">
        <w:rPr>
          <w:rFonts w:eastAsia="SimSun"/>
          <w:lang w:val="fr-CH" w:eastAsia="zh-CN"/>
        </w:rPr>
        <w:t xml:space="preserve">des ressources et son alignement sur les priorités, en veillant à </w:t>
      </w:r>
      <w:r>
        <w:rPr>
          <w:rFonts w:eastAsia="SimSun"/>
          <w:lang w:val="fr-CH" w:eastAsia="zh-CN"/>
        </w:rPr>
        <w:t xml:space="preserve">ce que les </w:t>
      </w:r>
      <w:r w:rsidRPr="007B23DC">
        <w:rPr>
          <w:rFonts w:eastAsia="SimSun"/>
          <w:lang w:val="fr-CH" w:eastAsia="zh-CN"/>
        </w:rPr>
        <w:t xml:space="preserve">modalités </w:t>
      </w:r>
      <w:r>
        <w:rPr>
          <w:rFonts w:eastAsia="SimSun"/>
          <w:lang w:val="fr-CH" w:eastAsia="zh-CN"/>
        </w:rPr>
        <w:t xml:space="preserve">d'action et les prévisions de dépenses </w:t>
      </w:r>
      <w:r w:rsidRPr="007B23DC">
        <w:rPr>
          <w:rFonts w:eastAsia="SimSun"/>
          <w:lang w:val="fr-CH" w:eastAsia="zh-CN"/>
        </w:rPr>
        <w:t xml:space="preserve">des trois </w:t>
      </w:r>
      <w:r>
        <w:rPr>
          <w:rFonts w:eastAsia="SimSun"/>
          <w:lang w:val="fr-CH" w:eastAsia="zh-CN"/>
        </w:rPr>
        <w:t>B</w:t>
      </w:r>
      <w:r w:rsidRPr="007B23DC">
        <w:rPr>
          <w:rFonts w:eastAsia="SimSun"/>
          <w:lang w:val="fr-CH" w:eastAsia="zh-CN"/>
        </w:rPr>
        <w:t xml:space="preserve">ureaux et du Secrétariat général </w:t>
      </w:r>
      <w:r>
        <w:rPr>
          <w:rFonts w:eastAsia="SimSun"/>
          <w:lang w:val="fr-CH" w:eastAsia="zh-CN"/>
        </w:rPr>
        <w:t xml:space="preserve">restent cohérentes avec l'exécution </w:t>
      </w:r>
      <w:r w:rsidRPr="007B23DC">
        <w:rPr>
          <w:rFonts w:eastAsia="SimSun"/>
          <w:lang w:val="fr-CH" w:eastAsia="zh-CN"/>
        </w:rPr>
        <w:t xml:space="preserve">des objectifs stratégiques. </w:t>
      </w:r>
      <w:r>
        <w:rPr>
          <w:rFonts w:eastAsia="SimSun"/>
          <w:lang w:val="fr-CH" w:eastAsia="zh-CN"/>
        </w:rPr>
        <w:t xml:space="preserve">Cette </w:t>
      </w:r>
      <w:r w:rsidRPr="007B23DC">
        <w:rPr>
          <w:rFonts w:eastAsia="SimSun"/>
          <w:lang w:val="fr-CH" w:eastAsia="zh-CN"/>
        </w:rPr>
        <w:t>présentation par étape</w:t>
      </w:r>
      <w:r>
        <w:rPr>
          <w:rFonts w:eastAsia="SimSun"/>
          <w:lang w:val="fr-CH" w:eastAsia="zh-CN"/>
        </w:rPr>
        <w:t xml:space="preserve"> devrait clarifier les bases </w:t>
      </w:r>
      <w:r w:rsidRPr="007B23DC">
        <w:rPr>
          <w:rFonts w:eastAsia="SimSun"/>
          <w:lang w:val="fr-CH" w:eastAsia="zh-CN"/>
        </w:rPr>
        <w:t>de la répartition du budget global de l</w:t>
      </w:r>
      <w:r w:rsidR="00261127">
        <w:rPr>
          <w:rFonts w:eastAsia="SimSun"/>
          <w:lang w:val="fr-CH" w:eastAsia="zh-CN"/>
        </w:rPr>
        <w:t>'</w:t>
      </w:r>
      <w:r w:rsidRPr="007B23DC">
        <w:rPr>
          <w:rFonts w:eastAsia="SimSun"/>
          <w:lang w:val="fr-CH" w:eastAsia="zh-CN"/>
        </w:rPr>
        <w:t xml:space="preserve">Union entre les </w:t>
      </w:r>
      <w:r>
        <w:rPr>
          <w:rFonts w:eastAsia="SimSun"/>
          <w:lang w:val="fr-CH" w:eastAsia="zh-CN"/>
        </w:rPr>
        <w:t>B</w:t>
      </w:r>
      <w:r w:rsidRPr="007B23DC">
        <w:rPr>
          <w:rFonts w:eastAsia="SimSun"/>
          <w:lang w:val="fr-CH" w:eastAsia="zh-CN"/>
        </w:rPr>
        <w:t>ureaux et le Secrétariat général</w:t>
      </w:r>
      <w:r>
        <w:rPr>
          <w:rFonts w:eastAsia="SimSun"/>
          <w:lang w:val="fr-CH" w:eastAsia="zh-CN"/>
        </w:rPr>
        <w:t xml:space="preserve"> </w:t>
      </w:r>
      <w:r w:rsidR="00261127" w:rsidRPr="00261127">
        <w:rPr>
          <w:rFonts w:eastAsia="SimSun"/>
          <w:lang w:val="fr-CH" w:eastAsia="zh-CN"/>
        </w:rPr>
        <w:t>–</w:t>
      </w:r>
      <w:r>
        <w:rPr>
          <w:rFonts w:eastAsia="SimSun"/>
          <w:lang w:val="fr-CH" w:eastAsia="zh-CN"/>
        </w:rPr>
        <w:t xml:space="preserve"> une attention particulière étant accordée aux dépenses afférentes </w:t>
      </w:r>
      <w:r w:rsidRPr="007B23DC">
        <w:rPr>
          <w:rFonts w:eastAsia="SimSun"/>
          <w:lang w:val="fr-CH" w:eastAsia="zh-CN"/>
        </w:rPr>
        <w:t xml:space="preserve">aux services centralisés du Secrétariat général et aux activités intersectorielles </w:t>
      </w:r>
      <w:r w:rsidR="00261127" w:rsidRPr="00261127">
        <w:rPr>
          <w:rFonts w:eastAsia="SimSun"/>
          <w:lang w:val="fr-CH" w:eastAsia="zh-CN"/>
        </w:rPr>
        <w:t>–</w:t>
      </w:r>
      <w:r w:rsidRPr="007B23DC">
        <w:rPr>
          <w:rFonts w:eastAsia="SimSun"/>
          <w:lang w:val="fr-CH" w:eastAsia="zh-CN"/>
        </w:rPr>
        <w:t xml:space="preserve"> </w:t>
      </w:r>
      <w:r>
        <w:rPr>
          <w:rFonts w:eastAsia="SimSun"/>
          <w:lang w:val="fr-CH" w:eastAsia="zh-CN"/>
        </w:rPr>
        <w:t>en même temps que</w:t>
      </w:r>
      <w:r w:rsidRPr="007B23DC">
        <w:rPr>
          <w:rFonts w:eastAsia="SimSun"/>
          <w:lang w:val="fr-CH" w:eastAsia="zh-CN"/>
        </w:rPr>
        <w:t xml:space="preserve"> </w:t>
      </w:r>
      <w:r>
        <w:rPr>
          <w:rFonts w:eastAsia="SimSun"/>
          <w:lang w:val="fr-CH" w:eastAsia="zh-CN"/>
        </w:rPr>
        <w:t xml:space="preserve">les liens </w:t>
      </w:r>
      <w:r w:rsidRPr="007B23DC">
        <w:rPr>
          <w:rFonts w:eastAsia="SimSun"/>
          <w:lang w:val="fr-CH" w:eastAsia="zh-CN"/>
        </w:rPr>
        <w:t xml:space="preserve">entre les </w:t>
      </w:r>
      <w:r>
        <w:rPr>
          <w:rFonts w:eastAsia="SimSun"/>
          <w:lang w:val="fr-CH" w:eastAsia="zh-CN"/>
        </w:rPr>
        <w:t>produits attendus</w:t>
      </w:r>
      <w:r w:rsidRPr="007B23DC">
        <w:rPr>
          <w:rFonts w:eastAsia="SimSun"/>
          <w:lang w:val="fr-CH" w:eastAsia="zh-CN"/>
        </w:rPr>
        <w:t xml:space="preserve">, les priorités et </w:t>
      </w:r>
      <w:r>
        <w:rPr>
          <w:rFonts w:eastAsia="SimSun"/>
          <w:lang w:val="fr-CH" w:eastAsia="zh-CN"/>
        </w:rPr>
        <w:t xml:space="preserve">la répartition </w:t>
      </w:r>
      <w:r w:rsidRPr="007B23DC">
        <w:rPr>
          <w:rFonts w:eastAsia="SimSun"/>
          <w:lang w:val="fr-CH" w:eastAsia="zh-CN"/>
        </w:rPr>
        <w:t xml:space="preserve">des ressources entre les </w:t>
      </w:r>
      <w:r>
        <w:rPr>
          <w:rFonts w:eastAsia="SimSun"/>
          <w:lang w:val="fr-CH" w:eastAsia="zh-CN"/>
        </w:rPr>
        <w:t>B</w:t>
      </w:r>
      <w:r w:rsidRPr="007B23DC">
        <w:rPr>
          <w:rFonts w:eastAsia="SimSun"/>
          <w:lang w:val="fr-CH" w:eastAsia="zh-CN"/>
        </w:rPr>
        <w:t xml:space="preserve">ureaux et le Secrétariat général, </w:t>
      </w:r>
      <w:r>
        <w:rPr>
          <w:rFonts w:eastAsia="SimSun"/>
          <w:lang w:val="fr-CH" w:eastAsia="zh-CN"/>
        </w:rPr>
        <w:t xml:space="preserve">ce qui permettra de mieux expliciter les </w:t>
      </w:r>
      <w:r w:rsidRPr="007B23DC">
        <w:rPr>
          <w:rFonts w:eastAsia="SimSun"/>
          <w:lang w:val="fr-CH" w:eastAsia="zh-CN"/>
        </w:rPr>
        <w:t xml:space="preserve">différences </w:t>
      </w:r>
      <w:r>
        <w:rPr>
          <w:rFonts w:eastAsia="SimSun"/>
          <w:lang w:val="fr-CH" w:eastAsia="zh-CN"/>
        </w:rPr>
        <w:t>qui existent dans les crédits budgétaires alloués aux Secteurs</w:t>
      </w:r>
      <w:r w:rsidRPr="007B23DC">
        <w:rPr>
          <w:rFonts w:eastAsia="SimSun" w:hint="eastAsia"/>
          <w:lang w:val="fr-CH" w:eastAsia="zh-CN"/>
        </w:rPr>
        <w:t>.</w:t>
      </w:r>
    </w:p>
    <w:p w14:paraId="15E1C8C8" w14:textId="0EF2637B" w:rsidR="00052480" w:rsidRDefault="00052480" w:rsidP="00A55B58">
      <w:pPr>
        <w:pStyle w:val="enumlev1"/>
        <w:jc w:val="both"/>
        <w:rPr>
          <w:rFonts w:eastAsia="SimSun"/>
          <w:lang w:val="fr-CH" w:eastAsia="zh-CN"/>
        </w:rPr>
      </w:pPr>
      <w:r>
        <w:rPr>
          <w:rFonts w:eastAsia="SimSun"/>
          <w:lang w:val="fr-CH" w:eastAsia="zh-CN"/>
        </w:rPr>
        <w:t>2)</w:t>
      </w:r>
      <w:r>
        <w:rPr>
          <w:rFonts w:eastAsia="SimSun"/>
          <w:lang w:val="fr-CH" w:eastAsia="zh-CN"/>
        </w:rPr>
        <w:tab/>
        <w:t xml:space="preserve">Pour faire en sorte </w:t>
      </w:r>
      <w:r w:rsidRPr="007B23DC">
        <w:rPr>
          <w:rFonts w:eastAsia="SimSun"/>
          <w:lang w:val="fr-CH" w:eastAsia="zh-CN"/>
        </w:rPr>
        <w:t>que les objectifs fixés dans</w:t>
      </w:r>
      <w:r>
        <w:rPr>
          <w:rFonts w:eastAsia="SimSun"/>
          <w:lang w:val="fr-CH" w:eastAsia="zh-CN"/>
        </w:rPr>
        <w:t xml:space="preserve"> le Plan </w:t>
      </w:r>
      <w:r w:rsidRPr="007B23DC">
        <w:rPr>
          <w:rFonts w:eastAsia="SimSun"/>
          <w:lang w:val="fr-CH" w:eastAsia="zh-CN"/>
        </w:rPr>
        <w:t>stratégique</w:t>
      </w:r>
      <w:r>
        <w:rPr>
          <w:rFonts w:eastAsia="SimSun"/>
          <w:lang w:val="fr-CH" w:eastAsia="zh-CN"/>
        </w:rPr>
        <w:t xml:space="preserve"> et le Plan </w:t>
      </w:r>
      <w:r w:rsidRPr="007B23DC">
        <w:rPr>
          <w:rFonts w:eastAsia="SimSun"/>
          <w:lang w:val="fr-CH" w:eastAsia="zh-CN"/>
        </w:rPr>
        <w:t xml:space="preserve">financier </w:t>
      </w:r>
      <w:r>
        <w:rPr>
          <w:rFonts w:eastAsia="SimSun"/>
          <w:lang w:val="fr-CH" w:eastAsia="zh-CN"/>
        </w:rPr>
        <w:t xml:space="preserve">soient </w:t>
      </w:r>
      <w:r w:rsidRPr="007B23DC">
        <w:rPr>
          <w:rFonts w:eastAsia="SimSun"/>
          <w:lang w:val="fr-CH" w:eastAsia="zh-CN"/>
        </w:rPr>
        <w:t>effectivement transpos</w:t>
      </w:r>
      <w:r>
        <w:rPr>
          <w:rFonts w:eastAsia="SimSun"/>
          <w:lang w:val="fr-CH" w:eastAsia="zh-CN"/>
        </w:rPr>
        <w:t>ables</w:t>
      </w:r>
      <w:r w:rsidRPr="007B23DC">
        <w:rPr>
          <w:rFonts w:eastAsia="SimSun"/>
          <w:lang w:val="fr-CH" w:eastAsia="zh-CN"/>
        </w:rPr>
        <w:t xml:space="preserve"> dans le</w:t>
      </w:r>
      <w:r>
        <w:rPr>
          <w:rFonts w:eastAsia="SimSun"/>
          <w:lang w:val="fr-CH" w:eastAsia="zh-CN"/>
        </w:rPr>
        <w:t>s</w:t>
      </w:r>
      <w:r w:rsidRPr="007B23DC">
        <w:rPr>
          <w:rFonts w:eastAsia="SimSun"/>
          <w:lang w:val="fr-CH" w:eastAsia="zh-CN"/>
        </w:rPr>
        <w:t xml:space="preserve"> plan</w:t>
      </w:r>
      <w:r>
        <w:rPr>
          <w:rFonts w:eastAsia="SimSun"/>
          <w:lang w:val="fr-CH" w:eastAsia="zh-CN"/>
        </w:rPr>
        <w:t>s</w:t>
      </w:r>
      <w:r w:rsidRPr="007B23DC">
        <w:rPr>
          <w:rFonts w:eastAsia="SimSun"/>
          <w:lang w:val="fr-CH" w:eastAsia="zh-CN"/>
        </w:rPr>
        <w:t xml:space="preserve"> opérationnel</w:t>
      </w:r>
      <w:r>
        <w:rPr>
          <w:rFonts w:eastAsia="SimSun"/>
          <w:lang w:val="fr-CH" w:eastAsia="zh-CN"/>
        </w:rPr>
        <w:t>s</w:t>
      </w:r>
      <w:r w:rsidRPr="007B23DC">
        <w:rPr>
          <w:rFonts w:eastAsia="SimSun"/>
          <w:lang w:val="fr-CH" w:eastAsia="zh-CN"/>
        </w:rPr>
        <w:t xml:space="preserve"> et le budget annuel de l'Union, il convien</w:t>
      </w:r>
      <w:r>
        <w:rPr>
          <w:rFonts w:eastAsia="SimSun"/>
          <w:lang w:val="fr-CH" w:eastAsia="zh-CN"/>
        </w:rPr>
        <w:t>dra</w:t>
      </w:r>
      <w:r w:rsidRPr="007B23DC">
        <w:rPr>
          <w:rFonts w:eastAsia="SimSun"/>
          <w:lang w:val="fr-CH" w:eastAsia="zh-CN"/>
        </w:rPr>
        <w:t xml:space="preserve">, </w:t>
      </w:r>
      <w:r>
        <w:rPr>
          <w:rFonts w:eastAsia="SimSun"/>
          <w:lang w:val="fr-CH" w:eastAsia="zh-CN"/>
        </w:rPr>
        <w:t xml:space="preserve">durant le </w:t>
      </w:r>
      <w:r w:rsidRPr="007B23DC">
        <w:rPr>
          <w:rFonts w:eastAsia="SimSun"/>
          <w:lang w:val="fr-CH" w:eastAsia="zh-CN"/>
        </w:rPr>
        <w:t xml:space="preserve">processus </w:t>
      </w:r>
      <w:r>
        <w:rPr>
          <w:rFonts w:eastAsia="SimSun"/>
          <w:lang w:val="fr-CH" w:eastAsia="zh-CN"/>
        </w:rPr>
        <w:t xml:space="preserve">d'élaboration </w:t>
      </w:r>
      <w:r w:rsidRPr="007B23DC">
        <w:rPr>
          <w:rFonts w:eastAsia="SimSun"/>
          <w:lang w:val="fr-CH" w:eastAsia="zh-CN"/>
        </w:rPr>
        <w:t xml:space="preserve">du budget biennal, </w:t>
      </w:r>
      <w:r>
        <w:rPr>
          <w:rFonts w:eastAsia="SimSun"/>
          <w:lang w:val="fr-CH" w:eastAsia="zh-CN"/>
        </w:rPr>
        <w:t xml:space="preserve">de réfléchir plus avant aux </w:t>
      </w:r>
      <w:r w:rsidRPr="007B23DC">
        <w:rPr>
          <w:rFonts w:eastAsia="SimSun"/>
          <w:lang w:val="fr-CH" w:eastAsia="zh-CN"/>
        </w:rPr>
        <w:t xml:space="preserve">plans de mise en œuvre </w:t>
      </w:r>
      <w:r>
        <w:rPr>
          <w:rFonts w:eastAsia="SimSun"/>
          <w:lang w:val="fr-CH" w:eastAsia="zh-CN"/>
        </w:rPr>
        <w:t xml:space="preserve">des </w:t>
      </w:r>
      <w:r w:rsidRPr="007B23DC">
        <w:rPr>
          <w:rFonts w:eastAsia="SimSun"/>
          <w:lang w:val="fr-CH" w:eastAsia="zh-CN"/>
        </w:rPr>
        <w:t xml:space="preserve">projets ou activités </w:t>
      </w:r>
      <w:r>
        <w:rPr>
          <w:rFonts w:eastAsia="SimSun"/>
          <w:lang w:val="fr-CH" w:eastAsia="zh-CN"/>
        </w:rPr>
        <w:t xml:space="preserve">qui ne peuvent être financés intégralement dans les limites du </w:t>
      </w:r>
      <w:r w:rsidRPr="007B23DC">
        <w:rPr>
          <w:rFonts w:eastAsia="SimSun"/>
          <w:lang w:val="fr-CH" w:eastAsia="zh-CN"/>
        </w:rPr>
        <w:t xml:space="preserve">projet de plan financier actuel, </w:t>
      </w:r>
      <w:r>
        <w:rPr>
          <w:rFonts w:eastAsia="SimSun"/>
          <w:lang w:val="fr-CH" w:eastAsia="zh-CN"/>
        </w:rPr>
        <w:t xml:space="preserve">en vue de </w:t>
      </w:r>
      <w:r w:rsidRPr="007B23DC">
        <w:rPr>
          <w:rFonts w:eastAsia="SimSun"/>
          <w:lang w:val="fr-CH" w:eastAsia="zh-CN"/>
        </w:rPr>
        <w:t xml:space="preserve">déterminer les montants nécessaires et </w:t>
      </w:r>
      <w:r>
        <w:rPr>
          <w:rFonts w:eastAsia="SimSun"/>
          <w:lang w:val="fr-CH" w:eastAsia="zh-CN"/>
        </w:rPr>
        <w:t xml:space="preserve">de désigner formellement la </w:t>
      </w:r>
      <w:r w:rsidRPr="007B23DC">
        <w:rPr>
          <w:rFonts w:eastAsia="SimSun"/>
          <w:lang w:val="fr-CH" w:eastAsia="zh-CN"/>
        </w:rPr>
        <w:t xml:space="preserve">source de financement des activités </w:t>
      </w:r>
      <w:r>
        <w:rPr>
          <w:rFonts w:eastAsia="SimSun"/>
          <w:lang w:val="fr-CH" w:eastAsia="zh-CN"/>
        </w:rPr>
        <w:t xml:space="preserve">pertinentes </w:t>
      </w:r>
      <w:r w:rsidRPr="007B23DC">
        <w:rPr>
          <w:rFonts w:eastAsia="SimSun"/>
          <w:lang w:val="fr-CH" w:eastAsia="zh-CN"/>
        </w:rPr>
        <w:t>(budget ordinaire ou contributions volontaires</w:t>
      </w:r>
      <w:r>
        <w:rPr>
          <w:rFonts w:eastAsia="SimSun"/>
          <w:lang w:val="fr-CH" w:eastAsia="zh-CN"/>
        </w:rPr>
        <w:t>).</w:t>
      </w:r>
    </w:p>
    <w:p w14:paraId="3C6E3222" w14:textId="77777777" w:rsidR="00A55B58" w:rsidRPr="007B23DC" w:rsidRDefault="00A55B58" w:rsidP="00A55B58">
      <w:pPr>
        <w:pStyle w:val="enumlev1"/>
        <w:jc w:val="both"/>
        <w:rPr>
          <w:rFonts w:eastAsia="SimSun"/>
          <w:lang w:val="fr-CH" w:eastAsia="zh-CN"/>
        </w:rPr>
      </w:pPr>
    </w:p>
    <w:p w14:paraId="56E651BD" w14:textId="47515CF7" w:rsidR="00897553" w:rsidRDefault="00052480" w:rsidP="00052480">
      <w:pPr>
        <w:jc w:val="center"/>
      </w:pPr>
      <w:r>
        <w:t>______________</w:t>
      </w:r>
    </w:p>
    <w:sectPr w:rsidR="00897553" w:rsidSect="00D72F49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7878" w14:textId="77777777" w:rsidR="007F18EF" w:rsidRDefault="007F18EF">
      <w:r>
        <w:separator/>
      </w:r>
    </w:p>
  </w:endnote>
  <w:endnote w:type="continuationSeparator" w:id="0">
    <w:p w14:paraId="69783CC6" w14:textId="77777777" w:rsidR="007F18EF" w:rsidRDefault="007F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06AE" w14:textId="2B0BDC2B" w:rsidR="00732045" w:rsidRDefault="007F18EF">
    <w:pPr>
      <w:pStyle w:val="Footer"/>
    </w:pPr>
    <w:fldSimple w:instr=" FILENAME \p \* MERGEFORMAT ">
      <w:r>
        <w:t>Document1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F92DDA">
      <w:t>27.04.26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414AD2A2" w14:textId="77777777" w:rsidTr="00E31DCE">
      <w:trPr>
        <w:jc w:val="center"/>
      </w:trPr>
      <w:tc>
        <w:tcPr>
          <w:tcW w:w="1803" w:type="dxa"/>
          <w:vAlign w:val="center"/>
        </w:tcPr>
        <w:p w14:paraId="2669259D" w14:textId="2874BF05" w:rsidR="00A51849" w:rsidRDefault="00052480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2600913</w:t>
          </w:r>
        </w:p>
      </w:tc>
      <w:tc>
        <w:tcPr>
          <w:tcW w:w="8261" w:type="dxa"/>
        </w:tcPr>
        <w:p w14:paraId="2AD4D061" w14:textId="1A1036E5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052480">
            <w:rPr>
              <w:bCs/>
            </w:rPr>
            <w:t>81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7F6FEF" w14:textId="77777777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1E95CE58" w14:textId="77777777" w:rsidTr="00E31DCE">
      <w:trPr>
        <w:jc w:val="center"/>
      </w:trPr>
      <w:tc>
        <w:tcPr>
          <w:tcW w:w="1803" w:type="dxa"/>
          <w:vAlign w:val="center"/>
        </w:tcPr>
        <w:p w14:paraId="30E28408" w14:textId="77777777" w:rsidR="00A51849" w:rsidRPr="00FC6D7D" w:rsidRDefault="00E4448E" w:rsidP="00A51849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proofErr w:type="spellStart"/>
            <w:r>
              <w:rPr>
                <w:rStyle w:val="Hyperlink"/>
              </w:rPr>
              <w:t>council.itu.int</w:t>
            </w:r>
            <w:proofErr w:type="spellEnd"/>
            <w:r>
              <w:rPr>
                <w:rStyle w:val="Hyperlink"/>
              </w:rPr>
              <w:t>/2026</w:t>
            </w:r>
          </w:hyperlink>
        </w:p>
      </w:tc>
      <w:tc>
        <w:tcPr>
          <w:tcW w:w="8261" w:type="dxa"/>
        </w:tcPr>
        <w:p w14:paraId="7CF00251" w14:textId="0A4960A3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052480">
            <w:rPr>
              <w:bCs/>
            </w:rPr>
            <w:t>81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419D59D" w14:textId="77777777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BC99" w14:textId="77777777" w:rsidR="007F18EF" w:rsidRDefault="007F18EF">
      <w:r>
        <w:t>____________________</w:t>
      </w:r>
    </w:p>
  </w:footnote>
  <w:footnote w:type="continuationSeparator" w:id="0">
    <w:p w14:paraId="6581C1A0" w14:textId="77777777" w:rsidR="007F18EF" w:rsidRDefault="007F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FA36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2792A004" w14:textId="77777777" w:rsidR="00732045" w:rsidRDefault="00732045">
    <w:pPr>
      <w:pStyle w:val="Header"/>
    </w:pPr>
    <w:proofErr w:type="spellStart"/>
    <w:r>
      <w:t>C2001</w:t>
    </w:r>
    <w:proofErr w:type="spellEnd"/>
    <w:r>
      <w:t>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F331" w14:textId="77777777" w:rsidR="00A51849" w:rsidRPr="001342E0" w:rsidRDefault="001342E0" w:rsidP="001342E0">
    <w:pPr>
      <w:pStyle w:val="Header"/>
    </w:pPr>
    <w:r>
      <w:rPr>
        <w:noProof/>
      </w:rPr>
      <w:drawing>
        <wp:inline distT="0" distB="0" distL="0" distR="0" wp14:anchorId="5ED8E9FD" wp14:editId="1D4E8F16">
          <wp:extent cx="5760085" cy="840740"/>
          <wp:effectExtent l="0" t="0" r="0" b="0"/>
          <wp:docPr id="322889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89409" name="Picture 322889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364A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C1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52E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24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EA3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305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0D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22D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9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22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AC379"/>
    <w:multiLevelType w:val="singleLevel"/>
    <w:tmpl w:val="047AC379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11" w15:restartNumberingAfterBreak="0">
    <w:nsid w:val="330AE28C"/>
    <w:multiLevelType w:val="singleLevel"/>
    <w:tmpl w:val="330AE28C"/>
    <w:lvl w:ilvl="0">
      <w:start w:val="1"/>
      <w:numFmt w:val="decimal"/>
      <w:lvlText w:val="%1)"/>
      <w:lvlJc w:val="left"/>
      <w:pPr>
        <w:ind w:left="0" w:firstLine="0"/>
      </w:pPr>
    </w:lvl>
  </w:abstractNum>
  <w:num w:numId="1" w16cid:durableId="204144983">
    <w:abstractNumId w:val="9"/>
  </w:num>
  <w:num w:numId="2" w16cid:durableId="1042679003">
    <w:abstractNumId w:val="7"/>
  </w:num>
  <w:num w:numId="3" w16cid:durableId="1710033290">
    <w:abstractNumId w:val="6"/>
  </w:num>
  <w:num w:numId="4" w16cid:durableId="1466967443">
    <w:abstractNumId w:val="5"/>
  </w:num>
  <w:num w:numId="5" w16cid:durableId="1019041869">
    <w:abstractNumId w:val="4"/>
  </w:num>
  <w:num w:numId="6" w16cid:durableId="1994942309">
    <w:abstractNumId w:val="8"/>
  </w:num>
  <w:num w:numId="7" w16cid:durableId="1943762712">
    <w:abstractNumId w:val="3"/>
  </w:num>
  <w:num w:numId="8" w16cid:durableId="1210023807">
    <w:abstractNumId w:val="2"/>
  </w:num>
  <w:num w:numId="9" w16cid:durableId="976300499">
    <w:abstractNumId w:val="1"/>
  </w:num>
  <w:num w:numId="10" w16cid:durableId="153841235">
    <w:abstractNumId w:val="0"/>
  </w:num>
  <w:num w:numId="11" w16cid:durableId="401220439">
    <w:abstractNumId w:val="8"/>
  </w:num>
  <w:num w:numId="12" w16cid:durableId="1266042031">
    <w:abstractNumId w:val="3"/>
  </w:num>
  <w:num w:numId="13" w16cid:durableId="1286500294">
    <w:abstractNumId w:val="2"/>
  </w:num>
  <w:num w:numId="14" w16cid:durableId="1804274698">
    <w:abstractNumId w:val="1"/>
  </w:num>
  <w:num w:numId="15" w16cid:durableId="232618268">
    <w:abstractNumId w:val="0"/>
  </w:num>
  <w:num w:numId="16" w16cid:durableId="837888417">
    <w:abstractNumId w:val="10"/>
    <w:lvlOverride w:ilvl="0">
      <w:startOverride w:val="1"/>
    </w:lvlOverride>
  </w:num>
  <w:num w:numId="17" w16cid:durableId="1325353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EF"/>
    <w:rsid w:val="00052480"/>
    <w:rsid w:val="00076A2C"/>
    <w:rsid w:val="000D0D0A"/>
    <w:rsid w:val="00103163"/>
    <w:rsid w:val="00106B19"/>
    <w:rsid w:val="001133EF"/>
    <w:rsid w:val="00115D93"/>
    <w:rsid w:val="001247A8"/>
    <w:rsid w:val="001342E0"/>
    <w:rsid w:val="001370B2"/>
    <w:rsid w:val="001378C0"/>
    <w:rsid w:val="001658F9"/>
    <w:rsid w:val="0018694A"/>
    <w:rsid w:val="0019129B"/>
    <w:rsid w:val="001A3287"/>
    <w:rsid w:val="001A6508"/>
    <w:rsid w:val="001D4C31"/>
    <w:rsid w:val="001E4D21"/>
    <w:rsid w:val="00204598"/>
    <w:rsid w:val="00207CD1"/>
    <w:rsid w:val="00226657"/>
    <w:rsid w:val="00230C7C"/>
    <w:rsid w:val="0024274F"/>
    <w:rsid w:val="002477A2"/>
    <w:rsid w:val="00261127"/>
    <w:rsid w:val="00263A51"/>
    <w:rsid w:val="00267E02"/>
    <w:rsid w:val="00271321"/>
    <w:rsid w:val="00277DEA"/>
    <w:rsid w:val="002A5D44"/>
    <w:rsid w:val="002A6AB6"/>
    <w:rsid w:val="002C3F32"/>
    <w:rsid w:val="002C4E3D"/>
    <w:rsid w:val="002D2336"/>
    <w:rsid w:val="002E0BC4"/>
    <w:rsid w:val="002F1B76"/>
    <w:rsid w:val="0033568E"/>
    <w:rsid w:val="00355FF5"/>
    <w:rsid w:val="00361350"/>
    <w:rsid w:val="003C3FAE"/>
    <w:rsid w:val="004038CB"/>
    <w:rsid w:val="0040546F"/>
    <w:rsid w:val="004177BD"/>
    <w:rsid w:val="0042404A"/>
    <w:rsid w:val="00435C7D"/>
    <w:rsid w:val="0044618F"/>
    <w:rsid w:val="00461A37"/>
    <w:rsid w:val="00465C35"/>
    <w:rsid w:val="0046769A"/>
    <w:rsid w:val="00475FB3"/>
    <w:rsid w:val="004C37A9"/>
    <w:rsid w:val="004D1D50"/>
    <w:rsid w:val="004F259E"/>
    <w:rsid w:val="004F633A"/>
    <w:rsid w:val="00502F3B"/>
    <w:rsid w:val="00504C7F"/>
    <w:rsid w:val="00511F1D"/>
    <w:rsid w:val="00520F36"/>
    <w:rsid w:val="00524E8D"/>
    <w:rsid w:val="00534E13"/>
    <w:rsid w:val="00540615"/>
    <w:rsid w:val="00540A6D"/>
    <w:rsid w:val="00553536"/>
    <w:rsid w:val="00566679"/>
    <w:rsid w:val="00571EEA"/>
    <w:rsid w:val="00575417"/>
    <w:rsid w:val="005768E1"/>
    <w:rsid w:val="005B1938"/>
    <w:rsid w:val="005C3890"/>
    <w:rsid w:val="005F6796"/>
    <w:rsid w:val="005F7BFE"/>
    <w:rsid w:val="00600017"/>
    <w:rsid w:val="00602682"/>
    <w:rsid w:val="006235CA"/>
    <w:rsid w:val="0062366E"/>
    <w:rsid w:val="0064504B"/>
    <w:rsid w:val="006643AB"/>
    <w:rsid w:val="006A11AE"/>
    <w:rsid w:val="006B224B"/>
    <w:rsid w:val="006F0A53"/>
    <w:rsid w:val="0071402E"/>
    <w:rsid w:val="007210CD"/>
    <w:rsid w:val="00732045"/>
    <w:rsid w:val="0073275D"/>
    <w:rsid w:val="007369DB"/>
    <w:rsid w:val="0077110E"/>
    <w:rsid w:val="007956C2"/>
    <w:rsid w:val="00796BDB"/>
    <w:rsid w:val="007A187E"/>
    <w:rsid w:val="007C72C2"/>
    <w:rsid w:val="007D1F64"/>
    <w:rsid w:val="007D4436"/>
    <w:rsid w:val="007F18EF"/>
    <w:rsid w:val="007F257A"/>
    <w:rsid w:val="007F3665"/>
    <w:rsid w:val="00800037"/>
    <w:rsid w:val="0082299A"/>
    <w:rsid w:val="0083391C"/>
    <w:rsid w:val="0084546D"/>
    <w:rsid w:val="00861D73"/>
    <w:rsid w:val="00882919"/>
    <w:rsid w:val="00897553"/>
    <w:rsid w:val="008A4E87"/>
    <w:rsid w:val="008D76E6"/>
    <w:rsid w:val="0092392D"/>
    <w:rsid w:val="0093234A"/>
    <w:rsid w:val="00956A78"/>
    <w:rsid w:val="0097363B"/>
    <w:rsid w:val="00973F53"/>
    <w:rsid w:val="0098348E"/>
    <w:rsid w:val="009A6BAA"/>
    <w:rsid w:val="009A76A8"/>
    <w:rsid w:val="009C307F"/>
    <w:rsid w:val="009C353C"/>
    <w:rsid w:val="009D5955"/>
    <w:rsid w:val="009F0FB8"/>
    <w:rsid w:val="00A01F4F"/>
    <w:rsid w:val="00A109AF"/>
    <w:rsid w:val="00A125FB"/>
    <w:rsid w:val="00A2113E"/>
    <w:rsid w:val="00A23A51"/>
    <w:rsid w:val="00A24607"/>
    <w:rsid w:val="00A25CD3"/>
    <w:rsid w:val="00A51849"/>
    <w:rsid w:val="00A55B58"/>
    <w:rsid w:val="00A709FE"/>
    <w:rsid w:val="00A73C60"/>
    <w:rsid w:val="00A82767"/>
    <w:rsid w:val="00AA332F"/>
    <w:rsid w:val="00AA7BBB"/>
    <w:rsid w:val="00AB64A8"/>
    <w:rsid w:val="00AC0266"/>
    <w:rsid w:val="00AC0F1D"/>
    <w:rsid w:val="00AD24EC"/>
    <w:rsid w:val="00B27B00"/>
    <w:rsid w:val="00B309F9"/>
    <w:rsid w:val="00B32B60"/>
    <w:rsid w:val="00B51005"/>
    <w:rsid w:val="00B51535"/>
    <w:rsid w:val="00B61619"/>
    <w:rsid w:val="00BB38C1"/>
    <w:rsid w:val="00BB4545"/>
    <w:rsid w:val="00BD5873"/>
    <w:rsid w:val="00BF4B60"/>
    <w:rsid w:val="00C049D7"/>
    <w:rsid w:val="00C04BE3"/>
    <w:rsid w:val="00C25D29"/>
    <w:rsid w:val="00C2625E"/>
    <w:rsid w:val="00C27A7C"/>
    <w:rsid w:val="00C42437"/>
    <w:rsid w:val="00CA08ED"/>
    <w:rsid w:val="00CC6EAA"/>
    <w:rsid w:val="00CE5172"/>
    <w:rsid w:val="00CF0534"/>
    <w:rsid w:val="00CF183B"/>
    <w:rsid w:val="00D375CD"/>
    <w:rsid w:val="00D37B53"/>
    <w:rsid w:val="00D553A2"/>
    <w:rsid w:val="00D72F49"/>
    <w:rsid w:val="00D774D3"/>
    <w:rsid w:val="00D904E8"/>
    <w:rsid w:val="00DA08C3"/>
    <w:rsid w:val="00DB5A3E"/>
    <w:rsid w:val="00DC22AA"/>
    <w:rsid w:val="00DD1A99"/>
    <w:rsid w:val="00DE62C6"/>
    <w:rsid w:val="00DF74DD"/>
    <w:rsid w:val="00E25AD0"/>
    <w:rsid w:val="00E4428F"/>
    <w:rsid w:val="00E4448E"/>
    <w:rsid w:val="00E47427"/>
    <w:rsid w:val="00E93668"/>
    <w:rsid w:val="00E95647"/>
    <w:rsid w:val="00EA5FB7"/>
    <w:rsid w:val="00EB6350"/>
    <w:rsid w:val="00ED799B"/>
    <w:rsid w:val="00F15B57"/>
    <w:rsid w:val="00F35EF4"/>
    <w:rsid w:val="00F37FE5"/>
    <w:rsid w:val="00F427DB"/>
    <w:rsid w:val="00F92DDA"/>
    <w:rsid w:val="00FA5EB1"/>
    <w:rsid w:val="00FA7439"/>
    <w:rsid w:val="00FC4EC0"/>
    <w:rsid w:val="00FC6D7D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AB94A"/>
  <w15:docId w15:val="{AF0DCD09-7997-4D75-AF33-848B4611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D799B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D799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D799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19129B"/>
  </w:style>
  <w:style w:type="paragraph" w:styleId="TOC3">
    <w:name w:val="toc 3"/>
    <w:basedOn w:val="TOC1"/>
    <w:next w:val="Normal"/>
    <w:rsid w:val="001658F9"/>
  </w:style>
  <w:style w:type="paragraph" w:styleId="TOC2">
    <w:name w:val="toc 2"/>
    <w:basedOn w:val="TOC1"/>
    <w:next w:val="Normal"/>
    <w:rsid w:val="001658F9"/>
    <w:pPr>
      <w:spacing w:before="160"/>
    </w:pPr>
  </w:style>
  <w:style w:type="paragraph" w:styleId="TOC1">
    <w:name w:val="toc 1"/>
    <w:basedOn w:val="Normal"/>
    <w:rsid w:val="001658F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19129B"/>
  </w:style>
  <w:style w:type="paragraph" w:styleId="TOC6">
    <w:name w:val="toc 6"/>
    <w:basedOn w:val="TOC5"/>
    <w:next w:val="Normal"/>
    <w:rsid w:val="0019129B"/>
  </w:style>
  <w:style w:type="paragraph" w:styleId="TOC5">
    <w:name w:val="toc 5"/>
    <w:basedOn w:val="TOC4"/>
    <w:next w:val="Normal"/>
    <w:rsid w:val="0019129B"/>
    <w:rPr>
      <w:lang w:val="fr-CH"/>
    </w:rPr>
  </w:style>
  <w:style w:type="paragraph" w:styleId="TOC4">
    <w:name w:val="toc 4"/>
    <w:basedOn w:val="TOC1"/>
    <w:next w:val="Normal"/>
    <w:rsid w:val="0019129B"/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ED799B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9D5955"/>
    <w:pPr>
      <w:spacing w:before="80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9D595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ED799B"/>
    <w:pPr>
      <w:spacing w:before="160"/>
      <w:ind w:left="0" w:firstLine="0"/>
      <w:outlineLvl w:val="0"/>
    </w:pPr>
  </w:style>
  <w:style w:type="paragraph" w:customStyle="1" w:styleId="Title1">
    <w:name w:val="Title 1"/>
    <w:basedOn w:val="Normal"/>
    <w:next w:val="Normalaftertitle"/>
    <w:rsid w:val="0071402E"/>
    <w:pPr>
      <w:spacing w:before="360"/>
      <w:jc w:val="center"/>
    </w:pPr>
    <w:rPr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71402E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qFormat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BB38C1"/>
    <w:pPr>
      <w:keepNext/>
      <w:keepLines/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38C1"/>
    <w:pPr>
      <w:keepNext/>
      <w:keepLines/>
      <w:jc w:val="center"/>
    </w:pPr>
    <w:rPr>
      <w:sz w:val="28"/>
    </w:rPr>
  </w:style>
  <w:style w:type="paragraph" w:customStyle="1" w:styleId="Annextitle">
    <w:name w:val="Annex_title"/>
    <w:basedOn w:val="Normal"/>
    <w:next w:val="Normalaftertitle"/>
    <w:rsid w:val="00BB38C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B38C1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aftertitle"/>
    <w:rsid w:val="00BB38C1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aftertitle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9D5955"/>
    <w:pPr>
      <w:spacing w:after="240"/>
      <w:jc w:val="center"/>
    </w:pPr>
  </w:style>
  <w:style w:type="paragraph" w:customStyle="1" w:styleId="Figurelegend">
    <w:name w:val="Figure_legend"/>
    <w:basedOn w:val="Normal"/>
    <w:next w:val="Normal"/>
    <w:rsid w:val="009D5955"/>
    <w:pPr>
      <w:spacing w:before="20" w:after="240"/>
    </w:pPr>
    <w:rPr>
      <w:sz w:val="18"/>
    </w:rPr>
  </w:style>
  <w:style w:type="paragraph" w:customStyle="1" w:styleId="TableNo">
    <w:name w:val="Table_No"/>
    <w:basedOn w:val="Normal"/>
    <w:next w:val="Tabletitle"/>
    <w:rsid w:val="0071402E"/>
    <w:pPr>
      <w:keepNext/>
      <w:keepLines/>
      <w:spacing w:before="48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1402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9D5955"/>
    <w:pPr>
      <w:spacing w:before="120" w:after="0"/>
    </w:pPr>
  </w:style>
  <w:style w:type="paragraph" w:customStyle="1" w:styleId="Figurewithouttitle">
    <w:name w:val="Figure_without_title"/>
    <w:basedOn w:val="Figure"/>
    <w:next w:val="Normal"/>
    <w:rsid w:val="00ED799B"/>
  </w:style>
  <w:style w:type="paragraph" w:customStyle="1" w:styleId="Headingi">
    <w:name w:val="Heading_i"/>
    <w:basedOn w:val="Heading3"/>
    <w:next w:val="Normal"/>
    <w:rsid w:val="00ED799B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1402E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1402E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1402E"/>
  </w:style>
  <w:style w:type="paragraph" w:customStyle="1" w:styleId="QuestionNo">
    <w:name w:val="Question_No"/>
    <w:basedOn w:val="RecNo"/>
    <w:next w:val="Questiontitle"/>
    <w:rsid w:val="0071402E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71402E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1402E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71402E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1402E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rsid w:val="0071402E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1402E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71402E"/>
    <w:pPr>
      <w:keepNext/>
      <w:keepLines/>
      <w:jc w:val="center"/>
    </w:pPr>
    <w:rPr>
      <w:sz w:val="20"/>
    </w:rPr>
  </w:style>
  <w:style w:type="paragraph" w:customStyle="1" w:styleId="Title2">
    <w:name w:val="Title 2"/>
    <w:basedOn w:val="Title1"/>
    <w:next w:val="Normalaftertitle"/>
    <w:rsid w:val="006B224B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6B224B"/>
    <w:rPr>
      <w:b w:val="0"/>
      <w:caps/>
    </w:rPr>
  </w:style>
  <w:style w:type="paragraph" w:customStyle="1" w:styleId="Title4">
    <w:name w:val="Title 4"/>
    <w:basedOn w:val="Annextitle"/>
    <w:next w:val="Normal"/>
    <w:rsid w:val="00CE5172"/>
    <w:pPr>
      <w:spacing w:after="120"/>
    </w:pPr>
    <w:rPr>
      <w:b w:val="0"/>
    </w:rPr>
  </w:style>
  <w:style w:type="paragraph" w:customStyle="1" w:styleId="FigureNo">
    <w:name w:val="Figure_No"/>
    <w:basedOn w:val="Normal"/>
    <w:next w:val="Figuretitle"/>
    <w:rsid w:val="009D5955"/>
    <w:pPr>
      <w:keepNext/>
      <w:keepLines/>
      <w:spacing w:before="48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paragraph" w:customStyle="1" w:styleId="Referencetext">
    <w:name w:val="Reference_text"/>
    <w:basedOn w:val="Normal"/>
    <w:rsid w:val="00CE5172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151-f.pdf" TargetMode="External"/><Relationship Id="rId13" Type="http://schemas.openxmlformats.org/officeDocument/2006/relationships/hyperlink" Target="https://www.itu.int/md/S26-CL-C-0032/fr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tu.int/en/council/Documents/basic-texts/Constitution-f.pdf" TargetMode="External"/><Relationship Id="rId12" Type="http://schemas.openxmlformats.org/officeDocument/2006/relationships/hyperlink" Target="https://www.itu.int/md/S25-CWGSFP3-C-0006/f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WGSFP3-C-0006/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tu.int/dms_pub/itu-s/opb/conf/S-CONF-CL-2025-PDF-F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pub/itu-s/opb/conf/S-CONF-CL-2025-PDF-F.pdf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SG\PF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PF_Council26.dotx</Template>
  <TotalTime>1</TotalTime>
  <Pages>3</Pages>
  <Words>1132</Words>
  <Characters>6867</Characters>
  <Application>Microsoft Office Word</Application>
  <DocSecurity>0</DocSecurity>
  <Lines>112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7954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Recommandations visant à optimiser plus avant le projet de plan financier pour la période 2028-2031</dc:title>
  <dc:subject>Conseil 2026 de l'UIT</dc:subject>
  <cp:keywords>C26; C2026; Council 2026; PP26</cp:keywords>
  <dc:description/>
  <cp:lastPrinted>2000-07-18T08:55:00Z</cp:lastPrinted>
  <dcterms:created xsi:type="dcterms:W3CDTF">2026-04-28T17:55:00Z</dcterms:created>
  <dcterms:modified xsi:type="dcterms:W3CDTF">2026-04-28T17:56:00Z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